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sidRPr="002737B5">
        <w:rPr>
          <w:rFonts w:ascii="Arial Narrow" w:eastAsia="Times New Roman" w:hAnsi="Arial Narrow" w:cs="Times New Roman"/>
          <w:b/>
          <w:bCs/>
          <w:color w:val="000000"/>
          <w:kern w:val="0"/>
          <w:shd w:val="clear" w:color="auto" w:fill="FFFFFF"/>
          <w:lang w:eastAsia="es-PE"/>
          <ns2:ligatures ns2:val="none"/>
        </w:rPr>
        <w:t>1532-2025</w:t>
      </w:r>
      <w:r w:rsidRPr="002737B5">
        <w:rPr>
          <w:rFonts w:ascii="Arial Narrow" w:eastAsia="Times New Roman" w:hAnsi="Arial Narrow" w:cs="Times New Roman"/>
          <w:b/>
          <w:bCs/>
          <w:color w:val="000000"/>
          <w:kern w:val="0"/>
          <w:shd w:val="clear" w:color="auto" w:fill="FFFFFF"/>
          <w:lang w:eastAsia="es-PE"/>
          <ns2:ligatures ns2:val="none"/>
        </w:rPr>
        <w:t>/CC1</w:t>
      </w:r>
    </w:p>
    <w:p ns2:paraId="7E5DC22B" ns2: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 xml:space="preserve">DENUNCIANTE:[DENUNCIANTE] (SEÑOR [APELLIDO])</w:t>
      </w:r>
      <w:r w:rsidRPr="002737B5">
        <w:rPr>
          <w:rFonts w:ascii="Arial Narrow" w:eastAsia="Arial Narrow" w:hAnsi="Arial Narrow" w:cs="Arial Narrow"/>
          <w:b/>
          <w:color w:val="000000"/>
          <w:kern w:val="0"/>
          <w:lang w:eastAsia="es-PE"/>
          <ns2:ligatures ns2:val="none"/>
        </w:rPr>
        <w:tab/>
        <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
      </w:r>
      <w:r w:rsidRPr="002737B5">
        <w:rPr>
          <w:rFonts w:ascii="Arial Narrow" w:eastAsia="Arial Narrow" w:hAnsi="Arial Narrow" w:cs="Arial Narrow"/>
          <w:b/>
          <w:color w:val="000000"/>
          <w:kern w:val="0"/>
          <w:lang w:eastAsia="es-PE"/>
          <ns2:ligatures ns2:val="none"/>
        </w:rPr>
        <w:t xml:space="preserve"/>
      </w:r>
      <w:r w:rsidR="002737B5" w:rsidRPr="002737B5">
        <w:rPr>
          <w:rFonts w:ascii="Arial Narrow" w:eastAsia="Arial Narrow" w:hAnsi="Arial Narrow" w:cs="Arial Narrow"/>
          <w:b/>
          <w:color w:val="000000"/>
          <w:kern w:val="0"/>
          <w:lang w:eastAsia="es-PE"/>
          <ns2:ligatures ns2:val="none"/>
        </w:rPr>
        <w:t/>
      </w:r>
      <w:r w:rsidRPr="002737B5">
        <w:rPr>
          <w:rFonts w:ascii="Arial Narrow" w:eastAsia="Arial Narrow" w:hAnsi="Arial Narrow" w:cs="Arial Narrow"/>
          <w:b/>
          <w:color w:val="000000"/>
          <w:kern w:val="0"/>
          <w:lang w:eastAsia="es-PE"/>
          <ns2:ligatures ns2:val="none"/>
        </w:rPr>
        <w:t/>
      </w:r>
    </w:p>
    <w:p ns2:paraId="6DEEEDFE" ns2: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DENUNCIADO</w:t>
      </w:r>
      <w:r w:rsidRPr="002737B5">
        <w:rPr>
          <w:rFonts w:ascii="Arial Narrow" w:eastAsia="Arial Narrow" w:hAnsi="Arial Narrow" w:cs="Arial Narrow"/>
          <w:b/>
          <w:color w:val="000000"/>
          <w:kern w:val="0"/>
          <w:lang w:eastAsia="es-PE"/>
          <ns2:ligatures ns2:val="none"/>
        </w:rPr>
        <w:tab/>
        <w:t>:</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PACÍFICO COMPAÑÍA DE SEGUROS Y REASEGUROS S.A. </w:t>
      </w:r>
      <w:r w:rsidRPr="002737B5">
        <w:rPr>
          <w:rFonts w:ascii="Arial Narrow" w:eastAsia="Arial Narrow" w:hAnsi="Arial Narrow" w:cs="Arial Narrow"/>
          <w:b/>
          <w:color w:val="000000"/>
          <w:kern w:val="0"/>
          <w:lang w:eastAsia="es-PE"/>
          <ns2:ligatures ns2:val="none"/>
        </w:rPr>
        <w:t>(</w:t>
      </w:r>
      <w:r w:rsidR="002737B5" w:rsidRPr="002737B5">
        <w:rPr>
          <w:rFonts w:ascii="Arial Narrow" w:eastAsia="Arial Narrow" w:hAnsi="Arial Narrow" w:cs="Arial Narrow"/>
          <w:b/>
          <w:color w:val="000000"/>
          <w:kern w:val="0"/>
          <w:lang w:eastAsia="es-PE"/>
          <ns2:ligatures ns2:val="none"/>
        </w:rPr>
        <w:t>PACÍFICO</w:t>
      </w:r>
      <w:r w:rsidRPr="002737B5">
        <w:rPr>
          <w:rFonts w:ascii="Arial Narrow" w:eastAsia="Arial Narrow" w:hAnsi="Arial Narrow" w:cs="Arial Narrow"/>
          <w:b/>
          <w:color w:val="000000"/>
          <w:kern w:val="0"/>
          <w:lang w:eastAsia="es-PE"/>
          <ns2:ligatures ns2:val="none"/>
        </w:rPr>
        <w:t>)</w:t>
      </w:r>
    </w:p>
    <w:p ns2:paraId="022D2B94" ns2: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MATERIAS</w:t>
      </w:r>
      <w:r w:rsidRPr="002737B5">
        <w:rPr>
          <w:rFonts w:ascii="Arial Narrow" w:eastAsia="Arial Narrow" w:hAnsi="Arial Narrow" w:cs="Arial Narrow"/>
          <w:b/>
          <w:color w:val="000000"/>
          <w:kern w:val="0"/>
          <w:lang w:eastAsia="es-PE"/>
          <ns2:ligatures ns2:val="none"/>
        </w:rPr>
        <w:tab/>
        <w:t xml:space="preserve">: </w:t>
      </w:r>
      <w:r w:rsidRPr="002737B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37366">
        <w:rPr>
          <w:rFonts w:ascii="Arial Narrow" w:eastAsia="Times New Roman" w:hAnsi="Arial Narrow" w:cs="Times New Roman"/>
          <w:color w:val="000000"/>
          <w:kern w:val="0"/>
          <w:shd w:val="clear" w:color="auto" w:fill="FFFFFF"/>
          <w:lang w:eastAsia="es-PE"/>
          <ns2:ligatures ns2:val="none"/>
        </w:rPr>
        <w:t xml:space="preserve">7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2737B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60B5D5B0" ns2: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94A24">
        <w:rPr>
          <w:rFonts w:ascii="Arial Narrow" w:eastAsia="Times New Roman" w:hAnsi="Arial Narrow" w:cs="Arial"/>
          <w:color w:val="000000"/>
          <w:kern w:val="0"/>
          <w:lang w:val="es-ES" w:eastAsia="es-ES"/>
          <ns2:ligatures ns2: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ns2:ligatures ns2:val="none"/>
        </w:rPr>
        <w:t/>
      </w:r>
      <w:r w:rsidRPr="00994A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4A24" w:rsidRPr="00994A24">
        <w:rPr>
          <w:rFonts w:ascii="Arial Narrow" w:eastAsia="Calibri" w:hAnsi="Arial Narrow" w:cs="Arial"/>
          <w:kern w:val="0"/>
          <ns2:ligatures ns2:val="none"/>
        </w:rPr>
        <w:t xml:space="preserve"/>
      </w:r>
      <w:r w:rsidR="002737B5" w:rsidRPr="00994A24">
        <w:rPr>
          <w:rFonts w:ascii="Arial Narrow" w:eastAsia="Calibri" w:hAnsi="Arial Narrow" w:cs="Arial"/>
          <w:kern w:val="0"/>
          <ns2:ligatures ns2:val="none"/>
        </w:rPr>
        <w:t/>
      </w:r>
      <w:r w:rsidRPr="00994A24">
        <w:rPr>
          <w:rFonts w:ascii="Arial Narrow" w:eastAsia="Calibri" w:hAnsi="Arial Narrow" w:cs="Arial"/>
          <w:kern w:val="0"/>
          <ns2:ligatures ns2:val="none"/>
        </w:rPr>
        <w:t xml:space="preserve"/>
      </w:r>
      <w:proofErr w:type="spellStart"/>
      <w:r w:rsidR="002737B5" w:rsidRPr="001435B6">
        <w:rPr>
          <w:rFonts w:ascii="Arial Narrow" w:eastAsia="Calibri" w:hAnsi="Arial Narrow" w:cs="Arial"/>
          <w:kern w:val="0"/>
          <ns2:ligatures ns2:val="none"/>
        </w:rPr>
        <w:t/>
      </w:r>
      <w:proofErr w:type="spellEnd"/>
      <w:r w:rsidR="002737B5" w:rsidRPr="001435B6">
        <w:rPr>
          <w:rFonts w:ascii="Arial Narrow" w:eastAsia="Calibri" w:hAnsi="Arial Narrow" w:cs="Arial"/>
          <w:kern w:val="0"/>
          <ns2:ligatures ns2:val="none"/>
        </w:rPr>
        <w:t xml:space="preserve"/>
      </w:r>
      <w:r w:rsidRPr="001435B6">
        <w:rPr>
          <w:rFonts w:ascii="Arial Narrow" w:eastAsia="Calibri" w:hAnsi="Arial Narrow" w:cs="Arial"/>
          <w:kern w:val="0"/>
          <ns2:ligatures ns2:val="none"/>
        </w:rPr>
        <w:t/>
      </w:r>
      <w:r w:rsidRPr="001435B6">
        <w:rPr>
          <w:rFonts w:ascii="Arial Narrow" w:eastAsia="Times New Roman" w:hAnsi="Arial Narrow" w:cs="Arial"/>
          <w:color w:val="000000"/>
          <w:kern w:val="0"/>
          <w:lang w:val="es-ES" w:eastAsia="es-ES"/>
          <ns2:ligatures ns2:val="none"/>
        </w:rPr>
        <w:t xml:space="preserve"/>
      </w:r>
      <w:r w:rsidR="002737B5"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color w:val="000000"/>
          <w:kern w:val="0"/>
          <w:lang w:val="es-ES" w:eastAsia="es-ES"/>
          <ns2:ligatures ns2:val="none"/>
        </w:rPr>
        <w:t/>
      </w:r>
      <w:r w:rsidRPr="001435B6">
        <w:rPr>
          <w:rStyle w:val="Refdenotaalpie"/>
          <w:rFonts w:ascii="Arial Narrow" w:eastAsia="Times New Roman" w:hAnsi="Arial Narrow" w:cs="Times New Roman"/>
          <w:color w:val="000000"/>
          <w:kern w:val="0"/>
          <w:vertAlign w:val="superscript"/>
          <w:lang w:val="es-ES" w:eastAsia="es-ES"/>
          <ns2:ligatures ns2:val="none"/>
        </w:rPr>
        <w:footnoteReference w:id="2"/>
      </w:r>
      <w:r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bCs/>
          <w:color w:val="000000"/>
          <w:kern w:val="0"/>
          <w:lang w:val="es-ES" w:eastAsia="es-ES"/>
          <ns2:ligatures ns2:val="none"/>
        </w:rPr>
        <w:t/>
      </w:r>
    </w:p>
    <w:p ns2:paraId="3AD3B7C6" ns2: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9721F15" ns2: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w:t>
      </w:r>
      <w:proofErr w:type="spellStart"/>
      <w:r w:rsidRPr="001435B6">
        <w:rPr>
          <w:rFonts w:ascii="Arial Narrow" w:eastAsia="Times New Roman" w:hAnsi="Arial Narrow" w:cs="Arial"/>
          <w:color w:val="000000"/>
          <w:kern w:val="0"/>
          <w:lang w:eastAsia="es-ES"/>
          <ns2:ligatures ns2:val="none"/>
        </w:rPr>
        <w:t>Resources</w:t>
      </w:r>
      <w:proofErr w:type="spellEnd"/>
      <w:r w:rsidRPr="001435B6">
        <w:rPr>
          <w:rFonts w:ascii="Arial Narrow" w:eastAsia="Times New Roman" w:hAnsi="Arial Narrow" w:cs="Arial"/>
          <w:color w:val="000000"/>
          <w:kern w:val="0"/>
          <w:lang w:eastAsia="es-ES"/>
          <ns2:ligatures ns2:val="none"/>
        </w:rPr>
        <w:t xml:space="preserve"> Cajamarquilla S.A.</w:t>
      </w:r>
      <w:r w:rsidR="00072F53" w:rsidRPr="001435B6">
        <w:rPr>
          <w:rFonts w:ascii="Arial Narrow" w:eastAsia="Times New Roman" w:hAnsi="Arial Narrow" w:cs="Arial"/>
          <w:color w:val="000000"/>
          <w:kern w:val="0"/>
          <w:lang w:eastAsia="es-ES"/>
          <ns2:ligatures ns2:val="none"/>
        </w:rPr>
        <w:t xml:space="preserve"> (en adelante, </w:t>
      </w:r>
      <w:proofErr w:type="spellStart"/>
      <w:r w:rsidR="00072F53" w:rsidRPr="001435B6">
        <w:rPr>
          <w:rFonts w:ascii="Arial Narrow" w:eastAsia="Times New Roman" w:hAnsi="Arial Narrow" w:cs="Arial"/>
          <w:color w:val="000000"/>
          <w:kern w:val="0"/>
          <w:lang w:eastAsia="es-ES"/>
          <ns2:ligatures ns2:val="none"/>
        </w:rPr>
        <w:t>Nexa</w:t>
      </w:r>
      <w:proofErr w:type="spellEnd"/>
      <w:r w:rsidR="00072F53" w:rsidRPr="001435B6">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desempeñando funciones técnicas en mantenimiento eléctrico e instrumental</w:t>
      </w:r>
      <w:r w:rsidR="00922065" w:rsidRPr="001435B6">
        <w:rPr>
          <w:rFonts w:ascii="Arial Narrow" w:eastAsia="Times New Roman" w:hAnsi="Arial Narrow" w:cs="Arial"/>
          <w:color w:val="000000"/>
          <w:kern w:val="0"/>
          <w:lang w:eastAsia="es-ES"/>
          <ns2:ligatures ns2:val="none"/>
        </w:rPr>
        <w:t xml:space="preserve"> y se encontraba </w:t>
      </w:r>
      <w:r w:rsidR="009D09E2" w:rsidRPr="001435B6">
        <w:rPr>
          <w:rFonts w:ascii="Arial Narrow" w:eastAsia="Times New Roman" w:hAnsi="Arial Narrow" w:cs="Arial"/>
          <w:color w:val="000000"/>
          <w:kern w:val="0"/>
          <w:lang w:eastAsia="es-ES"/>
          <ns2:ligatures ns2:val="none"/>
        </w:rPr>
        <w:t xml:space="preserve">asegurado con </w:t>
      </w:r>
      <w:r w:rsidR="00922065" w:rsidRPr="001435B6">
        <w:rPr>
          <w:rFonts w:ascii="Arial Narrow" w:eastAsia="Times New Roman" w:hAnsi="Arial Narrow" w:cs="Arial"/>
          <w:color w:val="000000"/>
          <w:kern w:val="0"/>
          <w:lang w:eastAsia="es-ES"/>
          <ns2:ligatures ns2:val="none"/>
        </w:rPr>
        <w:t xml:space="preserve">el Seguro Complementario de Trabajo de Riesgo </w:t>
      </w:r>
      <w:r w:rsidR="009D09E2" w:rsidRPr="001435B6">
        <w:rPr>
          <w:rFonts w:ascii="Arial Narrow" w:eastAsia="Times New Roman" w:hAnsi="Arial Narrow" w:cs="Arial"/>
          <w:color w:val="000000"/>
          <w:kern w:val="0"/>
          <w:lang w:eastAsia="es-ES"/>
          <ns2:ligatures ns2:val="none"/>
        </w:rPr>
        <w:t xml:space="preserve">– Póliza 62015290 </w:t>
      </w:r>
      <w:r w:rsidR="00922065" w:rsidRPr="001435B6">
        <w:rPr>
          <w:rFonts w:ascii="Arial Narrow" w:eastAsia="Times New Roman" w:hAnsi="Arial Narrow" w:cs="Arial"/>
          <w:color w:val="000000"/>
          <w:kern w:val="0"/>
          <w:lang w:eastAsia="es-ES"/>
          <ns2:ligatures ns2:val="none"/>
        </w:rPr>
        <w:t xml:space="preserve">(en adelante, </w:t>
      </w:r>
      <w:r w:rsidR="009D09E2" w:rsidRPr="001435B6">
        <w:rPr>
          <w:rFonts w:ascii="Arial Narrow" w:eastAsia="Times New Roman" w:hAnsi="Arial Narrow" w:cs="Arial"/>
          <w:color w:val="000000"/>
          <w:kern w:val="0"/>
          <w:lang w:eastAsia="es-ES"/>
          <ns2:ligatures ns2:val="none"/>
        </w:rPr>
        <w:t>SCTR</w:t>
      </w:r>
      <w:r w:rsidR="00922065" w:rsidRPr="001435B6">
        <w:rPr>
          <w:rFonts w:ascii="Arial Narrow" w:eastAsia="Times New Roman" w:hAnsi="Arial Narrow" w:cs="Arial"/>
          <w:color w:val="000000"/>
          <w:kern w:val="0"/>
          <w:lang w:eastAsia="es-ES"/>
          <ns2:ligatures ns2:val="none"/>
        </w:rPr>
        <w:t>)</w:t>
      </w:r>
      <w:r w:rsidR="009D09E2" w:rsidRPr="001435B6">
        <w:rPr>
          <w:rFonts w:ascii="Arial Narrow" w:eastAsia="Times New Roman" w:hAnsi="Arial Narrow" w:cs="Arial"/>
          <w:color w:val="000000"/>
          <w:kern w:val="0"/>
          <w:lang w:eastAsia="es-ES"/>
          <ns2:ligatures ns2:val="none"/>
        </w:rPr>
        <w:t xml:space="preserve"> emitido por Pacífico.</w:t>
      </w:r>
    </w:p>
    <w:p ns2:paraId="009B555A" ns2: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055CBA" ns2: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El 18 de julio de 2023,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emitió una constancia de remuneraciones donde se precisó que </w:t>
      </w:r>
      <w:r w:rsidR="009D09E2" w:rsidRPr="001435B6">
        <w:rPr>
          <w:rFonts w:ascii="Arial Narrow" w:eastAsia="Times New Roman" w:hAnsi="Arial Narrow" w:cs="Arial"/>
          <w:color w:val="000000"/>
          <w:kern w:val="0"/>
          <w:lang w:eastAsia="es-ES"/>
          <ns2:ligatures ns2:val="none"/>
        </w:rPr>
        <w:t>su</w:t>
      </w:r>
      <w:r w:rsidRPr="001435B6">
        <w:rPr>
          <w:rFonts w:ascii="Arial Narrow" w:eastAsia="Times New Roman" w:hAnsi="Arial Narrow" w:cs="Arial"/>
          <w:color w:val="000000"/>
          <w:kern w:val="0"/>
          <w:lang w:eastAsia="es-ES"/>
          <ns2:ligatures ns2:val="none"/>
        </w:rPr>
        <w:t xml:space="preserve"> remuneración mensual ascendía a S/6 581</w:t>
      </w:r>
      <w:r w:rsidR="00A5779F">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xml:space="preserve">78. </w:t>
      </w:r>
      <w:r w:rsidRPr="00A5779F">
        <w:rPr>
          <w:rFonts w:ascii="Arial Narrow" w:eastAsia="Times New Roman" w:hAnsi="Arial Narrow" w:cs="Arial"/>
          <w:color w:val="000000"/>
          <w:kern w:val="0"/>
          <w:lang w:eastAsia="es-ES"/>
          <ns2:ligatures ns2: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ns2:ligatures ns2:val="none"/>
        </w:rPr>
        <w:t>SCTR</w:t>
      </w:r>
      <w:r w:rsidRPr="00A5779F">
        <w:rPr>
          <w:rFonts w:ascii="Arial Narrow" w:eastAsia="Times New Roman" w:hAnsi="Arial Narrow" w:cs="Arial"/>
          <w:color w:val="000000"/>
          <w:kern w:val="0"/>
          <w:lang w:eastAsia="es-ES"/>
          <ns2:ligatures ns2:val="none"/>
        </w:rPr>
        <w:t xml:space="preserve">, acreditando diagnósticos de cervicalgia crónica, lumbalgia crónica y hombro doloroso crónico bilateral. </w:t>
      </w:r>
    </w:p>
    <w:p ns2:paraId="43C2FD3F" ns2: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ns2:ligatures ns2:val="none"/>
        </w:rPr>
      </w:pPr>
    </w:p>
    <w:p ns2:paraId="79AD1DDD" ns2: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ns2:ligatures ns2:val="none"/>
        </w:rPr>
        <w:t xml:space="preserve"> (en adelante, Dictamen 00581-2024)</w:t>
      </w:r>
      <w:r w:rsidRPr="001435B6">
        <w:rPr>
          <w:rFonts w:ascii="Arial Narrow" w:eastAsia="Times New Roman" w:hAnsi="Arial Narrow" w:cs="Arial"/>
          <w:color w:val="000000"/>
          <w:kern w:val="0"/>
          <w:lang w:eastAsia="es-ES"/>
          <ns2:ligatures ns2:val="none"/>
        </w:rPr>
        <w:t xml:space="preserve">, emitido por el médico ocupacional Manuel Roque Uribe, el cual determinó un menoscabo global de la persona del 0%. </w:t>
      </w:r>
    </w:p>
    <w:p ns2:paraId="015F8ED7"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568BF5D4" ns2: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Luego de impugnar dicho </w:t>
      </w:r>
      <w:r w:rsidR="00774D1C" w:rsidRPr="001435B6">
        <w:rPr>
          <w:rFonts w:ascii="Arial Narrow" w:eastAsia="Times New Roman" w:hAnsi="Arial Narrow" w:cs="Arial"/>
          <w:color w:val="000000"/>
          <w:kern w:val="0"/>
          <w:lang w:eastAsia="es-ES"/>
          <ns2:ligatures ns2:val="none"/>
        </w:rPr>
        <w:t>D</w:t>
      </w:r>
      <w:r w:rsidRPr="001435B6">
        <w:rPr>
          <w:rFonts w:ascii="Arial Narrow" w:eastAsia="Times New Roman" w:hAnsi="Arial Narrow" w:cs="Arial"/>
          <w:color w:val="000000"/>
          <w:kern w:val="0"/>
          <w:lang w:eastAsia="es-ES"/>
          <ns2:ligatures ns2:val="none"/>
        </w:rPr>
        <w:t>ictamen</w:t>
      </w:r>
      <w:r w:rsidR="00774D1C" w:rsidRPr="001435B6">
        <w:rPr>
          <w:rFonts w:ascii="Arial Narrow" w:eastAsia="Times New Roman" w:hAnsi="Arial Narrow" w:cs="Arial"/>
          <w:color w:val="000000"/>
          <w:kern w:val="0"/>
          <w:lang w:eastAsia="es-ES"/>
          <ns2:ligatures ns2:val="none"/>
        </w:rPr>
        <w:t xml:space="preserve"> 00581-2024</w:t>
      </w:r>
      <w:r w:rsidRPr="001435B6">
        <w:rPr>
          <w:rFonts w:ascii="Arial Narrow" w:eastAsia="Times New Roman" w:hAnsi="Arial Narrow" w:cs="Arial"/>
          <w:color w:val="000000"/>
          <w:kern w:val="0"/>
          <w:lang w:eastAsia="es-ES"/>
          <ns2:ligatures ns2: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ns2:paraId="5262A6F9"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47021984" ns2: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3C4F9C" w:rsidRPr="001435B6">
        <w:rPr>
          <w:rFonts w:ascii="Arial Narrow" w:eastAsia="Times New Roman" w:hAnsi="Arial Narrow" w:cs="Arial"/>
          <w:color w:val="000000"/>
          <w:kern w:val="0"/>
          <w:lang w:eastAsia="es-ES"/>
          <ns2:ligatures ns2: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ns2:ligatures ns2:val="none"/>
        </w:rPr>
        <w:t xml:space="preserve">la remuneración mensual que recibía mientras laboraba, ascendente a </w:t>
      </w:r>
      <w:r w:rsidR="003C4F9C" w:rsidRPr="001435B6">
        <w:rPr>
          <w:rFonts w:ascii="Arial Narrow" w:eastAsia="Times New Roman" w:hAnsi="Arial Narrow" w:cs="Arial"/>
          <w:color w:val="000000"/>
          <w:kern w:val="0"/>
          <w:lang w:eastAsia="es-ES"/>
          <ns2:ligatures ns2:val="none"/>
        </w:rPr>
        <w:t>S/6 581.78.</w:t>
      </w:r>
    </w:p>
    <w:p ns2:paraId="3699C04F" ns2: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ns2:ligatures ns2:val="none"/>
        </w:rPr>
      </w:pPr>
    </w:p>
    <w:p ns2:paraId="2F9CF7F5" ns2: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Pacífico Compañía de Seguros y Reaseguros omitió efectuar el </w:t>
      </w:r>
      <w:r w:rsidR="00675BFC" w:rsidRPr="001435B6">
        <w:rPr>
          <w:rFonts w:ascii="Arial Narrow" w:eastAsia="Times New Roman" w:hAnsi="Arial Narrow" w:cs="Arial"/>
          <w:color w:val="000000"/>
          <w:kern w:val="0"/>
          <w:lang w:eastAsia="es-ES"/>
          <ns2:ligatures ns2:val="none"/>
        </w:rPr>
        <w:t>pago</w:t>
      </w:r>
      <w:r w:rsidRPr="001435B6">
        <w:rPr>
          <w:rFonts w:ascii="Arial Narrow" w:eastAsia="Times New Roman" w:hAnsi="Arial Narrow" w:cs="Arial"/>
          <w:color w:val="000000"/>
          <w:kern w:val="0"/>
          <w:lang w:eastAsia="es-ES"/>
          <ns2:ligatures ns2: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ns2:ligatures ns2:val="none"/>
        </w:rPr>
        <w:t xml:space="preserve"> </w:t>
      </w:r>
    </w:p>
    <w:p ns2:paraId="33E14FF7" ns2: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557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ns2:ligatures ns2:val="none"/>
        </w:rPr>
        <w:t xml:space="preserve"/>
      </w:r>
      <w:r w:rsidRPr="00515577">
        <w:rPr>
          <w:rFonts w:ascii="Arial Narrow" w:eastAsia="Calibri" w:hAnsi="Arial Narrow" w:cs="Arial"/>
          <w:kern w:val="0"/>
          <ns2:ligatures ns2:val="none"/>
        </w:rPr>
        <w:t xml:space="preserve"/>
      </w:r>
      <w:proofErr w:type="spellStart"/>
      <w:r w:rsidRPr="00515577">
        <w:rPr>
          <w:rFonts w:ascii="Arial Narrow" w:eastAsia="Calibri" w:hAnsi="Arial Narrow" w:cs="Arial"/>
          <w:kern w:val="0"/>
          <ns2:ligatures ns2:val="none"/>
        </w:rPr>
        <w:t/>
      </w:r>
      <w:proofErr w:type="spellEnd"/>
      <w:r w:rsidRPr="00515577">
        <w:rPr>
          <w:rFonts w:ascii="Arial Narrow" w:eastAsia="Calibri" w:hAnsi="Arial Narrow" w:cs="Arial"/>
          <w:kern w:val="0"/>
          <ns2:ligatures ns2:val="none"/>
        </w:rPr>
        <w:t xml:space="preserve"/>
      </w:r>
      <w:r w:rsidR="00CA59A2" w:rsidRPr="00515577">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Pr="00B32DD5">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00F06334" w:rsidRPr="00B32DD5">
        <w:rPr>
          <w:rFonts w:ascii="Arial Narrow" w:eastAsia="Times New Roman" w:hAnsi="Arial Narrow" w:cs="Arial"/>
          <w:color w:val="000000"/>
          <w:kern w:val="0"/>
          <w:lang w:val="es-ES" w:eastAsia="es-ES"/>
          <ns2:ligatures ns2:val="none"/>
        </w:rPr>
        <w:t xml:space="preserve"/>
      </w:r>
      <w:r w:rsidR="00B32DD5" w:rsidRPr="00B32DD5">
        <w:rPr>
          <w:rFonts w:ascii="Arial Narrow" w:eastAsia="Times New Roman" w:hAnsi="Arial Narrow" w:cs="Arial"/>
          <w:color w:val="000000"/>
          <w:kern w:val="0"/>
          <w:lang w:val="es-ES" w:eastAsia="es-ES"/>
          <ns2:ligatures ns2:val="none"/>
        </w:rPr>
        <w:t/>
      </w:r>
      <w:r w:rsidR="00CA59A2" w:rsidRPr="00B32DD5">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34138B7" ns2: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ns2:ligatures ns2:val="none"/>
        </w:rPr>
        <w:t xml:space="preserve">de la Comisión de Protección al </w:t>
      </w:r>
      <w:r w:rsidR="005A116E" w:rsidRPr="005F5E46">
        <w:rPr>
          <w:rFonts w:ascii="Arial Narrow" w:eastAsia="Times New Roman" w:hAnsi="Arial Narrow" w:cs="Segoe UI"/>
          <w:color w:val="000000"/>
          <w:kern w:val="0"/>
          <w:lang w:eastAsia="es-PE"/>
          <ns2:ligatures ns2:val="none"/>
        </w:rPr>
        <w:t>Consumidor 1 (en adelante, la Secretaría Técnica), en ejercicio de sus facultades</w:t>
      </w:r>
      <w:r w:rsidR="005A116E" w:rsidRPr="005F5E46">
        <w:rPr>
          <w:rStyle w:val="Refdenotaalpie"/>
          <w:rFonts w:ascii="Arial Narrow" w:eastAsia="Arial Narrow" w:hAnsi="Arial Narrow" w:cs="Arial Narrow"/>
          <w:kern w:val="0"/>
          <w:vertAlign w:val="superscript"/>
          <ns2:ligatures ns2:val="none"/>
        </w:rPr>
        <w:footnoteReference w:id="3"/>
      </w:r>
      <w:r w:rsidR="005A116E" w:rsidRPr="005F5E46">
        <w:rPr>
          <w:rFonts w:ascii="Arial Narrow" w:eastAsia="Times New Roman" w:hAnsi="Arial Narrow" w:cs="Segoe UI"/>
          <w:color w:val="000000"/>
          <w:kern w:val="0"/>
          <w:lang w:eastAsia="es-PE"/>
          <ns2:ligatures ns2:val="none"/>
        </w:rPr>
        <w:t xml:space="preserve">, considera </w:t>
      </w:r>
      <w:r w:rsidR="005A116E" w:rsidRPr="005F5E46">
        <w:rPr>
          <w:rFonts w:ascii="Arial Narrow" w:eastAsia="Arial Narrow" w:hAnsi="Arial Narrow" w:cs="Arial Narrow"/>
          <w:kern w:val="0"/>
          <ns2:ligatures ns2:val="none"/>
        </w:rPr>
        <w:t xml:space="preserve">que el hecho denunciado, consistente en que </w:t>
      </w:r>
      <w:r w:rsidR="005401E4" w:rsidRPr="005401E4">
        <w:rPr>
          <w:rFonts w:ascii="Arial Narrow" w:eastAsia="Calibri" w:hAnsi="Arial Narrow" w:cs="Arial Narrow"/>
          <w:color w:val="000000"/>
          <w:kern w:val="0"/>
          <w:lang w:eastAsia="es-PE"/>
          <ns2:ligatures ns2: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62015290 en virtud del Dictamen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7074 del 8 de noviembre de 2024, pese a la invalidez que padece y a sus solicitudes</w:t>
      </w:r>
      <w:r w:rsidR="005F5E46" w:rsidRPr="007168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y 19</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del Código</w:t>
      </w:r>
      <w:r w:rsidR="005A116E" w:rsidRPr="00716812">
        <w:rPr>
          <w:rStyle w:val="Refdenotaalpie"/>
          <w:rFonts w:ascii="Arial Narrow" w:eastAsia="Arial Narrow" w:hAnsi="Arial Narrow" w:cs="Arial"/>
          <w:kern w:val="0"/>
          <w:vertAlign w:val="superscript"/>
          <ns2:ligatures ns2:val="none"/>
        </w:rPr>
        <w:footnoteReference w:id="4"/>
      </w:r>
      <w:r w:rsidR="005A116E" w:rsidRPr="00716812">
        <w:rPr>
          <w:rFonts w:ascii="Arial Narrow" w:eastAsia="Arial Narrow" w:hAnsi="Arial Narrow" w:cs="Arial Narrow"/>
          <w:kern w:val="0"/>
          <ns2:ligatures ns2:val="none"/>
        </w:rPr>
        <w:t>.</w:t>
      </w:r>
    </w:p>
    <w:p ns2:paraId="432038D6" ns2: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p>
    <w:p ns2:paraId="62B88A04" ns2: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ns2:ligatures ns2:val="none"/>
        </w:rPr>
        <w:t xml:space="preserve">facultades que la ley le confiere, conviene requerir </w:t>
      </w:r>
      <w:r w:rsidR="000268C2" w:rsidRPr="000268C2">
        <w:rPr>
          <w:rFonts w:ascii="Arial Narrow" w:eastAsia="Times New Roman" w:hAnsi="Arial Narrow" w:cs="Arial"/>
          <w:color w:val="000000"/>
          <w:kern w:val="0"/>
          <w:lang w:val="es-ES" w:eastAsia="es-ES"/>
          <ns2:ligatures ns2:val="none"/>
        </w:rPr>
        <w:t xml:space="preserve">a la compañía aseguradora </w:t>
      </w:r>
      <w:r w:rsidRPr="000268C2">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ns2:ligatures ns2:val="none"/>
        </w:rPr>
        <w:t>ii</w:t>
      </w:r>
      <w:proofErr w:type="spellEnd"/>
      <w:r w:rsidR="001A7A27"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ns2:ligatures ns2:val="none"/>
        </w:rPr>
        <w:t>iii</w:t>
      </w:r>
      <w:proofErr w:type="spellEnd"/>
      <w:r w:rsidR="001A7A27"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1A7A27">
        <w:rPr>
          <w:rFonts w:ascii="Arial Narrow" w:eastAsia="Times New Roman" w:hAnsi="Arial Narrow" w:cs="Arial"/>
          <w:color w:val="000000"/>
          <w:kern w:val="0"/>
          <w:lang w:val="es-ES" w:eastAsia="es-ES"/>
          <ns2:ligatures ns2:val="none"/>
        </w:rPr>
        <w:t>culminar el proceso judicial</w:t>
      </w:r>
      <w:r w:rsidR="001A7A27" w:rsidRPr="00635E7F">
        <w:rPr>
          <w:rFonts w:ascii="Arial Narrow" w:eastAsia="Times New Roman" w:hAnsi="Arial Narrow" w:cs="Arial"/>
          <w:color w:val="000000"/>
          <w:kern w:val="0"/>
          <w:lang w:val="es-ES" w:eastAsia="es-ES"/>
          <ns2:ligatures ns2:val="none"/>
        </w:rPr>
        <w:t xml:space="preserve"> </w:t>
      </w:r>
      <w:r w:rsidR="001A7A27">
        <w:rPr>
          <w:rFonts w:ascii="Arial Narrow" w:eastAsia="Times New Roman" w:hAnsi="Arial Narrow" w:cs="Arial"/>
          <w:color w:val="000000"/>
          <w:kern w:val="0"/>
          <w:lang w:val="es-ES" w:eastAsia="es-ES"/>
          <ns2:ligatures ns2:val="none"/>
        </w:rPr>
        <w:t xml:space="preserve">para atender su solicitud de otorgamiento de cobertura de la </w:t>
      </w:r>
      <w:r w:rsidR="001A7A27" w:rsidRPr="001435B6">
        <w:rPr>
          <w:rFonts w:ascii="Arial Narrow" w:eastAsia="Times New Roman" w:hAnsi="Arial Narrow" w:cs="Arial"/>
          <w:color w:val="000000"/>
          <w:kern w:val="0"/>
          <w:lang w:eastAsia="es-ES"/>
          <ns2:ligatures ns2:val="none"/>
        </w:rPr>
        <w:t xml:space="preserve">Póliza 62015290 </w:t>
      </w:r>
      <w:r w:rsidR="001A7A27">
        <w:rPr>
          <w:rFonts w:ascii="Arial Narrow" w:eastAsia="Times New Roman" w:hAnsi="Arial Narrow" w:cs="Arial"/>
          <w:color w:val="000000"/>
          <w:kern w:val="0"/>
          <w:lang w:eastAsia="es-ES"/>
          <ns2:ligatures ns2:val="none"/>
        </w:rPr>
        <w:t xml:space="preserve">del </w:t>
      </w:r>
      <w:r w:rsidR="001A7A27" w:rsidRPr="00635E7F">
        <w:rPr>
          <w:rFonts w:ascii="Arial Narrow" w:eastAsia="Times New Roman" w:hAnsi="Arial Narrow" w:cs="Arial"/>
          <w:color w:val="000000"/>
          <w:kern w:val="0"/>
          <w:lang w:val="es-ES" w:eastAsia="es-ES"/>
          <ns2:ligatures ns2:val="none"/>
        </w:rPr>
        <w:t>Seguro Complementario de Trabajo de Riesgo materia de denuncia</w:t>
      </w:r>
      <w:r w:rsidR="00635E7F" w:rsidRPr="00635E7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2916D6B5" ns2:textId="71B75099" w:rsidR="005A116E" w:rsidRPr="00A5779F" w:rsidRDefault="00CA59A2" w:rsidP="00A5779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000268C2" w:rsidRPr="000268C2">
        <w:rPr>
          <w:rFonts w:ascii="Arial Narrow" w:eastAsia="Times New Roman" w:hAnsi="Arial Narrow" w:cs="Arial"/>
          <w:color w:val="000000"/>
          <w:kern w:val="0"/>
          <w:lang w:val="es-ES" w:eastAsia="es-ES"/>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ns2:ligatures ns2:val="none"/>
        </w:rPr>
        <w:t xml:space="preserve"/>
      </w:r>
      <w:r w:rsidR="00A5779F">
        <w:rPr>
          <w:rFonts w:ascii="Arial Narrow" w:eastAsia="Times New Roman" w:hAnsi="Arial Narrow" w:cs="Times New Roman"/>
          <w:color w:val="000000"/>
          <w:kern w:val="0"/>
          <w:shd w:val="clear" w:color="auto" w:fill="FFFFFF"/>
          <w:lang w:eastAsia="es-PE"/>
          <ns2:ligatures ns2:val="none"/>
        </w:rPr>
        <w:t/>
      </w:r>
      <w:r w:rsidR="0017174D" w:rsidRPr="00A5779F">
        <w:rPr>
          <w:rFonts w:ascii="Arial Narrow" w:eastAsia="Calibri" w:hAnsi="Arial Narrow" w:cs="Arial Narrow"/>
          <w:color w:val="000000"/>
          <w:kern w:val="0"/>
          <w:lang w:eastAsia="es-PE"/>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5F5E46"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xml:space="preserve"/>
      </w:r>
      <w:r w:rsidR="005F5E46"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w:r>
      <w:r w:rsidR="00A5779F"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A5779F" w:rsidRPr="00A5779F">
        <w:rPr>
          <w:rFonts w:ascii="Arial Narrow" w:eastAsia="Calibri" w:hAnsi="Arial Narrow" w:cs="Arial Narrow"/>
          <w:color w:val="000000"/>
          <w:kern w:val="0"/>
          <w:lang w:eastAsia="es-PE"/>
          <ns2:ligatures ns2:val="none"/>
        </w:rPr>
        <w:t/>
      </w:r>
    </w:p>
    <w:p ns2:paraId="042B3F54" ns2:textId="77777777" w:rsidR="00CA59A2" w:rsidRPr="005F5E46" w:rsidRDefault="00CA59A2" w:rsidP="00A5779F">
      <w:pPr>
        <w:spacing w:after="0" w:line="240" w:lineRule="auto"/>
        <w:jc w:val="both"/>
        <w:rPr>
          <w:rFonts w:ascii="Arial Narrow" w:eastAsia="Arial Narrow" w:hAnsi="Arial Narrow" w:cs="Arial Narrow"/>
          <w:kern w:val="0"/>
          <ns2:ligatures ns2:val="none"/>
        </w:rPr>
      </w:pPr>
    </w:p>
    <w:p ns2:paraId="0A292C9F" ns2:textId="479A0FAC" w:rsidR="00CA59A2" w:rsidRPr="0026598E" w:rsidRDefault="00CA59A2" w:rsidP="00A5779F">
      <w:pPr>
        <w:spacing w:line="240" w:lineRule="auto"/>
        <w:contextualSpacing/>
        <w:jc w:val="both"/>
        <w:rPr>
          <w:rFonts w:ascii="Arial Narrow" w:eastAsia="Calibri" w:hAnsi="Arial Narrow" w:cs="Arial"/>
          <w:kern w:val="0"/>
          <ns2:ligatures ns2:val="none"/>
        </w:rPr>
      </w:pPr>
      <w:r w:rsidRPr="005F5E46">
        <w:rPr>
          <w:rFonts w:ascii="Arial Narrow" w:eastAsia="Arial Narrow" w:hAnsi="Arial Narrow" w:cs="Arial Narrow"/>
          <w:b/>
          <w:color w:val="000000"/>
          <w:kern w:val="0"/>
          <w:lang w:eastAsia="es-PE"/>
          <ns2:ligatures ns2:val="none"/>
        </w:rPr>
        <w:t>SEGUNDO:</w:t>
      </w:r>
      <w:r w:rsidRPr="005F5E4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ns2:ligatures ns2:val="none"/>
        </w:rPr>
        <w:t xml:space="preserve">del </w:t>
      </w:r>
      <w:r w:rsidR="000268C2" w:rsidRPr="005F5E46">
        <w:rPr>
          <w:rFonts w:ascii="Arial Narrow" w:eastAsia="Times New Roman" w:hAnsi="Arial Narrow" w:cs="Arial"/>
          <w:color w:val="000000"/>
          <w:kern w:val="0"/>
          <w:lang w:val="es-ES" w:eastAsia="es-ES"/>
          <ns2:ligatures ns2:val="none"/>
        </w:rPr>
        <w:t>27 de marzo de 2025, subsanada mediante escrito</w:t>
      </w:r>
      <w:r w:rsidR="000268C2" w:rsidRPr="00994A24">
        <w:rPr>
          <w:rFonts w:ascii="Arial Narrow" w:eastAsia="Times New Roman" w:hAnsi="Arial Narrow" w:cs="Arial"/>
          <w:color w:val="000000"/>
          <w:kern w:val="0"/>
          <w:lang w:val="es-ES" w:eastAsia="es-ES"/>
          <ns2:ligatures ns2:val="none"/>
        </w:rPr>
        <w:t xml:space="preserve"> del 18 de junio de 2025</w:t>
      </w:r>
      <w:r w:rsidRPr="0026598E">
        <w:rPr>
          <w:rFonts w:ascii="Arial Narrow" w:eastAsia="Calibri" w:hAnsi="Arial Narrow" w:cs="Arial"/>
          <w:kern w:val="0"/>
          <ns2:ligatures ns2:val="none"/>
        </w:rPr>
        <w:t>.</w:t>
      </w:r>
    </w:p>
    <w:p ns2:paraId="68A17E97" ns2: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p>
    <w:p ns2:paraId="774AFBA5" ns2: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057FE"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ns2:ligatures ns2:val="none"/>
        </w:rPr>
        <w:t>ii</w:t>
      </w:r>
      <w:proofErr w:type="spellEnd"/>
      <w:r w:rsidR="000057FE"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ns2:ligatures ns2:val="none"/>
        </w:rPr>
        <w:t>iii</w:t>
      </w:r>
      <w:proofErr w:type="spellEnd"/>
      <w:r w:rsidR="000057FE"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0057FE">
        <w:rPr>
          <w:rFonts w:ascii="Arial Narrow" w:eastAsia="Times New Roman" w:hAnsi="Arial Narrow" w:cs="Arial"/>
          <w:color w:val="000000"/>
          <w:kern w:val="0"/>
          <w:lang w:val="es-ES" w:eastAsia="es-ES"/>
          <ns2:ligatures ns2:val="none"/>
        </w:rPr>
        <w:t>culminar el proceso judicial</w:t>
      </w:r>
      <w:r w:rsidR="000057FE" w:rsidRPr="00635E7F">
        <w:rPr>
          <w:rFonts w:ascii="Arial Narrow" w:eastAsia="Times New Roman" w:hAnsi="Arial Narrow" w:cs="Arial"/>
          <w:color w:val="000000"/>
          <w:kern w:val="0"/>
          <w:lang w:val="es-ES" w:eastAsia="es-ES"/>
          <ns2:ligatures ns2:val="none"/>
        </w:rPr>
        <w:t xml:space="preserve"> </w:t>
      </w:r>
      <w:r w:rsidR="000057FE">
        <w:rPr>
          <w:rFonts w:ascii="Arial Narrow" w:eastAsia="Times New Roman" w:hAnsi="Arial Narrow" w:cs="Arial"/>
          <w:color w:val="000000"/>
          <w:kern w:val="0"/>
          <w:lang w:val="es-ES" w:eastAsia="es-ES"/>
          <ns2:ligatures ns2:val="none"/>
        </w:rPr>
        <w:t xml:space="preserve">para atender su solicitud de otorgamiento de cobertura de la </w:t>
      </w:r>
      <w:r w:rsidR="000057FE" w:rsidRPr="001435B6">
        <w:rPr>
          <w:rFonts w:ascii="Arial Narrow" w:eastAsia="Times New Roman" w:hAnsi="Arial Narrow" w:cs="Arial"/>
          <w:color w:val="000000"/>
          <w:kern w:val="0"/>
          <w:lang w:eastAsia="es-ES"/>
          <ns2:ligatures ns2:val="none"/>
        </w:rPr>
        <w:t xml:space="preserve">Póliza 62015290 </w:t>
      </w:r>
      <w:r w:rsidR="000057FE">
        <w:rPr>
          <w:rFonts w:ascii="Arial Narrow" w:eastAsia="Times New Roman" w:hAnsi="Arial Narrow" w:cs="Arial"/>
          <w:color w:val="000000"/>
          <w:kern w:val="0"/>
          <w:lang w:eastAsia="es-ES"/>
          <ns2:ligatures ns2:val="none"/>
        </w:rPr>
        <w:t xml:space="preserve">del </w:t>
      </w:r>
      <w:r w:rsidR="000057FE" w:rsidRPr="00635E7F">
        <w:rPr>
          <w:rFonts w:ascii="Arial Narrow" w:eastAsia="Times New Roman" w:hAnsi="Arial Narrow" w:cs="Arial"/>
          <w:color w:val="000000"/>
          <w:kern w:val="0"/>
          <w:lang w:val="es-ES" w:eastAsia="es-ES"/>
          <ns2:ligatures ns2:val="none"/>
        </w:rPr>
        <w:t>Seguro Complementario de Trabajo de Riesgo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143C1">
        <w:rPr>
          <w:rFonts w:ascii="Arial Narrow" w:hAnsi="Arial Narrow" w:cs="Arial"/>
          <w:bCs/>
          <w:spacing w:val="-3"/>
          <w:kern w:val="0"/>
          <ns2:ligatures ns2:val="none"/>
        </w:rPr>
        <w:t/>
      </w:r>
      <w:r w:rsidR="001B6EF4" w:rsidRPr="00B143C1">
        <w:rPr>
          <w:rFonts w:ascii="Arial Narrow" w:hAnsi="Arial Narrow" w:cs="Arial"/>
          <w:bCs/>
          <w:spacing w:val="-3"/>
          <w:kern w:val="0"/>
          <ns2:ligatures ns2:val="none"/>
        </w:rPr>
        <w:t/>
      </w:r>
      <w:r w:rsidRPr="00B143C1">
        <w:rPr>
          <w:rFonts w:ascii="Arial Narrow" w:hAnsi="Arial Narrow" w:cs="Arial"/>
          <w:bCs/>
          <w:spacing w:val="-3"/>
          <w:kern w:val="0"/>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ns2:ligatures ns2: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A5779F">
      <w:pPr>
        <w:suppressAutoHyphens/>
        <w:spacing w:after="0" w:line="240" w:lineRule="auto"/>
        <w:jc w:val="both"/>
        <w:rPr>
          <w:rFonts w:ascii="Arial Narrow" w:hAnsi="Arial Narrow" w:cs="Arial"/>
        </w:rPr>
      </w:pPr>
    </w:p>
    <w:p ns2:paraId="083D8417" ns2: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A5779F">
      <w:pPr>
        <w:suppressAutoHyphens/>
        <w:spacing w:after="0" w:line="240" w:lineRule="auto"/>
        <w:jc w:val="both"/>
        <w:rPr>
          <w:rFonts w:ascii="Arial Narrow" w:hAnsi="Arial Narrow" w:cs="Arial"/>
        </w:rPr>
      </w:pPr>
    </w:p>
    <w:p ns2:paraId="509D673B"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4717"/>
      <w:bookmarkEnd w:id="0"/>
      <w:r w:rsidRPr="001B6EF4">
        <w:rPr>
          <w:rFonts w:ascii="Arial Narrow" w:eastAsia="Calibri" w:hAnsi="Arial Narrow" w:cs="Arial"/>
          <w:b/>
          <w:bCs/>
          <w:color w:val="000000"/>
          <w:kern w:val="0"/>
          <ns2:ligatures ns2:val="none"/>
        </w:rPr>
        <w:t xml:space="preserve">EVELING ROA QUISPE</w:t>
      </w:r>
    </w:p>
    <w:p ns2:paraId="371F5109"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r w:rsidRPr="001B6EF4">
        <w:rPr>
          <w:rFonts w:ascii="Arial Narrow" w:eastAsia="Calibri" w:hAnsi="Arial Narrow" w:cs="Arial"/>
          <w:b/>
          <w:bCs/>
          <w:color w:val="000000"/>
          <w:kern w:val="0"/>
          <ns2:ligatures ns2:val="none"/>
        </w:rPr>
        <w:t xml:space="preserve">Secretaria Técnica</w:t>
      </w:r>
    </w:p>
    <w:p ns2:paraId="4774A009" ns2: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ns2:ligatures ns2:val="none"/>
        </w:rPr>
      </w:pPr>
      <w:r w:rsidRPr="001B6EF4">
        <w:rPr>
          <w:rFonts w:ascii="Arial Narrow" w:eastAsia="Calibri" w:hAnsi="Arial Narrow" w:cs="Arial"/>
          <w:b/>
          <w:bCs/>
          <w:color w:val="000000"/>
          <w:kern w:val="0"/>
          <ns2:ligatures ns2:val="none"/>
        </w:rPr>
        <w:t>Comisión </w:t>
      </w:r>
      <w:r w:rsidRPr="001B6EF4">
        <w:rPr>
          <w:rFonts w:ascii="Arial Narrow" w:eastAsia="Calibri" w:hAnsi="Arial Narrow" w:cs="Arial"/>
          <w:b/>
          <w:bCs/>
          <w:color w:val="000000"/>
          <w:kern w:val="0"/>
          <w:shd w:val="clear" w:color="auto" w:fill="FFFFFF"/>
          <ns2:ligatures ns2:val="none"/>
        </w:rPr>
        <w:t>de</w:t>
      </w:r>
      <w:r w:rsidRPr="001B6EF4">
        <w:rPr>
          <w:rFonts w:ascii="Arial Narrow" w:eastAsia="Calibri" w:hAnsi="Arial Narrow" w:cs="Arial"/>
          <w:b/>
          <w:bCs/>
          <w:color w:val="000000"/>
          <w:kern w:val="0"/>
          <ns2:ligatures ns2:val="none"/>
        </w:rPr>
        <w:t xml:space="preserve"> Protección al Consumidor </w:t>
      </w:r>
      <w:proofErr w:type="spellStart"/>
      <w:r w:rsidRPr="001B6EF4">
        <w:rPr>
          <w:rFonts w:ascii="Arial Narrow" w:eastAsia="Calibri" w:hAnsi="Arial Narrow" w:cs="Arial"/>
          <w:b/>
          <w:bCs/>
          <w:color w:val="000000"/>
          <w:kern w:val="0"/>
          <ns2:ligatures ns2:val="none"/>
        </w:rPr>
        <w:t/>
      </w:r>
      <w:proofErr w:type="spellEnd"/>
      <w:r w:rsidRPr="001B6EF4">
        <w:rPr>
          <w:rFonts w:ascii="Arial Narrow" w:eastAsia="Calibri" w:hAnsi="Arial Narrow" w:cs="Arial"/>
          <w:b/>
          <w:bCs/>
          <w:color w:val="000000"/>
          <w:kern w:val="0"/>
          <ns2:ligatures ns2:val="none"/>
        </w:rPr>
        <w:t xml:space="preserve"> 1</w:t>
      </w:r>
    </w:p>
    <w:bookmarkEnd w:id="9"/>
    <w:p ns2:paraId="602C43F9" ns2: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ns2:ligatures ns2:val="none"/>
        </w:rPr>
      </w:pPr>
    </w:p>
    <w:p ns2:paraId="74AAB5F4" ns2: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ns2:ligatures ns2:val="none"/>
        </w:rPr>
        <w:t>LSM/JCQ</w:t>
      </w:r>
    </w:p>
    <w:sectPr w:rsidR="001B5674" w:rsidRPr="006307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 xml:space="preserve">30 de junio de 2025</w:t>
      </w:r>
      <w:r w:rsidRPr="00A5779F">
        <w:rPr>
          <w:rFonts w:ascii="Arial Narrow" w:hAnsi="Arial Narrow" w:cs="Arial"/>
          <w:sz w:val="16"/>
          <w:szCs w:val="16"/>
        </w:rPr>
        <w:t xml:space="preserve"/>
      </w:r>
      <w:r w:rsidR="000D3DB9" w:rsidRPr="00A5779F">
        <w:rPr>
          <w:rFonts w:ascii="Arial Narrow" w:hAnsi="Arial Narrow" w:cs="Arial"/>
          <w:sz w:val="16"/>
          <w:szCs w:val="16"/>
        </w:rPr>
        <w:t xml:space="preserve"/>
      </w:r>
      <w:r w:rsidRPr="00A5779F">
        <w:rPr>
          <w:rFonts w:ascii="Arial Narrow" w:hAnsi="Arial Narrow" w:cs="Arial"/>
          <w:sz w:val="16"/>
          <w:szCs w:val="16"/>
        </w:rPr>
        <w:t xml:space="preserve">, </w:t>
      </w:r>
      <w:proofErr w:type="spellStart"/>
      <w:r w:rsidRPr="00A5779F">
        <w:rPr>
          <w:rFonts w:ascii="Arial Narrow" w:hAnsi="Arial Narrow" w:cs="Arial"/>
          <w:sz w:val="16"/>
          <w:szCs w:val="16"/>
        </w:rPr>
        <w:t xml:space="preserve">recibida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 xml:space="preserve">30 de junio de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vertAlign w:val="superscript"/>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vertAlign w:val="superscript"/>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