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84577FA" ns2:textId="77CAB605" w:rsidR="006927E3" w:rsidRPr="00495560" w:rsidRDefault="006927E3" w:rsidP="00C972CE">
      <w:pPr>
        <w:tabs>
          <w:tab w:val="left" w:pos="1701"/>
          <w:tab w:val="left" w:pos="2127"/>
          <w:tab w:val="left" w:pos="4962"/>
        </w:tabs>
        <w:jc w:val="both"/>
        <w:rPr>
          <w:rFonts w:ascii="Arial Narrow" w:hAnsi="Arial Narrow"/>
          <w:sz w:val="21"/>
          <w:szCs w:val="21"/>
        </w:rPr>
      </w:pPr>
      <w:r w:rsidRPr="00495560">
        <w:rPr>
          <w:rFonts w:ascii="Arial Narrow" w:eastAsia="Arial Narrow" w:hAnsi="Arial Narrow" w:cs="Arial Narrow"/>
          <w:b/>
          <w:sz w:val="21"/>
          <w:szCs w:val="21"/>
        </w:rPr>
        <w:t xml:space="preserve">EXPEDIENTE </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0695-2025/CC1</w:t>
      </w:r>
    </w:p>
    <w:p ns2:paraId="5C18776D" ns2: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DENUNCIANTE:[DENUNCIANTE] (SEÑOR [APELLIDO])</w:t>
      </w:r>
      <w:r w:rsidRPr="00495560">
        <w:rPr>
          <w:rFonts w:ascii="Arial Narrow" w:eastAsia="Arial Narrow" w:hAnsi="Arial Narrow" w:cs="Arial Narrow"/>
          <w:b/>
          <w:sz w:val="21"/>
          <w:szCs w:val="21"/>
        </w:rPr>
        <w:tab/>
        <w:t/>
      </w:r>
      <w:r w:rsidRPr="00495560">
        <w:rPr>
          <w:rFonts w:ascii="Arial Narrow" w:eastAsia="Arial Narrow" w:hAnsi="Arial Narrow" w:cs="Arial Narrow"/>
          <w:b/>
          <w:sz w:val="21"/>
          <w:szCs w:val="21"/>
        </w:rPr>
        <w:tab/>
      </w:r>
      <w:r w:rsidR="0004351B" w:rsidRPr="0004351B">
        <w:rPr>
          <w:rFonts w:ascii="Arial Narrow" w:eastAsia="Arial Narrow" w:hAnsi="Arial Narrow" w:cs="Arial Narrow"/>
          <w:b/>
          <w:sz w:val="21"/>
          <w:szCs w:val="21"/>
        </w:rPr>
        <w:t xml:space="preserve"/>
      </w:r>
      <w:r w:rsidRPr="0004351B">
        <w:rPr>
          <w:rFonts w:ascii="Arial Narrow" w:eastAsia="Arial Narrow" w:hAnsi="Arial Narrow" w:cs="Arial Narrow"/>
          <w:b/>
          <w:sz w:val="21"/>
          <w:szCs w:val="21"/>
        </w:rPr>
        <w:t xml:space="preserve"/>
      </w:r>
      <w:r w:rsidR="0004351B" w:rsidRPr="0004351B">
        <w:rPr>
          <w:rFonts w:ascii="Arial Narrow" w:eastAsia="Arial Narrow" w:hAnsi="Arial Narrow" w:cs="Arial Narrow"/>
          <w:b/>
          <w:sz w:val="21"/>
          <w:szCs w:val="21"/>
        </w:rPr>
        <w:t/>
      </w:r>
      <w:r w:rsidRPr="0004351B">
        <w:rPr>
          <w:rFonts w:ascii="Arial Narrow" w:eastAsia="Arial Narrow" w:hAnsi="Arial Narrow" w:cs="Arial Narrow"/>
          <w:b/>
          <w:sz w:val="21"/>
          <w:szCs w:val="21"/>
        </w:rPr>
        <w:t/>
      </w:r>
    </w:p>
    <w:p ns2:paraId="31AA86FC" ns2: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DENUNCIADAS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INTERSEGURO COMPAÑÍA DE SEGUROS S.A. (INTERSEGURO)</w:t>
      </w:r>
    </w:p>
    <w:p ns2:paraId="548C2D31" ns2: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MATERIAS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ADMISIÓN A</w:t>
      </w:r>
      <w:r w:rsidRPr="009125D5">
        <w:rPr>
          <w:rFonts w:ascii="Arial Narrow" w:eastAsia="Arial Narrow" w:hAnsi="Arial Narrow" w:cs="Arial Narrow"/>
          <w:b/>
          <w:sz w:val="21"/>
          <w:szCs w:val="21"/>
        </w:rPr>
        <w:t xml:space="preserve"> TRÁMITE</w:t>
      </w:r>
    </w:p>
    <w:p ns2:paraId="20AE8B77" ns2: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1"/>
          <w:szCs w:val="21"/>
        </w:rPr>
      </w:pPr>
      <w:r w:rsidRPr="009125D5">
        <w:rPr>
          <w:rFonts w:ascii="Arial Narrow" w:eastAsia="Arial Narrow" w:hAnsi="Arial Narrow" w:cs="Arial Narrow"/>
          <w:b/>
          <w:sz w:val="21"/>
          <w:szCs w:val="21"/>
        </w:rPr>
        <w:t xml:space="preserve"> REQUERIMIENTO</w:t>
      </w:r>
      <w:r w:rsidRPr="00495560">
        <w:rPr>
          <w:rFonts w:ascii="Arial Narrow" w:eastAsia="Arial Narrow" w:hAnsi="Arial Narrow" w:cs="Arial Narrow"/>
          <w:b/>
          <w:sz w:val="21"/>
          <w:szCs w:val="21"/>
        </w:rPr>
        <w:t xml:space="preserve"> DE INFORMACIÓN</w:t>
      </w:r>
    </w:p>
    <w:p ns2:paraId="632925D3" ns2:textId="77777777" w:rsidR="006927E3" w:rsidRPr="009125D5" w:rsidRDefault="006927E3" w:rsidP="00C972CE">
      <w:pPr>
        <w:tabs>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ab/>
      </w:r>
      <w:r w:rsidRPr="009125D5">
        <w:rPr>
          <w:rFonts w:ascii="Arial Narrow" w:eastAsia="Arial Narrow" w:hAnsi="Arial Narrow" w:cs="Arial Narrow"/>
          <w:b/>
          <w:sz w:val="21"/>
          <w:szCs w:val="21"/>
        </w:rPr>
        <w:t>CUMPLIMIENTO DE MANDATO</w:t>
      </w:r>
    </w:p>
    <w:p ns2:paraId="3C9D0870" ns2:textId="02EAA9A2" w:rsidR="006927E3" w:rsidRPr="009125D5" w:rsidRDefault="006927E3" w:rsidP="00C972CE">
      <w:pPr>
        <w:tabs>
          <w:tab w:val="left" w:pos="1701"/>
          <w:tab w:val="left" w:pos="2127"/>
        </w:tabs>
        <w:jc w:val="both"/>
        <w:rPr>
          <w:rFonts w:ascii="Arial Narrow" w:hAnsi="Arial Narrow"/>
          <w:sz w:val="21"/>
          <w:szCs w:val="21"/>
        </w:rPr>
      </w:pPr>
      <w:r w:rsidRPr="009125D5">
        <w:rPr>
          <w:rFonts w:ascii="Arial Narrow" w:eastAsia="Arial Narrow" w:hAnsi="Arial Narrow" w:cs="Arial Narrow"/>
          <w:b/>
          <w:sz w:val="21"/>
          <w:szCs w:val="21"/>
        </w:rPr>
        <w:t xml:space="preserve">RESOLUCIÓN </w:t>
      </w:r>
      <w:r w:rsidRPr="009125D5">
        <w:rPr>
          <w:rFonts w:ascii="Arial Narrow" w:eastAsia="Arial Narrow" w:hAnsi="Arial Narrow" w:cs="Arial Narrow"/>
          <w:b/>
          <w:sz w:val="21"/>
          <w:szCs w:val="21"/>
        </w:rPr>
        <w:tab/>
        <w:t>:</w:t>
      </w:r>
      <w:r w:rsidRPr="009125D5">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4</w:t>
      </w:r>
    </w:p>
    <w:p ns2:paraId="6F598308" ns2:textId="77777777" w:rsidR="006927E3" w:rsidRPr="009125D5" w:rsidRDefault="006927E3" w:rsidP="00C972CE">
      <w:pPr>
        <w:jc w:val="both"/>
        <w:rPr>
          <w:rFonts w:ascii="Arial Narrow" w:hAnsi="Arial Narrow"/>
          <w:sz w:val="21"/>
          <w:szCs w:val="21"/>
        </w:rPr>
      </w:pPr>
    </w:p>
    <w:p ns2:paraId="5804BBA5" ns2:textId="19449B61" w:rsidR="006927E3" w:rsidRPr="00495560" w:rsidRDefault="006927E3" w:rsidP="00C972CE">
      <w:pPr>
        <w:jc w:val="both"/>
        <w:rPr>
          <w:rFonts w:ascii="Arial Narrow" w:eastAsia="Arial Narrow" w:hAnsi="Arial Narrow" w:cs="Arial Narrow"/>
          <w:sz w:val="21"/>
          <w:szCs w:val="21"/>
        </w:rPr>
      </w:pPr>
      <w:r w:rsidRPr="009125D5">
        <w:rPr>
          <w:rFonts w:ascii="Arial Narrow" w:eastAsia="Arial Narrow" w:hAnsi="Arial Narrow" w:cs="Arial Narrow"/>
          <w:sz w:val="21"/>
          <w:szCs w:val="21"/>
        </w:rPr>
        <w:t xml:space="preserve">Lima, </w:t>
      </w:r>
      <w:r w:rsidR="00CB6B1A">
        <w:rPr>
          <w:rFonts w:ascii="Arial Narrow" w:eastAsia="Arial Narrow" w:hAnsi="Arial Narrow" w:cs="Arial Narrow"/>
          <w:sz w:val="21"/>
          <w:szCs w:val="21"/>
        </w:rPr>
        <w:t xml:space="preserve">3 de julio de 2026</w:t>
      </w:r>
      <w:r w:rsidRPr="009125D5">
        <w:rPr>
          <w:rFonts w:ascii="Arial Narrow" w:eastAsia="Arial Narrow" w:hAnsi="Arial Narrow" w:cs="Arial Narrow"/>
          <w:sz w:val="21"/>
          <w:szCs w:val="21"/>
        </w:rPr>
        <w:t xml:space="preserve"/>
      </w:r>
      <w:r w:rsidR="009125D5" w:rsidRPr="009125D5">
        <w:rPr>
          <w:rFonts w:ascii="Arial Narrow" w:eastAsia="Arial Narrow" w:hAnsi="Arial Narrow" w:cs="Arial Narrow"/>
          <w:sz w:val="21"/>
          <w:szCs w:val="21"/>
        </w:rPr>
        <w:t xml:space="preserve"/>
      </w:r>
      <w:r w:rsidRPr="009125D5">
        <w:rPr>
          <w:rFonts w:ascii="Arial Narrow" w:eastAsia="Arial Narrow" w:hAnsi="Arial Narrow" w:cs="Arial Narrow"/>
          <w:sz w:val="21"/>
          <w:szCs w:val="21"/>
        </w:rPr>
        <w:t xml:space="preserve"/>
      </w:r>
      <w:r w:rsidR="009125D5" w:rsidRPr="009125D5">
        <w:rPr>
          <w:rFonts w:ascii="Arial Narrow" w:eastAsia="Arial Narrow" w:hAnsi="Arial Narrow" w:cs="Arial Narrow"/>
          <w:sz w:val="21"/>
          <w:szCs w:val="21"/>
        </w:rPr>
        <w:t xml:space="preserve"/>
      </w:r>
    </w:p>
    <w:p ns2:paraId="489F9EF4" ns2:textId="77777777" w:rsidR="006927E3" w:rsidRPr="00495560" w:rsidRDefault="006927E3" w:rsidP="00C972CE">
      <w:pPr>
        <w:tabs>
          <w:tab w:val="left" w:pos="1014"/>
        </w:tabs>
        <w:jc w:val="both"/>
        <w:rPr>
          <w:rFonts w:ascii="Arial Narrow" w:hAnsi="Arial Narrow"/>
          <w:sz w:val="21"/>
          <w:szCs w:val="21"/>
        </w:rPr>
      </w:pPr>
    </w:p>
    <w:p ns2:paraId="2EA1D3B4" ns2:textId="77777777" w:rsidR="006927E3" w:rsidRPr="00495560" w:rsidRDefault="006927E3" w:rsidP="00C972CE">
      <w:pPr>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HECHOS</w:t>
      </w:r>
    </w:p>
    <w:p ns2:paraId="11436ACC" ns2:textId="77777777" w:rsidR="006927E3" w:rsidRPr="00495560" w:rsidRDefault="006927E3" w:rsidP="00C972CE">
      <w:pPr>
        <w:jc w:val="both"/>
        <w:rPr>
          <w:rFonts w:ascii="Arial Narrow" w:hAnsi="Arial Narrow"/>
          <w:sz w:val="21"/>
          <w:szCs w:val="21"/>
        </w:rPr>
      </w:pPr>
    </w:p>
    <w:p ns2:paraId="6264D5BF" ns2:textId="3CD45FA1" w:rsidR="006927E3" w:rsidRPr="00B6648A" w:rsidRDefault="006927E3" w:rsidP="00C972CE">
      <w:pPr>
        <w:numPr>
          <w:ilvl w:val="0"/>
          <w:numId w:val="6"/>
        </w:numPr>
        <w:tabs>
          <w:tab w:val="num" w:pos="709"/>
        </w:tabs>
        <w:ind w:left="567" w:hanging="567"/>
        <w:contextualSpacing/>
        <w:jc w:val="both"/>
        <w:rPr>
          <w:rFonts w:ascii="Arial Narrow" w:hAnsi="Arial Narrow"/>
          <w:sz w:val="21"/>
          <w:szCs w:val="21"/>
          <w:lang w:val="es-ES" w:eastAsia="es-ES"/>
        </w:rPr>
      </w:pPr>
      <w:r w:rsidRPr="00495560">
        <w:rPr>
          <w:rFonts w:ascii="Arial Narrow" w:hAnsi="Arial Narrow"/>
          <w:sz w:val="21"/>
          <w:szCs w:val="21"/>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hAnsi="Arial Narrow"/>
          <w:sz w:val="21"/>
          <w:szCs w:val="21"/>
          <w:lang w:val="es-ES" w:eastAsia="es-ES"/>
        </w:rPr>
        <w:tab/>
        <w:t xml:space="preserve"/>
      </w:r>
      <w:r w:rsidR="001C1ED5" w:rsidRPr="001C1ED5">
        <w:rPr>
          <w:rFonts w:ascii="Arial Narrow" w:hAnsi="Arial Narrow"/>
          <w:sz w:val="21"/>
          <w:szCs w:val="21"/>
          <w:lang w:eastAsia="es-ES"/>
        </w:rPr>
        <w:t xml:space="preserve"/>
      </w:r>
      <w:r w:rsidR="001C1ED5" w:rsidRPr="00B6648A">
        <w:rPr>
          <w:rFonts w:ascii="Arial Narrow" w:hAnsi="Arial Narrow"/>
          <w:sz w:val="21"/>
          <w:szCs w:val="21"/>
          <w:lang w:eastAsia="es-ES"/>
        </w:rPr>
        <w:t/>
      </w:r>
      <w:r w:rsidRPr="00B6648A">
        <w:rPr>
          <w:rStyle w:val="Refdenotaalpie"/>
          <w:rFonts w:ascii="Arial Narrow" w:hAnsi="Arial Narrow"/>
          <w:sz w:val="21"/>
          <w:szCs w:val="21"/>
          <w:lang w:eastAsia="es-ES"/>
          <w:vertAlign w:val="superscript"/>
        </w:rPr>
        <w:footnoteReference w:id="1"/>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xml:space="preserve"/>
      </w:r>
      <w:r w:rsidRPr="00B6648A">
        <w:rPr>
          <w:rFonts w:ascii="Arial Narrow" w:hAnsi="Arial Narrow"/>
          <w:sz w:val="21"/>
          <w:szCs w:val="21"/>
          <w:lang w:val="es-ES" w:eastAsia="es-ES"/>
        </w:rPr>
        <w:t xml:space="preserve"/>
      </w:r>
    </w:p>
    <w:p ns2:paraId="789BCEB3" ns2:textId="55485ECA" w:rsidR="004A6CC6" w:rsidRPr="00B6648A" w:rsidRDefault="004A6CC6" w:rsidP="00C972CE">
      <w:pPr>
        <w:jc w:val="both"/>
        <w:rPr>
          <w:rFonts w:ascii="Arial Narrow" w:hAnsi="Arial Narrow"/>
          <w:color w:val="auto"/>
          <w:sz w:val="21"/>
          <w:szCs w:val="21"/>
        </w:rPr>
      </w:pPr>
    </w:p>
    <w:p ns2:paraId="07214BCE" ns2:textId="5B87BCDC"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El 2 de diciembre de 2013, adquirió con el Seguro Vida Bienestar Familiar – Póliza SIC 511-80301 emitido por Seguros Sura (en adelante, Seguro de Vida), cuya prima mensual ascendía a S/ 28,00 y cuyo pago se realizaba mediante descuento por planilla.</w:t>
      </w:r>
    </w:p>
    <w:p ns2:paraId="01494880" ns2:textId="77777777" w:rsidR="00871E4F" w:rsidRPr="00B6648A" w:rsidRDefault="00871E4F" w:rsidP="00BD71E8">
      <w:pPr>
        <w:ind w:left="720"/>
        <w:jc w:val="both"/>
        <w:rPr>
          <w:rFonts w:ascii="Arial Narrow" w:hAnsi="Arial Narrow"/>
          <w:sz w:val="21"/>
          <w:szCs w:val="21"/>
        </w:rPr>
      </w:pPr>
    </w:p>
    <w:p ns2:paraId="736EFC43" ns2:textId="13C91E4E"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28 de febrero de 2019, </w:t>
      </w:r>
      <w:r w:rsidR="00BD71E8" w:rsidRPr="00B6648A">
        <w:rPr>
          <w:rFonts w:ascii="Arial Narrow" w:hAnsi="Arial Narrow"/>
          <w:sz w:val="21"/>
          <w:szCs w:val="21"/>
        </w:rPr>
        <w:t xml:space="preserve">Interseguro </w:t>
      </w:r>
      <w:r w:rsidRPr="00B6648A">
        <w:rPr>
          <w:rFonts w:ascii="Arial Narrow" w:hAnsi="Arial Narrow"/>
          <w:sz w:val="21"/>
          <w:szCs w:val="21"/>
        </w:rPr>
        <w:t xml:space="preserve">asumió la cobranza del Seguro </w:t>
      </w:r>
      <w:r w:rsidR="00BD71E8" w:rsidRPr="00B6648A">
        <w:rPr>
          <w:rFonts w:ascii="Arial Narrow" w:hAnsi="Arial Narrow"/>
          <w:sz w:val="21"/>
          <w:szCs w:val="21"/>
        </w:rPr>
        <w:t xml:space="preserve">de </w:t>
      </w:r>
      <w:r w:rsidRPr="00B6648A">
        <w:rPr>
          <w:rFonts w:ascii="Arial Narrow" w:hAnsi="Arial Narrow"/>
          <w:sz w:val="21"/>
          <w:szCs w:val="21"/>
        </w:rPr>
        <w:t>Vida; sin embargo,</w:t>
      </w:r>
      <w:r w:rsidR="00BD71E8" w:rsidRPr="00B6648A">
        <w:rPr>
          <w:rFonts w:ascii="Arial Narrow" w:hAnsi="Arial Narrow"/>
          <w:sz w:val="21"/>
          <w:szCs w:val="21"/>
        </w:rPr>
        <w:t xml:space="preserve"> </w:t>
      </w:r>
      <w:r w:rsidRPr="00B6648A">
        <w:rPr>
          <w:rFonts w:ascii="Arial Narrow" w:hAnsi="Arial Narrow"/>
          <w:sz w:val="21"/>
          <w:szCs w:val="21"/>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hAnsi="Arial Narrow"/>
          <w:sz w:val="21"/>
          <w:szCs w:val="21"/>
        </w:rPr>
        <w:t>compañía aseguradora</w:t>
      </w:r>
      <w:r w:rsidRPr="00B6648A">
        <w:rPr>
          <w:rFonts w:ascii="Arial Narrow" w:hAnsi="Arial Narrow"/>
          <w:sz w:val="21"/>
          <w:szCs w:val="21"/>
        </w:rPr>
        <w:t xml:space="preserve"> pretendiera anular el seguro por falta de pago.</w:t>
      </w:r>
    </w:p>
    <w:p ns2:paraId="03D0852A" ns2:textId="77777777" w:rsidR="00871E4F" w:rsidRPr="00B6648A" w:rsidRDefault="00871E4F" w:rsidP="00BD71E8">
      <w:pPr>
        <w:pStyle w:val="Prrafodelista"/>
        <w:ind w:left="1440"/>
        <w:jc w:val="both"/>
        <w:rPr>
          <w:rFonts w:ascii="Arial Narrow" w:hAnsi="Arial Narrow"/>
          <w:sz w:val="21"/>
          <w:szCs w:val="21"/>
        </w:rPr>
      </w:pPr>
    </w:p>
    <w:p ns2:paraId="71914DC8" ns2:textId="0F6B431F"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19 de agosto de 2024, remitió un correo electrónico a </w:t>
      </w:r>
      <w:r w:rsidR="00BD71E8" w:rsidRPr="00B6648A">
        <w:rPr>
          <w:rFonts w:ascii="Arial Narrow" w:hAnsi="Arial Narrow"/>
          <w:sz w:val="21"/>
          <w:szCs w:val="21"/>
        </w:rPr>
        <w:t xml:space="preserve">Interseguro </w:t>
      </w:r>
      <w:r w:rsidRPr="00B6648A">
        <w:rPr>
          <w:rFonts w:ascii="Arial Narrow" w:hAnsi="Arial Narrow"/>
          <w:sz w:val="21"/>
          <w:szCs w:val="21"/>
        </w:rPr>
        <w:t xml:space="preserve">solicitando información sobre la continuidad de los pagos </w:t>
      </w:r>
      <w:r w:rsidR="00BD71E8" w:rsidRPr="00B6648A">
        <w:rPr>
          <w:rFonts w:ascii="Arial Narrow" w:hAnsi="Arial Narrow"/>
          <w:sz w:val="21"/>
          <w:szCs w:val="21"/>
        </w:rPr>
        <w:t>de primas del</w:t>
      </w:r>
      <w:r w:rsidRPr="00B6648A">
        <w:rPr>
          <w:rFonts w:ascii="Arial Narrow" w:hAnsi="Arial Narrow"/>
          <w:sz w:val="21"/>
          <w:szCs w:val="21"/>
        </w:rPr>
        <w:t xml:space="preserve"> Seguro </w:t>
      </w:r>
      <w:r w:rsidR="00BD71E8" w:rsidRPr="00B6648A">
        <w:rPr>
          <w:rFonts w:ascii="Arial Narrow" w:hAnsi="Arial Narrow"/>
          <w:sz w:val="21"/>
          <w:szCs w:val="21"/>
        </w:rPr>
        <w:t>de Vida</w:t>
      </w:r>
      <w:r w:rsidRPr="00B6648A">
        <w:rPr>
          <w:rFonts w:ascii="Arial Narrow" w:hAnsi="Arial Narrow"/>
          <w:sz w:val="21"/>
          <w:szCs w:val="21"/>
        </w:rPr>
        <w:t xml:space="preserve">, debido a que no se le permitía continuar efectuándolos por </w:t>
      </w:r>
      <w:r w:rsidR="00403044" w:rsidRPr="00B6648A">
        <w:rPr>
          <w:rFonts w:ascii="Arial Narrow" w:hAnsi="Arial Narrow"/>
          <w:sz w:val="21"/>
          <w:szCs w:val="21"/>
        </w:rPr>
        <w:t>una</w:t>
      </w:r>
      <w:r w:rsidRPr="00B6648A">
        <w:rPr>
          <w:rFonts w:ascii="Arial Narrow" w:hAnsi="Arial Narrow"/>
          <w:sz w:val="21"/>
          <w:szCs w:val="21"/>
        </w:rPr>
        <w:t xml:space="preserve"> falta de pago registrada. </w:t>
      </w:r>
      <w:r w:rsidR="00403044" w:rsidRPr="00B6648A">
        <w:rPr>
          <w:rFonts w:ascii="Arial Narrow" w:hAnsi="Arial Narrow"/>
          <w:sz w:val="21"/>
          <w:szCs w:val="21"/>
        </w:rPr>
        <w:t>No obstante</w:t>
      </w:r>
      <w:r w:rsidRPr="00B6648A">
        <w:rPr>
          <w:rFonts w:ascii="Arial Narrow" w:hAnsi="Arial Narrow"/>
          <w:sz w:val="21"/>
          <w:szCs w:val="21"/>
        </w:rPr>
        <w:t xml:space="preserve">, la </w:t>
      </w:r>
      <w:r w:rsidR="00403044" w:rsidRPr="00B6648A">
        <w:rPr>
          <w:rFonts w:ascii="Arial Narrow" w:hAnsi="Arial Narrow"/>
          <w:sz w:val="21"/>
          <w:szCs w:val="21"/>
        </w:rPr>
        <w:t>compañía aseguradora</w:t>
      </w:r>
      <w:r w:rsidRPr="00B6648A">
        <w:rPr>
          <w:rFonts w:ascii="Arial Narrow" w:hAnsi="Arial Narrow"/>
          <w:sz w:val="21"/>
          <w:szCs w:val="21"/>
        </w:rPr>
        <w:t xml:space="preserve"> no dio respuesta a dicha comunicación.</w:t>
      </w:r>
    </w:p>
    <w:p ns2:paraId="6E61F454" ns2:textId="77777777" w:rsidR="00871E4F" w:rsidRPr="00B6648A" w:rsidRDefault="00871E4F" w:rsidP="00BD71E8">
      <w:pPr>
        <w:pStyle w:val="Prrafodelista"/>
        <w:ind w:left="1440"/>
        <w:jc w:val="both"/>
        <w:rPr>
          <w:rFonts w:ascii="Arial Narrow" w:hAnsi="Arial Narrow"/>
          <w:sz w:val="21"/>
          <w:szCs w:val="21"/>
        </w:rPr>
      </w:pPr>
    </w:p>
    <w:p ns2:paraId="3EE73254" ns2:textId="44EED0A2" w:rsidR="00871E4F" w:rsidRPr="00B6648A" w:rsidRDefault="00403044"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Por otra parte</w:t>
      </w:r>
      <w:r w:rsidR="00871E4F" w:rsidRPr="00B6648A">
        <w:rPr>
          <w:rFonts w:ascii="Arial Narrow" w:hAnsi="Arial Narrow"/>
          <w:sz w:val="21"/>
          <w:szCs w:val="21"/>
        </w:rPr>
        <w:t xml:space="preserve">, solicitó a </w:t>
      </w:r>
      <w:r w:rsidRPr="00B6648A">
        <w:rPr>
          <w:rFonts w:ascii="Arial Narrow" w:hAnsi="Arial Narrow"/>
          <w:sz w:val="21"/>
          <w:szCs w:val="21"/>
        </w:rPr>
        <w:t>Interseguro</w:t>
      </w:r>
      <w:r w:rsidR="00871E4F" w:rsidRPr="00B6648A">
        <w:rPr>
          <w:rFonts w:ascii="Arial Narrow" w:hAnsi="Arial Narrow"/>
          <w:sz w:val="21"/>
          <w:szCs w:val="21"/>
        </w:rPr>
        <w:t xml:space="preserve"> la emisión de un reporte actualizado de todos los aportes efectuados y de los demás datos correspondientes al Seguro </w:t>
      </w:r>
      <w:r w:rsidRPr="00B6648A">
        <w:rPr>
          <w:rFonts w:ascii="Arial Narrow" w:hAnsi="Arial Narrow"/>
          <w:sz w:val="21"/>
          <w:szCs w:val="21"/>
        </w:rPr>
        <w:t xml:space="preserve">de </w:t>
      </w:r>
      <w:r w:rsidR="00871E4F" w:rsidRPr="00B6648A">
        <w:rPr>
          <w:rFonts w:ascii="Arial Narrow" w:hAnsi="Arial Narrow"/>
          <w:sz w:val="21"/>
          <w:szCs w:val="21"/>
        </w:rPr>
        <w:t>Vida; sin embargo, dicha solicitud no fue atendida.</w:t>
      </w:r>
    </w:p>
    <w:p ns2:paraId="391C7460" ns2:textId="77777777" w:rsidR="00871E4F" w:rsidRPr="00B6648A" w:rsidRDefault="00871E4F" w:rsidP="0070139A">
      <w:pPr>
        <w:jc w:val="both"/>
        <w:rPr>
          <w:rFonts w:ascii="Arial Narrow" w:hAnsi="Arial Narrow"/>
          <w:sz w:val="21"/>
          <w:szCs w:val="21"/>
        </w:rPr>
      </w:pPr>
    </w:p>
    <w:p ns2:paraId="13F784FD" ns2:textId="78ED0552" w:rsidR="006927E3" w:rsidRPr="00B6648A" w:rsidRDefault="00871E4F" w:rsidP="00871E4F">
      <w:pPr>
        <w:pStyle w:val="Prrafodelista"/>
        <w:numPr>
          <w:ilvl w:val="0"/>
          <w:numId w:val="10"/>
        </w:numPr>
        <w:jc w:val="both"/>
        <w:rPr>
          <w:rFonts w:ascii="Arial Narrow" w:hAnsi="Arial Narrow"/>
          <w:color w:val="auto"/>
          <w:sz w:val="21"/>
          <w:szCs w:val="21"/>
        </w:rPr>
      </w:pPr>
      <w:r w:rsidRPr="00B6648A">
        <w:rPr>
          <w:rFonts w:ascii="Arial Narrow" w:hAnsi="Arial Narrow"/>
          <w:sz w:val="21"/>
          <w:szCs w:val="21"/>
        </w:rPr>
        <w:t xml:space="preserve">Finalmente, </w:t>
      </w:r>
      <w:r w:rsidR="0070139A" w:rsidRPr="00B6648A">
        <w:rPr>
          <w:rFonts w:ascii="Arial Narrow" w:hAnsi="Arial Narrow"/>
          <w:sz w:val="21"/>
          <w:szCs w:val="21"/>
        </w:rPr>
        <w:t>pese a</w:t>
      </w:r>
      <w:r w:rsidRPr="00B6648A">
        <w:rPr>
          <w:rFonts w:ascii="Arial Narrow" w:hAnsi="Arial Narrow"/>
          <w:sz w:val="21"/>
          <w:szCs w:val="21"/>
        </w:rPr>
        <w:t xml:space="preserve"> que </w:t>
      </w:r>
      <w:r w:rsidR="00B6648A" w:rsidRPr="00B6648A">
        <w:rPr>
          <w:rFonts w:ascii="Arial Narrow" w:hAnsi="Arial Narrow"/>
          <w:sz w:val="21"/>
          <w:szCs w:val="21"/>
        </w:rPr>
        <w:t>la compañía aseguradora</w:t>
      </w:r>
      <w:r w:rsidR="0070139A" w:rsidRPr="00B6648A">
        <w:rPr>
          <w:rFonts w:ascii="Arial Narrow" w:hAnsi="Arial Narrow"/>
          <w:sz w:val="21"/>
          <w:szCs w:val="21"/>
        </w:rPr>
        <w:t xml:space="preserve"> </w:t>
      </w:r>
      <w:r w:rsidRPr="00B6648A">
        <w:rPr>
          <w:rFonts w:ascii="Arial Narrow" w:hAnsi="Arial Narrow"/>
          <w:sz w:val="21"/>
          <w:szCs w:val="21"/>
        </w:rPr>
        <w:t xml:space="preserve">pretendió anular </w:t>
      </w:r>
      <w:r w:rsidR="0070139A" w:rsidRPr="00B6648A">
        <w:rPr>
          <w:rFonts w:ascii="Arial Narrow" w:hAnsi="Arial Narrow"/>
          <w:sz w:val="21"/>
          <w:szCs w:val="21"/>
        </w:rPr>
        <w:t>el Seguro de Vida</w:t>
      </w:r>
      <w:r w:rsidR="00B62BDC">
        <w:rPr>
          <w:rFonts w:ascii="Arial Narrow" w:hAnsi="Arial Narrow"/>
          <w:sz w:val="21"/>
          <w:szCs w:val="21"/>
        </w:rPr>
        <w:t xml:space="preserve"> por falta de pago</w:t>
      </w:r>
      <w:r w:rsidR="0070139A" w:rsidRPr="00B6648A">
        <w:rPr>
          <w:rFonts w:ascii="Arial Narrow" w:hAnsi="Arial Narrow"/>
          <w:sz w:val="21"/>
          <w:szCs w:val="21"/>
        </w:rPr>
        <w:t>,</w:t>
      </w:r>
      <w:r w:rsidR="00B62BDC">
        <w:rPr>
          <w:rFonts w:ascii="Arial Narrow" w:hAnsi="Arial Narrow"/>
          <w:sz w:val="21"/>
          <w:szCs w:val="21"/>
        </w:rPr>
        <w:t xml:space="preserve"> pese a que</w:t>
      </w:r>
      <w:r w:rsidR="0070139A" w:rsidRPr="00B6648A">
        <w:rPr>
          <w:rFonts w:ascii="Arial Narrow" w:hAnsi="Arial Narrow"/>
          <w:sz w:val="21"/>
          <w:szCs w:val="21"/>
        </w:rPr>
        <w:t xml:space="preserve"> </w:t>
      </w:r>
      <w:r w:rsidRPr="00B6648A">
        <w:rPr>
          <w:rFonts w:ascii="Arial Narrow" w:hAnsi="Arial Narrow"/>
          <w:sz w:val="21"/>
          <w:szCs w:val="21"/>
        </w:rPr>
        <w:t xml:space="preserve">acreditó </w:t>
      </w:r>
      <w:r w:rsidR="00B62BDC">
        <w:rPr>
          <w:rFonts w:ascii="Arial Narrow" w:hAnsi="Arial Narrow"/>
          <w:sz w:val="21"/>
          <w:szCs w:val="21"/>
        </w:rPr>
        <w:t>mediante medio probatorio haber realizado un pago</w:t>
      </w:r>
      <w:r w:rsidRPr="00B6648A">
        <w:rPr>
          <w:rFonts w:ascii="Arial Narrow" w:hAnsi="Arial Narrow"/>
          <w:sz w:val="21"/>
          <w:szCs w:val="21"/>
        </w:rPr>
        <w:t xml:space="preserve"> a </w:t>
      </w:r>
      <w:r w:rsidR="00B6648A" w:rsidRPr="00B6648A">
        <w:rPr>
          <w:rFonts w:ascii="Arial Narrow" w:hAnsi="Arial Narrow"/>
          <w:sz w:val="21"/>
          <w:szCs w:val="21"/>
        </w:rPr>
        <w:t>Interseguro</w:t>
      </w:r>
      <w:r w:rsidR="00F259CB" w:rsidRPr="00B6648A">
        <w:rPr>
          <w:rFonts w:ascii="Arial Narrow" w:hAnsi="Arial Narrow"/>
          <w:sz w:val="21"/>
          <w:szCs w:val="21"/>
        </w:rPr>
        <w:t>.</w:t>
      </w:r>
      <w:r w:rsidR="0070139A" w:rsidRPr="00B6648A">
        <w:rPr>
          <w:rFonts w:ascii="Arial Narrow" w:hAnsi="Arial Narrow"/>
          <w:sz w:val="21"/>
          <w:szCs w:val="21"/>
        </w:rPr>
        <w:t xml:space="preserve"> </w:t>
      </w:r>
    </w:p>
    <w:p ns2:paraId="254EE439" ns2:textId="77777777" w:rsidR="004A6CC6" w:rsidRPr="00B6648A" w:rsidRDefault="004A6CC6" w:rsidP="00C972CE">
      <w:pPr>
        <w:jc w:val="both"/>
        <w:rPr>
          <w:rFonts w:ascii="Arial Narrow" w:hAnsi="Arial Narrow"/>
          <w:color w:val="auto"/>
          <w:sz w:val="21"/>
          <w:szCs w:val="21"/>
        </w:rPr>
      </w:pPr>
    </w:p>
    <w:p ns2:paraId="652739AE" ns2:textId="47918E1A" w:rsidR="006927E3" w:rsidRPr="00B6648A" w:rsidRDefault="00F259CB" w:rsidP="00C972CE">
      <w:pPr>
        <w:pStyle w:val="Prrafodelista"/>
        <w:numPr>
          <w:ilvl w:val="0"/>
          <w:numId w:val="6"/>
        </w:numPr>
        <w:tabs>
          <w:tab w:val="clear" w:pos="502"/>
        </w:tabs>
        <w:ind w:left="567" w:hanging="567"/>
        <w:jc w:val="both"/>
        <w:rPr>
          <w:rFonts w:ascii="Arial Narrow" w:hAnsi="Arial Narrow"/>
          <w:sz w:val="21"/>
          <w:szCs w:val="21"/>
        </w:rPr>
      </w:pPr>
      <w:r w:rsidRPr="00B6648A">
        <w:rPr>
          <w:rFonts w:ascii="Arial Narrow" w:hAnsi="Arial Narrow"/>
          <w:color w:val="auto"/>
          <w:sz w:val="21"/>
          <w:szCs w:val="21"/>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660D4B"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4A6CC6" w:rsidRPr="00B6648A">
        <w:rPr>
          <w:rFonts w:ascii="Arial Narrow" w:hAnsi="Arial Narrow"/>
          <w:color w:val="auto"/>
          <w:sz w:val="21"/>
          <w:szCs w:val="21"/>
        </w:rPr>
        <w:t/>
      </w:r>
    </w:p>
    <w:p ns2:paraId="30006F7F" ns2:textId="77777777" w:rsidR="004A6CC6" w:rsidRPr="00495560" w:rsidRDefault="004A6CC6" w:rsidP="00C972CE">
      <w:pPr>
        <w:pStyle w:val="Prrafodelista"/>
        <w:ind w:left="502"/>
        <w:jc w:val="both"/>
        <w:rPr>
          <w:rFonts w:ascii="Arial Narrow" w:hAnsi="Arial Narrow"/>
          <w:sz w:val="21"/>
          <w:szCs w:val="21"/>
        </w:rPr>
      </w:pPr>
    </w:p>
    <w:p ns2:paraId="284732A1" ns2: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495560">
        <w:rPr>
          <w:rFonts w:ascii="Arial Narrow" w:hAnsi="Arial Narrow"/>
          <w:sz w:val="21"/>
          <w:szCs w:val="21"/>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hAnsi="Arial Narrow"/>
          <w:sz w:val="21"/>
          <w:szCs w:val="21"/>
          <w:lang w:val="es-ES" w:eastAsia="es-ES"/>
        </w:rPr>
        <w:t xml:space="preserve"/>
      </w:r>
      <w:r w:rsidRPr="00495560">
        <w:rPr>
          <w:rFonts w:ascii="Arial Narrow" w:hAnsi="Arial Narrow"/>
          <w:sz w:val="21"/>
          <w:szCs w:val="21"/>
          <w:lang w:val="es-ES" w:eastAsia="es-ES"/>
        </w:rPr>
        <w:t xml:space="preserve"/>
      </w:r>
      <w:r w:rsidR="004A6CC6" w:rsidRPr="00495560">
        <w:rPr>
          <w:rFonts w:ascii="Arial Narrow" w:hAnsi="Arial Narrow"/>
          <w:sz w:val="21"/>
          <w:szCs w:val="21"/>
          <w:lang w:eastAsia="es-ES"/>
        </w:rPr>
        <w:t xml:space="preserve"/>
      </w:r>
      <w:r w:rsidR="006C74A2" w:rsidRPr="006C74A2">
        <w:rPr>
          <w:rFonts w:ascii="Arial Narrow" w:hAnsi="Arial Narrow"/>
          <w:sz w:val="21"/>
          <w:szCs w:val="21"/>
          <w:lang w:eastAsia="es-ES"/>
        </w:rPr>
        <w:t/>
      </w:r>
      <w:r w:rsidR="004A6CC6" w:rsidRPr="00495560">
        <w:rPr>
          <w:rFonts w:ascii="Arial Narrow" w:hAnsi="Arial Narrow"/>
          <w:sz w:val="21"/>
          <w:szCs w:val="21"/>
          <w:lang w:eastAsia="es-ES"/>
        </w:rPr>
        <w:t xml:space="preserve"/>
      </w:r>
      <w:r w:rsidR="009E72E8">
        <w:rPr>
          <w:rFonts w:ascii="Arial Narrow" w:hAnsi="Arial Narrow"/>
          <w:sz w:val="21"/>
          <w:szCs w:val="21"/>
          <w:lang w:eastAsia="es-ES"/>
        </w:rPr>
        <w:t/>
      </w:r>
      <w:r w:rsidR="009E72E8" w:rsidRPr="009E72E8">
        <w:rPr>
          <w:rFonts w:ascii="Arial Narrow" w:hAnsi="Arial Narrow"/>
          <w:sz w:val="21"/>
          <w:szCs w:val="21"/>
          <w:lang w:eastAsia="es-ES"/>
        </w:rPr>
        <w:t xml:space="preserve"/>
      </w:r>
      <w:r w:rsidR="009E72E8" w:rsidRPr="009E72E8">
        <w:rPr>
          <w:rFonts w:ascii="Arial Narrow" w:hAnsi="Arial Narrow"/>
          <w:sz w:val="21"/>
          <w:szCs w:val="21"/>
          <w:lang w:eastAsia="es-ES"/>
        </w:rPr>
        <w:lastRenderedPageBreak/>
        <w:t/>
      </w:r>
    </w:p>
    <w:p ns2:paraId="6EC2DBA4" ns2:textId="77777777" w:rsidR="00CC45AA" w:rsidRPr="00CC45AA" w:rsidRDefault="00CC45AA" w:rsidP="00C972CE">
      <w:pPr>
        <w:pStyle w:val="Prrafodelista"/>
        <w:rPr>
          <w:rFonts w:ascii="Arial Narrow" w:hAnsi="Arial Narrow"/>
          <w:sz w:val="21"/>
          <w:szCs w:val="21"/>
          <w:lang w:val="es-ES" w:eastAsia="es-ES"/>
        </w:rPr>
      </w:pPr>
    </w:p>
    <w:p ns2:paraId="4579DA92" ns2:textId="44139647" w:rsidR="00CC45AA"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ns2:paraId="41B1AC3F" ns2:textId="77777777" w:rsidR="00CC45AA" w:rsidRPr="00CC45AA" w:rsidRDefault="00CC45AA" w:rsidP="00C972CE">
      <w:pPr>
        <w:pStyle w:val="Prrafodelista"/>
        <w:rPr>
          <w:rFonts w:ascii="Arial Narrow" w:hAnsi="Arial Narrow"/>
          <w:sz w:val="21"/>
          <w:szCs w:val="21"/>
          <w:lang w:val="es-ES" w:eastAsia="es-ES"/>
        </w:rPr>
      </w:pPr>
    </w:p>
    <w:p ns2:paraId="7C410629" ns2:textId="77777777" w:rsidR="00B660E6"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 xml:space="preserve">El 16 de abril de 2025, el señor [APELLIDO]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hAnsi="Arial Narrow"/>
          <w:sz w:val="21"/>
          <w:szCs w:val="21"/>
          <w:lang w:val="es-ES" w:eastAsia="es-ES"/>
        </w:rPr>
        <w:t>.</w:t>
      </w:r>
    </w:p>
    <w:p ns2:paraId="65963E7D" ns2:textId="77777777" w:rsidR="00B660E6" w:rsidRPr="00B660E6" w:rsidRDefault="00B660E6" w:rsidP="00C972CE">
      <w:pPr>
        <w:pStyle w:val="Prrafodelista"/>
        <w:rPr>
          <w:rFonts w:ascii="Arial Narrow" w:hAnsi="Arial Narrow"/>
          <w:sz w:val="21"/>
          <w:szCs w:val="21"/>
          <w:lang w:val="es-ES" w:eastAsia="es-ES"/>
        </w:rPr>
      </w:pPr>
    </w:p>
    <w:p ns2:paraId="6CBF257D" ns2: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B660E6">
        <w:rPr>
          <w:rFonts w:ascii="Arial Narrow" w:hAnsi="Arial Narrow"/>
          <w:sz w:val="21"/>
          <w:szCs w:val="21"/>
          <w:lang w:val="es-ES" w:eastAsia="es-ES"/>
        </w:rPr>
        <w:t>La Sala Especializada en Protección al Consumidor (en adelante, Sala) mediante</w:t>
      </w:r>
      <w:r w:rsidRPr="00B660E6">
        <w:rPr>
          <w:rFonts w:ascii="Arial Narrow" w:hAnsi="Arial Narrow" w:cs="Arial"/>
          <w:sz w:val="21"/>
          <w:szCs w:val="21"/>
          <w:lang w:val="es-ES" w:eastAsia="es-ES"/>
        </w:rPr>
        <w:t xml:space="preserve"> </w:t>
      </w:r>
      <w:r w:rsidR="00B660E6" w:rsidRPr="00B660E6">
        <w:rPr>
          <w:rFonts w:ascii="Arial Narrow" w:hAnsi="Arial Narrow" w:cs="Arial"/>
          <w:sz w:val="21"/>
          <w:szCs w:val="21"/>
          <w:lang w:val="es-ES" w:eastAsia="es-ES"/>
        </w:rPr>
        <w:t xml:space="preserve">Resolución 4209-2025/SPC-INDECOPI </w:t>
      </w:r>
      <w:r w:rsidRPr="00B660E6">
        <w:rPr>
          <w:rFonts w:ascii="Arial Narrow" w:hAnsi="Arial Narrow" w:cs="Arial"/>
          <w:sz w:val="21"/>
          <w:szCs w:val="21"/>
          <w:lang w:val="es-ES" w:eastAsia="es-ES"/>
        </w:rPr>
        <w:t xml:space="preserve">emitió el </w:t>
      </w:r>
      <w:r w:rsidRPr="00A25BC3">
        <w:rPr>
          <w:rFonts w:ascii="Arial Narrow" w:hAnsi="Arial Narrow" w:cs="Arial"/>
          <w:sz w:val="21"/>
          <w:szCs w:val="21"/>
          <w:lang w:val="es-ES" w:eastAsia="es-ES"/>
        </w:rPr>
        <w:t>siguiente pronunciamiento:</w:t>
      </w:r>
    </w:p>
    <w:p ns2:paraId="7C0E2D6F" ns2:textId="77777777" w:rsidR="006927E3" w:rsidRPr="00A25BC3" w:rsidRDefault="006927E3" w:rsidP="00C972CE">
      <w:pPr>
        <w:jc w:val="both"/>
        <w:rPr>
          <w:rFonts w:ascii="Arial Narrow" w:hAnsi="Arial Narrow" w:cs="Arial"/>
          <w:sz w:val="21"/>
          <w:szCs w:val="21"/>
          <w:lang w:val="es-ES" w:eastAsia="es-ES"/>
        </w:rPr>
      </w:pPr>
    </w:p>
    <w:p ns2:paraId="46F1F36F" ns2:textId="77777777" w:rsidR="006927E3" w:rsidRPr="00A25BC3" w:rsidRDefault="006927E3" w:rsidP="00C972CE">
      <w:pPr>
        <w:ind w:left="993"/>
        <w:contextualSpacing/>
        <w:jc w:val="both"/>
        <w:rPr>
          <w:rFonts w:ascii="Arial Narrow" w:hAnsi="Arial Narrow" w:cs="Arial"/>
          <w:i/>
          <w:iCs/>
          <w:sz w:val="21"/>
          <w:szCs w:val="21"/>
          <w:lang w:val="es-ES" w:eastAsia="es-ES"/>
        </w:rPr>
      </w:pPr>
      <w:r w:rsidRPr="00A25BC3">
        <w:rPr>
          <w:rFonts w:ascii="Arial Narrow" w:hAnsi="Arial Narrow" w:cs="Arial"/>
          <w:i/>
          <w:iCs/>
          <w:sz w:val="21"/>
          <w:szCs w:val="21"/>
          <w:lang w:val="es-ES" w:eastAsia="es-ES"/>
        </w:rPr>
        <w:t>“</w:t>
      </w:r>
      <w:r w:rsidRPr="00A25BC3">
        <w:rPr>
          <w:rFonts w:ascii="Arial Narrow" w:hAnsi="Arial Narrow" w:cs="Arial"/>
          <w:b/>
          <w:bCs/>
          <w:i/>
          <w:iCs/>
          <w:sz w:val="21"/>
          <w:szCs w:val="21"/>
          <w:lang w:val="es-ES" w:eastAsia="es-ES"/>
        </w:rPr>
        <w:t>RESUELVE:</w:t>
      </w:r>
    </w:p>
    <w:p ns2:paraId="4B14C9C2" ns2:textId="399A4BA5" w:rsidR="006927E3" w:rsidRPr="00592046" w:rsidRDefault="00A25BC3" w:rsidP="00C972CE">
      <w:pPr>
        <w:ind w:left="993"/>
        <w:contextualSpacing/>
        <w:jc w:val="both"/>
        <w:rPr>
          <w:rFonts w:ascii="Arial Narrow" w:hAnsi="Arial Narrow" w:cs="Arial"/>
          <w:i/>
          <w:iCs/>
          <w:sz w:val="21"/>
          <w:szCs w:val="21"/>
          <w:lang w:eastAsia="es-ES"/>
        </w:rPr>
      </w:pPr>
      <w:r w:rsidRPr="00A25BC3">
        <w:rPr>
          <w:rFonts w:ascii="Arial Narrow" w:hAnsi="Arial Narrow" w:cs="Arial"/>
          <w:i/>
          <w:iCs/>
          <w:sz w:val="21"/>
          <w:szCs w:val="21"/>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hAnsi="Arial Narrow" w:cs="Arial"/>
          <w:i/>
          <w:iCs/>
          <w:sz w:val="21"/>
          <w:szCs w:val="21"/>
          <w:lang w:eastAsia="es-ES"/>
        </w:rPr>
        <w:t/>
      </w:r>
      <w:r w:rsidR="006927E3" w:rsidRPr="00592046">
        <w:rPr>
          <w:rFonts w:ascii="Arial Narrow" w:hAnsi="Arial Narrow" w:cs="Arial"/>
          <w:i/>
          <w:iCs/>
          <w:sz w:val="21"/>
          <w:szCs w:val="21"/>
          <w:lang w:val="es-ES" w:eastAsia="es-ES"/>
        </w:rPr>
        <w:t/>
      </w:r>
    </w:p>
    <w:p ns2:paraId="778CE88C" ns2:textId="77777777" w:rsidR="006927E3" w:rsidRPr="00592046" w:rsidRDefault="006927E3" w:rsidP="00C972CE">
      <w:pPr>
        <w:contextualSpacing/>
        <w:jc w:val="both"/>
        <w:rPr>
          <w:rFonts w:ascii="Arial Narrow" w:hAnsi="Arial Narrow" w:cs="Arial"/>
          <w:sz w:val="21"/>
          <w:szCs w:val="21"/>
          <w:lang w:val="es-ES" w:eastAsia="es-ES"/>
        </w:rPr>
      </w:pPr>
    </w:p>
    <w:p ns2:paraId="4D9D81BB" ns2:textId="0A4C9F3D" w:rsidR="002330B7" w:rsidRDefault="006927E3" w:rsidP="00C972CE">
      <w:pPr>
        <w:pStyle w:val="Prrafodelista"/>
        <w:numPr>
          <w:ilvl w:val="0"/>
          <w:numId w:val="6"/>
        </w:numPr>
        <w:tabs>
          <w:tab w:val="num" w:pos="567"/>
        </w:tabs>
        <w:ind w:left="567" w:hanging="567"/>
        <w:jc w:val="both"/>
        <w:rPr>
          <w:rFonts w:ascii="Arial Narrow" w:hAnsi="Arial Narrow" w:cs="Arial"/>
          <w:sz w:val="21"/>
          <w:szCs w:val="21"/>
          <w:lang w:val="es-ES" w:eastAsia="es-ES"/>
        </w:rPr>
      </w:pPr>
      <w:r w:rsidRPr="00592046">
        <w:rPr>
          <w:rFonts w:ascii="Arial Narrow" w:hAnsi="Arial Narrow" w:cs="Arial"/>
          <w:sz w:val="21"/>
          <w:szCs w:val="21"/>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hAnsi="Arial Narrow" w:cs="Arial"/>
          <w:sz w:val="21"/>
          <w:szCs w:val="21"/>
          <w:lang w:val="es-ES" w:eastAsia="es-ES"/>
        </w:rPr>
        <w:t/>
      </w:r>
      <w:r w:rsidR="00C92C23" w:rsidRPr="00C92C23">
        <w:rPr>
          <w:rFonts w:ascii="Arial Narrow" w:hAnsi="Arial Narrow"/>
          <w:sz w:val="21"/>
          <w:szCs w:val="21"/>
        </w:rPr>
        <w:t xml:space="preserve"/>
      </w:r>
      <w:r w:rsidR="00C92C23" w:rsidRPr="00C92C23">
        <w:rPr>
          <w:rFonts w:ascii="Arial Narrow" w:hAnsi="Arial Narrow" w:cs="Arial"/>
          <w:sz w:val="21"/>
          <w:szCs w:val="21"/>
          <w:lang w:val="es-ES" w:eastAsia="es-ES"/>
        </w:rPr>
        <w:t/>
      </w:r>
    </w:p>
    <w:p ns2:paraId="0E58AB9F" ns2:textId="77777777" w:rsidR="00223CD9" w:rsidRDefault="00223CD9" w:rsidP="00C972CE">
      <w:pPr>
        <w:pStyle w:val="Prrafodelista"/>
        <w:tabs>
          <w:tab w:val="num" w:pos="567"/>
        </w:tabs>
        <w:ind w:left="567"/>
        <w:jc w:val="both"/>
        <w:rPr>
          <w:rFonts w:ascii="Arial Narrow" w:hAnsi="Arial Narrow" w:cs="Arial"/>
          <w:sz w:val="21"/>
          <w:szCs w:val="21"/>
          <w:lang w:val="es-ES" w:eastAsia="es-ES"/>
        </w:rPr>
      </w:pPr>
    </w:p>
    <w:p ns2:paraId="26B9C4D7" ns2: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Pr>
          <w:rFonts w:ascii="Arial Narrow" w:hAnsi="Arial Narrow" w:cs="Arial"/>
          <w:sz w:val="21"/>
          <w:szCs w:val="21"/>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hAnsi="Arial Narrow" w:cs="Arial"/>
          <w:sz w:val="21"/>
          <w:szCs w:val="21"/>
          <w:lang w:val="es-ES" w:eastAsia="es-ES"/>
        </w:rPr>
        <w:t xml:space="preserve"/>
      </w:r>
      <w:r>
        <w:rPr>
          <w:rFonts w:ascii="Arial Narrow" w:hAnsi="Arial Narrow" w:cs="Arial"/>
          <w:sz w:val="21"/>
          <w:szCs w:val="21"/>
          <w:lang w:val="es-ES" w:eastAsia="es-ES"/>
        </w:rPr>
        <w:t xml:space="preserve"/>
      </w:r>
      <w:r w:rsidRPr="00223CD9">
        <w:rPr>
          <w:rFonts w:ascii="Arial Narrow" w:hAnsi="Arial Narrow" w:cs="Arial"/>
          <w:sz w:val="21"/>
          <w:szCs w:val="21"/>
          <w:lang w:val="es-ES" w:eastAsia="es-ES"/>
        </w:rPr>
        <w:t/>
      </w:r>
      <w:r w:rsidRPr="00FB4936">
        <w:rPr>
          <w:rFonts w:ascii="Arial Narrow" w:hAnsi="Arial Narrow" w:cs="Arial"/>
          <w:i/>
          <w:iCs/>
          <w:sz w:val="21"/>
          <w:szCs w:val="21"/>
          <w:lang w:val="es-ES" w:eastAsia="es-ES"/>
        </w:rPr>
        <w:t/>
      </w:r>
      <w:r w:rsidRPr="00223CD9">
        <w:rPr>
          <w:rFonts w:ascii="Arial Narrow" w:hAnsi="Arial Narrow" w:cs="Arial"/>
          <w:sz w:val="21"/>
          <w:szCs w:val="21"/>
          <w:lang w:val="es-ES" w:eastAsia="es-ES"/>
        </w:rPr>
        <w:t xml:space="preserve"/>
      </w:r>
      <w:r w:rsidR="00FB4936">
        <w:rPr>
          <w:rFonts w:ascii="Arial Narrow" w:hAnsi="Arial Narrow" w:cs="Arial"/>
          <w:sz w:val="21"/>
          <w:szCs w:val="21"/>
          <w:lang w:val="es-ES" w:eastAsia="es-ES"/>
        </w:rPr>
        <w:t/>
      </w:r>
      <w:r w:rsidRPr="00223CD9">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w:r>
      <w:r w:rsidR="004C30C2" w:rsidRPr="00CF544D">
        <w:rPr>
          <w:sz w:val="21"/>
          <w:szCs w:val="21"/>
        </w:rPr>
        <w:t xml:space="preserve"/>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xml:space="preserve"/>
      </w:r>
      <w:r w:rsidR="00F328C1" w:rsidRPr="00CF544D">
        <w:rPr>
          <w:rFonts w:ascii="Arial Narrow" w:hAnsi="Arial Narrow" w:cs="Arial"/>
          <w:sz w:val="21"/>
          <w:szCs w:val="21"/>
          <w:lang w:val="es-ES" w:eastAsia="es-ES"/>
        </w:rPr>
        <w:t xml:space="preserve"/>
      </w:r>
      <w:r w:rsidRPr="00CF544D">
        <w:rPr>
          <w:rFonts w:ascii="Arial Narrow" w:hAnsi="Arial Narrow" w:cs="Arial"/>
          <w:sz w:val="21"/>
          <w:szCs w:val="21"/>
          <w:lang w:val="es-ES" w:eastAsia="es-ES"/>
        </w:rPr>
        <w:t/>
      </w:r>
      <w:r w:rsidR="00F328C1" w:rsidRPr="00CF544D">
        <w:rPr>
          <w:rFonts w:ascii="Arial Narrow" w:hAnsi="Arial Narrow" w:cs="Arial"/>
          <w:sz w:val="21"/>
          <w:szCs w:val="21"/>
          <w:lang w:val="es-ES" w:eastAsia="es-ES"/>
        </w:rPr>
        <w:t/>
      </w:r>
    </w:p>
    <w:p ns2:paraId="01E80AE6" ns2:textId="77777777" w:rsidR="002330B7" w:rsidRPr="00CF544D" w:rsidRDefault="002330B7" w:rsidP="00C972CE">
      <w:pPr>
        <w:pStyle w:val="Prrafodelista"/>
        <w:tabs>
          <w:tab w:val="num" w:pos="567"/>
        </w:tabs>
        <w:ind w:left="567"/>
        <w:jc w:val="both"/>
        <w:rPr>
          <w:rFonts w:ascii="Arial Narrow" w:hAnsi="Arial Narrow" w:cs="Arial"/>
          <w:sz w:val="21"/>
          <w:szCs w:val="21"/>
          <w:lang w:val="es-ES" w:eastAsia="es-ES"/>
        </w:rPr>
      </w:pPr>
    </w:p>
    <w:p ns2:paraId="7BE76D56" ns2: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CF544D">
        <w:rPr>
          <w:rFonts w:ascii="Arial Narrow" w:hAnsi="Arial Narrow" w:cs="Arial"/>
          <w:sz w:val="21"/>
          <w:szCs w:val="21"/>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hAnsi="Arial Narrow" w:cs="Arial"/>
          <w:sz w:val="21"/>
          <w:szCs w:val="21"/>
          <w:lang w:val="es-ES" w:eastAsia="es-ES"/>
        </w:rPr>
        <w:t xml:space="preserve"/>
      </w:r>
      <w:r w:rsidR="00E447F8"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00E84296" w:rsidRPr="002330B7">
        <w:rPr>
          <w:rFonts w:ascii="Arial Narrow" w:hAnsi="Arial Narrow" w:cs="Arial"/>
          <w:sz w:val="21"/>
          <w:szCs w:val="21"/>
          <w:lang w:eastAsia="es-ES"/>
        </w:rPr>
        <w:t xml:space="preserve"/>
      </w:r>
      <w:r w:rsidR="00C017BD"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xml:space="preserve"/>
      </w:r>
      <w:r w:rsidR="00593CFA" w:rsidRPr="002330B7">
        <w:rPr>
          <w:rFonts w:ascii="Arial Narrow" w:hAnsi="Arial Narrow" w:cs="Arial"/>
          <w:sz w:val="21"/>
          <w:szCs w:val="21"/>
          <w:lang w:eastAsia="es-ES"/>
        </w:rPr>
        <w:t/>
      </w:r>
      <w:r w:rsidR="00592046" w:rsidRPr="002330B7">
        <w:rPr>
          <w:rFonts w:ascii="Arial Narrow" w:hAnsi="Arial Narrow" w:cs="Arial"/>
          <w:sz w:val="21"/>
          <w:szCs w:val="21"/>
          <w:lang w:eastAsia="es-ES"/>
        </w:rPr>
        <w:t/>
      </w:r>
      <w:r w:rsidR="00593CFA"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w:r>
    </w:p>
    <w:p ns2:paraId="686704BA" ns2:textId="2927E492" w:rsidR="006927E3" w:rsidRPr="00495560" w:rsidRDefault="006927E3" w:rsidP="00C972CE">
      <w:pPr>
        <w:jc w:val="both"/>
        <w:rPr>
          <w:rFonts w:ascii="Arial Narrow" w:hAnsi="Arial Narrow"/>
          <w:sz w:val="21"/>
          <w:szCs w:val="21"/>
          <w:shd w:val="clear" w:color="auto" w:fill="FFFFFF"/>
          <w:lang w:val="es-ES"/>
        </w:rPr>
      </w:pPr>
    </w:p>
    <w:p ns2:paraId="532D34D4" ns2: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 </w:t>
      </w:r>
      <w:r w:rsidR="00495560" w:rsidRPr="00495560">
        <w:rPr>
          <w:rFonts w:ascii="Arial Narrow" w:eastAsia="Arial Narrow" w:hAnsi="Arial Narrow" w:cs="Arial Narrow"/>
          <w:b/>
          <w:sz w:val="21"/>
          <w:szCs w:val="21"/>
        </w:rPr>
        <w:t xml:space="preserve">LA ADMISIÓN A TRÁMITE </w:t>
      </w:r>
    </w:p>
    <w:p ns2:paraId="08507A04" ns2:textId="77777777" w:rsidR="006927E3" w:rsidRPr="00495560" w:rsidRDefault="006927E3" w:rsidP="00C972CE">
      <w:pPr>
        <w:jc w:val="both"/>
        <w:rPr>
          <w:rFonts w:ascii="Arial Narrow" w:hAnsi="Arial Narrow"/>
          <w:sz w:val="21"/>
          <w:szCs w:val="21"/>
        </w:rPr>
      </w:pPr>
    </w:p>
    <w:p ns2:paraId="1265AC7E" ns2: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eastAsia="Arial Narrow" w:hAnsi="Arial Narrow" w:cs="Arial Narrow"/>
          <w:sz w:val="21"/>
          <w:szCs w:val="21"/>
        </w:rPr>
        <w:t xml:space="preserve">De acuerdo con el artículo 105 del Código, la </w:t>
      </w:r>
      <w:r w:rsidR="00AB37F0" w:rsidRPr="00AB37F0">
        <w:rPr>
          <w:rFonts w:ascii="Arial Narrow" w:eastAsia="Arial Narrow" w:hAnsi="Arial Narrow" w:cs="Arial Narrow"/>
          <w:sz w:val="21"/>
          <w:szCs w:val="21"/>
        </w:rPr>
        <w:t>Comisión de Protección al Consumidor</w:t>
      </w:r>
      <w:r w:rsidR="00AB37F0">
        <w:rPr>
          <w:rFonts w:ascii="Arial Narrow" w:eastAsia="Arial Narrow" w:hAnsi="Arial Narrow" w:cs="Arial Narrow"/>
          <w:sz w:val="21"/>
          <w:szCs w:val="21"/>
        </w:rPr>
        <w:t xml:space="preserve"> (en adelante, </w:t>
      </w:r>
      <w:r w:rsidR="00AB37F0" w:rsidRPr="00AB37F0">
        <w:rPr>
          <w:rFonts w:ascii="Arial Narrow" w:eastAsia="Arial Narrow" w:hAnsi="Arial Narrow" w:cs="Arial Narrow"/>
          <w:sz w:val="21"/>
          <w:szCs w:val="21"/>
        </w:rPr>
        <w:t>Comisión</w:t>
      </w:r>
      <w:r w:rsidR="00AB37F0">
        <w:rPr>
          <w:rFonts w:ascii="Arial Narrow" w:eastAsia="Arial Narrow" w:hAnsi="Arial Narrow" w:cs="Arial Narrow"/>
          <w:sz w:val="21"/>
          <w:szCs w:val="21"/>
        </w:rPr>
        <w:t>)</w:t>
      </w:r>
      <w:r w:rsidR="00AB37F0" w:rsidRPr="00AB37F0">
        <w:rPr>
          <w:rFonts w:ascii="Arial Narrow" w:eastAsia="Arial Narrow" w:hAnsi="Arial Narrow" w:cs="Arial Narrow"/>
          <w:sz w:val="21"/>
          <w:szCs w:val="21"/>
        </w:rPr>
        <w:t xml:space="preserve"> </w:t>
      </w:r>
      <w:r w:rsidRPr="00495560">
        <w:rPr>
          <w:rFonts w:ascii="Arial Narrow" w:eastAsia="Arial Narrow" w:hAnsi="Arial Narrow" w:cs="Arial Narrow"/>
          <w:sz w:val="21"/>
          <w:szCs w:val="21"/>
        </w:rPr>
        <w:t>es el único órgano administrativo competente para conocer de las presuntas infracciones contenidas en dicho cuerpo legal</w:t>
      </w:r>
      <w:r w:rsidRPr="00495560">
        <w:rPr>
          <w:rStyle w:val="Refdenotaalpie"/>
          <w:rFonts w:ascii="Arial Narrow" w:eastAsia="Arial Narrow" w:hAnsi="Arial Narrow"/>
          <w:sz w:val="21"/>
          <w:szCs w:val="21"/>
          <w:vertAlign w:val="superscript"/>
        </w:rPr>
        <w:footnoteReference w:id="2"/>
      </w:r>
      <w:r w:rsidRPr="00495560">
        <w:rPr>
          <w:rFonts w:ascii="Arial Narrow" w:eastAsia="Arial Narrow" w:hAnsi="Arial Narrow" w:cs="Arial Narrow"/>
          <w:sz w:val="21"/>
          <w:szCs w:val="21"/>
        </w:rPr>
        <w:t xml:space="preserve">. El artículo 44 del Reglamento de Organización y Funciones del </w:t>
      </w:r>
      <w:r w:rsidRPr="00495560">
        <w:rPr>
          <w:rFonts w:ascii="Arial Narrow" w:eastAsia="Arial Narrow" w:hAnsi="Arial Narrow" w:cs="Arial Narrow"/>
          <w:sz w:val="21"/>
          <w:szCs w:val="21"/>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sz w:val="21"/>
          <w:szCs w:val="21"/>
          <w:vertAlign w:val="superscript"/>
        </w:rPr>
        <w:footnoteReference w:id="3"/>
      </w:r>
      <w:r w:rsidRPr="00495560">
        <w:rPr>
          <w:rFonts w:ascii="Arial Narrow" w:eastAsia="Arial Narrow" w:hAnsi="Arial Narrow" w:cs="Arial Narrow"/>
          <w:sz w:val="21"/>
          <w:szCs w:val="21"/>
        </w:rPr>
        <w:t>.</w:t>
      </w:r>
    </w:p>
    <w:p ns2:paraId="61972AB9" ns2:textId="77777777" w:rsidR="006927E3" w:rsidRPr="00495560" w:rsidRDefault="006927E3" w:rsidP="00C972CE">
      <w:pPr>
        <w:pStyle w:val="Prrafodelista"/>
        <w:ind w:left="567"/>
        <w:jc w:val="both"/>
        <w:rPr>
          <w:rFonts w:ascii="Arial Narrow" w:hAnsi="Arial Narrow" w:cs="Arial"/>
          <w:sz w:val="21"/>
          <w:szCs w:val="21"/>
        </w:rPr>
      </w:pPr>
    </w:p>
    <w:p ns2:paraId="7F4EE9F3" ns2: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El artículo 27</w:t>
      </w:r>
      <w:r w:rsidR="00D95F61">
        <w:rPr>
          <w:rFonts w:ascii="Arial Narrow" w:hAnsi="Arial Narrow" w:cs="Arial"/>
          <w:sz w:val="21"/>
          <w:szCs w:val="21"/>
        </w:rPr>
        <w:t xml:space="preserve"> </w:t>
      </w:r>
      <w:r w:rsidRPr="00495560">
        <w:rPr>
          <w:rFonts w:ascii="Arial Narrow" w:hAnsi="Arial Narrow" w:cs="Arial"/>
          <w:sz w:val="21"/>
          <w:szCs w:val="21"/>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ns2:paraId="1171FAF4" ns2:textId="77777777" w:rsidR="006927E3" w:rsidRPr="00495560" w:rsidRDefault="006927E3" w:rsidP="00C972CE">
      <w:pPr>
        <w:pStyle w:val="Prrafodelista"/>
        <w:rPr>
          <w:rFonts w:ascii="Arial Narrow" w:hAnsi="Arial Narrow" w:cs="Arial"/>
          <w:sz w:val="21"/>
          <w:szCs w:val="21"/>
        </w:rPr>
      </w:pPr>
    </w:p>
    <w:p ns2:paraId="5CB516DD" ns2: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 xml:space="preserve">El literal c) del artículo 24 del Decreto Legislativo 807, Ley sobre Facultades, Normas y Organización del Indecopi (en adelante, Decreto Legislativo 807) dispone que </w:t>
      </w:r>
      <w:r w:rsidR="00D95F61">
        <w:rPr>
          <w:rFonts w:ascii="Arial Narrow" w:hAnsi="Arial Narrow" w:cs="Arial"/>
          <w:sz w:val="21"/>
          <w:szCs w:val="21"/>
        </w:rPr>
        <w:t>la</w:t>
      </w:r>
      <w:r w:rsidRPr="00495560">
        <w:rPr>
          <w:rFonts w:ascii="Arial Narrow" w:hAnsi="Arial Narrow" w:cs="Arial"/>
          <w:sz w:val="21"/>
          <w:szCs w:val="21"/>
        </w:rPr>
        <w:t xml:space="preserve"> Secretar</w:t>
      </w:r>
      <w:r w:rsidR="00D95F61">
        <w:rPr>
          <w:rFonts w:ascii="Arial Narrow" w:hAnsi="Arial Narrow" w:cs="Arial"/>
          <w:sz w:val="21"/>
          <w:szCs w:val="21"/>
        </w:rPr>
        <w:t>ía</w:t>
      </w:r>
      <w:r w:rsidRPr="00495560">
        <w:rPr>
          <w:rFonts w:ascii="Arial Narrow" w:hAnsi="Arial Narrow" w:cs="Arial"/>
          <w:sz w:val="21"/>
          <w:szCs w:val="21"/>
        </w:rPr>
        <w:t xml:space="preserve"> Técnic</w:t>
      </w:r>
      <w:r w:rsidR="00D95F61">
        <w:rPr>
          <w:rFonts w:ascii="Arial Narrow" w:hAnsi="Arial Narrow" w:cs="Arial"/>
          <w:sz w:val="21"/>
          <w:szCs w:val="21"/>
        </w:rPr>
        <w:t>a</w:t>
      </w:r>
      <w:r w:rsidRPr="00495560">
        <w:rPr>
          <w:rFonts w:ascii="Arial Narrow" w:hAnsi="Arial Narrow" w:cs="Arial"/>
          <w:sz w:val="21"/>
          <w:szCs w:val="21"/>
        </w:rPr>
        <w:t xml:space="preserve"> se encargará de la tramitación del procedimiento, para lo cual cuenta con la facultad de admitir denuncias a trámite, en aquellos casos en que la Comisión le haya delegado esta facultad.</w:t>
      </w:r>
    </w:p>
    <w:p ns2:paraId="2A3B0D47" ns2:textId="77777777" w:rsidR="006927E3" w:rsidRPr="00495560" w:rsidRDefault="006927E3" w:rsidP="00C972CE">
      <w:pPr>
        <w:pStyle w:val="Prrafodelista"/>
        <w:rPr>
          <w:rFonts w:ascii="Arial Narrow" w:hAnsi="Arial Narrow" w:cs="Arial"/>
          <w:sz w:val="21"/>
          <w:szCs w:val="21"/>
        </w:rPr>
      </w:pPr>
    </w:p>
    <w:p ns2:paraId="36793356" ns2:textId="53B984F0" w:rsidR="006927E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Al respecto, el artículo 23 del Decreto Legislativo 807 establece que el procedimiento se inicia de parte mediante la presentación de una solicitud dirigida a</w:t>
      </w:r>
      <w:r w:rsidR="003A746F">
        <w:rPr>
          <w:rFonts w:ascii="Arial Narrow" w:hAnsi="Arial Narrow" w:cs="Arial"/>
          <w:sz w:val="21"/>
          <w:szCs w:val="21"/>
        </w:rPr>
        <w:t xml:space="preserve"> la</w:t>
      </w:r>
      <w:r w:rsidRPr="00495560">
        <w:rPr>
          <w:rFonts w:ascii="Arial Narrow" w:hAnsi="Arial Narrow" w:cs="Arial"/>
          <w:sz w:val="21"/>
          <w:szCs w:val="21"/>
        </w:rPr>
        <w:t xml:space="preserve"> </w:t>
      </w:r>
      <w:r w:rsidR="003A746F" w:rsidRPr="003A746F">
        <w:rPr>
          <w:rFonts w:ascii="Arial Narrow" w:hAnsi="Arial Narrow" w:cs="Arial"/>
          <w:sz w:val="21"/>
          <w:szCs w:val="21"/>
        </w:rPr>
        <w:t xml:space="preserve">Secretaría Técnica </w:t>
      </w:r>
      <w:r w:rsidRPr="00495560">
        <w:rPr>
          <w:rFonts w:ascii="Arial Narrow" w:hAnsi="Arial Narrow" w:cs="Arial"/>
          <w:sz w:val="21"/>
          <w:szCs w:val="21"/>
        </w:rPr>
        <w:t>de la Comisión conteniendo los requisitos establecidos en el Texto Único de Procedimientos Administrativos del Indecopi.</w:t>
      </w:r>
    </w:p>
    <w:p ns2:paraId="62B33C36" ns2:textId="77777777" w:rsidR="006927E3" w:rsidRPr="008E5516" w:rsidRDefault="006927E3" w:rsidP="00C972CE">
      <w:pPr>
        <w:rPr>
          <w:rFonts w:ascii="Arial Narrow" w:hAnsi="Arial Narrow" w:cs="Arial"/>
          <w:sz w:val="21"/>
          <w:szCs w:val="21"/>
        </w:rPr>
      </w:pPr>
    </w:p>
    <w:p ns2:paraId="1119D8E2" ns2: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hAnsi="Arial Narrow" w:cs="Arial"/>
          <w:sz w:val="21"/>
          <w:szCs w:val="21"/>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ns2:paraId="27A213D8" ns2:textId="77777777" w:rsidR="006927E3" w:rsidRPr="008E5516" w:rsidRDefault="006927E3" w:rsidP="00C972CE">
      <w:pPr>
        <w:pStyle w:val="Prrafodelista"/>
        <w:rPr>
          <w:rFonts w:ascii="Arial Narrow" w:eastAsia="Arial" w:hAnsi="Arial Narrow" w:cs="Arial"/>
          <w:sz w:val="21"/>
          <w:szCs w:val="21"/>
        </w:rPr>
      </w:pPr>
    </w:p>
    <w:p ns2:paraId="0FE012B9" ns2: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eastAsia="Arial" w:hAnsi="Arial Narrow" w:cs="Arial"/>
          <w:sz w:val="21"/>
          <w:szCs w:val="21"/>
        </w:rPr>
        <w:t xml:space="preserve">Sobre el particular, el artículo IV del Título Preliminar del TUO </w:t>
      </w:r>
      <w:r w:rsidRPr="00475483">
        <w:rPr>
          <w:rFonts w:ascii="Arial Narrow" w:eastAsia="Arial" w:hAnsi="Arial Narrow" w:cs="Arial"/>
          <w:sz w:val="21"/>
          <w:szCs w:val="21"/>
        </w:rPr>
        <w:t>de la LPAG</w:t>
      </w:r>
      <w:r w:rsidRPr="00475483">
        <w:rPr>
          <w:rStyle w:val="Refdenotaalpie"/>
          <w:rFonts w:ascii="Arial Narrow" w:eastAsia="Arial" w:hAnsi="Arial Narrow"/>
          <w:sz w:val="21"/>
          <w:szCs w:val="21"/>
          <w:vertAlign w:val="superscript"/>
        </w:rPr>
        <w:footnoteReference w:id="4"/>
      </w:r>
      <w:r w:rsidRPr="00475483">
        <w:rPr>
          <w:rFonts w:ascii="Arial Narrow" w:eastAsia="Arial" w:hAnsi="Arial Narrow" w:cs="Arial"/>
          <w:sz w:val="21"/>
          <w:szCs w:val="21"/>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ns2:paraId="223B011A" ns2:textId="77777777" w:rsidR="006927E3" w:rsidRPr="00475483" w:rsidRDefault="006927E3" w:rsidP="00C972CE">
      <w:pPr>
        <w:pStyle w:val="Prrafodelista"/>
        <w:rPr>
          <w:rFonts w:ascii="Arial Narrow" w:hAnsi="Arial Narrow" w:cs="Arial"/>
          <w:sz w:val="21"/>
          <w:szCs w:val="21"/>
        </w:rPr>
      </w:pPr>
    </w:p>
    <w:p ns2:paraId="13919539" ns2: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Pr>
          <w:rFonts w:ascii="Arial Narrow" w:hAnsi="Arial Narrow" w:cs="Arial"/>
          <w:sz w:val="21"/>
          <w:szCs w:val="21"/>
        </w:rPr>
        <w:t>En ese sentido, l</w:t>
      </w:r>
      <w:r w:rsidR="006927E3" w:rsidRPr="00475483">
        <w:rPr>
          <w:rFonts w:ascii="Arial Narrow" w:hAnsi="Arial Narrow" w:cs="Arial"/>
          <w:sz w:val="21"/>
          <w:szCs w:val="21"/>
        </w:rPr>
        <w:t xml:space="preserve">a </w:t>
      </w:r>
      <w:r w:rsidR="008E5516" w:rsidRPr="00475483">
        <w:rPr>
          <w:rFonts w:ascii="Arial Narrow" w:hAnsi="Arial Narrow" w:cs="Segoe UI"/>
          <w:sz w:val="21"/>
          <w:szCs w:val="21"/>
        </w:rPr>
        <w:t>Secretaría Técnica, en ejercicio de sus facultades</w:t>
      </w:r>
      <w:r w:rsidR="008E5516" w:rsidRPr="00475483">
        <w:rPr>
          <w:rStyle w:val="Refdenotaalpie"/>
          <w:rFonts w:ascii="Arial Narrow" w:eastAsia="Arial Narrow" w:hAnsi="Arial Narrow" w:cs="Arial Narrow"/>
          <w:sz w:val="21"/>
          <w:szCs w:val="21"/>
          <w:vertAlign w:val="superscript"/>
        </w:rPr>
        <w:footnoteReference w:id="5"/>
      </w:r>
      <w:r w:rsidR="008E5516" w:rsidRPr="00475483">
        <w:rPr>
          <w:rFonts w:ascii="Arial Narrow" w:hAnsi="Arial Narrow" w:cs="Segoe UI"/>
          <w:sz w:val="21"/>
          <w:szCs w:val="21"/>
        </w:rPr>
        <w:t xml:space="preserve">, considera </w:t>
      </w:r>
      <w:r w:rsidR="008E5516" w:rsidRPr="00475483">
        <w:rPr>
          <w:rFonts w:ascii="Arial Narrow" w:eastAsia="Arial Narrow" w:hAnsi="Arial Narrow" w:cs="Arial Narrow"/>
          <w:sz w:val="21"/>
          <w:szCs w:val="21"/>
        </w:rPr>
        <w:t xml:space="preserve">que el hecho denunciado, </w:t>
      </w:r>
      <w:bookmarkStart w:id="0" w:name="_Hlk211591623"/>
      <w:r w:rsidR="008E5516" w:rsidRPr="00475483">
        <w:rPr>
          <w:rFonts w:ascii="Arial Narrow" w:eastAsia="Arial Narrow" w:hAnsi="Arial Narrow" w:cs="Arial Narrow"/>
          <w:sz w:val="21"/>
          <w:szCs w:val="21"/>
        </w:rPr>
        <w:t xml:space="preserve">consistente en que </w:t>
      </w:r>
      <w:bookmarkStart w:id="1" w:name="_Hlk213160885"/>
      <w:bookmarkStart w:id="2" w:name="_Hlk213151898"/>
      <w:bookmarkStart w:id="3" w:name="_Hlk215061838"/>
      <w:r w:rsidR="00475483" w:rsidRPr="00475483">
        <w:rPr>
          <w:rFonts w:ascii="Arial Narrow" w:hAnsi="Arial Narrow"/>
          <w:sz w:val="21"/>
          <w:szCs w:val="21"/>
          <w:shd w:val="clear" w:color="auto" w:fill="FFFFFF"/>
        </w:rPr>
        <w:t xml:space="preserve">la compañía aseguradora habría impedido la continuidad del pago de </w:t>
      </w:r>
      <w:r w:rsidR="00475483" w:rsidRPr="00475483">
        <w:rPr>
          <w:rFonts w:ascii="Arial Narrow" w:hAnsi="Arial Narrow"/>
          <w:sz w:val="21"/>
          <w:szCs w:val="21"/>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Style w:val="Refdenotaalpie"/>
          <w:rFonts w:ascii="Arial Narrow" w:eastAsia="Arial Narrow" w:hAnsi="Arial Narrow" w:cs="Arial"/>
          <w:sz w:val="21"/>
          <w:szCs w:val="21"/>
          <w:vertAlign w:val="superscript"/>
        </w:rPr>
        <w:footnoteReference w:id="6"/>
      </w:r>
      <w:bookmarkEnd w:id="4"/>
      <w:r w:rsidR="008E5516" w:rsidRPr="00475483">
        <w:rPr>
          <w:rFonts w:ascii="Arial Narrow" w:eastAsia="Arial Narrow" w:hAnsi="Arial Narrow" w:cs="Arial Narrow"/>
          <w:sz w:val="21"/>
          <w:szCs w:val="21"/>
        </w:rPr>
        <w:t>.</w:t>
      </w:r>
      <w:bookmarkEnd w:id="2"/>
    </w:p>
    <w:p ns2:paraId="531678A8" ns2:textId="77777777" w:rsidR="008E5516" w:rsidRPr="00475483" w:rsidRDefault="008E5516" w:rsidP="00C972CE">
      <w:pPr>
        <w:pStyle w:val="Prrafodelista"/>
        <w:ind w:left="567"/>
        <w:jc w:val="both"/>
        <w:rPr>
          <w:rFonts w:ascii="Arial Narrow" w:eastAsia="Arial Narrow" w:hAnsi="Arial Narrow" w:cs="Arial Narrow"/>
          <w:sz w:val="21"/>
          <w:szCs w:val="21"/>
        </w:rPr>
      </w:pPr>
    </w:p>
    <w:p ns2:paraId="201FB3C7" ns2: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5" w:name="_Hlk213150180"/>
      <w:r w:rsidRPr="00475483">
        <w:rPr>
          <w:rFonts w:ascii="Arial Narrow" w:eastAsia="Arial Narrow" w:hAnsi="Arial Narrow" w:cs="Arial Narrow"/>
          <w:sz w:val="21"/>
          <w:szCs w:val="21"/>
        </w:rPr>
        <w:t xml:space="preserve">Así también, la Secretaría Técnica, en ejercicio de sus facultades, </w:t>
      </w:r>
      <w:r w:rsidRPr="00475483">
        <w:rPr>
          <w:rFonts w:ascii="Arial Narrow" w:hAnsi="Arial Narrow" w:cs="Segoe UI"/>
          <w:sz w:val="21"/>
          <w:szCs w:val="21"/>
        </w:rPr>
        <w:t xml:space="preserve">considera </w:t>
      </w:r>
      <w:r w:rsidRPr="00475483">
        <w:rPr>
          <w:rFonts w:ascii="Arial Narrow" w:eastAsia="Arial Narrow" w:hAnsi="Arial Narrow" w:cs="Arial Narrow"/>
          <w:sz w:val="21"/>
          <w:szCs w:val="21"/>
        </w:rPr>
        <w:t xml:space="preserve">que el hecho denunciado, consistente en que </w:t>
      </w:r>
      <w:bookmarkEnd w:id="5"/>
      <w:r w:rsidR="00475483" w:rsidRPr="00475483">
        <w:rPr>
          <w:rFonts w:ascii="Arial Narrow" w:hAnsi="Arial Narrow"/>
          <w:sz w:val="21"/>
          <w:szCs w:val="21"/>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bCs/>
          <w:sz w:val="21"/>
          <w:szCs w:val="21"/>
        </w:rPr>
        <w:t xml:space="preserve">. </w:t>
      </w:r>
    </w:p>
    <w:p ns2:paraId="7B409E99" ns2:textId="77777777" w:rsidR="008E5516" w:rsidRPr="00475483" w:rsidRDefault="008E5516" w:rsidP="00C972CE">
      <w:pPr>
        <w:jc w:val="both"/>
        <w:rPr>
          <w:rFonts w:ascii="Arial Narrow" w:eastAsia="Arial Narrow" w:hAnsi="Arial Narrow" w:cs="Arial Narrow"/>
          <w:sz w:val="21"/>
          <w:szCs w:val="21"/>
        </w:rPr>
      </w:pPr>
    </w:p>
    <w:p ns2:paraId="79115475" ns2: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Asimismo, </w:t>
      </w:r>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bookmarkStart w:id="6" w:name="_Hlk213173539"/>
      <w:r w:rsidR="00475483" w:rsidRPr="00475483">
        <w:rPr>
          <w:rFonts w:ascii="Arial Narrow" w:eastAsia="Arial Narrow" w:hAnsi="Arial Narrow" w:cs="Arial Narrow"/>
          <w:sz w:val="21"/>
          <w:szCs w:val="21"/>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sz w:val="21"/>
          <w:szCs w:val="21"/>
        </w:rPr>
        <w:t>.</w:t>
      </w:r>
      <w:bookmarkStart w:id="7" w:name="_Hlk212534267"/>
      <w:bookmarkEnd w:id="6"/>
    </w:p>
    <w:p ns2:paraId="28E1F687" ns2:textId="77777777" w:rsidR="008E5516" w:rsidRPr="00475483" w:rsidRDefault="008E5516" w:rsidP="00C972CE">
      <w:pPr>
        <w:jc w:val="both"/>
        <w:rPr>
          <w:rFonts w:ascii="Arial Narrow" w:eastAsia="Arial Narrow" w:hAnsi="Arial Narrow" w:cs="Arial Narrow"/>
          <w:sz w:val="21"/>
          <w:szCs w:val="21"/>
        </w:rPr>
      </w:pPr>
    </w:p>
    <w:p ns2:paraId="7FBB73C7" ns2: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8" w:name="_Hlk214534552"/>
      <w:bookmarkStart w:id="9" w:name="_Hlk215162008"/>
      <w:r w:rsidRPr="00475483">
        <w:rPr>
          <w:rFonts w:ascii="Arial Narrow" w:hAnsi="Arial Narrow" w:cs="Arial"/>
          <w:sz w:val="21"/>
          <w:szCs w:val="21"/>
        </w:rPr>
        <w:t xml:space="preserve">Además, </w:t>
      </w:r>
      <w:bookmarkStart w:id="10" w:name="_Hlk212623477"/>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r w:rsidR="00475483" w:rsidRPr="00475483">
        <w:rPr>
          <w:rFonts w:ascii="Arial Narrow" w:eastAsia="Arial Narrow" w:hAnsi="Arial Narrow" w:cs="Arial Narrow"/>
          <w:sz w:val="21"/>
          <w:szCs w:val="21"/>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w:bCs/>
          <w:sz w:val="21"/>
          <w:szCs w:val="21"/>
        </w:rPr>
        <w:t xml:space="preserve">. </w:t>
      </w:r>
      <w:bookmarkStart w:id="11" w:name="_Hlk212737581"/>
      <w:bookmarkStart w:id="12" w:name="_Hlk212035520"/>
      <w:r w:rsidRPr="00475483">
        <w:rPr>
          <w:rFonts w:ascii="Arial Narrow" w:eastAsia="Arial Narrow" w:hAnsi="Arial Narrow" w:cs="Arial"/>
          <w:bCs/>
          <w:sz w:val="21"/>
          <w:szCs w:val="21"/>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w:bCs/>
          <w:sz w:val="21"/>
          <w:szCs w:val="21"/>
        </w:rPr>
        <w:t xml:space="preserve">artículo 1, numeral 1, literal b) </w:t>
      </w:r>
      <w:bookmarkEnd w:id="13"/>
      <w:r w:rsidRPr="00475483">
        <w:rPr>
          <w:rFonts w:ascii="Arial Narrow" w:eastAsia="Arial Narrow" w:hAnsi="Arial Narrow" w:cs="Arial"/>
          <w:bCs/>
          <w:sz w:val="21"/>
          <w:szCs w:val="21"/>
        </w:rPr>
        <w:t>y al artículo 2 del Código</w:t>
      </w:r>
      <w:bookmarkStart w:id="14" w:name="_Hlk212737551"/>
      <w:bookmarkEnd w:id="11"/>
      <w:r w:rsidRPr="00475483">
        <w:rPr>
          <w:rStyle w:val="Refdenotaalpie"/>
          <w:rFonts w:ascii="Arial Narrow" w:eastAsia="Arial Narrow" w:hAnsi="Arial Narrow" w:cs="Arial"/>
          <w:bCs/>
          <w:sz w:val="21"/>
          <w:szCs w:val="21"/>
          <w:vertAlign w:val="superscript"/>
        </w:rPr>
        <w:footnoteReference w:id="7"/>
      </w:r>
      <w:bookmarkEnd w:id="14"/>
      <w:r w:rsidRPr="00475483">
        <w:rPr>
          <w:rFonts w:ascii="Arial Narrow" w:eastAsia="Arial Narrow" w:hAnsi="Arial Narrow" w:cs="Arial"/>
          <w:bCs/>
          <w:sz w:val="21"/>
          <w:szCs w:val="21"/>
        </w:rPr>
        <w:t xml:space="preserve">. </w:t>
      </w:r>
      <w:bookmarkEnd w:id="10"/>
      <w:bookmarkEnd w:id="12"/>
    </w:p>
    <w:bookmarkEnd w:id="0"/>
    <w:bookmarkEnd w:id="3"/>
    <w:bookmarkEnd w:id="7"/>
    <w:bookmarkEnd w:id="8"/>
    <w:bookmarkEnd w:id="9"/>
    <w:p ns2:paraId="36768C31" ns2:textId="77777777" w:rsidR="008E5516" w:rsidRPr="00475483" w:rsidRDefault="008E5516" w:rsidP="00C972CE">
      <w:pPr>
        <w:jc w:val="both"/>
        <w:rPr>
          <w:rFonts w:ascii="Arial Narrow" w:eastAsia="Calibri" w:hAnsi="Arial Narrow" w:cs="Arial Narrow"/>
          <w:sz w:val="21"/>
          <w:szCs w:val="21"/>
        </w:rPr>
      </w:pPr>
    </w:p>
    <w:p ns2:paraId="7CECF369" ns2: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Calibri" w:hAnsi="Arial Narrow" w:cs="Arial Narrow"/>
          <w:sz w:val="21"/>
          <w:szCs w:val="21"/>
        </w:rPr>
      </w:pPr>
      <w:r w:rsidRPr="00475483">
        <w:rPr>
          <w:rFonts w:ascii="Arial Narrow" w:eastAsia="Arial" w:hAnsi="Arial Narrow" w:cs="Arial"/>
          <w:sz w:val="21"/>
          <w:szCs w:val="21"/>
        </w:rPr>
        <w:t>En tanto la denuncia reúne los requisitos establecidos por la norma citada, corresponde admitirla a trámite</w:t>
      </w:r>
      <w:r w:rsidRPr="00475483">
        <w:rPr>
          <w:rStyle w:val="Refdenotaalpie"/>
          <w:rFonts w:ascii="Arial Narrow" w:eastAsia="Arial Narrow" w:hAnsi="Arial Narrow" w:cs="Arial Narrow"/>
          <w:sz w:val="21"/>
          <w:szCs w:val="21"/>
          <w:vertAlign w:val="superscript"/>
        </w:rPr>
        <w:footnoteReference w:id="8"/>
      </w:r>
      <w:r w:rsidRPr="00475483">
        <w:rPr>
          <w:rFonts w:ascii="Arial Narrow" w:eastAsia="Arial" w:hAnsi="Arial Narrow" w:cs="Arial"/>
          <w:sz w:val="21"/>
          <w:szCs w:val="21"/>
        </w:rPr>
        <w:t>.</w:t>
      </w:r>
      <w:bookmarkStart w:id="15" w:name="_Hlk214963039"/>
    </w:p>
    <w:p ns2:paraId="29430B84" ns2:textId="77777777" w:rsidR="008E5516" w:rsidRPr="00475483" w:rsidRDefault="008E5516" w:rsidP="00C972CE">
      <w:pPr>
        <w:ind w:left="567"/>
        <w:contextualSpacing/>
        <w:jc w:val="both"/>
        <w:rPr>
          <w:rFonts w:ascii="Arial Narrow" w:eastAsia="Arial Narrow" w:hAnsi="Arial Narrow" w:cs="Arial Narrow"/>
          <w:sz w:val="21"/>
          <w:szCs w:val="21"/>
        </w:rPr>
      </w:pPr>
      <w:bookmarkStart w:id="16" w:name="_Hlk214963071"/>
    </w:p>
    <w:p ns2:paraId="0C1D90E9" ns2: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1"/>
          <w:szCs w:val="21"/>
        </w:rPr>
      </w:pPr>
      <w:r w:rsidRPr="00475483">
        <w:rPr>
          <w:rFonts w:ascii="Arial Narrow" w:eastAsia="Arial Narrow" w:hAnsi="Arial Narrow" w:cs="Arial Narrow"/>
          <w:b/>
          <w:sz w:val="21"/>
          <w:szCs w:val="21"/>
        </w:rPr>
        <w:t>REQUERIMIENTO DE INFORMACIÓN</w:t>
      </w:r>
    </w:p>
    <w:p ns2:paraId="654CF8D5" ns2:textId="77777777" w:rsidR="008E5516" w:rsidRPr="00475483" w:rsidRDefault="008E5516" w:rsidP="00C972CE">
      <w:pPr>
        <w:jc w:val="both"/>
        <w:rPr>
          <w:rFonts w:ascii="Arial Narrow" w:hAnsi="Arial Narrow" w:cs="Arial"/>
          <w:sz w:val="21"/>
          <w:szCs w:val="21"/>
          <w:lang w:val="es-ES" w:eastAsia="es-ES"/>
        </w:rPr>
      </w:pPr>
    </w:p>
    <w:p ns2:paraId="54F2FA70" ns2: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475483">
        <w:rPr>
          <w:rFonts w:ascii="Arial Narrow" w:hAnsi="Arial Narrow" w:cs="Arial"/>
          <w:sz w:val="21"/>
          <w:szCs w:val="21"/>
          <w:lang w:val="es-ES" w:eastAsia="es-ES"/>
        </w:rPr>
        <w:t xml:space="preserve">A efectos de tener mayores elementos </w:t>
      </w:r>
      <w:bookmarkEnd w:id="15"/>
      <w:r w:rsidRPr="00475483">
        <w:rPr>
          <w:rFonts w:ascii="Arial Narrow" w:hAnsi="Arial Narrow" w:cs="Arial"/>
          <w:sz w:val="21"/>
          <w:szCs w:val="21"/>
          <w:lang w:val="es-ES" w:eastAsia="es-ES"/>
        </w:rPr>
        <w:t>que sirvan para la resolución definitiva del presente caso, la Secretaría Técnica, en ejercicio</w:t>
      </w:r>
      <w:r w:rsidRPr="008E5516">
        <w:rPr>
          <w:rFonts w:ascii="Arial Narrow" w:hAnsi="Arial Narrow" w:cs="Arial"/>
          <w:sz w:val="21"/>
          <w:szCs w:val="21"/>
          <w:lang w:val="es-ES" w:eastAsia="es-ES"/>
        </w:rPr>
        <w:t xml:space="preserve"> de las facultades que la ley le confiere, conviene requerir a</w:t>
      </w:r>
      <w:r>
        <w:rPr>
          <w:rFonts w:ascii="Arial Narrow" w:hAnsi="Arial Narrow" w:cs="Arial"/>
          <w:sz w:val="21"/>
          <w:szCs w:val="21"/>
          <w:lang w:val="es-ES" w:eastAsia="es-ES"/>
        </w:rPr>
        <w:t xml:space="preserve"> la compañía ase</w:t>
      </w:r>
      <w:r w:rsidRPr="00C972CE">
        <w:rPr>
          <w:rFonts w:ascii="Arial Narrow" w:hAnsi="Arial Narrow" w:cs="Arial"/>
          <w:sz w:val="21"/>
          <w:szCs w:val="21"/>
          <w:lang w:val="es-ES" w:eastAsia="es-ES"/>
        </w:rPr>
        <w:t xml:space="preserve">guradora, en un plazo no mayor de cinco (5) días hábiles contado a partir del día siguiente de la notificación de la presente resolución, cumpla con lo </w:t>
      </w:r>
      <w:r w:rsidRPr="00C40BD0">
        <w:rPr>
          <w:rFonts w:ascii="Arial Narrow" w:hAnsi="Arial Narrow" w:cs="Arial"/>
          <w:sz w:val="21"/>
          <w:szCs w:val="21"/>
          <w:lang w:val="es-ES" w:eastAsia="es-ES"/>
        </w:rPr>
        <w:t xml:space="preserve">siguiente: (i) presentar una copia completa, legible y debidamente suscrita de </w:t>
      </w:r>
      <w:r w:rsidR="00677B90" w:rsidRPr="00C40BD0">
        <w:rPr>
          <w:rFonts w:ascii="Arial Narrow" w:hAnsi="Arial Narrow" w:cs="Arial"/>
          <w:sz w:val="21"/>
          <w:szCs w:val="21"/>
          <w:lang w:val="es-ES" w:eastAsia="es-ES"/>
        </w:rPr>
        <w:t>la Póliza SIC 511-80301 del Seguro de Vida</w:t>
      </w:r>
      <w:r w:rsidRPr="00C40BD0">
        <w:rPr>
          <w:rFonts w:ascii="Arial Narrow" w:hAnsi="Arial Narrow" w:cs="Arial"/>
          <w:sz w:val="21"/>
          <w:szCs w:val="21"/>
          <w:lang w:val="es-ES" w:eastAsia="es-ES"/>
        </w:rPr>
        <w:t xml:space="preserve">, </w:t>
      </w:r>
      <w:bookmarkStart w:id="17" w:name="_Hlk211877008"/>
      <w:r w:rsidRPr="00C40BD0">
        <w:rPr>
          <w:rFonts w:ascii="Arial Narrow" w:hAnsi="Arial Narrow" w:cs="Arial"/>
          <w:sz w:val="21"/>
          <w:szCs w:val="21"/>
          <w:lang w:val="es-ES" w:eastAsia="es-ES"/>
        </w:rPr>
        <w:t>así como el cargo de remisión de la póliza</w:t>
      </w:r>
      <w:bookmarkEnd w:id="17"/>
      <w:r w:rsidRPr="00C40BD0">
        <w:rPr>
          <w:rFonts w:ascii="Arial Narrow" w:hAnsi="Arial Narrow" w:cs="Arial"/>
          <w:sz w:val="21"/>
          <w:szCs w:val="21"/>
          <w:lang w:val="es-ES" w:eastAsia="es-ES"/>
        </w:rPr>
        <w:t>; (</w:t>
      </w:r>
      <w:proofErr w:type="spellStart"/>
      <w:r w:rsidRPr="00C40BD0">
        <w:rPr>
          <w:rFonts w:ascii="Arial Narrow" w:hAnsi="Arial Narrow" w:cs="Arial"/>
          <w:sz w:val="21"/>
          <w:szCs w:val="21"/>
          <w:lang w:val="es-ES" w:eastAsia="es-ES"/>
        </w:rPr>
        <w:t>ii</w:t>
      </w:r>
      <w:proofErr w:type="spellEnd"/>
      <w:r w:rsidRPr="00C40BD0">
        <w:rPr>
          <w:rFonts w:ascii="Arial Narrow" w:hAnsi="Arial Narrow" w:cs="Arial"/>
          <w:sz w:val="21"/>
          <w:szCs w:val="21"/>
          <w:lang w:val="es-ES" w:eastAsia="es-ES"/>
        </w:rPr>
        <w:t xml:space="preserve">) presentar los medios probatorios que acrediten </w:t>
      </w:r>
      <w:r w:rsidR="00677B90" w:rsidRPr="00C40BD0">
        <w:rPr>
          <w:rFonts w:ascii="Arial Narrow" w:hAnsi="Arial Narrow" w:cs="Arial"/>
          <w:sz w:val="21"/>
          <w:szCs w:val="21"/>
          <w:lang w:val="es-ES" w:eastAsia="es-ES"/>
        </w:rPr>
        <w:t>que la anulación de la Póliza SIC 511-80301 del Seguro de Vida se hizo de acuerdo a los términos y condiciones contractuales; (</w:t>
      </w:r>
      <w:proofErr w:type="spellStart"/>
      <w:r w:rsidR="00677B90" w:rsidRPr="00C40BD0">
        <w:rPr>
          <w:rFonts w:ascii="Arial Narrow" w:hAnsi="Arial Narrow" w:cs="Arial"/>
          <w:sz w:val="21"/>
          <w:szCs w:val="21"/>
          <w:lang w:val="es-ES" w:eastAsia="es-ES"/>
        </w:rPr>
        <w:t>iii</w:t>
      </w:r>
      <w:proofErr w:type="spellEnd"/>
      <w:r w:rsidR="00677B90" w:rsidRPr="00C40BD0">
        <w:rPr>
          <w:rFonts w:ascii="Arial Narrow" w:hAnsi="Arial Narrow" w:cs="Arial"/>
          <w:sz w:val="21"/>
          <w:szCs w:val="21"/>
          <w:lang w:val="es-ES" w:eastAsia="es-ES"/>
        </w:rPr>
        <w:t>)</w:t>
      </w:r>
      <w:r w:rsidR="007F19A9" w:rsidRPr="00C40BD0">
        <w:rPr>
          <w:rFonts w:ascii="Arial Narrow" w:hAnsi="Arial Narrow" w:cs="Arial"/>
          <w:sz w:val="21"/>
          <w:szCs w:val="21"/>
          <w:lang w:val="es-ES" w:eastAsia="es-ES"/>
        </w:rPr>
        <w:t xml:space="preserve"> presentar los medios probatorios que acrediten que emitió una respuesta a la solicitud de información presentada por el denunciante el </w:t>
      </w:r>
      <w:r w:rsidR="007F19A9" w:rsidRPr="00C40BD0">
        <w:rPr>
          <w:rFonts w:ascii="Arial Narrow" w:hAnsi="Arial Narrow"/>
          <w:sz w:val="21"/>
          <w:szCs w:val="21"/>
        </w:rPr>
        <w:t>19 de agosto de 2024</w:t>
      </w:r>
      <w:r w:rsidRPr="00C40BD0">
        <w:rPr>
          <w:rFonts w:ascii="Arial Narrow" w:hAnsi="Arial Narrow" w:cs="Arial"/>
          <w:sz w:val="21"/>
          <w:szCs w:val="21"/>
          <w:lang w:val="es-ES" w:eastAsia="es-ES"/>
        </w:rPr>
        <w:t>; y, (</w:t>
      </w:r>
      <w:proofErr w:type="spellStart"/>
      <w:r w:rsidR="00677B90" w:rsidRPr="00C40BD0">
        <w:rPr>
          <w:rFonts w:ascii="Arial Narrow" w:hAnsi="Arial Narrow" w:cs="Arial"/>
          <w:sz w:val="21"/>
          <w:szCs w:val="21"/>
          <w:lang w:val="es-ES" w:eastAsia="es-ES"/>
        </w:rPr>
        <w:t>iv</w:t>
      </w:r>
      <w:proofErr w:type="spellEnd"/>
      <w:r w:rsidRPr="00C40BD0">
        <w:rPr>
          <w:rFonts w:ascii="Arial Narrow" w:hAnsi="Arial Narrow" w:cs="Arial"/>
          <w:sz w:val="21"/>
          <w:szCs w:val="21"/>
          <w:lang w:val="es-ES" w:eastAsia="es-ES"/>
        </w:rPr>
        <w:t>) presentar todas las comunicaciones cursadas con la parte denunciante en virtud de los hechos materia de denuncia.</w:t>
      </w:r>
      <w:r w:rsidRPr="00C40BD0">
        <w:rPr>
          <w:rFonts w:ascii="Arial Narrow" w:hAnsi="Arial Narrow" w:cs="Arial"/>
          <w:sz w:val="21"/>
          <w:szCs w:val="21"/>
          <w:lang w:eastAsia="es-ES"/>
        </w:rPr>
        <w:t xml:space="preserve"> </w:t>
      </w:r>
    </w:p>
    <w:bookmarkEnd w:id="16"/>
    <w:p ns2:paraId="7A6D0CDB" ns2:textId="087E8C95" w:rsidR="006927E3" w:rsidRPr="00C972CE" w:rsidRDefault="006927E3" w:rsidP="00C972CE">
      <w:pPr>
        <w:jc w:val="both"/>
        <w:rPr>
          <w:rFonts w:ascii="Arial Narrow" w:eastAsia="Arial Narrow" w:hAnsi="Arial Narrow" w:cs="Arial Narrow"/>
          <w:b/>
          <w:sz w:val="21"/>
          <w:szCs w:val="21"/>
        </w:rPr>
      </w:pPr>
    </w:p>
    <w:p ns2:paraId="44932D03" ns2: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RESOLUCIÓN DE LA SECRETARÍA TÉCNICA </w:t>
      </w:r>
    </w:p>
    <w:p ns2:paraId="070A9394" ns2:textId="77777777" w:rsidR="00E27EC2" w:rsidRDefault="00E27EC2" w:rsidP="00C972CE">
      <w:pPr>
        <w:jc w:val="both"/>
        <w:rPr>
          <w:rFonts w:ascii="Arial Narrow" w:eastAsia="Arial Narrow" w:hAnsi="Arial Narrow" w:cs="Arial Narrow"/>
          <w:b/>
          <w:sz w:val="21"/>
          <w:szCs w:val="21"/>
        </w:rPr>
      </w:pPr>
    </w:p>
    <w:p ns2:paraId="3D505616" ns2:textId="26F8DFDD" w:rsidR="00C972CE" w:rsidRPr="00475483" w:rsidRDefault="002D63B9" w:rsidP="00C972CE">
      <w:pPr>
        <w:jc w:val="both"/>
        <w:rPr>
          <w:rFonts w:ascii="Arial Narrow" w:eastAsia="Calibri" w:hAnsi="Arial Narrow" w:cs="Arial Narrow"/>
          <w:sz w:val="21"/>
          <w:szCs w:val="21"/>
        </w:rPr>
      </w:pPr>
      <w:r>
        <w:rPr>
          <w:rFonts w:ascii="Arial Narrow" w:eastAsia="Arial Narrow" w:hAnsi="Arial Narrow" w:cs="Arial Narrow"/>
          <w:b/>
          <w:sz w:val="21"/>
          <w:szCs w:val="21"/>
        </w:rPr>
        <w:t xml:space="preserve">PRIMERO: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b/>
          <w:sz w:val="21"/>
          <w:szCs w:val="21"/>
        </w:rPr>
        <w:t/>
      </w:r>
      <w:r w:rsidR="00E27EC2">
        <w:rPr>
          <w:rFonts w:ascii="Arial Narrow" w:eastAsia="Arial Narrow" w:hAnsi="Arial Narrow" w:cs="Arial Narrow"/>
          <w:b/>
          <w:sz w:val="21"/>
          <w:szCs w:val="21"/>
        </w:rPr>
        <w:t xml:space="preserve"/>
      </w:r>
      <w:r w:rsidR="00351113" w:rsidRPr="00C972CE">
        <w:rPr>
          <w:rFonts w:ascii="Arial Narrow" w:eastAsia="Arial Narrow" w:hAnsi="Arial Narrow" w:cs="Arial Narrow"/>
          <w:bCs/>
          <w:sz w:val="21"/>
          <w:szCs w:val="21"/>
        </w:rPr>
        <w:t xml:space="preserve"/>
      </w:r>
      <w:r w:rsidR="00674404" w:rsidRPr="00C972CE">
        <w:rPr>
          <w:rFonts w:ascii="Arial Narrow" w:eastAsia="Arial Narrow" w:hAnsi="Arial Narrow" w:cs="Arial Narrow"/>
          <w:bCs/>
          <w:sz w:val="21"/>
          <w:szCs w:val="21"/>
        </w:rPr>
        <w:t/>
      </w:r>
      <w:r w:rsidR="00351113" w:rsidRPr="00C972CE">
        <w:rPr>
          <w:rFonts w:ascii="Arial Narrow" w:eastAsia="Arial Narrow" w:hAnsi="Arial Narrow" w:cs="Arial Narrow"/>
          <w:bCs/>
          <w:sz w:val="21"/>
          <w:szCs w:val="21"/>
        </w:rPr>
        <w:t/>
      </w:r>
      <w:r w:rsidR="00E27EC2">
        <w:rPr>
          <w:rFonts w:ascii="Arial Narrow" w:eastAsia="Arial Narrow" w:hAnsi="Arial Narrow" w:cs="Arial Narrow"/>
          <w:bCs/>
          <w:sz w:val="21"/>
          <w:szCs w:val="21"/>
        </w:rPr>
        <w:t/>
      </w:r>
      <w:r w:rsidR="00962FC6" w:rsidRPr="00C972CE">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866FF6" w:rsidRPr="00866FF6">
        <w:rPr>
          <w:rFonts w:ascii="Arial Narrow" w:eastAsia="Arial Narrow" w:hAnsi="Arial Narrow" w:cs="Arial Narrow"/>
          <w:bCs/>
          <w:sz w:val="21"/>
          <w:szCs w:val="21"/>
        </w:rPr>
        <w:t/>
      </w:r>
      <w:r w:rsidR="00866FF6">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6813A9" w:rsidRPr="00475483">
        <w:rPr>
          <w:rFonts w:ascii="Arial Narrow" w:eastAsia="Arial Narrow" w:hAnsi="Arial Narrow" w:cs="Arial Narrow"/>
          <w:bCs/>
          <w:sz w:val="21"/>
          <w:szCs w:val="21"/>
        </w:rPr>
        <w:t xml:space="preserve"/>
      </w:r>
      <w:r w:rsidR="006813A9" w:rsidRPr="00475483">
        <w:rPr>
          <w:rFonts w:ascii="Arial Narrow" w:eastAsia="Arial Narrow" w:hAnsi="Arial Narrow" w:cs="Arial Narrow"/>
          <w:sz w:val="21"/>
          <w:szCs w:val="21"/>
        </w:rPr>
        <w:t xml:space="preserve"/>
      </w:r>
      <w:bookmarkStart w:id="18" w:name="_Hlk215062067"/>
      <w:r w:rsidR="00C972CE" w:rsidRPr="00475483">
        <w:rPr>
          <w:rFonts w:ascii="Arial Narrow" w:hAnsi="Arial Narrow"/>
          <w:sz w:val="21"/>
          <w:szCs w:val="21"/>
          <w:shd w:val="clear" w:color="auto" w:fill="FFFFFF"/>
        </w:rPr>
        <w:t/>
      </w:r>
    </w:p>
    <w:p ns2:paraId="56760751" ns2:textId="77777777" w:rsidR="007124F6" w:rsidRPr="00475483" w:rsidRDefault="007124F6" w:rsidP="00E31718">
      <w:pPr>
        <w:rPr>
          <w:rFonts w:ascii="Arial Narrow" w:eastAsia="Arial Narrow" w:hAnsi="Arial Narrow" w:cs="Arial Narrow"/>
          <w:sz w:val="21"/>
          <w:szCs w:val="21"/>
        </w:rPr>
      </w:pPr>
      <w:bookmarkStart w:id="19" w:name="_Hlk215162047"/>
    </w:p>
    <w:p ns2:paraId="78748632" ns2: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habría impedido la continuidad del pago de las primas de </w:t>
      </w:r>
      <w:r w:rsidR="00475483" w:rsidRPr="00475483">
        <w:rPr>
          <w:rFonts w:ascii="Arial Narrow" w:eastAsia="Arial Narrow" w:hAnsi="Arial Narrow" w:cs="Arial Narrow"/>
          <w:sz w:val="21"/>
          <w:szCs w:val="21"/>
        </w:rPr>
        <w:t>la Póliza SIC 511-80301 del Seguro de Vida</w:t>
      </w:r>
      <w:r w:rsidR="00597AA1">
        <w:rPr>
          <w:rFonts w:ascii="Arial Narrow" w:eastAsia="Arial Narrow" w:hAnsi="Arial Narrow" w:cs="Arial Narrow"/>
          <w:sz w:val="21"/>
          <w:szCs w:val="21"/>
        </w:rPr>
        <w:t>,</w:t>
      </w:r>
      <w:r w:rsidR="00475483" w:rsidRPr="00475483">
        <w:rPr>
          <w:rFonts w:ascii="Arial Narrow" w:eastAsia="Arial Narrow" w:hAnsi="Arial Narrow" w:cs="Arial Narrow"/>
          <w:sz w:val="21"/>
          <w:szCs w:val="21"/>
        </w:rPr>
        <w:t xml:space="preserve"> </w:t>
      </w:r>
      <w:r w:rsidRPr="00475483">
        <w:rPr>
          <w:rFonts w:ascii="Arial Narrow" w:eastAsia="Arial Narrow" w:hAnsi="Arial Narrow" w:cs="Arial Narrow"/>
          <w:sz w:val="21"/>
          <w:szCs w:val="21"/>
        </w:rPr>
        <w:t>al no efectuar el descuento por planilla correspondiente desde que asumió la cobranza del seguro el 28 de febrero de 2019.</w:t>
      </w:r>
    </w:p>
    <w:p ns2:paraId="294D34D6" ns2:textId="77777777" w:rsidR="00D71E01" w:rsidRPr="00475483" w:rsidRDefault="00D71E01" w:rsidP="00597AA1">
      <w:pPr>
        <w:pStyle w:val="Prrafodelista"/>
        <w:ind w:left="567"/>
        <w:rPr>
          <w:rFonts w:ascii="Arial Narrow" w:eastAsia="Arial Narrow" w:hAnsi="Arial Narrow" w:cs="Arial Narrow"/>
          <w:sz w:val="21"/>
          <w:szCs w:val="21"/>
        </w:rPr>
      </w:pPr>
    </w:p>
    <w:p ns2:paraId="37F01EE2" ns2: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la solicitud del denunciante para la </w:t>
      </w:r>
      <w:r w:rsidRPr="00475483">
        <w:rPr>
          <w:rFonts w:ascii="Arial Narrow" w:eastAsia="Arial Narrow" w:hAnsi="Arial Narrow" w:cs="Arial Narrow"/>
          <w:sz w:val="21"/>
          <w:szCs w:val="21"/>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p ns2:paraId="11DD9195" ns2:textId="77777777" w:rsidR="00D71E01" w:rsidRPr="00475483" w:rsidRDefault="00D71E01" w:rsidP="00597AA1">
      <w:pPr>
        <w:pStyle w:val="Prrafodelista"/>
        <w:ind w:left="567"/>
        <w:rPr>
          <w:rFonts w:ascii="Arial Narrow" w:eastAsia="Arial Narrow" w:hAnsi="Arial Narrow" w:cs="Arial Narrow"/>
          <w:sz w:val="21"/>
          <w:szCs w:val="21"/>
        </w:rPr>
      </w:pPr>
    </w:p>
    <w:p ns2:paraId="4889605B" ns2: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habría anula</w:t>
      </w:r>
      <w:r w:rsidR="00EB3709" w:rsidRPr="00475483">
        <w:rPr>
          <w:rFonts w:ascii="Arial Narrow" w:eastAsia="Arial Narrow" w:hAnsi="Arial Narrow" w:cs="Arial Narrow"/>
          <w:sz w:val="21"/>
          <w:szCs w:val="21"/>
        </w:rPr>
        <w:t>do indebidamente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 xml:space="preserve">la Póliza SIC 511-80301 del Seguro de Vida </w:t>
      </w:r>
      <w:r w:rsidRPr="00475483">
        <w:rPr>
          <w:rFonts w:ascii="Arial Narrow" w:eastAsia="Arial Narrow" w:hAnsi="Arial Narrow" w:cs="Arial Narrow"/>
          <w:sz w:val="21"/>
          <w:szCs w:val="21"/>
        </w:rPr>
        <w:t>por falta de pago, pese a que el denunciante acreditó haber efectuado un pago a su favor.</w:t>
      </w:r>
    </w:p>
    <w:p ns2:paraId="0379BEC9" ns2:textId="77777777" w:rsidR="007124F6" w:rsidRPr="00475483" w:rsidRDefault="007124F6" w:rsidP="00597AA1">
      <w:pPr>
        <w:pStyle w:val="Prrafodelista"/>
        <w:ind w:left="567"/>
        <w:rPr>
          <w:rFonts w:ascii="Arial Narrow" w:eastAsia="Arial Narrow" w:hAnsi="Arial Narrow" w:cs="Arial Narrow"/>
          <w:sz w:val="21"/>
          <w:szCs w:val="21"/>
        </w:rPr>
      </w:pPr>
    </w:p>
    <w:p ns2:paraId="4C8950A3" ns2: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al artículo 1, numeral 1, literal b) y al artículo 2 de la Ley 29571, Código de Protección y Defensa del Consumidor</w:t>
      </w:r>
      <w:r w:rsidRPr="00475483">
        <w:rPr>
          <w:rFonts w:ascii="Arial Narrow" w:eastAsia="Arial Narrow" w:hAnsi="Arial Narrow" w:cs="Arial Narrow"/>
          <w:sz w:val="21"/>
          <w:szCs w:val="21"/>
        </w:rPr>
        <w:t xml:space="preserve">, en tanto </w:t>
      </w:r>
      <w:r w:rsidR="00475483"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el requerimiento de información presentado por el denunciante mediante correo electrónico </w:t>
      </w:r>
      <w:r w:rsidR="00475483">
        <w:rPr>
          <w:rFonts w:ascii="Arial Narrow" w:eastAsia="Arial Narrow" w:hAnsi="Arial Narrow" w:cs="Arial Narrow"/>
          <w:sz w:val="21"/>
          <w:szCs w:val="21"/>
        </w:rPr>
        <w:t>del</w:t>
      </w:r>
      <w:r w:rsidRPr="00475483">
        <w:rPr>
          <w:rFonts w:ascii="Arial Narrow" w:eastAsia="Arial Narrow" w:hAnsi="Arial Narrow" w:cs="Arial Narrow"/>
          <w:sz w:val="21"/>
          <w:szCs w:val="21"/>
        </w:rPr>
        <w:t xml:space="preserve"> 19 de agosto de 2024, mediante el cual solicitó información sobre la continuidad del pago de las primas</w:t>
      </w:r>
      <w:r w:rsidR="00475483" w:rsidRPr="00475483">
        <w:rPr>
          <w:rFonts w:ascii="Arial Narrow" w:eastAsia="Arial Narrow" w:hAnsi="Arial Narrow" w:cs="Arial Narrow"/>
          <w:sz w:val="21"/>
          <w:szCs w:val="21"/>
        </w:rPr>
        <w:t xml:space="preserve"> de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bookmarkEnd w:id="18"/>
    <w:bookmarkEnd w:id="19"/>
    <w:p ns2:paraId="795FC55B" ns2:textId="77777777" w:rsidR="00C972CE" w:rsidRPr="00C972CE" w:rsidRDefault="00C972CE" w:rsidP="00C972CE">
      <w:pPr>
        <w:jc w:val="both"/>
        <w:rPr>
          <w:rFonts w:ascii="Arial Narrow" w:eastAsia="Arial Narrow" w:hAnsi="Arial Narrow" w:cs="Arial Narrow"/>
          <w:sz w:val="21"/>
          <w:szCs w:val="21"/>
        </w:rPr>
      </w:pPr>
    </w:p>
    <w:p ns2:paraId="6A232F8A" ns2:textId="355AEEBE" w:rsidR="00C972CE" w:rsidRPr="00C972CE" w:rsidRDefault="002D63B9" w:rsidP="00C972CE">
      <w:pPr>
        <w:contextualSpacing/>
        <w:jc w:val="both"/>
        <w:rPr>
          <w:rFonts w:ascii="Arial Narrow" w:eastAsia="Calibri" w:hAnsi="Arial Narrow" w:cs="Arial"/>
          <w:sz w:val="21"/>
          <w:szCs w:val="21"/>
        </w:rPr>
      </w:pPr>
      <w:r>
        <w:rPr>
          <w:rFonts w:ascii="Arial Narrow" w:eastAsia="Arial Narrow" w:hAnsi="Arial Narrow" w:cs="Arial Narrow"/>
          <w:b/>
          <w:sz w:val="21"/>
          <w:szCs w:val="21"/>
        </w:rPr>
        <w:t>SEGUNDO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tener por ofrecidos los medios probatorios presentado</w:t>
      </w:r>
      <w:r w:rsidR="00C972CE" w:rsidRPr="000A1782">
        <w:rPr>
          <w:rFonts w:ascii="Arial Narrow" w:eastAsia="Arial Narrow" w:hAnsi="Arial Narrow" w:cs="Arial Narrow"/>
          <w:sz w:val="21"/>
          <w:szCs w:val="21"/>
        </w:rPr>
        <w:t xml:space="preserve">s en el escrito de denuncia </w:t>
      </w:r>
      <w:r w:rsidR="00C972CE" w:rsidRPr="000A1782">
        <w:rPr>
          <w:rFonts w:ascii="Arial Narrow" w:hAnsi="Arial Narrow" w:cs="Arial"/>
          <w:sz w:val="21"/>
          <w:szCs w:val="21"/>
          <w:lang w:val="es-ES" w:eastAsia="es-ES"/>
        </w:rPr>
        <w:t xml:space="preserve">del </w:t>
      </w:r>
      <w:r w:rsidR="000A1782" w:rsidRPr="000A1782">
        <w:rPr>
          <w:rFonts w:ascii="Arial Narrow" w:hAnsi="Arial Narrow" w:cs="Arial"/>
          <w:sz w:val="21"/>
          <w:szCs w:val="21"/>
          <w:lang w:val="es-ES" w:eastAsia="es-ES"/>
        </w:rPr>
        <w:t>12 de febrero de 2025</w:t>
      </w:r>
      <w:r w:rsidR="00C972CE" w:rsidRPr="000A1782">
        <w:rPr>
          <w:rFonts w:ascii="Arial Narrow" w:eastAsia="Calibri" w:hAnsi="Arial Narrow" w:cs="Arial"/>
          <w:sz w:val="21"/>
          <w:szCs w:val="21"/>
        </w:rPr>
        <w:t xml:space="preserve">, subsanada por </w:t>
      </w:r>
      <w:r w:rsidR="000A1782" w:rsidRPr="000A1782">
        <w:rPr>
          <w:rFonts w:ascii="Arial Narrow" w:eastAsia="Calibri" w:hAnsi="Arial Narrow" w:cs="Arial"/>
          <w:sz w:val="21"/>
          <w:szCs w:val="21"/>
        </w:rPr>
        <w:t>escritos del 5 y 6 de abril de 2025</w:t>
      </w:r>
      <w:r w:rsidR="00C972CE" w:rsidRPr="000A1782">
        <w:rPr>
          <w:rFonts w:ascii="Arial Narrow" w:eastAsia="Calibri" w:hAnsi="Arial Narrow" w:cs="Arial"/>
          <w:sz w:val="21"/>
          <w:szCs w:val="21"/>
        </w:rPr>
        <w:t>.</w:t>
      </w:r>
    </w:p>
    <w:p ns2:paraId="62E3A828" ns2:textId="77777777" w:rsidR="00C972CE" w:rsidRPr="00C972CE" w:rsidRDefault="00C972CE" w:rsidP="00C972CE">
      <w:pPr>
        <w:contextualSpacing/>
        <w:jc w:val="both"/>
        <w:rPr>
          <w:rFonts w:ascii="Arial Narrow" w:hAnsi="Arial Narrow"/>
          <w:sz w:val="21"/>
          <w:szCs w:val="21"/>
        </w:rPr>
      </w:pPr>
    </w:p>
    <w:p ns2:paraId="52B6FD5E" ns2:textId="38AEFCDE"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TERCERO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requerir a </w:t>
      </w:r>
      <w:proofErr w:type="spellStart"/>
      <w:r w:rsidR="00D23307" w:rsidRPr="00D23307">
        <w:rPr>
          <w:rFonts w:ascii="Arial Narrow" w:eastAsia="Arial Narrow" w:hAnsi="Arial Narrow" w:cs="Arial Narrow"/>
          <w:sz w:val="21"/>
          <w:szCs w:val="21"/>
        </w:rPr>
        <w:t>Interseguro</w:t>
      </w:r>
      <w:proofErr w:type="spellEnd"/>
      <w:r w:rsidR="00D23307" w:rsidRPr="00D23307">
        <w:rPr>
          <w:rFonts w:ascii="Arial Narrow" w:eastAsia="Arial Narrow" w:hAnsi="Arial Narrow" w:cs="Arial Narrow"/>
          <w:sz w:val="21"/>
          <w:szCs w:val="21"/>
        </w:rPr>
        <w:t xml:space="preserve"> Compañía de Seguros S.A.</w:t>
      </w:r>
      <w:r w:rsidR="00D23307">
        <w:rPr>
          <w:rFonts w:ascii="Arial Narrow" w:eastAsia="Arial Narrow" w:hAnsi="Arial Narrow" w:cs="Arial Narrow"/>
          <w:sz w:val="21"/>
          <w:szCs w:val="21"/>
        </w:rPr>
        <w:t xml:space="preserve"> </w:t>
      </w:r>
      <w:r w:rsidR="00C972CE" w:rsidRPr="00C972CE">
        <w:rPr>
          <w:rFonts w:ascii="Arial Narrow" w:eastAsia="Arial Narrow" w:hAnsi="Arial Narrow" w:cs="Arial Narrow"/>
          <w:sz w:val="21"/>
          <w:szCs w:val="21"/>
        </w:rPr>
        <w:t>que cumpla con lo siguiente:</w:t>
      </w:r>
    </w:p>
    <w:p ns2:paraId="5122DC22" ns2:textId="77777777" w:rsidR="00C972CE" w:rsidRPr="00C972CE" w:rsidRDefault="00C972CE" w:rsidP="00C972CE">
      <w:pPr>
        <w:jc w:val="both"/>
        <w:rPr>
          <w:rFonts w:ascii="Arial Narrow" w:hAnsi="Arial Narrow"/>
          <w:sz w:val="21"/>
          <w:szCs w:val="21"/>
        </w:rPr>
      </w:pPr>
    </w:p>
    <w:p ns2:paraId="4163EE27" ns2: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documentos que acrediten su inscripción en los Registros Públicos o una declaración jurada que indique que cuenta con dicha inscripción;</w:t>
      </w:r>
    </w:p>
    <w:p ns2:paraId="31B413ED" ns2: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copia simple de las facultades de representación de su representante legal en el presente procedimiento o la declaración jurada que indique que cuenta con dichas facultades y que estas se encuentran vigentes;</w:t>
      </w:r>
    </w:p>
    <w:p ns2:paraId="646D490E" ns2: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consignar el Número de Registro Único de Contribuyentes (RUC); y,</w:t>
      </w:r>
    </w:p>
    <w:p ns2:paraId="4F9895BF" ns2: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Arial Narrow" w:hAnsi="Arial Narrow" w:cs="Arial Narrow"/>
          <w:sz w:val="21"/>
          <w:szCs w:val="21"/>
        </w:rPr>
        <w:t xml:space="preserve">fijar domicilio procesal para el procedimiento, de conformidad con el numeral 1 del artículo 442 del Código Procesal Civil. </w:t>
      </w:r>
      <w:r w:rsidRPr="00C972CE">
        <w:rPr>
          <w:rFonts w:ascii="Arial Narrow" w:eastAsia="Calibri" w:hAnsi="Arial Narrow" w:cs="Arial"/>
          <w:sz w:val="21"/>
          <w:szCs w:val="21"/>
        </w:rPr>
        <w:t>Para ello podrá señalar domicilio físico o una dirección electrónica a la que pueda remitirse las notificaciones</w:t>
      </w:r>
      <w:r w:rsidRPr="00C972CE">
        <w:rPr>
          <w:rFonts w:ascii="Arial Narrow" w:eastAsia="Arial" w:hAnsi="Arial Narrow" w:cs="Arial"/>
          <w:sz w:val="21"/>
          <w:szCs w:val="21"/>
          <w:lang w:val="es"/>
        </w:rPr>
        <w:t>;</w:t>
      </w:r>
    </w:p>
    <w:p ns2:paraId="2BB59D4D" ns2: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Calibri" w:hAnsi="Arial Narrow" w:cs="Arial"/>
          <w:sz w:val="21"/>
          <w:szCs w:val="21"/>
        </w:rPr>
        <w:t xml:space="preserve">en caso califique como </w:t>
      </w:r>
      <w:proofErr w:type="gramStart"/>
      <w:r w:rsidRPr="00C972CE">
        <w:rPr>
          <w:rFonts w:ascii="Arial Narrow" w:eastAsia="Calibri" w:hAnsi="Arial Narrow" w:cs="Arial"/>
          <w:sz w:val="21"/>
          <w:szCs w:val="21"/>
        </w:rPr>
        <w:t>micro empresa</w:t>
      </w:r>
      <w:proofErr w:type="gramEnd"/>
      <w:r w:rsidRPr="00C972CE">
        <w:rPr>
          <w:rFonts w:ascii="Arial Narrow" w:eastAsia="Calibri" w:hAnsi="Arial Narrow" w:cs="Arial"/>
          <w:sz w:val="21"/>
          <w:szCs w:val="21"/>
        </w:rPr>
        <w:t xml:space="preserve"> o pequeña empresa, presentar los documentos que acrediten su volumen de ventas o ingresos brutos percibidos el año anterior relativo a todas sus actividades económicas y el número de trabajadores con el que cuenta</w:t>
      </w:r>
      <w:r w:rsidRPr="00C972CE">
        <w:rPr>
          <w:rStyle w:val="Refdenotaalpie"/>
          <w:rFonts w:ascii="Arial Narrow" w:eastAsia="Calibri" w:hAnsi="Arial Narrow" w:cs="Arial"/>
          <w:sz w:val="21"/>
          <w:szCs w:val="21"/>
          <w:vertAlign w:val="superscript"/>
        </w:rPr>
        <w:footnoteReference w:id="9"/>
      </w:r>
      <w:r w:rsidRPr="00C972CE">
        <w:rPr>
          <w:rFonts w:ascii="Arial Narrow" w:eastAsia="Calibri" w:hAnsi="Arial Narrow" w:cs="Arial"/>
          <w:sz w:val="21"/>
          <w:szCs w:val="21"/>
        </w:rPr>
        <w:t xml:space="preserve">. Ello, a fin de que la Comisión pueda meritar dicha documentación, conforme lo establece el artículo 110 del </w:t>
      </w:r>
      <w:r w:rsidRPr="00C972CE">
        <w:rPr>
          <w:rFonts w:ascii="Arial Narrow" w:eastAsia="Calibri" w:hAnsi="Arial Narrow" w:cs="Arial"/>
          <w:spacing w:val="-2"/>
          <w:sz w:val="21"/>
          <w:szCs w:val="21"/>
        </w:rPr>
        <w:t>Código</w:t>
      </w:r>
      <w:r w:rsidRPr="00C972CE">
        <w:rPr>
          <w:rStyle w:val="Refdenotaalpie"/>
          <w:rFonts w:ascii="Arial Narrow" w:eastAsia="Calibri" w:hAnsi="Arial Narrow" w:cs="Arial"/>
          <w:spacing w:val="-2"/>
          <w:sz w:val="21"/>
          <w:szCs w:val="21"/>
          <w:vertAlign w:val="superscript"/>
        </w:rPr>
        <w:footnoteReference w:id="10"/>
      </w:r>
      <w:r w:rsidRPr="00C972CE">
        <w:rPr>
          <w:rFonts w:ascii="Arial Narrow" w:eastAsia="Calibri" w:hAnsi="Arial Narrow" w:cs="Arial"/>
          <w:spacing w:val="-2"/>
          <w:sz w:val="21"/>
          <w:szCs w:val="21"/>
        </w:rPr>
        <w:t>.</w:t>
      </w:r>
    </w:p>
    <w:p ns2:paraId="71604F70" ns2:textId="77777777" w:rsidR="00C972CE" w:rsidRPr="00C972CE" w:rsidRDefault="00C972CE" w:rsidP="00C972CE">
      <w:pPr>
        <w:ind w:left="567"/>
        <w:jc w:val="both"/>
        <w:rPr>
          <w:rFonts w:ascii="Arial Narrow" w:eastAsia="Arial Narrow" w:hAnsi="Arial Narrow" w:cs="Arial Narrow"/>
          <w:sz w:val="21"/>
          <w:szCs w:val="21"/>
        </w:rPr>
      </w:pPr>
    </w:p>
    <w:p>
      <w:pPr>
        <w:jc w:val="both"/>
        <w:rPr>
          <w:rFonts w:ascii="Arial Narrow" w:eastAsia="Arial Narrow" w:hAnsi="Arial Narrow" w:cs="Arial Narrow"/>
          <w:sz w:val="21"/>
          <w:szCs w:val="21"/>
        </w:rPr>
        <w:spacing w:line="240" w:lineRule="auto"/>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E3D6732" ns2:textId="77777777" w:rsidR="00C972CE" w:rsidRPr="00C972CE" w:rsidRDefault="00C972CE" w:rsidP="00C972CE">
      <w:pPr>
        <w:jc w:val="both"/>
        <w:rPr>
          <w:rFonts w:ascii="Arial Narrow" w:eastAsia="Arial Narrow" w:hAnsi="Arial Narrow" w:cs="Arial Narrow"/>
          <w:sz w:val="21"/>
          <w:szCs w:val="21"/>
        </w:rPr>
      </w:pPr>
    </w:p>
    <w:p ns2:paraId="1D9F6336" ns2:textId="53736E86" w:rsidR="00C40BD0" w:rsidRDefault="002D63B9" w:rsidP="00C972CE">
      <w:pPr>
        <w:jc w:val="both"/>
        <w:rPr>
          <w:rFonts w:ascii="Arial Narrow" w:hAnsi="Arial Narrow" w:cs="Arial"/>
          <w:sz w:val="21"/>
          <w:szCs w:val="21"/>
          <w:lang w:val="es-ES" w:eastAsia="es-ES"/>
        </w:rPr>
      </w:pPr>
      <w:r>
        <w:rPr>
          <w:rFonts w:ascii="Arial Narrow" w:eastAsia="Arial Narrow" w:hAnsi="Arial Narrow" w:cs="Arial Narrow"/>
          <w:b/>
          <w:sz w:val="21"/>
          <w:szCs w:val="21"/>
        </w:rPr>
        <w:t>QUINTO</w:t>
      </w:r>
      <w:r w:rsidR="00C972CE" w:rsidRPr="00C972CE">
        <w:rPr>
          <w:rFonts w:ascii="Arial Narrow" w:eastAsia="Arial Narrow" w:hAnsi="Arial Narrow" w:cs="Arial Narrow"/>
          <w:b/>
          <w:sz w:val="21"/>
          <w:szCs w:val="21"/>
        </w:rPr>
        <w:t xml:space="preserve">: </w:t>
      </w:r>
      <w:bookmarkStart w:id="20" w:name="_Hlk188286813"/>
      <w:r w:rsidR="00C972CE" w:rsidRPr="00C972CE">
        <w:rPr>
          <w:rFonts w:ascii="Arial Narrow" w:hAnsi="Arial Narrow" w:cs="Arial"/>
          <w:sz w:val="21"/>
          <w:szCs w:val="21"/>
          <w:lang w:eastAsia="es-ES"/>
        </w:rPr>
        <w:t xml:space="preserve">requerir </w:t>
      </w:r>
      <w:r w:rsidR="00C972CE" w:rsidRPr="00C972CE">
        <w:rPr>
          <w:rFonts w:ascii="Arial Narrow" w:hAnsi="Arial Narrow" w:cs="Arial"/>
          <w:sz w:val="21"/>
          <w:szCs w:val="21"/>
          <w:lang w:val="es-ES" w:eastAsia="es-ES"/>
        </w:rPr>
        <w:t xml:space="preserve">que, en un </w:t>
      </w:r>
      <w:r w:rsidR="00C972CE" w:rsidRPr="00C972CE">
        <w:rPr>
          <w:rFonts w:ascii="Arial Narrow" w:hAnsi="Arial Narrow" w:cs="Arial"/>
          <w:sz w:val="21"/>
          <w:szCs w:val="21"/>
          <w:lang w:eastAsia="es-ES"/>
        </w:rPr>
        <w:t>plazo no mayor de cinco (5) días hábiles contado a partir del día siguiente de la notificación de la presente resolución</w:t>
      </w:r>
      <w:bookmarkEnd w:id="20"/>
      <w:r w:rsidR="00C972CE" w:rsidRPr="00C972CE">
        <w:rPr>
          <w:rFonts w:ascii="Arial Narrow" w:hAnsi="Arial Narrow" w:cs="Arial"/>
          <w:sz w:val="21"/>
          <w:szCs w:val="21"/>
          <w:lang w:eastAsia="es-ES"/>
        </w:rPr>
        <w:t xml:space="preserve">, </w:t>
      </w:r>
      <w:bookmarkStart w:id="21" w:name="_Hlk188286828"/>
      <w:r w:rsidR="00C972CE" w:rsidRPr="00C972CE">
        <w:rPr>
          <w:rFonts w:ascii="Arial Narrow" w:hAnsi="Arial Narrow"/>
          <w:sz w:val="21"/>
          <w:szCs w:val="21"/>
          <w:shd w:val="clear" w:color="auto" w:fill="FFFFFF"/>
        </w:rPr>
        <w:t>el proveedor denunciado</w:t>
      </w:r>
      <w:r w:rsidR="00C972CE" w:rsidRPr="00C972CE">
        <w:rPr>
          <w:rFonts w:ascii="Arial Narrow" w:hAnsi="Arial Narrow" w:cs="Arial"/>
          <w:sz w:val="21"/>
          <w:szCs w:val="21"/>
          <w:lang w:eastAsia="es-ES"/>
        </w:rPr>
        <w:t xml:space="preserve"> </w:t>
      </w:r>
      <w:bookmarkEnd w:id="21"/>
      <w:r w:rsidR="00C972CE" w:rsidRPr="00C972CE">
        <w:rPr>
          <w:rFonts w:ascii="Arial Narrow" w:hAnsi="Arial Narrow" w:cs="Arial"/>
          <w:sz w:val="21"/>
          <w:szCs w:val="21"/>
          <w:lang w:val="es-ES" w:eastAsia="es-ES"/>
        </w:rPr>
        <w:t xml:space="preserve">cumpla con: </w:t>
      </w:r>
      <w:r w:rsidR="00C40BD0" w:rsidRPr="00C40BD0">
        <w:rPr>
          <w:rFonts w:ascii="Arial Narrow" w:hAnsi="Arial Narrow" w:cs="Arial"/>
          <w:sz w:val="21"/>
          <w:szCs w:val="21"/>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hAnsi="Arial Narrow" w:cs="Arial"/>
          <w:sz w:val="21"/>
          <w:szCs w:val="21"/>
          <w:lang w:val="es-ES" w:eastAsia="es-ES"/>
        </w:rPr>
        <w:t>ii</w:t>
      </w:r>
      <w:proofErr w:type="spellEnd"/>
      <w:r w:rsidR="00C40BD0" w:rsidRPr="00C40BD0">
        <w:rPr>
          <w:rFonts w:ascii="Arial Narrow" w:hAnsi="Arial Narrow" w:cs="Arial"/>
          <w:sz w:val="21"/>
          <w:szCs w:val="21"/>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hAnsi="Arial Narrow" w:cs="Arial"/>
          <w:sz w:val="21"/>
          <w:szCs w:val="21"/>
          <w:lang w:val="es-ES" w:eastAsia="es-ES"/>
        </w:rPr>
        <w:t>iii</w:t>
      </w:r>
      <w:proofErr w:type="spellEnd"/>
      <w:r w:rsidR="00C40BD0" w:rsidRPr="00C40BD0">
        <w:rPr>
          <w:rFonts w:ascii="Arial Narrow" w:hAnsi="Arial Narrow" w:cs="Arial"/>
          <w:sz w:val="21"/>
          <w:szCs w:val="21"/>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hAnsi="Arial Narrow" w:cs="Arial"/>
          <w:sz w:val="21"/>
          <w:szCs w:val="21"/>
          <w:lang w:val="es-ES" w:eastAsia="es-ES"/>
        </w:rPr>
        <w:t>iv</w:t>
      </w:r>
      <w:proofErr w:type="spellEnd"/>
      <w:r w:rsidR="00C40BD0" w:rsidRPr="00C40BD0">
        <w:rPr>
          <w:rFonts w:ascii="Arial Narrow" w:hAnsi="Arial Narrow" w:cs="Arial"/>
          <w:sz w:val="21"/>
          <w:szCs w:val="21"/>
          <w:lang w:val="es-ES" w:eastAsia="es-ES"/>
        </w:rPr>
        <w:t>) presentar todas las comunicaciones cursadas con la parte denunciante en virtud de los hechos materia de denuncia</w:t>
      </w:r>
      <w:r w:rsidR="00C972CE" w:rsidRPr="00C972CE">
        <w:rPr>
          <w:rFonts w:ascii="Arial Narrow" w:hAnsi="Arial Narrow" w:cs="Arial"/>
          <w:sz w:val="21"/>
          <w:szCs w:val="21"/>
          <w:lang w:val="es-ES" w:eastAsia="es-ES"/>
        </w:rPr>
        <w:t>.</w:t>
      </w:r>
    </w:p>
    <w:p ns2:paraId="1FCE15D8" ns2:textId="77777777" w:rsidR="00C40BD0" w:rsidRPr="00C40BD0" w:rsidRDefault="00C40BD0" w:rsidP="00C972CE">
      <w:pPr>
        <w:jc w:val="both"/>
        <w:rPr>
          <w:rFonts w:ascii="Arial Narrow" w:hAnsi="Arial Narrow" w:cs="Arial"/>
          <w:sz w:val="21"/>
          <w:szCs w:val="21"/>
          <w:lang w:val="es-ES" w:eastAsia="es-ES"/>
        </w:rPr>
      </w:pPr>
    </w:p>
    <w:p ns2:paraId="12F15E64" ns2:textId="18797AE3"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SEXTO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w:t>
      </w:r>
      <w:bookmarkStart w:id="22" w:name="_Hlk188286915"/>
      <w:r w:rsidR="00C972CE" w:rsidRPr="00C972CE">
        <w:rPr>
          <w:rFonts w:ascii="Arial Narrow" w:eastAsia="Arial Narrow" w:hAnsi="Arial Narrow" w:cs="Arial Narrow"/>
          <w:sz w:val="21"/>
          <w:szCs w:val="21"/>
        </w:rPr>
        <w:t xml:space="preserve">informar a las partes que el artículo 110 de la Ley </w:t>
      </w:r>
      <w:r w:rsidR="00C972CE" w:rsidRPr="00C972CE">
        <w:rPr>
          <w:rFonts w:ascii="Arial Narrow" w:hAnsi="Arial Narrow"/>
          <w:sz w:val="21"/>
          <w:szCs w:val="21"/>
          <w:shd w:val="clear" w:color="auto" w:fill="FFFFFF"/>
        </w:rPr>
        <w:t>29571</w:t>
      </w:r>
      <w:r w:rsidR="00C972CE" w:rsidRPr="00C972CE">
        <w:rPr>
          <w:rFonts w:ascii="Arial Narrow" w:eastAsia="Arial Narrow" w:hAnsi="Arial Narrow" w:cs="Arial Narrow"/>
          <w:sz w:val="21"/>
          <w:szCs w:val="21"/>
        </w:rPr>
        <w:t>, Código de Protección y Defensa del Consumidor</w:t>
      </w:r>
      <w:r w:rsidR="00C972CE" w:rsidRPr="00C972CE">
        <w:rPr>
          <w:rStyle w:val="Refdenotaalpie"/>
          <w:rFonts w:ascii="Arial Narrow" w:eastAsia="Arial Narrow" w:hAnsi="Arial Narrow"/>
          <w:sz w:val="21"/>
          <w:szCs w:val="21"/>
          <w:vertAlign w:val="superscript"/>
        </w:rPr>
        <w:footnoteReference w:id="11"/>
      </w:r>
      <w:r w:rsidR="00C972CE" w:rsidRPr="00C972CE">
        <w:rPr>
          <w:rFonts w:ascii="Arial Narrow" w:eastAsia="Arial Narrow" w:hAnsi="Arial Narrow" w:cs="Arial Narrow"/>
          <w:sz w:val="21"/>
          <w:szCs w:val="21"/>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Style w:val="Refdenotaalpie"/>
          <w:rFonts w:ascii="Arial Narrow" w:eastAsia="Arial Narrow" w:hAnsi="Arial Narrow"/>
          <w:sz w:val="21"/>
          <w:szCs w:val="21"/>
          <w:vertAlign w:val="superscript"/>
        </w:rPr>
        <w:footnoteReference w:id="12"/>
      </w:r>
      <w:r w:rsidR="00C972CE" w:rsidRPr="00C972CE">
        <w:rPr>
          <w:rFonts w:ascii="Arial Narrow" w:eastAsia="Arial Narrow" w:hAnsi="Arial Narrow" w:cs="Arial Narrow"/>
          <w:sz w:val="21"/>
          <w:szCs w:val="21"/>
        </w:rPr>
        <w:t xml:space="preserve">. </w:t>
      </w:r>
      <w:bookmarkEnd w:id="22"/>
      <w:r w:rsidR="00C972CE" w:rsidRPr="00C972CE">
        <w:rPr>
          <w:rFonts w:ascii="Arial Narrow" w:eastAsia="Arial Narrow" w:hAnsi="Arial Narrow" w:cs="Arial Narrow"/>
          <w:sz w:val="21"/>
          <w:szCs w:val="21"/>
        </w:rPr>
        <w:t xml:space="preserve">Asimismo, se </w:t>
      </w:r>
      <w:r w:rsidR="00C972CE" w:rsidRPr="00C972CE">
        <w:rPr>
          <w:rFonts w:ascii="Arial Narrow" w:eastAsia="Arial Narrow" w:hAnsi="Arial Narrow" w:cs="Arial Narrow"/>
          <w:sz w:val="21"/>
          <w:szCs w:val="21"/>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Style w:val="Refdenotaalpie"/>
          <w:rFonts w:ascii="Arial Narrow" w:eastAsia="Arial Narrow" w:hAnsi="Arial Narrow"/>
          <w:sz w:val="21"/>
          <w:szCs w:val="21"/>
          <w:vertAlign w:val="superscript"/>
        </w:rPr>
        <w:footnoteReference w:id="13"/>
      </w:r>
      <w:r w:rsidR="00C972CE" w:rsidRPr="00C972CE">
        <w:rPr>
          <w:rFonts w:ascii="Arial Narrow" w:eastAsia="Arial Narrow" w:hAnsi="Arial Narrow" w:cs="Arial Narrow"/>
          <w:sz w:val="21"/>
          <w:szCs w:val="21"/>
        </w:rPr>
        <w:t>.</w:t>
      </w:r>
    </w:p>
    <w:p ns2:paraId="50BEEE88" ns2:textId="77777777" w:rsidR="00C972CE" w:rsidRPr="00C972CE" w:rsidRDefault="00C972CE" w:rsidP="00C972CE">
      <w:pPr>
        <w:shd w:val="clear" w:color="auto" w:fill="FFFFFF"/>
        <w:jc w:val="both"/>
        <w:rPr>
          <w:rFonts w:ascii="Arial Narrow" w:eastAsia="Arial Narrow" w:hAnsi="Arial Narrow" w:cs="Arial Narrow"/>
          <w:b/>
          <w:sz w:val="21"/>
          <w:szCs w:val="21"/>
        </w:rPr>
      </w:pPr>
    </w:p>
    <w:p ns2:paraId="47D1A6D5" ns2:textId="5EB8340E" w:rsidR="00C972CE" w:rsidRPr="00C972CE" w:rsidRDefault="002D63B9" w:rsidP="00C972CE">
      <w:pPr>
        <w:shd w:val="clear" w:color="auto" w:fill="FFFFFF"/>
        <w:jc w:val="both"/>
        <w:rPr>
          <w:rFonts w:ascii="Arial Narrow" w:eastAsia="Arial Narrow" w:hAnsi="Arial Narrow" w:cs="Arial Narrow"/>
          <w:sz w:val="21"/>
          <w:szCs w:val="21"/>
        </w:rPr>
      </w:pPr>
      <w:r>
        <w:rPr>
          <w:rFonts w:ascii="Arial Narrow" w:eastAsia="Calibri" w:hAnsi="Arial Narrow" w:cs="Arial"/>
          <w:b/>
          <w:bCs/>
          <w:sz w:val="21"/>
          <w:szCs w:val="21"/>
        </w:rPr>
        <w:t>SÉTIMO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FA0189" ns2:textId="77777777" w:rsidR="00C972CE" w:rsidRPr="00C972CE" w:rsidRDefault="00C972CE" w:rsidP="00C972CE">
      <w:pPr>
        <w:shd w:val="clear" w:color="auto" w:fill="FFFFFF"/>
        <w:jc w:val="both"/>
        <w:rPr>
          <w:rFonts w:ascii="Arial Narrow" w:eastAsia="Arial Narrow" w:hAnsi="Arial Narrow" w:cs="Arial Narrow"/>
          <w:sz w:val="21"/>
          <w:szCs w:val="21"/>
        </w:rPr>
      </w:pPr>
    </w:p>
    <w:p ns2:paraId="2219BB8A" ns2:textId="024472A9" w:rsidR="00C972CE" w:rsidRPr="00C972CE" w:rsidRDefault="002D63B9" w:rsidP="00C972CE">
      <w:pPr>
        <w:suppressAutoHyphens/>
        <w:jc w:val="both"/>
        <w:rPr>
          <w:rFonts w:ascii="Arial Narrow" w:eastAsia="Calibri" w:hAnsi="Arial Narrow" w:cs="Arial"/>
          <w:sz w:val="21"/>
          <w:szCs w:val="21"/>
          <w:u w:val="single"/>
        </w:rPr>
      </w:pPr>
      <w:r>
        <w:rPr>
          <w:rFonts w:ascii="Arial Narrow" w:hAnsi="Arial Narrow"/>
          <w:b/>
          <w:sz w:val="21"/>
          <w:szCs w:val="21"/>
        </w:rPr>
        <w:lastRenderedPageBreak/>
        <w:t>OCTAVO</w:t>
      </w:r>
      <w:r w:rsidR="00C972CE" w:rsidRPr="00C972CE">
        <w:rPr>
          <w:rFonts w:ascii="Arial Narrow" w:eastAsia="Calibri" w:hAnsi="Arial Narrow" w:cs="Arial"/>
          <w:b/>
          <w:sz w:val="21"/>
          <w:szCs w:val="21"/>
        </w:rPr>
        <w:t>:</w:t>
      </w:r>
      <w:r w:rsidR="00C972CE" w:rsidRPr="00C972CE">
        <w:rPr>
          <w:rFonts w:ascii="Arial Narrow" w:eastAsia="Calibri" w:hAnsi="Arial Narrow" w:cs="Arial"/>
          <w:sz w:val="21"/>
          <w:szCs w:val="21"/>
        </w:rPr>
        <w:t xml:space="preserve"> comunicar a las partes que, </w:t>
      </w:r>
      <w:proofErr w:type="gramStart"/>
      <w:r w:rsidR="00C972CE" w:rsidRPr="00C972CE">
        <w:rPr>
          <w:rFonts w:ascii="Arial Narrow" w:eastAsia="Calibri" w:hAnsi="Arial Narrow" w:cs="Arial"/>
          <w:sz w:val="21"/>
          <w:szCs w:val="21"/>
        </w:rPr>
        <w:t>de acuerdo a</w:t>
      </w:r>
      <w:proofErr w:type="gramEnd"/>
      <w:r w:rsidR="00C972CE" w:rsidRPr="00C972CE">
        <w:rPr>
          <w:rFonts w:ascii="Arial Narrow" w:eastAsia="Calibri" w:hAnsi="Arial Narrow" w:cs="Arial"/>
          <w:sz w:val="21"/>
          <w:szCs w:val="21"/>
        </w:rPr>
        <w:t xml:space="preserve"> lo señalado por el artículo 29 del Decreto </w:t>
      </w:r>
      <w:proofErr w:type="gramStart"/>
      <w:r w:rsidR="00C972CE" w:rsidRPr="00C972CE">
        <w:rPr>
          <w:rFonts w:ascii="Arial Narrow" w:eastAsia="Calibri" w:hAnsi="Arial Narrow" w:cs="Arial"/>
          <w:sz w:val="21"/>
          <w:szCs w:val="21"/>
        </w:rPr>
        <w:t>Legislativo 807</w:t>
      </w:r>
      <w:proofErr w:type="gramEnd"/>
      <w:r w:rsidR="00C972CE" w:rsidRPr="00C972CE">
        <w:rPr>
          <w:rStyle w:val="Refdenotaalpie"/>
          <w:rFonts w:ascii="Arial Narrow" w:eastAsia="Calibri" w:hAnsi="Arial Narrow" w:cs="Arial"/>
          <w:sz w:val="21"/>
          <w:szCs w:val="21"/>
          <w:vertAlign w:val="superscript"/>
        </w:rPr>
        <w:footnoteReference w:id="14"/>
      </w:r>
      <w:r w:rsidR="00C972CE" w:rsidRPr="00C972CE">
        <w:rPr>
          <w:rFonts w:ascii="Arial Narrow" w:eastAsia="Calibri" w:hAnsi="Arial Narrow" w:cs="Arial"/>
          <w:sz w:val="21"/>
          <w:szCs w:val="21"/>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Calibri" w:hAnsi="Arial Narrow" w:cs="Arial"/>
          <w:sz w:val="21"/>
          <w:szCs w:val="21"/>
          <w:u w:val="single"/>
        </w:rPr>
        <w:t>expresamente su facultad para asistir y conciliar en su representación</w:t>
      </w:r>
      <w:r w:rsidR="00C972CE" w:rsidRPr="00C972CE">
        <w:rPr>
          <w:rFonts w:ascii="Arial Narrow" w:eastAsia="Calibri" w:hAnsi="Arial Narrow" w:cs="Arial"/>
          <w:bCs/>
          <w:sz w:val="21"/>
          <w:szCs w:val="21"/>
        </w:rPr>
        <w:t>.</w:t>
      </w:r>
      <w:r w:rsidR="00C972CE" w:rsidRPr="00C972CE">
        <w:rPr>
          <w:rFonts w:ascii="Arial Narrow" w:eastAsia="Calibri" w:hAnsi="Arial Narrow" w:cs="Arial"/>
          <w:b/>
          <w:bCs/>
          <w:sz w:val="21"/>
          <w:szCs w:val="21"/>
        </w:rPr>
        <w:t xml:space="preserve"> </w:t>
      </w:r>
      <w:r w:rsidR="00C972CE" w:rsidRPr="00C972CE">
        <w:rPr>
          <w:rFonts w:ascii="Arial Narrow" w:eastAsia="Calibri" w:hAnsi="Arial Narrow" w:cs="Arial"/>
          <w:sz w:val="21"/>
          <w:szCs w:val="21"/>
          <w:u w:val="single"/>
        </w:rPr>
        <w:t xml:space="preserve">Ello bajo apercibimiento de no realizar la audiencia de conciliación y levantar el acta de inasistencia correspondiente. </w:t>
      </w:r>
    </w:p>
    <w:p ns2:paraId="503C5DA5" ns2:textId="77777777" w:rsidR="00C972CE" w:rsidRPr="00C972CE" w:rsidRDefault="00C972CE" w:rsidP="00C972CE">
      <w:pPr>
        <w:suppressAutoHyphens/>
        <w:jc w:val="both"/>
        <w:rPr>
          <w:rFonts w:ascii="Arial Narrow" w:eastAsia="Calibri" w:hAnsi="Arial Narrow" w:cs="Arial"/>
          <w:sz w:val="21"/>
          <w:szCs w:val="21"/>
          <w:u w:val="single"/>
        </w:rPr>
      </w:pPr>
    </w:p>
    <w:p ns2:paraId="36E16BD8" ns2:textId="5C312BD4" w:rsidR="00C972CE" w:rsidRPr="00C972CE" w:rsidRDefault="002D63B9" w:rsidP="00C972CE">
      <w:pPr>
        <w:suppressAutoHyphens/>
        <w:jc w:val="both"/>
        <w:rPr>
          <w:rFonts w:ascii="Arial Narrow" w:hAnsi="Arial Narrow"/>
          <w:sz w:val="21"/>
          <w:szCs w:val="21"/>
        </w:rPr>
      </w:pPr>
      <w:r>
        <w:rPr>
          <w:rFonts w:ascii="Arial Narrow" w:eastAsia="Arial Narrow" w:hAnsi="Arial Narrow" w:cs="Arial Narrow"/>
          <w:b/>
          <w:bCs/>
          <w:sz w:val="21"/>
          <w:szCs w:val="21"/>
        </w:rPr>
        <w:t>NOVENO</w:t>
      </w:r>
      <w:r w:rsidR="00C972CE" w:rsidRPr="00C972CE">
        <w:rPr>
          <w:rFonts w:ascii="Arial Narrow" w:hAnsi="Arial Narrow"/>
          <w:b/>
          <w:sz w:val="21"/>
          <w:szCs w:val="21"/>
        </w:rPr>
        <w:t>:</w:t>
      </w:r>
      <w:r w:rsidR="00C972CE" w:rsidRPr="00C972CE">
        <w:rPr>
          <w:rFonts w:ascii="Arial Narrow" w:hAnsi="Arial Narrow"/>
          <w:sz w:val="21"/>
          <w:szCs w:val="21"/>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00F2FC56" ns2:textId="77777777" w:rsidR="00C972CE" w:rsidRPr="00C972CE" w:rsidRDefault="00C972CE" w:rsidP="00C972CE">
      <w:pPr>
        <w:suppressAutoHyphens/>
        <w:jc w:val="both"/>
        <w:rPr>
          <w:rFonts w:ascii="Arial Narrow" w:hAnsi="Arial Narrow"/>
          <w:sz w:val="21"/>
          <w:szCs w:val="21"/>
        </w:rPr>
      </w:pPr>
    </w:p>
    <w:p ns2:paraId="04C731EF" ns2:textId="1C250416" w:rsidR="00C972CE" w:rsidRPr="00C972CE"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hAnsi="Arial Narrow" w:cs="Arial"/>
          <w:b/>
          <w:spacing w:val="-3"/>
          <w:sz w:val="21"/>
          <w:szCs w:val="21"/>
        </w:rPr>
        <w:t/>
      </w:r>
      <w:r w:rsidRPr="00C972CE">
        <w:rPr>
          <w:rFonts w:ascii="Arial Narrow" w:hAnsi="Arial Narrow" w:cs="Arial"/>
          <w:bCs/>
          <w:spacing w:val="-3"/>
          <w:sz w:val="21"/>
          <w:szCs w:val="21"/>
        </w:rPr>
        <w:t xml:space="preserve"/>
      </w:r>
      <w:r w:rsidRPr="00700E05">
        <w:rPr>
          <w:rFonts w:ascii="Arial Narrow" w:hAnsi="Arial Narrow" w:cs="Arial"/>
          <w:bCs/>
          <w:spacing w:val="-3"/>
          <w:sz w:val="21"/>
          <w:szCs w:val="21"/>
        </w:rPr>
        <w:t/>
      </w:r>
      <w:r w:rsidR="00700E05" w:rsidRPr="00700E05">
        <w:rPr>
          <w:rFonts w:ascii="Arial Narrow" w:hAnsi="Arial Narrow" w:cs="Arial"/>
          <w:bCs/>
          <w:spacing w:val="-3"/>
          <w:sz w:val="21"/>
          <w:szCs w:val="21"/>
        </w:rPr>
        <w:t xml:space="preserve"/>
      </w:r>
      <w:r w:rsidR="00700E05" w:rsidRPr="00700E05">
        <w:rPr>
          <w:rFonts w:ascii="Arial Narrow" w:hAnsi="Arial Narrow"/>
          <w:sz w:val="21"/>
          <w:szCs w:val="21"/>
          <w:shd w:val="clear" w:color="auto" w:fill="FFFFFF"/>
        </w:rPr>
        <w:t xml:space="preserve"/>
      </w:r>
      <w:r w:rsidRPr="00700E05">
        <w:rPr>
          <w:rFonts w:ascii="Arial Narrow" w:hAnsi="Arial Narrow"/>
          <w:sz w:val="21"/>
          <w:szCs w:val="21"/>
        </w:rPr>
        <w:t/>
      </w:r>
      <w:r w:rsidRPr="00C972CE">
        <w:rPr>
          <w:rFonts w:ascii="Arial Narrow" w:hAnsi="Arial Narrow"/>
          <w:sz w:val="21"/>
          <w:szCs w:val="21"/>
        </w:rPr>
        <w:t xml:space="preserve"/>
      </w:r>
      <w:r w:rsidRPr="00C972CE">
        <w:rPr>
          <w:rStyle w:val="Refdenotaalpie"/>
          <w:rFonts w:ascii="Arial Narrow" w:hAnsi="Arial Narrow"/>
          <w:sz w:val="21"/>
          <w:szCs w:val="21"/>
          <w:vertAlign w:val="superscript"/>
        </w:rPr>
        <w:footnoteReference w:id="15"/>
      </w:r>
      <w:r w:rsidRPr="00C972CE">
        <w:rPr>
          <w:rFonts w:ascii="Arial Narrow" w:hAnsi="Arial Narrow" w:cs="Arial"/>
          <w:sz w:val="21"/>
          <w:szCs w:val="21"/>
        </w:rPr>
        <w:t/>
      </w:r>
    </w:p>
    <w:p ns2:paraId="68D34443" ns2:textId="77777777" w:rsidR="00C972CE" w:rsidRPr="00C972CE" w:rsidRDefault="00C972CE" w:rsidP="00C972CE">
      <w:pPr>
        <w:suppressAutoHyphens/>
        <w:jc w:val="both"/>
        <w:rPr>
          <w:rFonts w:ascii="Arial Narrow" w:hAnsi="Arial Narrow" w:cs="Arial"/>
          <w:sz w:val="21"/>
          <w:szCs w:val="21"/>
        </w:rPr>
      </w:pPr>
    </w:p>
    <w:p ns2:paraId="72BF7461" ns2:textId="01732589" w:rsidR="00C972CE" w:rsidRPr="00700E05"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w:t>
      </w:r>
      <w:r w:rsidR="002D63B9" w:rsidRPr="002D63B9">
        <w:rPr>
          <w:rFonts w:ascii="Arial Narrow" w:eastAsia="Arial Narrow" w:hAnsi="Arial Narrow" w:cs="Arial Narrow"/>
          <w:b/>
          <w:bCs/>
          <w:sz w:val="21"/>
          <w:szCs w:val="21"/>
        </w:rPr>
        <w:t>PRIMERO</w:t>
      </w:r>
      <w:r w:rsidRPr="00C972CE">
        <w:rPr>
          <w:rFonts w:ascii="Arial Narrow" w:eastAsia="Arial Narrow" w:hAnsi="Arial Narrow" w:cs="Arial Narrow"/>
          <w:b/>
          <w:bCs/>
          <w:sz w:val="21"/>
          <w:szCs w:val="21"/>
        </w:rPr>
        <w:t>:</w:t>
      </w:r>
      <w:r w:rsidRPr="00C972CE">
        <w:rPr>
          <w:rFonts w:ascii="Arial Narrow" w:eastAsia="Arial Narrow" w:hAnsi="Arial Narrow" w:cs="Arial Narrow"/>
          <w:sz w:val="21"/>
          <w:szCs w:val="21"/>
        </w:rPr>
        <w:t xml:space="preserve"> </w:t>
      </w:r>
      <w:r w:rsidRPr="00C972CE">
        <w:rPr>
          <w:rFonts w:ascii="Arial Narrow" w:hAnsi="Arial Narrow"/>
          <w:sz w:val="21"/>
          <w:szCs w:val="21"/>
        </w:rPr>
        <w:t xml:space="preserve">requerir a </w:t>
      </w:r>
      <w:proofErr w:type="spellStart"/>
      <w:r w:rsidR="00700E05" w:rsidRPr="00700E05">
        <w:rPr>
          <w:rFonts w:ascii="Arial Narrow" w:eastAsia="Arial Narrow" w:hAnsi="Arial Narrow" w:cs="Arial Narrow"/>
          <w:bCs/>
          <w:sz w:val="21"/>
          <w:szCs w:val="21"/>
        </w:rPr>
        <w:t>Interseguro</w:t>
      </w:r>
      <w:proofErr w:type="spellEnd"/>
      <w:r w:rsidR="00700E05" w:rsidRPr="00700E05">
        <w:rPr>
          <w:rFonts w:ascii="Arial Narrow" w:eastAsia="Arial Narrow" w:hAnsi="Arial Narrow" w:cs="Arial Narrow"/>
          <w:bCs/>
          <w:sz w:val="21"/>
          <w:szCs w:val="21"/>
        </w:rPr>
        <w:t xml:space="preserve"> Compañía de Seguros S.A.</w:t>
      </w:r>
      <w:r w:rsidRPr="00C972CE">
        <w:rPr>
          <w:rFonts w:ascii="Arial Narrow" w:eastAsia="Arial Narrow" w:hAnsi="Arial Narrow" w:cs="Arial Narrow"/>
          <w:bCs/>
          <w:sz w:val="21"/>
          <w:szCs w:val="21"/>
        </w:rPr>
        <w:t xml:space="preserve"> </w:t>
      </w:r>
      <w:r w:rsidRPr="00C972CE">
        <w:rPr>
          <w:rFonts w:ascii="Arial Narrow" w:hAnsi="Arial Narrow"/>
          <w:sz w:val="21"/>
          <w:szCs w:val="21"/>
          <w:shd w:val="clear" w:color="auto" w:fill="FFFFFF"/>
        </w:rPr>
        <w:t xml:space="preserve">para </w:t>
      </w:r>
      <w:r w:rsidRPr="00700E05">
        <w:rPr>
          <w:rFonts w:ascii="Arial Narrow" w:hAnsi="Arial Narrow"/>
          <w:sz w:val="21"/>
          <w:szCs w:val="21"/>
          <w:shd w:val="clear" w:color="auto" w:fill="FFFFFF"/>
        </w:rPr>
        <w:t xml:space="preserve">que </w:t>
      </w:r>
      <w:r w:rsidRPr="00700E05">
        <w:rPr>
          <w:rFonts w:ascii="Arial Narrow" w:eastAsia="Calibri" w:hAnsi="Arial Narrow"/>
          <w:sz w:val="21"/>
          <w:szCs w:val="21"/>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Calibri" w:hAnsi="Arial Narrow"/>
          <w:sz w:val="21"/>
          <w:szCs w:val="21"/>
        </w:rPr>
        <w:t>.</w:t>
      </w:r>
      <w:bookmarkStart w:id="24" w:name="_Hlk198890962"/>
    </w:p>
    <w:bookmarkEnd w:id="24"/>
    <w:p ns2:paraId="5A5B5D99" ns2:textId="77777777" w:rsidR="00C972CE" w:rsidRPr="00EB4D2D" w:rsidRDefault="00C972CE" w:rsidP="00C972CE">
      <w:pPr>
        <w:jc w:val="both"/>
        <w:rPr>
          <w:rFonts w:ascii="Arial Narrow" w:eastAsia="Arial Narrow" w:hAnsi="Arial Narrow" w:cs="Arial Narrow"/>
          <w:b/>
          <w:lang w:val="es-ES"/>
        </w:rPr>
      </w:pPr>
    </w:p>
    <w:p ns2:paraId="7E22AE2A"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Firmado digitalmente por </w:t>
      </w:r>
    </w:p>
    <w:p ns2:paraId="13807D91"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EVELING ROA QUISPE</w:t>
      </w:r>
    </w:p>
    <w:p ns2:paraId="435DE457"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Secretaria Técnica</w:t>
      </w:r>
    </w:p>
    <w:p ns2:paraId="040DAE15"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Comisión de Protección al Consumidor 1</w:t>
      </w:r>
    </w:p>
    <w:p ns2:paraId="1BDC1241" ns2:textId="77777777" w:rsidR="00C972CE" w:rsidRPr="00C972CE" w:rsidRDefault="00C972CE" w:rsidP="00C972CE">
      <w:pPr>
        <w:rPr>
          <w:sz w:val="16"/>
          <w:szCs w:val="16"/>
        </w:rPr>
      </w:pPr>
      <w:r w:rsidRPr="00C972CE">
        <w:rPr>
          <w:rFonts w:ascii="Arial Narrow" w:hAnsi="Arial Narrow"/>
          <w:sz w:val="16"/>
          <w:szCs w:val="16"/>
        </w:rPr>
        <w:t>LGP/JCQ</w:t>
      </w:r>
    </w:p>
    <w:p ns2:paraId="140A0ED4" ns2:textId="64B50B0C" w:rsidR="001B5674" w:rsidRPr="00495560" w:rsidRDefault="001B5674" w:rsidP="00C972CE">
      <w:pPr>
        <w:jc w:val="both"/>
        <w:rPr>
          <w:rFonts w:ascii="Arial Narrow" w:hAnsi="Arial Narrow"/>
          <w:sz w:val="21"/>
          <w:szCs w:val="21"/>
        </w:rPr>
      </w:pPr>
    </w:p>
    <w:sectPr w:rsidR="001B5674" w:rsidRPr="00495560" w:rsidSect="006927E3">
      <w:headerReference w:type="default" ns3:id="rId8"/>
      <w:footerReference w:type="default" ns3:id="rId9"/>
      <w:pgSz w:w="11906" w:h="16838"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87F9" w14:textId="77777777" w:rsidR="00821C6E" w:rsidRPr="00AF0550" w:rsidRDefault="00821C6E" w:rsidP="00F6398B">
    <w:pPr>
      <w:pStyle w:val="Piedepgina"/>
      <w:rPr>
        <w:rFonts w:ascii="Arial Narrow" w:hAnsi="Arial Narrow" w:cs="Arial"/>
        <w:sz w:val="16"/>
        <w:szCs w:val="16"/>
      </w:rPr>
    </w:pPr>
    <w:bookmarkStart w:id="25" w:name="_Hlk136964775"/>
    <w:r w:rsidRPr="00AF0550">
      <w:rPr>
        <w:rFonts w:ascii="Arial Narrow" w:hAnsi="Arial Narrow" w:cs="Arial"/>
        <w:sz w:val="16"/>
        <w:szCs w:val="16"/>
      </w:rPr>
      <w:t>M</w:t>
    </w:r>
    <w:r>
      <w:rPr>
        <w:rFonts w:ascii="Arial Narrow" w:hAnsi="Arial Narrow"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ind w:left="567" w:hanging="567"/>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00673F76" w:rsidRPr="00597AA1">
        <w:rPr>
          <w:rFonts w:ascii="Arial Narrow" w:hAnsi="Arial Narrow" w:cs="Arial"/>
          <w:sz w:val="16"/>
          <w:szCs w:val="16"/>
        </w:rPr>
        <w:tab/>
      </w:r>
      <w:r w:rsidR="001C1ED5" w:rsidRPr="00597AA1">
        <w:rPr>
          <w:rFonts w:ascii="Arial Narrow" w:hAnsi="Arial Narrow" w:cs="Arial"/>
          <w:sz w:val="16"/>
          <w:szCs w:val="16"/>
        </w:rPr>
        <w:t>Mediante Memorándum 000664-2025-PS1/INDECOPI del 18 de marzo de 2025, el Órgano Resolutivo de Procedimientos Sumarísimos de Protección al Consumidor 1 remitió la presente denuncia a la Comisión de Protección al Consumidor 1 por razón de materia y cuantía.</w:t>
      </w:r>
    </w:p>
    <w:p w14:paraId="5B16FD75" w14:textId="77777777" w:rsidR="00CA453D" w:rsidRPr="00597AA1" w:rsidRDefault="00CA453D" w:rsidP="00351113">
      <w:pPr>
        <w:pStyle w:val="Textonotapie"/>
        <w:rPr>
          <w:rFonts w:ascii="Arial Narrow" w:hAnsi="Arial Narrow" w:cs="Arial"/>
          <w:sz w:val="16"/>
          <w:szCs w:val="16"/>
        </w:rPr>
      </w:pPr>
    </w:p>
  </w:footnote>
  <w:footnote w:id="2">
    <w:p w14:paraId="24F41DA2" w14:textId="77777777"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b/>
          <w:bCs/>
          <w:sz w:val="16"/>
          <w:szCs w:val="16"/>
          <w:lang w:val="es-ES"/>
        </w:rPr>
        <w:t>Artículo 105.-</w:t>
      </w:r>
      <w:r w:rsidRPr="00597AA1">
        <w:rPr>
          <w:rFonts w:ascii="Arial Narrow" w:hAnsi="Arial Narrow" w:cs="Arial"/>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58ABD1AA"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3">
    <w:p w14:paraId="52974757" w14:textId="77777777" w:rsidR="006927E3" w:rsidRPr="00597AA1" w:rsidRDefault="006927E3" w:rsidP="00351113">
      <w:pPr>
        <w:pStyle w:val="Textonotapie"/>
        <w:ind w:left="567" w:hanging="567"/>
        <w:jc w:val="both"/>
        <w:rPr>
          <w:rFonts w:ascii="Arial Narrow" w:hAnsi="Arial Narrow" w:cs="Arial"/>
          <w:b/>
          <w:bCs/>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hAnsi="Arial Narrow" w:cs="Arial"/>
          <w:b/>
          <w:bCs/>
          <w:sz w:val="16"/>
          <w:szCs w:val="16"/>
          <w:lang w:val="es-ES"/>
        </w:rPr>
      </w:pPr>
      <w:r w:rsidRPr="00597AA1">
        <w:rPr>
          <w:rFonts w:ascii="Arial Narrow" w:hAnsi="Arial Narrow" w:cs="Arial"/>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838D7"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4">
    <w:p w14:paraId="74F951D1" w14:textId="07522C19"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 xml:space="preserve">TEXTO ÚNICO ORDENADO DE LA LEY 27444, LEY DE PROCEDIMIENTO ADMINISTRATIVO GENERAL, aprobado por Decreto Supremo </w:t>
      </w:r>
      <w:r w:rsidR="00054AD3" w:rsidRPr="00597AA1">
        <w:rPr>
          <w:rFonts w:ascii="Arial Narrow" w:hAnsi="Arial Narrow" w:cs="Arial"/>
          <w:b/>
          <w:bCs/>
          <w:sz w:val="16"/>
          <w:szCs w:val="16"/>
        </w:rPr>
        <w:t>006-2026-JUS</w:t>
      </w:r>
      <w:r w:rsidRPr="00597AA1">
        <w:rPr>
          <w:rFonts w:ascii="Arial Narrow" w:hAnsi="Arial Narrow" w:cs="Arial"/>
          <w:b/>
          <w:bCs/>
          <w:sz w:val="16"/>
          <w:szCs w:val="16"/>
        </w:rPr>
        <w:t xml:space="preserve">, publicado el </w:t>
      </w:r>
      <w:r w:rsidR="00054AD3" w:rsidRPr="00597AA1">
        <w:rPr>
          <w:rFonts w:ascii="Arial Narrow" w:hAnsi="Arial Narrow" w:cs="Arial"/>
          <w:b/>
          <w:bCs/>
          <w:sz w:val="16"/>
          <w:szCs w:val="16"/>
        </w:rPr>
        <w:t>30 de abril de 2026</w:t>
      </w:r>
      <w:r w:rsidRPr="00597AA1">
        <w:rPr>
          <w:rFonts w:ascii="Arial Narrow" w:hAnsi="Arial Narrow" w:cs="Arial"/>
          <w:b/>
          <w:bCs/>
          <w:sz w:val="16"/>
          <w:szCs w:val="16"/>
        </w:rPr>
        <w:t>.</w:t>
      </w:r>
    </w:p>
    <w:p w14:paraId="1BC4A43B" w14:textId="77777777" w:rsidR="006927E3" w:rsidRPr="00597AA1" w:rsidRDefault="006927E3" w:rsidP="00351113">
      <w:pPr>
        <w:pStyle w:val="Textonotapie"/>
        <w:ind w:left="567"/>
        <w:jc w:val="both"/>
        <w:rPr>
          <w:rFonts w:ascii="Arial Narrow" w:hAnsi="Arial Narrow" w:cs="Arial"/>
          <w:b/>
          <w:sz w:val="16"/>
          <w:szCs w:val="16"/>
        </w:rPr>
      </w:pPr>
      <w:r w:rsidRPr="00597AA1">
        <w:rPr>
          <w:rFonts w:ascii="Arial Narrow" w:hAnsi="Arial Narrow" w:cs="Arial"/>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sz w:val="16"/>
          <w:szCs w:val="16"/>
        </w:rPr>
        <w:t>(…)</w:t>
      </w:r>
    </w:p>
    <w:p w14:paraId="7E4A7C08"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b/>
          <w:sz w:val="16"/>
          <w:szCs w:val="16"/>
        </w:rPr>
        <w:t>1.3. Principio de impulso de oficio. -</w:t>
      </w:r>
      <w:r w:rsidRPr="00597AA1">
        <w:rPr>
          <w:rFonts w:ascii="Arial Narrow" w:hAnsi="Arial Narrow" w:cs="Arial"/>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0A854675"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3789B2BC"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sz w:val="16"/>
          <w:szCs w:val="16"/>
        </w:rPr>
        <w:tab/>
      </w:r>
      <w:r w:rsidRPr="00597AA1">
        <w:rPr>
          <w:rFonts w:ascii="Arial Narrow" w:eastAsia="Arial Narrow" w:hAnsi="Arial Narrow" w:cs="Arial"/>
          <w:b/>
          <w:bCs/>
          <w:sz w:val="16"/>
          <w:szCs w:val="16"/>
        </w:rPr>
        <w:t xml:space="preserve">LEY DE ORGANIZACIÓN Y FUNCIONES DEL INDECOPI, APROBADA POR DECRETO LEGISLATIVO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b/>
          <w:bCs/>
          <w:sz w:val="16"/>
          <w:szCs w:val="16"/>
        </w:rPr>
        <w:tab/>
        <w:t>Artículo 27.-</w:t>
      </w:r>
      <w:r w:rsidRPr="00597AA1">
        <w:rPr>
          <w:rFonts w:ascii="Arial Narrow" w:eastAsia="Arial Narrow" w:hAnsi="Arial Narrow" w:cs="Arial"/>
          <w:sz w:val="16"/>
          <w:szCs w:val="16"/>
        </w:rPr>
        <w:t xml:space="preserve"> De la Comisión de Protección al </w:t>
      </w:r>
      <w:proofErr w:type="gramStart"/>
      <w:r w:rsidRPr="00597AA1">
        <w:rPr>
          <w:rFonts w:ascii="Arial Narrow" w:eastAsia="Arial Narrow" w:hAnsi="Arial Narrow" w:cs="Arial"/>
          <w:sz w:val="16"/>
          <w:szCs w:val="16"/>
        </w:rPr>
        <w:t>Consumidor.-</w:t>
      </w:r>
      <w:proofErr w:type="gramEnd"/>
      <w:r w:rsidRPr="00597AA1">
        <w:rPr>
          <w:rFonts w:ascii="Arial Narrow" w:eastAsia="Arial Narrow" w:hAnsi="Arial Narrow" w:cs="Arial"/>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DF4782" w14:textId="77777777" w:rsidR="008E5516" w:rsidRPr="00597AA1" w:rsidRDefault="008E5516" w:rsidP="008E5516">
      <w:pPr>
        <w:pStyle w:val="Textonotapie"/>
        <w:tabs>
          <w:tab w:val="left" w:pos="567"/>
        </w:tabs>
        <w:ind w:right="-1"/>
        <w:jc w:val="both"/>
        <w:rPr>
          <w:rFonts w:ascii="Arial Narrow" w:eastAsia="Arial Narrow" w:hAnsi="Arial Narrow" w:cs="Arial"/>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78D222C" w14:textId="77777777" w:rsidR="008E5516" w:rsidRPr="00597AA1" w:rsidRDefault="008E5516" w:rsidP="008E5516">
      <w:pPr>
        <w:pStyle w:val="Textonotapie"/>
        <w:ind w:left="567" w:right="-1"/>
        <w:jc w:val="both"/>
        <w:rPr>
          <w:rFonts w:ascii="Arial Narrow" w:eastAsia="Arial Narrow" w:hAnsi="Arial Narrow" w:cs="Arial"/>
          <w:b/>
          <w:bCs/>
          <w:sz w:val="16"/>
          <w:szCs w:val="16"/>
        </w:rPr>
      </w:pPr>
      <w:r w:rsidRPr="00597AA1">
        <w:rPr>
          <w:rFonts w:ascii="Arial Narrow" w:eastAsia="Arial Narrow" w:hAnsi="Arial Narrow" w:cs="Arial"/>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E05CB2" w14:textId="77777777" w:rsidR="008E5516" w:rsidRPr="00597AA1" w:rsidRDefault="008E5516" w:rsidP="008E5516">
      <w:pPr>
        <w:pStyle w:val="Textonotapie"/>
        <w:ind w:left="567" w:right="-1"/>
        <w:jc w:val="both"/>
        <w:rPr>
          <w:rFonts w:ascii="Arial Narrow" w:eastAsia="Arial Narrow" w:hAnsi="Arial Narrow" w:cs="Arial"/>
          <w:sz w:val="16"/>
          <w:szCs w:val="16"/>
        </w:rPr>
      </w:pPr>
    </w:p>
    <w:p w14:paraId="1650CE8A"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A4A5A4" w14:textId="77777777" w:rsidR="008E5516" w:rsidRPr="00597AA1" w:rsidRDefault="008E5516" w:rsidP="008E5516">
      <w:pPr>
        <w:pStyle w:val="Textonotapie"/>
        <w:jc w:val="both"/>
        <w:rPr>
          <w:rFonts w:ascii="Arial Narrow" w:hAnsi="Arial Narrow" w:cs="Arial"/>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BD6F12"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769077D7"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p>
    <w:p w14:paraId="1F52630D"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06A3B12F" w14:textId="77777777" w:rsidR="008E5516" w:rsidRPr="00597AA1" w:rsidRDefault="008E5516" w:rsidP="008E5516">
      <w:pPr>
        <w:pStyle w:val="Textonotapie"/>
        <w:ind w:firstLine="567"/>
        <w:jc w:val="both"/>
        <w:rPr>
          <w:rFonts w:ascii="Arial Narrow" w:hAnsi="Arial Narrow" w:cs="Arial"/>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SOBRE FACULTADES, NORMAS Y ORGANIZACIÓN DEL INDECOPI, APROBADA POR DECRETO LEGISLATIVO 807 Artículo 24.-</w:t>
      </w:r>
      <w:r w:rsidRPr="00597AA1">
        <w:rPr>
          <w:rFonts w:ascii="Arial Narrow" w:eastAsia="Arial Narrow" w:hAnsi="Arial Narrow" w:cs="Arial"/>
          <w:sz w:val="16"/>
          <w:szCs w:val="16"/>
        </w:rPr>
        <w:t xml:space="preserve"> El </w:t>
      </w:r>
      <w:proofErr w:type="gramStart"/>
      <w:r w:rsidRPr="00597AA1">
        <w:rPr>
          <w:rFonts w:ascii="Arial Narrow" w:eastAsia="Arial Narrow" w:hAnsi="Arial Narrow" w:cs="Arial"/>
          <w:sz w:val="16"/>
          <w:szCs w:val="16"/>
        </w:rPr>
        <w:t>Secretario Técnico</w:t>
      </w:r>
      <w:proofErr w:type="gramEnd"/>
      <w:r w:rsidRPr="00597AA1">
        <w:rPr>
          <w:rFonts w:ascii="Arial Narrow" w:eastAsia="Arial Narrow" w:hAnsi="Arial Narrow" w:cs="Arial"/>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464A02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 </w:t>
      </w:r>
    </w:p>
    <w:p w14:paraId="73615EB8"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footnote>
  <w:footnote w:id="9">
    <w:p w14:paraId="1075B77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hAnsi="Arial Narrow" w:cs="Arial"/>
          <w:sz w:val="16"/>
          <w:szCs w:val="16"/>
        </w:rPr>
        <w:t>entrada en vigencia</w:t>
      </w:r>
      <w:proofErr w:type="gramEnd"/>
      <w:r w:rsidRPr="00597AA1">
        <w:rPr>
          <w:rFonts w:ascii="Arial Narrow" w:hAnsi="Arial Narrow" w:cs="Arial"/>
          <w:sz w:val="16"/>
          <w:szCs w:val="16"/>
        </w:rPr>
        <w:t xml:space="preserve"> de dicha Ley se rigen por los requisitos de acogimiento al régimen de las micro y pequeñas empresas regulados en el Decreto Legislativo 1086.</w:t>
      </w:r>
    </w:p>
    <w:p w14:paraId="0F0CC7A6" w14:textId="77777777" w:rsidR="00C972CE" w:rsidRPr="00597AA1" w:rsidRDefault="00C972CE" w:rsidP="00C972CE">
      <w:pPr>
        <w:pStyle w:val="Textonotapie"/>
        <w:ind w:left="567" w:hanging="567"/>
        <w:jc w:val="both"/>
        <w:rPr>
          <w:rFonts w:ascii="Arial Narrow" w:hAnsi="Arial Narrow" w:cs="Arial"/>
          <w:sz w:val="16"/>
          <w:szCs w:val="16"/>
        </w:rPr>
      </w:pPr>
    </w:p>
  </w:footnote>
  <w:footnote w:id="10">
    <w:p w14:paraId="7853D63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 xml:space="preserve">publicado el 2 de setiembre de 2010 y modificado por Decreto Legislativo 1308</w:t>
      </w:r>
    </w:p>
    <w:p w14:paraId="434EBF12" w14:textId="77777777" w:rsidR="00C972CE" w:rsidRPr="00597AA1" w:rsidRDefault="00C972CE" w:rsidP="00C972CE">
      <w:pPr>
        <w:pStyle w:val="Textonotapie"/>
        <w:ind w:left="567" w:hanging="567"/>
        <w:jc w:val="both"/>
        <w:rPr>
          <w:rFonts w:ascii="Arial Narrow" w:hAnsi="Arial Narrow" w:cs="Arial"/>
          <w:b/>
          <w:bCs/>
          <w:sz w:val="16"/>
          <w:szCs w:val="16"/>
        </w:rPr>
      </w:pPr>
      <w:r w:rsidRPr="00597AA1">
        <w:rPr>
          <w:rFonts w:ascii="Arial Narrow" w:hAnsi="Arial Narrow" w:cs="Arial"/>
          <w:sz w:val="16"/>
          <w:szCs w:val="16"/>
        </w:rPr>
        <w:tab/>
      </w:r>
      <w:r w:rsidRPr="00597AA1">
        <w:rPr>
          <w:rFonts w:ascii="Arial Narrow" w:hAnsi="Arial Narrow" w:cs="Arial"/>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3CB91E64"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510248D3" w14:textId="77777777" w:rsidR="00C972CE" w:rsidRPr="00597AA1" w:rsidRDefault="00C972CE" w:rsidP="00C972CE">
      <w:pPr>
        <w:pStyle w:val="Textonotapie"/>
        <w:tabs>
          <w:tab w:val="left" w:pos="284"/>
        </w:tabs>
        <w:ind w:left="567" w:hanging="567"/>
        <w:jc w:val="both"/>
        <w:rPr>
          <w:rFonts w:ascii="Arial Narrow" w:hAnsi="Arial Narrow" w:cs="Arial"/>
          <w:b/>
          <w:bCs/>
          <w:sz w:val="16"/>
          <w:szCs w:val="16"/>
        </w:rPr>
      </w:pPr>
    </w:p>
  </w:footnote>
  <w:footnote w:id="11">
    <w:p w14:paraId="5FB0B82B" w14:textId="77777777" w:rsidR="00C972CE" w:rsidRPr="00597AA1" w:rsidRDefault="00C972CE" w:rsidP="00C972CE">
      <w:pPr>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vertAlign w:val="superscript"/>
        </w:rPr>
        <w:t xml:space="preserve"> </w:t>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 xml:space="preserve">publicado el 2 de setiembre de 2010 y modificado por Decreto Legislativo 1308</w:t>
      </w:r>
    </w:p>
    <w:p w14:paraId="19962A95" w14:textId="77777777" w:rsidR="00C972CE" w:rsidRPr="00597AA1" w:rsidRDefault="00C972CE" w:rsidP="00C972CE">
      <w:pPr>
        <w:ind w:left="567" w:hanging="567"/>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110.- Sanciones administrativas</w:t>
      </w:r>
    </w:p>
    <w:p w14:paraId="30EC4B41"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
  </w:footnote>
  <w:footnote w:id="12">
    <w:p w14:paraId="37941755" w14:textId="77777777" w:rsidR="00C972CE" w:rsidRPr="00597AA1" w:rsidRDefault="00C972CE" w:rsidP="00C972CE">
      <w:pPr>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 xml:space="preserve">publicado el 2 de setiembre de 2010 y modificado por Decreto Legislativo 1308</w:t>
      </w:r>
    </w:p>
    <w:p w14:paraId="474FFBF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Las medidas correctivas complementarias pueden dictarse de oficio o a pedido de parte.</w:t>
      </w:r>
    </w:p>
    <w:p w14:paraId="61ECEF78" w14:textId="77777777" w:rsidR="00C972CE" w:rsidRPr="00597AA1" w:rsidRDefault="00C972CE" w:rsidP="00C972CE">
      <w:pPr>
        <w:ind w:left="567" w:hanging="567"/>
        <w:jc w:val="both"/>
        <w:rPr>
          <w:rFonts w:ascii="Arial Narrow" w:hAnsi="Arial Narrow" w:cs="Arial"/>
          <w:sz w:val="16"/>
          <w:szCs w:val="16"/>
        </w:rPr>
      </w:pPr>
    </w:p>
    <w:p w14:paraId="59ABAA88" w14:textId="77777777" w:rsidR="00C972CE" w:rsidRPr="00597AA1" w:rsidRDefault="00C972CE" w:rsidP="00C972CE">
      <w:pPr>
        <w:ind w:left="567" w:hanging="567"/>
        <w:jc w:val="both"/>
        <w:rPr>
          <w:rFonts w:ascii="Arial Narrow" w:hAnsi="Arial Narrow" w:cs="Arial"/>
          <w:sz w:val="16"/>
          <w:szCs w:val="16"/>
        </w:rPr>
      </w:pPr>
      <w:r w:rsidRPr="00597AA1">
        <w:rPr>
          <w:rFonts w:ascii="Arial Narrow" w:eastAsia="Arial Narrow" w:hAnsi="Arial Narrow" w:cs="Arial"/>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w:sz w:val="16"/>
          <w:szCs w:val="16"/>
        </w:rPr>
      </w:pPr>
      <w:r w:rsidRPr="00597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 los supuestos de pagos indebidos o en exceso, devolver estos montos, más los intereses correspondientes.</w:t>
      </w:r>
    </w:p>
    <w:p w14:paraId="1600D830"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Pagar los gastos incurridos por el consumidor para mitigar las consecuencias de la infracción administrativa.</w:t>
      </w:r>
    </w:p>
    <w:p w14:paraId="39727989"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hAnsi="Arial Narrow" w:cs="Arial"/>
          <w:sz w:val="16"/>
          <w:szCs w:val="16"/>
        </w:rPr>
      </w:pPr>
      <w:r w:rsidRPr="00597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hAnsi="Arial Narrow" w:cs="Arial"/>
          <w:sz w:val="16"/>
          <w:szCs w:val="16"/>
        </w:rPr>
        <w:t>conjuntamente con</w:t>
      </w:r>
      <w:proofErr w:type="gramEnd"/>
      <w:r w:rsidRPr="00597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05C277" w14:textId="77777777" w:rsidR="00C972CE" w:rsidRPr="00597AA1" w:rsidRDefault="00C972CE" w:rsidP="00C972CE">
      <w:pPr>
        <w:ind w:left="567"/>
        <w:jc w:val="both"/>
        <w:rPr>
          <w:rFonts w:ascii="Arial Narrow" w:eastAsia="Arial Narrow" w:hAnsi="Arial Narrow" w:cs="Arial"/>
          <w:sz w:val="16"/>
          <w:szCs w:val="16"/>
        </w:rPr>
      </w:pPr>
    </w:p>
    <w:p w14:paraId="42023728" w14:textId="77777777" w:rsidR="00C972CE" w:rsidRPr="00597AA1" w:rsidRDefault="00C972CE" w:rsidP="00C972CE">
      <w:pPr>
        <w:ind w:left="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d. En caso de infracciones muy graves y de reincidencia o </w:t>
      </w:r>
      <w:proofErr w:type="spellStart"/>
      <w:r w:rsidRPr="00597AA1">
        <w:rPr>
          <w:rFonts w:ascii="Arial Narrow" w:eastAsia="Arial Narrow" w:hAnsi="Arial Narrow" w:cs="Arial"/>
          <w:sz w:val="16"/>
          <w:szCs w:val="16"/>
        </w:rPr>
        <w:t>reiterancia</w:t>
      </w:r>
      <w:proofErr w:type="spellEnd"/>
      <w:r w:rsidRPr="00597AA1">
        <w:rPr>
          <w:rFonts w:ascii="Arial Narrow" w:eastAsia="Arial Narrow" w:hAnsi="Arial Narrow" w:cs="Arial"/>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roofErr w:type="spellStart"/>
      <w:r w:rsidRPr="00597AA1">
        <w:rPr>
          <w:rFonts w:ascii="Arial Narrow" w:eastAsia="Arial Narrow" w:hAnsi="Arial Narrow" w:cs="Arial"/>
          <w:sz w:val="16"/>
          <w:szCs w:val="16"/>
        </w:rPr>
        <w:t>ii</w:t>
      </w:r>
      <w:proofErr w:type="spellEnd"/>
      <w:r w:rsidRPr="00597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e. Publicación de avisos </w:t>
      </w:r>
      <w:proofErr w:type="spellStart"/>
      <w:r w:rsidRPr="00597AA1">
        <w:rPr>
          <w:rFonts w:ascii="Arial Narrow" w:eastAsia="Arial Narrow" w:hAnsi="Arial Narrow" w:cs="Arial"/>
          <w:sz w:val="16"/>
          <w:szCs w:val="16"/>
        </w:rPr>
        <w:t>rectificatorios</w:t>
      </w:r>
      <w:proofErr w:type="spellEnd"/>
      <w:r w:rsidRPr="00597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BE1C0F4" w14:textId="77777777" w:rsidR="00C972CE" w:rsidRPr="00597AA1" w:rsidRDefault="00C972CE" w:rsidP="00C972CE">
      <w:pPr>
        <w:ind w:left="567"/>
        <w:jc w:val="both"/>
        <w:rPr>
          <w:rFonts w:ascii="Arial Narrow" w:eastAsia="Arial Narrow" w:hAnsi="Arial Narrow" w:cs="Arial"/>
          <w:sz w:val="16"/>
          <w:szCs w:val="16"/>
        </w:rPr>
      </w:pPr>
    </w:p>
  </w:footnote>
  <w:footnote w:id="13">
    <w:p w14:paraId="1EB445E8" w14:textId="77777777" w:rsidR="00C972CE" w:rsidRPr="00597AA1" w:rsidRDefault="00C972CE" w:rsidP="00C972CE">
      <w:pPr>
        <w:pStyle w:val="Textonotapie"/>
        <w:tabs>
          <w:tab w:val="left" w:pos="567"/>
        </w:tabs>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 xml:space="preserve">publicado el 2 de setiembre de 2010 y modificado por Decreto Legislativo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3E719B1" w14:textId="77777777" w:rsidR="00C972CE" w:rsidRPr="00597AA1" w:rsidRDefault="00C972CE" w:rsidP="00C972CE">
      <w:pPr>
        <w:pStyle w:val="Textonotapie"/>
        <w:jc w:val="both"/>
        <w:rPr>
          <w:rFonts w:ascii="Arial Narrow" w:hAnsi="Arial Narrow" w:cs="Arial"/>
          <w:sz w:val="16"/>
          <w:szCs w:val="16"/>
        </w:rPr>
      </w:pPr>
    </w:p>
  </w:footnote>
  <w:footnote w:id="14">
    <w:p w14:paraId="33D19882" w14:textId="77777777" w:rsidR="00C972CE" w:rsidRPr="00597AA1" w:rsidRDefault="00C972CE" w:rsidP="00C972CE">
      <w:pPr>
        <w:autoSpaceDE w:val="0"/>
        <w:autoSpaceDN w:val="0"/>
        <w:adjustRightInd w:val="0"/>
        <w:ind w:left="567" w:hanging="567"/>
        <w:jc w:val="both"/>
        <w:rPr>
          <w:rFonts w:ascii="Arial Narrow" w:hAnsi="Arial Narrow" w:cs="Arial"/>
          <w:b/>
          <w:bCs/>
          <w:sz w:val="16"/>
          <w:szCs w:val="16"/>
        </w:rPr>
      </w:pPr>
      <w:r w:rsidRPr="00597AA1">
        <w:rPr>
          <w:rStyle w:val="Refdenotaalpie"/>
          <w:rFonts w:ascii="Arial Narrow" w:hAnsi="Arial Narrow" w:cs="Arial"/>
          <w:b/>
          <w:bCs/>
          <w:sz w:val="16"/>
          <w:szCs w:val="16"/>
          <w:vertAlign w:val="superscript"/>
        </w:rPr>
        <w:footnoteRef/>
      </w:r>
      <w:r w:rsidRPr="00597AA1">
        <w:rPr>
          <w:rFonts w:ascii="Arial Narrow" w:hAnsi="Arial Narrow" w:cs="Arial"/>
          <w:b/>
          <w:bCs/>
          <w:sz w:val="16"/>
          <w:szCs w:val="16"/>
        </w:rPr>
        <w:t xml:space="preserve"> </w:t>
      </w:r>
      <w:r w:rsidRPr="00597AA1">
        <w:rPr>
          <w:rFonts w:ascii="Arial Narrow" w:hAnsi="Arial Narrow" w:cs="Arial"/>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hAnsi="Arial Narrow" w:cs="Arial"/>
          <w:bCs/>
          <w:sz w:val="16"/>
          <w:szCs w:val="16"/>
        </w:rPr>
      </w:pPr>
      <w:r w:rsidRPr="00597AA1">
        <w:rPr>
          <w:rFonts w:ascii="Arial Narrow" w:hAnsi="Arial Narrow" w:cs="Arial"/>
          <w:b/>
          <w:sz w:val="16"/>
          <w:szCs w:val="16"/>
        </w:rPr>
        <w:t xml:space="preserve">Artículo 29.- </w:t>
      </w:r>
      <w:r w:rsidRPr="00597AA1">
        <w:rPr>
          <w:rFonts w:ascii="Arial Narrow" w:hAnsi="Arial Narrow" w:cs="Arial"/>
          <w:bCs/>
          <w:sz w:val="16"/>
          <w:szCs w:val="16"/>
        </w:rPr>
        <w:t xml:space="preserve">En cualquier estado del procedimiento, e incluso antes de admitirse a trámite la denuncia,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podrá citar a las partes a audiencia de conciliación. La audiencia se desarrollará ante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4745689" w14:textId="77777777" w:rsidR="00C972CE" w:rsidRPr="00597AA1" w:rsidRDefault="00C972CE" w:rsidP="00C972CE">
      <w:pPr>
        <w:pStyle w:val="NormalWeb"/>
        <w:spacing w:after="0" w:line="240" w:lineRule="auto"/>
        <w:ind w:left="567"/>
        <w:jc w:val="both"/>
        <w:rPr>
          <w:rFonts w:ascii="Arial Narrow" w:hAnsi="Arial Narrow" w:cs="Arial"/>
          <w:sz w:val="16"/>
          <w:szCs w:val="16"/>
        </w:rPr>
      </w:pPr>
    </w:p>
  </w:footnote>
  <w:footnote w:id="15">
    <w:p w14:paraId="4E288502"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hAnsi="Arial Narrow" w:cs="Arial"/>
          <w:b/>
          <w:bCs/>
          <w:sz w:val="16"/>
          <w:szCs w:val="16"/>
        </w:rPr>
      </w:pPr>
      <w:r w:rsidRPr="00597AA1">
        <w:rPr>
          <w:rFonts w:ascii="Arial Narrow" w:hAnsi="Arial Narrow" w:cs="Arial"/>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