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Times New Roman" w:hAnsi="Arial Narrow" w:cs="Times New Roman"/>
          <w:b/>
          <w:bCs/>
          <w:color w:val="000000"/>
          <w:kern w:val="0"/>
          <w:shd w:val="clear" w:color="auto" w:fill="FFFFFF"/>
          <w:lang w:eastAsia="es-PE"/>
          <w14:ligatures w14:val="none"/>
        </w:rPr>
        <w:t>3044-2025</w:t>
      </w:r>
      <w:r w:rsidRPr="00C15EC9">
        <w:rPr>
          <w:rFonts w:ascii="Arial Narrow" w:eastAsia="Times New Roman" w:hAnsi="Arial Narrow" w:cs="Times New Roman"/>
          <w:b/>
          <w:bCs/>
          <w:color w:val="000000"/>
          <w:kern w:val="0"/>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Arial Narrow" w:hAnsi="Arial Narrow" w:cs="Arial Narrow"/>
          <w:b/>
          <w:color w:val="000000"/>
          <w:kern w:val="0"/>
          <w:lang w:eastAsia="es-PE"/>
          <w14:ligatures w14:val="none"/>
        </w:rPr>
        <w:t xml:space="preserve"/>
      </w:r>
      <w:r w:rsidRPr="00C15EC9">
        <w:rPr>
          <w:rFonts w:ascii="Arial Narrow" w:eastAsia="Arial Narrow" w:hAnsi="Arial Narrow" w:cs="Arial Narrow"/>
          <w:b/>
          <w:color w:val="000000"/>
          <w:kern w:val="0"/>
          <w:lang w:eastAsia="es-PE"/>
          <w14:ligatures w14:val="none"/>
        </w:rPr>
        <w:t xml:space="preserve"/>
      </w:r>
      <w:r w:rsidR="00C15EC9" w:rsidRPr="00C15EC9">
        <w:rPr>
          <w:rFonts w:ascii="Arial Narrow" w:eastAsia="Arial Narrow" w:hAnsi="Arial Narrow" w:cs="Arial Narrow"/>
          <w:b/>
          <w:color w:val="000000"/>
          <w:kern w:val="0"/>
          <w:lang w:eastAsia="es-PE"/>
          <w14:ligatures w14:val="none"/>
        </w:rPr>
        <w:t/>
      </w:r>
      <w:r w:rsidRPr="00C15EC9">
        <w:rPr>
          <w:rFonts w:ascii="Arial Narrow" w:eastAsia="Arial Narrow" w:hAnsi="Arial Narrow" w:cs="Arial Narrow"/>
          <w:b/>
          <w:color w:val="000000"/>
          <w:kern w:val="0"/>
          <w:lang w:eastAsia="es-PE"/>
          <w14:ligatures w14:val="none"/>
        </w:rPr>
        <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2977" w:rsidRPr="00422977">
        <w:rPr>
          <w:rFonts w:ascii="Arial Narrow" w:eastAsia="Arial Narrow" w:hAnsi="Arial Narrow" w:cs="Arial Narrow"/>
          <w:b/>
          <w:color w:val="000000"/>
          <w:kern w:val="0"/>
          <w:lang w:eastAsia="es-PE"/>
          <w14:ligatures w14:val="none"/>
        </w:rPr>
        <w:t xml:space="preserve">MAPFRE PERÚ COMPAÑÍA DE SEGUROS Y REASEGUROS S.A. </w:t>
      </w:r>
      <w:r w:rsidRPr="00422977">
        <w:rPr>
          <w:rFonts w:ascii="Arial Narrow" w:eastAsia="Arial Narrow" w:hAnsi="Arial Narrow" w:cs="Arial Narrow"/>
          <w:b/>
          <w:color w:val="000000"/>
          <w:kern w:val="0"/>
          <w:lang w:eastAsia="es-PE"/>
          <w14:ligatures w14:val="none"/>
        </w:rPr>
        <w:t>(</w:t>
      </w:r>
      <w:r w:rsidR="00422977" w:rsidRPr="00422977">
        <w:rPr>
          <w:rFonts w:ascii="Arial Narrow" w:eastAsia="Arial Narrow" w:hAnsi="Arial Narrow" w:cs="Arial Narrow"/>
          <w:b/>
          <w:color w:val="000000"/>
          <w:kern w:val="0"/>
          <w:lang w:eastAsia="es-PE"/>
          <w14:ligatures w14:val="none"/>
        </w:rPr>
        <w:t>MAPFRE</w:t>
      </w:r>
      <w:r w:rsidRPr="0042297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w:t>
      </w:r>
      <w:r w:rsidRPr="007C38B3">
        <w:rPr>
          <w:rFonts w:ascii="Arial Narrow" w:eastAsia="Arial Narrow" w:hAnsi="Arial Narrow" w:cs="Arial Narrow"/>
          <w:b/>
          <w:color w:val="000000"/>
          <w:kern w:val="0"/>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RESOLUCIÓN </w:t>
      </w:r>
      <w:r w:rsidRPr="007C38B3">
        <w:rPr>
          <w:rFonts w:ascii="Arial Narrow" w:eastAsia="Arial Narrow" w:hAnsi="Arial Narrow" w:cs="Arial Narrow"/>
          <w:b/>
          <w:color w:val="000000"/>
          <w:kern w:val="0"/>
          <w:lang w:eastAsia="es-PE"/>
          <w14:ligatures w14:val="none"/>
        </w:rPr>
        <w:tab/>
        <w:t>:</w:t>
      </w:r>
      <w:r w:rsidRPr="007C38B3">
        <w:rPr>
          <w:rFonts w:ascii="Arial Narrow" w:eastAsia="Arial Narrow" w:hAnsi="Arial Narrow" w:cs="Arial Narrow"/>
          <w:b/>
          <w:color w:val="000000"/>
          <w:kern w:val="0"/>
          <w:lang w:eastAsia="es-PE"/>
          <w14:ligatures w14:val="none"/>
        </w:rPr>
        <w:tab/>
      </w:r>
      <w:r w:rsidR="00422977" w:rsidRPr="007C38B3">
        <w:rPr>
          <w:rFonts w:ascii="Arial Narrow" w:eastAsia="Arial Narrow" w:hAnsi="Arial Narrow" w:cs="Arial Narrow"/>
          <w:b/>
          <w:color w:val="000000"/>
          <w:kern w:val="0"/>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38B3">
        <w:rPr>
          <w:rFonts w:ascii="Arial Narrow" w:eastAsia="Times New Roman" w:hAnsi="Arial Narrow" w:cs="Times New Roman"/>
          <w:color w:val="000000"/>
          <w:kern w:val="0"/>
          <w:shd w:val="clear" w:color="auto" w:fill="FFFFFF"/>
          <w:lang w:eastAsia="es-PE"/>
          <w14:ligatures w14:val="none"/>
        </w:rPr>
        <w:t xml:space="preserve">Lima, </w:t>
      </w:r>
      <w:r w:rsidR="000910B1">
        <w:rPr>
          <w:rFonts w:ascii="Arial Narrow" w:eastAsia="Times New Roman" w:hAnsi="Arial Narrow" w:cs="Times New Roman"/>
          <w:color w:val="000000"/>
          <w:kern w:val="0"/>
          <w:shd w:val="clear" w:color="auto" w:fill="FFFFFF"/>
          <w:lang w:eastAsia="es-PE"/>
          <w14:ligatures w14:val="none"/>
        </w:rPr>
        <w:t>1</w:t>
      </w:r>
      <w:r w:rsidR="00A55444">
        <w:rPr>
          <w:rFonts w:ascii="Arial Narrow" w:eastAsia="Times New Roman" w:hAnsi="Arial Narrow" w:cs="Times New Roman"/>
          <w:color w:val="000000"/>
          <w:kern w:val="0"/>
          <w:shd w:val="clear" w:color="auto" w:fill="FFFFFF"/>
          <w:lang w:eastAsia="es-PE"/>
          <w14:ligatures w14:val="none"/>
        </w:rPr>
        <w:t>9</w:t>
      </w:r>
      <w:r w:rsidRPr="007C38B3">
        <w:rPr>
          <w:rFonts w:ascii="Arial Narrow" w:eastAsia="Times New Roman" w:hAnsi="Arial Narrow" w:cs="Times New Roman"/>
          <w:color w:val="000000"/>
          <w:kern w:val="0"/>
          <w:shd w:val="clear" w:color="auto" w:fill="FFFFFF"/>
          <w:lang w:eastAsia="es-PE"/>
          <w14:ligatures w14:val="none"/>
        </w:rPr>
        <w:t xml:space="preserve"> de </w:t>
      </w:r>
      <w:r w:rsidR="00544EBE" w:rsidRPr="007C38B3">
        <w:rPr>
          <w:rFonts w:ascii="Arial Narrow" w:eastAsia="Times New Roman" w:hAnsi="Arial Narrow" w:cs="Times New Roman"/>
          <w:color w:val="000000"/>
          <w:kern w:val="0"/>
          <w:shd w:val="clear" w:color="auto" w:fill="FFFFFF"/>
          <w:lang w:eastAsia="es-PE"/>
          <w14:ligatures w14:val="none"/>
        </w:rPr>
        <w:t>diciembre</w:t>
      </w:r>
      <w:r w:rsidR="00A23703" w:rsidRPr="007C38B3">
        <w:rPr>
          <w:rFonts w:ascii="Arial Narrow" w:eastAsia="Times New Roman" w:hAnsi="Arial Narrow" w:cs="Times New Roman"/>
          <w:color w:val="000000"/>
          <w:kern w:val="0"/>
          <w:shd w:val="clear" w:color="auto" w:fill="FFFFFF"/>
          <w:lang w:eastAsia="es-PE"/>
          <w14:ligatures w14:val="none"/>
        </w:rPr>
        <w:t xml:space="preserve"> </w:t>
      </w:r>
      <w:r w:rsidRPr="007C38B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HECHOS </w:t>
      </w:r>
    </w:p>
    <w:p w14:paraId="621F2AB2" w14: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C38B3">
        <w:rPr>
          <w:rFonts w:ascii="Arial Narrow" w:eastAsia="Times New Roman" w:hAnsi="Arial Narrow" w:cs="Arial"/>
          <w:color w:val="000000"/>
          <w:kern w:val="0"/>
          <w:lang w:val="es-ES" w:eastAsia="es-ES"/>
          <w14:ligatures w14:val="none"/>
        </w:rPr>
        <w:t xml:space="preserve">Mediante el escrito del 19 de noviembre de 2025, el señor [APELLIDO] denunció a Mapfre por presuntas infracciones a la Ley 29571, Código de Protección y Defensa del Consumidor (en adelante, Código), señalando lo siguiente:</w:t>
      </w:r>
      <w:r w:rsidR="00422977" w:rsidRPr="007C38B3">
        <w:rPr>
          <w:rFonts w:ascii="Arial Narrow" w:eastAsia="Times New Roman" w:hAnsi="Arial Narrow" w:cs="Arial"/>
          <w:color w:val="000000"/>
          <w:kern w:val="0"/>
          <w:lang w:val="es-ES" w:eastAsia="es-ES"/>
          <w14:ligatures w14:val="none"/>
        </w:rPr>
        <w:t/>
      </w:r>
      <w:r w:rsidR="00996DC2" w:rsidRPr="007C38B3">
        <w:rPr>
          <w:rFonts w:ascii="Arial Narrow" w:eastAsia="Calibri" w:hAnsi="Arial Narrow" w:cs="Arial"/>
          <w:kern w:val="0"/>
          <w14:ligatures w14:val="none"/>
        </w:rPr>
        <w:t/>
      </w:r>
      <w:r w:rsidRPr="007C38B3">
        <w:rPr>
          <w:rFonts w:ascii="Arial Narrow" w:eastAsia="Calibri" w:hAnsi="Arial Narrow" w:cs="Arial"/>
          <w:kern w:val="0"/>
          <w14:ligatures w14:val="none"/>
        </w:rPr>
        <w:t xml:space="preserve"/>
      </w:r>
      <w:r w:rsidR="0069353C">
        <w:rPr>
          <w:rFonts w:ascii="Arial Narrow" w:eastAsia="Calibri" w:hAnsi="Arial Narrow" w:cs="Arial"/>
          <w:kern w:val="0"/>
          <w14:ligatures w14:val="none"/>
        </w:rPr>
        <w:t/>
      </w:r>
      <w:r w:rsidRPr="007C38B3">
        <w:rPr>
          <w:rFonts w:ascii="Arial Narrow" w:eastAsia="Calibri" w:hAnsi="Arial Narrow" w:cs="Arial"/>
          <w:kern w:val="0"/>
          <w14:ligatures w14:val="none"/>
        </w:rPr>
        <w:t xml:space="preserve"/>
      </w:r>
      <w:proofErr w:type="spellStart"/>
      <w:r w:rsidR="00422977" w:rsidRPr="007C38B3">
        <w:rPr>
          <w:rFonts w:ascii="Arial Narrow" w:eastAsia="Calibri" w:hAnsi="Arial Narrow" w:cs="Arial"/>
          <w:kern w:val="0"/>
          <w14:ligatures w14:val="none"/>
        </w:rPr>
        <w:t/>
      </w:r>
      <w:proofErr w:type="spellEnd"/>
      <w:r w:rsidR="00422977" w:rsidRPr="007C38B3">
        <w:rPr>
          <w:rFonts w:ascii="Arial Narrow" w:eastAsia="Calibri" w:hAnsi="Arial Narrow" w:cs="Arial"/>
          <w:kern w:val="0"/>
          <w14:ligatures w14:val="none"/>
        </w:rPr>
        <w:t xml:space="preserve"/>
      </w:r>
      <w:r w:rsidRPr="007C38B3">
        <w:rPr>
          <w:rFonts w:ascii="Arial Narrow" w:eastAsia="Calibri" w:hAnsi="Arial Narrow" w:cs="Arial"/>
          <w:kern w:val="0"/>
          <w14:ligatures w14:val="none"/>
        </w:rPr>
        <w:t/>
      </w:r>
      <w:r w:rsidRPr="007C38B3">
        <w:rPr>
          <w:rFonts w:ascii="Arial Narrow" w:eastAsia="Times New Roman" w:hAnsi="Arial Narrow" w:cs="Arial"/>
          <w:color w:val="000000"/>
          <w:kern w:val="0"/>
          <w:lang w:val="es-ES" w:eastAsia="es-ES"/>
          <w14:ligatures w14:val="none"/>
        </w:rPr>
        <w:t xml:space="preserve"/>
      </w:r>
      <w:r w:rsidR="00422977" w:rsidRPr="007C38B3">
        <w:rPr>
          <w:rFonts w:ascii="Arial Narrow" w:eastAsia="Times New Roman" w:hAnsi="Arial Narrow" w:cs="Arial"/>
          <w:color w:val="000000"/>
          <w:kern w:val="0"/>
          <w:lang w:val="es-ES" w:eastAsia="es-ES"/>
          <w14:ligatures w14:val="none"/>
        </w:rPr>
        <w:t xml:space="preserve"/>
      </w:r>
      <w:r w:rsidRPr="007C38B3">
        <w:rPr>
          <w:rFonts w:ascii="Arial Narrow" w:eastAsia="Times New Roman" w:hAnsi="Arial Narrow" w:cs="Arial"/>
          <w:color w:val="000000"/>
          <w:kern w:val="0"/>
          <w:lang w:val="es-ES" w:eastAsia="es-ES"/>
          <w14:ligatures w14:val="none"/>
        </w:rPr>
        <w:t xml:space="preserve"/>
      </w:r>
      <w:r w:rsidRPr="00A33B8A">
        <w:rPr>
          <w:rFonts w:ascii="Arial Narrow" w:eastAsia="Times New Roman" w:hAnsi="Arial Narrow" w:cs="Arial"/>
          <w:color w:val="000000"/>
          <w:kern w:val="0"/>
          <w:lang w:val="es-ES" w:eastAsia="es-ES"/>
          <w14:ligatures w14:val="none"/>
        </w:rPr>
        <w:t/>
      </w:r>
      <w:r w:rsidRPr="00A33B8A">
        <w:rPr>
          <w:rFonts w:ascii="Arial Narrow" w:eastAsia="Times New Roman" w:hAnsi="Arial Narrow" w:cs="Times New Roman"/>
          <w:color w:val="000000"/>
          <w:kern w:val="0"/>
          <w:vertAlign w:val="superscript"/>
          <w:lang w:val="es-ES" w:eastAsia="es-ES"/>
          <w14:ligatures w14:val="none"/>
        </w:rPr>
        <w:footnoteReference w:id="1"/>
      </w:r>
      <w:r w:rsidRPr="00A33B8A">
        <w:rPr>
          <w:rFonts w:ascii="Arial Narrow" w:eastAsia="Times New Roman" w:hAnsi="Arial Narrow" w:cs="Arial"/>
          <w:color w:val="000000"/>
          <w:kern w:val="0"/>
          <w:lang w:val="es-ES" w:eastAsia="es-ES"/>
          <w14:ligatures w14:val="none"/>
        </w:rPr>
        <w:t xml:space="preserve"/>
      </w:r>
      <w:r w:rsidRPr="00A33B8A">
        <w:rPr>
          <w:rFonts w:ascii="Arial Narrow" w:eastAsia="Times New Roman" w:hAnsi="Arial Narrow" w:cs="Arial"/>
          <w:bCs/>
          <w:color w:val="000000"/>
          <w:kern w:val="0"/>
          <w:lang w:val="es-ES" w:eastAsia="es-ES"/>
          <w14:ligatures w14:val="none"/>
        </w:rPr>
        <w:t/>
      </w:r>
    </w:p>
    <w:p w14:paraId="0CFD72EE" w14:textId="77777777" w:rsidR="0085471C" w:rsidRPr="00A33B8A" w:rsidRDefault="0085471C" w:rsidP="00BF2F28">
      <w:pPr>
        <w:spacing w:after="0" w:line="240" w:lineRule="auto"/>
        <w:jc w:val="both"/>
        <w:rPr>
          <w:rFonts w:ascii="Arial Narrow" w:eastAsia="Times New Roman" w:hAnsi="Arial Narrow" w:cs="Arial"/>
          <w:kern w:val="0"/>
          <w14:ligatures w14:val="none"/>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w14:ligatures w14: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w14:ligatures w14:val="none"/>
        </w:rPr>
        <w:t xml:space="preserve"/>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w14:paraId="620C9E75"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w14:paraId="49839A5B"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w14:paraId="28872760"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w14:ligatures w14: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w14:paraId="6447F812" w14:textId="77777777" w:rsidR="00A81194" w:rsidRPr="00A81194" w:rsidRDefault="00A81194" w:rsidP="00A81194">
      <w:pPr>
        <w:pStyle w:val="Prrafodelista"/>
        <w:rPr>
          <w:rFonts w:ascii="Arial Narrow" w:eastAsia="Times New Roman" w:hAnsi="Arial Narrow" w:cs="Arial"/>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w14:ligatures w14: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w14:paraId="30765952" w14:textId="77777777" w:rsidR="0085471C" w:rsidRPr="00E64AD6" w:rsidRDefault="0085471C" w:rsidP="00E64AD6">
      <w:pPr>
        <w:spacing w:after="0" w:line="240" w:lineRule="auto"/>
        <w:jc w:val="both"/>
        <w:rPr>
          <w:rFonts w:ascii="Arial Narrow" w:eastAsia="Times New Roman" w:hAnsi="Arial Narrow" w:cs="Arial"/>
          <w:kern w:val="0"/>
          <w14:ligatures w14:val="none"/>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 15 de septiembre de 2025, presentó un reclamo mediante la Hoja de Reclamación 001-1001-2025-02099.</w:t>
      </w:r>
    </w:p>
    <w:p w14:paraId="7EBE10D3"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w14:ligatures w14: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w14:paraId="70779554" w14:textId="77777777" w:rsidR="004403DB" w:rsidRPr="004403DB" w:rsidRDefault="004403DB" w:rsidP="004403DB">
      <w:pPr>
        <w:spacing w:after="0" w:line="240" w:lineRule="auto"/>
        <w:jc w:val="both"/>
        <w:rPr>
          <w:rFonts w:ascii="Arial Narrow" w:eastAsia="Times New Roman" w:hAnsi="Arial Narrow" w:cs="Arial"/>
          <w:kern w:val="0"/>
          <w14:ligatures w14:val="none"/>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kern w:val="0"/>
          <w14:ligatures w14:val="none"/>
        </w:rPr>
        <w:t>En referencia a la negativa de otorgamiento de cobertura</w:t>
      </w:r>
      <w:r w:rsid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recibió</w:t>
      </w:r>
      <w:r w:rsidR="00E64AD6" w:rsidRPr="00E64AD6">
        <w:rPr>
          <w:rFonts w:ascii="Arial Narrow" w:eastAsia="Times New Roman" w:hAnsi="Arial Narrow" w:cs="Arial"/>
          <w:kern w:val="0"/>
          <w14:ligatures w14:val="none"/>
        </w:rPr>
        <w:t xml:space="preserve"> un trato diferenciado y discriminatorio</w:t>
      </w:r>
      <w:r w:rsidR="00126AF6">
        <w:rPr>
          <w:rFonts w:ascii="Arial Narrow" w:eastAsia="Times New Roman" w:hAnsi="Arial Narrow" w:cs="Arial"/>
          <w:kern w:val="0"/>
          <w14:ligatures w14:val="none"/>
        </w:rPr>
        <w:t xml:space="preserve"> por parte de </w:t>
      </w:r>
      <w:r w:rsidR="00126AF6" w:rsidRPr="00A33B8A">
        <w:rPr>
          <w:rFonts w:ascii="Arial Narrow" w:eastAsia="Times New Roman" w:hAnsi="Arial Narrow" w:cs="Arial"/>
          <w:color w:val="000000"/>
          <w:kern w:val="0"/>
          <w:lang w:val="es-ES" w:eastAsia="es-ES"/>
          <w14:ligatures w14:val="none"/>
        </w:rPr>
        <w:t>Mapfre</w:t>
      </w:r>
      <w:r w:rsidR="00E64AD6" w:rsidRP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 xml:space="preserve">debido a </w:t>
      </w:r>
      <w:r w:rsidR="002F1E23">
        <w:rPr>
          <w:rFonts w:ascii="Arial Narrow" w:eastAsia="Times New Roman" w:hAnsi="Arial Narrow" w:cs="Arial"/>
          <w:kern w:val="0"/>
          <w14:ligatures w14:val="none"/>
        </w:rPr>
        <w:t>que,</w:t>
      </w:r>
      <w:r w:rsidR="00E64AD6" w:rsidRPr="00E64AD6">
        <w:rPr>
          <w:rFonts w:ascii="Arial Narrow" w:eastAsia="Times New Roman" w:hAnsi="Arial Narrow" w:cs="Arial"/>
          <w:kern w:val="0"/>
          <w14:ligatures w14:val="none"/>
        </w:rPr>
        <w:t xml:space="preserve"> en </w:t>
      </w:r>
      <w:r w:rsidR="00126AF6">
        <w:rPr>
          <w:rFonts w:ascii="Arial Narrow" w:eastAsia="Times New Roman" w:hAnsi="Arial Narrow" w:cs="Arial"/>
          <w:kern w:val="0"/>
          <w14:ligatures w14:val="none"/>
        </w:rPr>
        <w:t>casos con otros consumidores asegurados</w:t>
      </w:r>
      <w:r w:rsidR="00E64AD6" w:rsidRPr="00E64AD6">
        <w:rPr>
          <w:rFonts w:ascii="Arial Narrow" w:eastAsia="Times New Roman" w:hAnsi="Arial Narrow" w:cs="Arial"/>
          <w:kern w:val="0"/>
          <w14:ligatures w14:val="none"/>
        </w:rPr>
        <w:t xml:space="preserve">, dichos asegurados </w:t>
      </w:r>
      <w:r w:rsidR="00843811">
        <w:rPr>
          <w:rFonts w:ascii="Arial Narrow" w:eastAsia="Times New Roman" w:hAnsi="Arial Narrow" w:cs="Arial"/>
          <w:kern w:val="0"/>
          <w14:ligatures w14:val="none"/>
        </w:rPr>
        <w:t>no</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consignaron</w:t>
      </w:r>
      <w:r w:rsidR="00E64AD6" w:rsidRPr="00E64AD6">
        <w:rPr>
          <w:rFonts w:ascii="Arial Narrow" w:eastAsia="Times New Roman" w:hAnsi="Arial Narrow" w:cs="Arial"/>
          <w:kern w:val="0"/>
          <w14:ligatures w14:val="none"/>
        </w:rPr>
        <w:t xml:space="preserve"> en su</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denuncia</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 xml:space="preserve">policiales </w:t>
      </w:r>
      <w:r w:rsidR="00E64AD6" w:rsidRPr="00E64AD6">
        <w:rPr>
          <w:rFonts w:ascii="Arial Narrow" w:eastAsia="Times New Roman" w:hAnsi="Arial Narrow" w:cs="Arial"/>
          <w:kern w:val="0"/>
          <w14:ligatures w14:val="none"/>
        </w:rPr>
        <w:t xml:space="preserve">que sus </w:t>
      </w:r>
      <w:r w:rsidR="00E64AD6" w:rsidRPr="00E64AD6">
        <w:rPr>
          <w:rFonts w:ascii="Arial Narrow" w:eastAsia="Times New Roman" w:hAnsi="Arial Narrow" w:cs="Arial"/>
          <w:kern w:val="0"/>
          <w14:ligatures w14:val="none"/>
        </w:rPr>
        <w:lastRenderedPageBreak/>
        <w:t xml:space="preserve">vehículos estaban asegurados en favor de Mapfre. Sin embargo, </w:t>
      </w:r>
      <w:r w:rsidR="002F1E23" w:rsidRPr="00E64AD6">
        <w:rPr>
          <w:rFonts w:ascii="Arial Narrow" w:eastAsia="Times New Roman" w:hAnsi="Arial Narrow" w:cs="Arial"/>
          <w:kern w:val="0"/>
          <w14:ligatures w14:val="none"/>
        </w:rPr>
        <w:t xml:space="preserve">la </w:t>
      </w:r>
      <w:r w:rsidR="002F1E23">
        <w:rPr>
          <w:rFonts w:ascii="Arial Narrow" w:eastAsia="Times New Roman" w:hAnsi="Arial Narrow" w:cs="Arial"/>
          <w:kern w:val="0"/>
          <w14:ligatures w14:val="none"/>
        </w:rPr>
        <w:t>compañía aseguradora</w:t>
      </w:r>
      <w:r w:rsidR="002F1E23" w:rsidRPr="00E64AD6">
        <w:rPr>
          <w:rFonts w:ascii="Arial Narrow" w:eastAsia="Times New Roman" w:hAnsi="Arial Narrow" w:cs="Arial"/>
          <w:kern w:val="0"/>
          <w14:ligatures w14:val="none"/>
        </w:rPr>
        <w:t xml:space="preserve"> </w:t>
      </w:r>
      <w:r w:rsidR="002F1E23">
        <w:rPr>
          <w:rFonts w:ascii="Arial Narrow" w:eastAsia="Times New Roman" w:hAnsi="Arial Narrow" w:cs="Arial"/>
          <w:kern w:val="0"/>
          <w14:ligatures w14:val="none"/>
        </w:rPr>
        <w:t>no</w:t>
      </w:r>
      <w:r w:rsidR="002F1E23" w:rsidRPr="00E64AD6">
        <w:rPr>
          <w:rFonts w:ascii="Arial Narrow" w:eastAsia="Times New Roman" w:hAnsi="Arial Narrow" w:cs="Arial"/>
          <w:kern w:val="0"/>
          <w14:ligatures w14:val="none"/>
        </w:rPr>
        <w:t xml:space="preserve"> observó</w:t>
      </w:r>
      <w:r w:rsidR="00E64AD6" w:rsidRPr="00E64AD6">
        <w:rPr>
          <w:rFonts w:ascii="Arial Narrow" w:eastAsia="Times New Roman" w:hAnsi="Arial Narrow" w:cs="Arial"/>
          <w:kern w:val="0"/>
          <w14:ligatures w14:val="none"/>
        </w:rPr>
        <w:t xml:space="preserve"> ni </w:t>
      </w:r>
      <w:r w:rsidR="00925AD5">
        <w:rPr>
          <w:rFonts w:ascii="Arial Narrow" w:eastAsia="Times New Roman" w:hAnsi="Arial Narrow" w:cs="Arial"/>
          <w:kern w:val="0"/>
          <w14:ligatures w14:val="none"/>
        </w:rPr>
        <w:t>objetó</w:t>
      </w:r>
      <w:r w:rsidR="00E64AD6" w:rsidRPr="00E64AD6">
        <w:rPr>
          <w:rFonts w:ascii="Arial Narrow" w:eastAsia="Times New Roman" w:hAnsi="Arial Narrow" w:cs="Arial"/>
          <w:kern w:val="0"/>
          <w14:ligatures w14:val="none"/>
        </w:rPr>
        <w:t xml:space="preserve"> que </w:t>
      </w:r>
      <w:r w:rsidR="00925AD5">
        <w:rPr>
          <w:rFonts w:ascii="Arial Narrow" w:eastAsia="Times New Roman" w:hAnsi="Arial Narrow" w:cs="Arial"/>
          <w:kern w:val="0"/>
          <w14:ligatures w14:val="none"/>
        </w:rPr>
        <w:t xml:space="preserve">en </w:t>
      </w:r>
      <w:r w:rsidR="00E64AD6" w:rsidRPr="00E64AD6">
        <w:rPr>
          <w:rFonts w:ascii="Arial Narrow" w:eastAsia="Times New Roman" w:hAnsi="Arial Narrow" w:cs="Arial"/>
          <w:kern w:val="0"/>
          <w14:ligatures w14:val="none"/>
        </w:rPr>
        <w:t>dichas denuncias</w:t>
      </w:r>
      <w:r w:rsidR="00843811">
        <w:rPr>
          <w:rFonts w:ascii="Arial Narrow" w:eastAsia="Times New Roman" w:hAnsi="Arial Narrow" w:cs="Arial"/>
          <w:kern w:val="0"/>
          <w14:ligatures w14:val="none"/>
        </w:rPr>
        <w:t xml:space="preserve"> policiales</w:t>
      </w:r>
      <w:r w:rsidR="00E64AD6" w:rsidRPr="00E64AD6">
        <w:rPr>
          <w:rFonts w:ascii="Arial Narrow" w:eastAsia="Times New Roman" w:hAnsi="Arial Narrow" w:cs="Arial"/>
          <w:kern w:val="0"/>
          <w14:ligatures w14:val="none"/>
        </w:rPr>
        <w:t xml:space="preserve"> no habían cumplido con dicha carga.</w:t>
      </w:r>
    </w:p>
    <w:p w14:paraId="33E14FF7" w14: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B8A">
        <w:rPr>
          <w:rFonts w:ascii="Arial Narrow" w:eastAsia="Times New Roman" w:hAnsi="Arial Narrow" w:cs="Arial"/>
          <w:color w:val="000000"/>
          <w:kern w:val="0"/>
          <w:lang w:val="es-ES" w:eastAsia="es-ES"/>
          <w14:ligatures w14: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denunciante. Asimismo, requirió el reembolso de costos y costas del presente procedimiento.</w:t>
      </w:r>
      <w:r w:rsidR="00CA59A2" w:rsidRPr="00A33B8A">
        <w:rPr>
          <w:rFonts w:ascii="Arial Narrow" w:eastAsia="Times New Roman" w:hAnsi="Arial Narrow" w:cs="Arial"/>
          <w:color w:val="000000"/>
          <w:kern w:val="0"/>
          <w:lang w:val="es-ES" w:eastAsia="es-ES"/>
          <w14:ligatures w14:val="none"/>
        </w:rPr>
        <w:t xml:space="preserve"/>
      </w:r>
      <w:proofErr w:type="spellStart"/>
      <w:r w:rsidRPr="00A33B8A">
        <w:rPr>
          <w:rFonts w:ascii="Arial Narrow" w:eastAsia="Calibri" w:hAnsi="Arial Narrow" w:cs="Arial"/>
          <w:kern w:val="0"/>
          <w14:ligatures w14:val="none"/>
        </w:rPr>
        <w:t/>
      </w:r>
      <w:proofErr w:type="spellEnd"/>
      <w:r w:rsidRPr="00A33B8A">
        <w:rPr>
          <w:rFonts w:ascii="Arial Narrow" w:eastAsia="Calibri" w:hAnsi="Arial Narrow" w:cs="Arial"/>
          <w:kern w:val="0"/>
          <w14:ligatures w14:val="none"/>
        </w:rPr>
        <w:t xml:space="preserve"/>
      </w:r>
      <w:r w:rsidR="00CA59A2" w:rsidRPr="00A33B8A">
        <w:rPr>
          <w:rFonts w:ascii="Arial Narrow" w:eastAsia="Times New Roman" w:hAnsi="Arial Narrow" w:cs="Arial"/>
          <w:color w:val="000000"/>
          <w:kern w:val="0"/>
          <w:lang w:val="es-ES" w:eastAsia="es-ES"/>
          <w14:ligatures w14:val="none"/>
        </w:rPr>
        <w:t/>
      </w:r>
      <w:r w:rsidR="00B15E5D"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B15E5D" w:rsidRPr="00A33B8A">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xml:space="preserve"/>
      </w:r>
      <w:r w:rsidR="00B15E5D"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w:r>
      <w:r w:rsidR="006C4A23" w:rsidRPr="00A33B8A">
        <w:rPr>
          <w:rFonts w:ascii="Arial Narrow" w:eastAsia="Times New Roman" w:hAnsi="Arial Narrow" w:cs="Arial"/>
          <w:color w:val="000000"/>
          <w:kern w:val="0"/>
          <w:lang w:val="es-ES" w:eastAsia="es-ES"/>
          <w14:ligatures w14:val="none"/>
        </w:rPr>
        <w:t/>
      </w:r>
      <w:proofErr w:type="spellStart"/>
      <w:r w:rsidR="006C4A23"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xml:space="preserve"/>
      </w:r>
      <w:r w:rsidR="00A34448" w:rsidRPr="00A33B8A">
        <w:rPr>
          <w:rFonts w:ascii="Arial Narrow" w:eastAsia="Times New Roman" w:hAnsi="Arial Narrow" w:cs="Arial"/>
        </w:rPr>
        <w:t/>
      </w:r>
      <w:r w:rsidR="00B15E5D"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xml:space="preserve"/>
      </w:r>
      <w:proofErr w:type="spellStart"/>
      <w:r w:rsidR="00145E71"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w:r>
      <w:proofErr w:type="spellStart"/>
      <w:r w:rsidR="006C4A23"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6C4A23" w:rsidRPr="00A33B8A">
        <w:rPr>
          <w:rFonts w:ascii="Arial Narrow" w:eastAsia="Times New Roman" w:hAnsi="Arial Narrow" w:cs="Arial"/>
          <w:color w:val="000000"/>
          <w:kern w:val="0"/>
          <w:lang w:val="es-ES" w:eastAsia="es-ES"/>
          <w14:ligatures w14:val="none"/>
        </w:rPr>
        <w:t/>
      </w:r>
      <w:proofErr w:type="spellStart"/>
      <w:r w:rsidR="006C4A23"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w:r>
      <w:r w:rsidR="006C4A23" w:rsidRPr="00A33B8A">
        <w:rPr>
          <w:rFonts w:ascii="Arial Narrow" w:eastAsia="Times New Roman" w:hAnsi="Arial Narrow" w:cs="Arial"/>
          <w:color w:val="000000"/>
          <w:kern w:val="0"/>
          <w:lang w:val="es-ES" w:eastAsia="es-ES"/>
          <w14:ligatures w14:val="none"/>
        </w:rPr>
        <w:t xml:space="preserve"/>
      </w:r>
      <w:r w:rsidR="00CA59A2" w:rsidRPr="00124935">
        <w:rPr>
          <w:rFonts w:ascii="Arial Narrow" w:eastAsia="Times New Roman" w:hAnsi="Arial Narrow" w:cs="Arial"/>
          <w:color w:val="000000"/>
          <w:kern w:val="0"/>
          <w:lang w:val="es-ES" w:eastAsia="es-ES"/>
          <w14:ligatures w14:val="none"/>
        </w:rPr>
        <w:t/>
      </w:r>
    </w:p>
    <w:p w14:paraId="66005174" w14: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2493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4935">
        <w:rPr>
          <w:rFonts w:ascii="Arial Narrow" w:eastAsia="Arial Narrow" w:hAnsi="Arial Narrow" w:cs="Arial Narrow"/>
          <w:kern w:val="0"/>
          <w:vertAlign w:val="superscript"/>
          <w14:ligatures w14:val="none"/>
        </w:rPr>
        <w:footnoteReference w:id="2"/>
      </w:r>
      <w:r w:rsidRPr="00124935">
        <w:rPr>
          <w:rFonts w:ascii="Arial Narrow" w:eastAsia="Times New Roman" w:hAnsi="Arial Narrow" w:cs="Segoe UI"/>
          <w:color w:val="000000"/>
          <w:kern w:val="0"/>
          <w:lang w:eastAsia="es-PE"/>
          <w14:ligatures w14:val="none"/>
        </w:rPr>
        <w:t xml:space="preserve">, </w:t>
      </w:r>
      <w:r w:rsidR="00121544" w:rsidRPr="00124935">
        <w:rPr>
          <w:rFonts w:ascii="Arial Narrow" w:eastAsia="Times New Roman" w:hAnsi="Arial Narrow" w:cs="Segoe UI"/>
          <w:color w:val="000000"/>
          <w:kern w:val="0"/>
          <w:lang w:eastAsia="es-PE"/>
          <w14:ligatures w14:val="none"/>
        </w:rPr>
        <w:t xml:space="preserve">considera </w:t>
      </w:r>
      <w:r w:rsidR="00121544" w:rsidRPr="00124935">
        <w:rPr>
          <w:rFonts w:ascii="Arial Narrow" w:eastAsia="Arial Narrow" w:hAnsi="Arial Narrow" w:cs="Arial Narrow"/>
          <w:kern w:val="0"/>
          <w14:ligatures w14:val="none"/>
        </w:rPr>
        <w:t xml:space="preserve">que el hecho denunciado, </w:t>
      </w:r>
      <w:bookmarkStart w:id="5" w:name="_Hlk211591623"/>
      <w:r w:rsidR="00121544" w:rsidRPr="0012493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rPr>
        <w:t xml:space="preserve">la compañía aseguradora habría negado injustificadamente al denunciante la cobertura del Seguro Vehicular – Póliza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w14:ligatures w14:val="none"/>
        </w:rPr>
        <w:t>por el</w:t>
      </w:r>
      <w:r w:rsidR="00F32C73" w:rsidRPr="00FA5AA5">
        <w:rPr>
          <w:rFonts w:ascii="Arial Narrow" w:eastAsia="Arial Narrow" w:hAnsi="Arial Narrow" w:cs="Arial Narrow"/>
          <w:kern w:val="0"/>
          <w14:ligatures w14: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
      </w:r>
      <w:r w:rsidR="00F32C73" w:rsidRPr="00FA5AA5">
        <w:rPr>
          <w:rFonts w:ascii="Arial Narrow" w:eastAsia="Times New Roman" w:hAnsi="Arial Narrow" w:cs="Arial"/>
        </w:rPr>
        <w:t>APS386</w:t>
      </w:r>
      <w:r w:rsidR="00F32C73" w:rsidRPr="00FA5AA5">
        <w:rPr>
          <w:rFonts w:ascii="Arial Narrow" w:eastAsia="Arial Narrow" w:hAnsi="Arial Narrow" w:cs="Arial Narrow"/>
          <w:kern w:val="0"/>
          <w14:ligatures w14: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w14:ligatures w14:val="none"/>
        </w:rPr>
        <w:t/>
      </w:r>
      <w:r w:rsidR="00711750" w:rsidRPr="00F32C73">
        <w:rPr>
          <w:rFonts w:ascii="Arial Narrow" w:eastAsia="Arial Narrow" w:hAnsi="Arial Narrow" w:cs="Arial Narrow"/>
          <w:kern w:val="0"/>
          <w14:ligatures w14:val="none"/>
        </w:rPr>
        <w:t xml:space="preserve"> y 19</w:t>
      </w:r>
      <w:r w:rsidR="00711750" w:rsidRPr="00F32C73">
        <w:rPr>
          <w:rFonts w:ascii="Arial Narrow" w:eastAsia="Times New Roman" w:hAnsi="Arial Narrow" w:cs="Segoe UI"/>
          <w:color w:val="000000"/>
          <w:kern w:val="0"/>
          <w:lang w:eastAsia="es-PE"/>
          <w14:ligatures w14:val="none"/>
        </w:rPr>
        <w:t/>
      </w:r>
      <w:r w:rsidR="00711750" w:rsidRPr="00F32C73">
        <w:rPr>
          <w:rFonts w:ascii="Arial Narrow" w:eastAsia="Arial Narrow" w:hAnsi="Arial Narrow" w:cs="Arial Narrow"/>
          <w:kern w:val="0"/>
          <w14:ligatures w14:val="none"/>
        </w:rPr>
        <w:t xml:space="preserve"> del Código</w:t>
      </w:r>
      <w:bookmarkStart w:id="9" w:name="_Hlk213160896"/>
      <w:bookmarkEnd w:id="6"/>
      <w:r w:rsidR="00711750" w:rsidRPr="00124935">
        <w:rPr>
          <w:rFonts w:cs="Arial"/>
          <w:vertAlign w:val="superscript"/>
        </w:rPr>
        <w:footnoteReference w:id="3"/>
      </w:r>
      <w:bookmarkEnd w:id="9"/>
      <w:r w:rsidR="00711750" w:rsidRPr="00F32C73">
        <w:rPr>
          <w:rFonts w:ascii="Arial Narrow" w:eastAsia="Arial Narrow" w:hAnsi="Arial Narrow" w:cs="Arial Narrow"/>
          <w:kern w:val="0"/>
          <w14:ligatures w14:val="none"/>
        </w:rPr>
        <w:t>.</w:t>
      </w:r>
      <w:bookmarkEnd w:id="7"/>
    </w:p>
    <w:p w14:paraId="116891C0" w14: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124935">
        <w:rPr>
          <w:rFonts w:ascii="Arial Narrow" w:eastAsia="Arial Narrow" w:hAnsi="Arial Narrow" w:cs="Arial Narrow"/>
          <w:kern w:val="0"/>
          <w14:ligatures w14:val="none"/>
        </w:rPr>
        <w:t xml:space="preserve">Así también, la Secretaría Técnica, en ejercicio de sus facultades, </w:t>
      </w:r>
      <w:r w:rsidRPr="00124935">
        <w:rPr>
          <w:rFonts w:ascii="Arial Narrow" w:eastAsia="Times New Roman" w:hAnsi="Arial Narrow" w:cs="Segoe UI"/>
          <w:color w:val="000000"/>
          <w:kern w:val="0"/>
          <w:lang w:eastAsia="es-PE"/>
          <w14:ligatures w14:val="none"/>
        </w:rPr>
        <w:t xml:space="preserve">considera </w:t>
      </w:r>
      <w:r w:rsidRPr="00124935">
        <w:rPr>
          <w:rFonts w:ascii="Arial Narrow" w:eastAsia="Arial Narrow" w:hAnsi="Arial Narrow" w:cs="Arial Narrow"/>
          <w:kern w:val="0"/>
          <w14:ligatures w14: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rPr>
        <w:t xml:space="preserve">habría </w:t>
      </w:r>
      <w:r w:rsidR="00F32C73">
        <w:rPr>
          <w:rFonts w:ascii="Arial Narrow" w:eastAsia="Arial Narrow" w:hAnsi="Arial Narrow" w:cs="Arial Narrow"/>
          <w:kern w:val="0"/>
          <w14:ligatures w14:val="none"/>
        </w:rPr>
        <w:t xml:space="preserve">brindado una respuesta fuera del plazo legal a la solicitud de cobertura del </w:t>
      </w:r>
      <w:r w:rsidR="00F32C73" w:rsidRPr="00FA5AA5">
        <w:rPr>
          <w:rFonts w:ascii="Arial Narrow" w:eastAsia="Arial Narrow" w:hAnsi="Arial Narrow" w:cs="Arial Narrow"/>
          <w:kern w:val="0"/>
          <w14:ligatures w14:val="none"/>
        </w:rPr>
        <w:t xml:space="preserve">Seguro Vehicular – Póliza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w14:ligatures w14:val="none"/>
        </w:rPr>
        <w:t/>
      </w:r>
      <w:r w:rsidR="00FD7C25" w:rsidRPr="00124935">
        <w:rPr>
          <w:rFonts w:ascii="Arial Narrow" w:eastAsia="Arial Narrow" w:hAnsi="Arial Narrow" w:cs="Arial Narrow"/>
          <w:kern w:val="0"/>
          <w14:ligatures w14:val="none"/>
        </w:rPr>
        <w:t xml:space="preserve"> y 19</w:t>
      </w:r>
      <w:r w:rsidR="00FD7C25" w:rsidRPr="00124935">
        <w:rPr>
          <w:rFonts w:ascii="Arial Narrow" w:eastAsia="Times New Roman" w:hAnsi="Arial Narrow" w:cs="Segoe UI"/>
          <w:color w:val="000000"/>
          <w:kern w:val="0"/>
          <w:lang w:eastAsia="es-PE"/>
          <w14:ligatures w14:val="none"/>
        </w:rPr>
        <w:t/>
      </w:r>
      <w:r w:rsidR="00FD7C25" w:rsidRPr="00124935">
        <w:rPr>
          <w:rFonts w:ascii="Arial Narrow" w:eastAsia="Arial Narrow" w:hAnsi="Arial Narrow" w:cs="Arial Narrow"/>
          <w:kern w:val="0"/>
          <w14:ligatures w14:val="none"/>
        </w:rPr>
        <w:t xml:space="preserve"> del Código</w:t>
      </w:r>
      <w:r w:rsidR="00711750" w:rsidRPr="00124935">
        <w:rPr>
          <w:rFonts w:ascii="Arial Narrow" w:eastAsia="Arial Narrow" w:hAnsi="Arial Narrow" w:cs="Arial"/>
          <w:bCs/>
          <w:color w:val="000000"/>
          <w:kern w:val="0"/>
          <w:lang w:eastAsia="es-PE"/>
          <w14:ligatures w14:val="none"/>
        </w:rPr>
        <w:t xml:space="preserve">. </w:t>
      </w:r>
    </w:p>
    <w:bookmarkEnd w:id="1"/>
    <w:p w14:paraId="2DC7B64E" w14:textId="77777777" w:rsidR="00121544" w:rsidRPr="00124935" w:rsidRDefault="00121544" w:rsidP="00327F5B">
      <w:pPr>
        <w:spacing w:after="0" w:line="240" w:lineRule="auto"/>
        <w:jc w:val="both"/>
        <w:rPr>
          <w:rFonts w:ascii="Arial Narrow" w:eastAsia="Arial Narrow" w:hAnsi="Arial Narrow" w:cs="Arial Narrow"/>
          <w:kern w:val="0"/>
          <w14:ligatures w14:val="none"/>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24935">
        <w:rPr>
          <w:rFonts w:ascii="Arial Narrow" w:eastAsia="Arial Narrow" w:hAnsi="Arial Narrow" w:cs="Arial Narrow"/>
          <w:kern w:val="0"/>
          <w14:ligatures w14:val="none"/>
        </w:rPr>
        <w:t xml:space="preserve">Asimismo, </w:t>
      </w:r>
      <w:r w:rsidRPr="00124935">
        <w:rPr>
          <w:rFonts w:ascii="Arial Narrow" w:eastAsia="Times New Roman" w:hAnsi="Arial Narrow" w:cs="Arial"/>
          <w:color w:val="000000"/>
          <w:kern w:val="0"/>
          <w:lang w:eastAsia="es-PE"/>
          <w14:ligatures w14:val="none"/>
        </w:rPr>
        <w:t xml:space="preserve">la Secretaría Técnica, en ejercicio de sus facultades, considera </w:t>
      </w:r>
      <w:r w:rsidRPr="00124935">
        <w:rPr>
          <w:rFonts w:ascii="Arial Narrow" w:eastAsia="Arial Narrow" w:hAnsi="Arial Narrow" w:cs="Arial"/>
          <w:kern w:val="0"/>
          <w14:ligatures w14:val="none"/>
        </w:rPr>
        <w:t xml:space="preserve">que el hecho denunciado, consistente en que </w:t>
      </w:r>
      <w:r w:rsidR="00B3542B" w:rsidRPr="00FA5AA5">
        <w:rPr>
          <w:rFonts w:ascii="Arial Narrow" w:eastAsia="Arial Narrow" w:hAnsi="Arial Narrow" w:cs="Arial Narrow"/>
          <w:kern w:val="0"/>
          <w14:ligatures w14:val="none"/>
        </w:rPr>
        <w:t xml:space="preserve">la compañía aseguradora </w:t>
      </w:r>
      <w:r w:rsidR="00F32C73" w:rsidRPr="00FA5AA5">
        <w:rPr>
          <w:rFonts w:ascii="Arial Narrow" w:eastAsia="Arial Narrow" w:hAnsi="Arial Narrow" w:cs="Arial Narrow"/>
          <w:kern w:val="0"/>
          <w14:ligatures w14: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w14:ligatures w14:val="none"/>
        </w:rPr>
        <w:t xml:space="preserve">se encontraba asegurado </w:t>
      </w:r>
      <w:r w:rsidR="00F32C73">
        <w:rPr>
          <w:rFonts w:ascii="Arial Narrow" w:eastAsia="Arial Narrow" w:hAnsi="Arial Narrow" w:cs="Arial Narrow"/>
          <w:kern w:val="0"/>
          <w14:ligatures w14:val="none"/>
        </w:rPr>
        <w:t>con</w:t>
      </w:r>
      <w:r w:rsidR="00F32C73" w:rsidRPr="00FA5AA5">
        <w:rPr>
          <w:rFonts w:ascii="Arial Narrow" w:eastAsia="Arial Narrow" w:hAnsi="Arial Narrow" w:cs="Arial Narrow"/>
          <w:kern w:val="0"/>
          <w14:ligatures w14:val="none"/>
        </w:rPr>
        <w:t xml:space="preserve"> la </w:t>
      </w:r>
      <w:r w:rsidR="00F32C73" w:rsidRPr="00FA5AA5">
        <w:rPr>
          <w:rFonts w:ascii="Arial Narrow" w:eastAsia="Times New Roman" w:hAnsi="Arial Narrow" w:cs="Arial"/>
        </w:rPr>
        <w:t>Póliza 3012500011421</w:t>
      </w:r>
      <w:r w:rsidR="00F32C73"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00F32C73" w:rsidRPr="00FA5AA5">
        <w:rPr>
          <w:rFonts w:ascii="Arial Narrow" w:eastAsia="Arial Narrow" w:hAnsi="Arial Narrow" w:cs="Arial Narrow"/>
          <w:kern w:val="0"/>
          <w14:ligatures w14:val="none"/>
        </w:rPr>
        <w:t xml:space="preserve"> otros consumidores</w:t>
      </w:r>
      <w:r w:rsidRPr="00124935">
        <w:rPr>
          <w:rFonts w:ascii="Arial Narrow" w:eastAsia="Arial Narrow" w:hAnsi="Arial Narrow" w:cs="Arial"/>
          <w:kern w:val="0"/>
          <w14:ligatures w14:val="none"/>
        </w:rPr>
        <w:t xml:space="preserve">. </w:t>
      </w:r>
      <w:bookmarkStart w:id="11" w:name="_Hlk213173539"/>
      <w:r w:rsidRPr="00124935">
        <w:rPr>
          <w:rFonts w:ascii="Arial Narrow" w:eastAsia="Arial Narrow" w:hAnsi="Arial Narrow" w:cs="Arial"/>
          <w:kern w:val="0"/>
          <w14:ligatures w14:val="none"/>
        </w:rPr>
        <w:t xml:space="preserve">Por consiguiente, corresponde calificar el hecho materia de denuncia como una presunta infracción </w:t>
      </w:r>
      <w:r w:rsidR="00E34AD4">
        <w:rPr>
          <w:rFonts w:ascii="Arial Narrow" w:eastAsia="Arial Narrow" w:hAnsi="Arial Narrow" w:cs="Arial"/>
          <w:kern w:val="0"/>
          <w14:ligatures w14:val="none"/>
        </w:rPr>
        <w:t>a</w:t>
      </w:r>
      <w:r w:rsidRPr="00124935">
        <w:rPr>
          <w:rFonts w:ascii="Arial Narrow" w:eastAsia="Arial Narrow" w:hAnsi="Arial Narrow" w:cs="Arial"/>
          <w:kern w:val="0"/>
          <w14:ligatures w14:val="none"/>
        </w:rPr>
        <w:t xml:space="preserve">l </w:t>
      </w:r>
      <w:r w:rsidR="00FD7C25" w:rsidRPr="00124935">
        <w:rPr>
          <w:rFonts w:ascii="Arial Narrow" w:eastAsia="Arial Narrow" w:hAnsi="Arial Narrow" w:cs="Arial Narrow"/>
          <w:kern w:val="0"/>
          <w14:ligatures w14:val="none"/>
        </w:rPr>
        <w:t xml:space="preserve">artículo 38 </w:t>
      </w:r>
      <w:r w:rsidRPr="00124935">
        <w:rPr>
          <w:rFonts w:ascii="Arial Narrow" w:eastAsia="Arial Narrow" w:hAnsi="Arial Narrow" w:cs="Arial"/>
          <w:kern w:val="0"/>
          <w14:ligatures w14:val="none"/>
        </w:rPr>
        <w:t>del Código</w:t>
      </w:r>
      <w:r w:rsidRPr="00124935">
        <w:rPr>
          <w:rFonts w:ascii="Arial Narrow" w:eastAsia="Arial Narrow" w:hAnsi="Arial Narrow" w:cs="Arial"/>
          <w:kern w:val="0"/>
          <w:vertAlign w:val="superscript"/>
          <w14:ligatures w14:val="none"/>
        </w:rPr>
        <w:footnoteReference w:id="4"/>
      </w:r>
      <w:r w:rsidRPr="00124935">
        <w:rPr>
          <w:rFonts w:ascii="Arial Narrow" w:eastAsia="Arial Narrow" w:hAnsi="Arial Narrow" w:cs="Arial"/>
          <w:kern w:val="0"/>
          <w14:ligatures w14:val="none"/>
        </w:rPr>
        <w:t>.</w:t>
      </w:r>
      <w:bookmarkStart w:id="12" w:name="_Hlk215162008"/>
      <w:bookmarkEnd w:id="11"/>
    </w:p>
    <w:bookmarkEnd w:id="5"/>
    <w:bookmarkEnd w:id="8"/>
    <w:bookmarkEnd w:id="12"/>
    <w:p w14:paraId="432038D6" w14:textId="0A9F6D75" w:rsidR="00CA59A2" w:rsidRPr="00124935"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249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24935">
        <w:rPr>
          <w:rFonts w:ascii="Arial Narrow" w:eastAsia="Arial Narrow" w:hAnsi="Arial Narrow" w:cs="Arial Narrow"/>
          <w:kern w:val="0"/>
          <w:vertAlign w:val="superscript"/>
          <w14:ligatures w14:val="none"/>
        </w:rPr>
        <w:footnoteReference w:id="5"/>
      </w:r>
      <w:r w:rsidRPr="00124935">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w14:ligatures w14:val="none"/>
        </w:rPr>
        <w:t xml:space="preserve">conviene requerir </w:t>
      </w:r>
      <w:r w:rsidR="0069353C" w:rsidRPr="0069353C">
        <w:rPr>
          <w:rFonts w:ascii="Arial Narrow" w:eastAsia="Times New Roman" w:hAnsi="Arial Narrow" w:cs="Arial"/>
          <w:color w:val="000000"/>
          <w:kern w:val="0"/>
          <w:lang w:val="es-ES" w:eastAsia="es-ES"/>
          <w14:ligatures w14:val="none"/>
        </w:rPr>
        <w:t>a la compañía aseguradora</w:t>
      </w:r>
      <w:r w:rsidRPr="0069353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w14:ligatures w14: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w14:ligatures w14:val="none"/>
        </w:rPr>
        <w:t xml:space="preserve">Póliza 3012500011421 </w:t>
      </w:r>
      <w:r w:rsidRPr="00EE411A">
        <w:rPr>
          <w:rFonts w:ascii="Arial Narrow" w:eastAsia="Times New Roman" w:hAnsi="Arial Narrow" w:cs="Arial"/>
          <w:color w:val="000000"/>
          <w:kern w:val="0"/>
          <w:lang w:val="es-ES" w:eastAsia="es-ES"/>
          <w14:ligatures w14:val="none"/>
        </w:rPr>
        <w:t xml:space="preserve">del Seguro Vehicular, </w:t>
      </w:r>
      <w:bookmarkStart w:id="15" w:name="_Hlk211877008"/>
      <w:r w:rsidRPr="00EE411A">
        <w:rPr>
          <w:rFonts w:ascii="Arial Narrow" w:eastAsia="Times New Roman" w:hAnsi="Arial Narrow" w:cs="Arial"/>
          <w:color w:val="000000"/>
          <w:kern w:val="0"/>
          <w:lang w:val="es-ES" w:eastAsia="es-ES"/>
          <w14:ligatures w14:val="none"/>
        </w:rPr>
        <w:t>así como el cargo de remisión de la póliza</w:t>
      </w:r>
      <w:bookmarkEnd w:id="15"/>
      <w:r w:rsidRPr="00EE411A">
        <w:rPr>
          <w:rFonts w:ascii="Arial Narrow" w:eastAsia="Times New Roman" w:hAnsi="Arial Narrow" w:cs="Arial"/>
          <w:color w:val="000000"/>
          <w:kern w:val="0"/>
          <w:lang w:val="es-ES" w:eastAsia="es-ES"/>
          <w14:ligatures w14:val="none"/>
        </w:rPr>
        <w:t>; (</w:t>
      </w:r>
      <w:proofErr w:type="spellStart"/>
      <w:r w:rsidRPr="00EE411A">
        <w:rPr>
          <w:rFonts w:ascii="Arial Narrow" w:eastAsia="Times New Roman" w:hAnsi="Arial Narrow" w:cs="Arial"/>
          <w:color w:val="000000"/>
          <w:kern w:val="0"/>
          <w:lang w:val="es-ES" w:eastAsia="es-ES"/>
          <w14:ligatures w14:val="none"/>
        </w:rPr>
        <w:t>ii</w:t>
      </w:r>
      <w:proofErr w:type="spellEnd"/>
      <w:r w:rsidRPr="00EE411A">
        <w:rPr>
          <w:rFonts w:ascii="Arial Narrow" w:eastAsia="Times New Roman" w:hAnsi="Arial Narrow" w:cs="Arial"/>
          <w:color w:val="000000"/>
          <w:kern w:val="0"/>
          <w:lang w:val="es-ES" w:eastAsia="es-ES"/>
          <w14:ligatures w14:val="none"/>
        </w:rPr>
        <w:t xml:space="preserve">) presentar los medios probatorios que acrediten </w:t>
      </w:r>
      <w:r w:rsidR="00EE411A" w:rsidRPr="00EE411A">
        <w:rPr>
          <w:rFonts w:ascii="Arial Narrow" w:eastAsia="Times New Roman" w:hAnsi="Arial Narrow" w:cs="Arial"/>
          <w:color w:val="000000"/>
          <w:kern w:val="0"/>
          <w:lang w:val="es-ES" w:eastAsia="es-ES"/>
          <w14:ligatures w14:val="none"/>
        </w:rPr>
        <w:t>que la negativa de otorgamiento de cobertura fue justificada</w:t>
      </w:r>
      <w:r w:rsidRPr="00EE411A">
        <w:rPr>
          <w:rFonts w:ascii="Arial Narrow" w:eastAsia="Times New Roman" w:hAnsi="Arial Narrow" w:cs="Arial"/>
          <w:color w:val="000000"/>
          <w:kern w:val="0"/>
          <w:lang w:val="es-ES" w:eastAsia="es-ES"/>
          <w14:ligatures w14:val="none"/>
        </w:rPr>
        <w:t>; y, (</w:t>
      </w:r>
      <w:proofErr w:type="spellStart"/>
      <w:r w:rsidRPr="00EE411A">
        <w:rPr>
          <w:rFonts w:ascii="Arial Narrow" w:eastAsia="Times New Roman" w:hAnsi="Arial Narrow" w:cs="Arial"/>
          <w:color w:val="000000"/>
          <w:kern w:val="0"/>
          <w:lang w:val="es-ES" w:eastAsia="es-ES"/>
          <w14:ligatures w14:val="none"/>
        </w:rPr>
        <w:t>iii</w:t>
      </w:r>
      <w:proofErr w:type="spellEnd"/>
      <w:r w:rsidRPr="00EE411A">
        <w:rPr>
          <w:rFonts w:ascii="Arial Narrow" w:eastAsia="Times New Roman" w:hAnsi="Arial Narrow" w:cs="Arial"/>
          <w:color w:val="000000"/>
          <w:kern w:val="0"/>
          <w:lang w:val="es-ES" w:eastAsia="es-ES"/>
          <w14:ligatures w14:val="none"/>
        </w:rPr>
        <w:t xml:space="preserve">) presentar todas las comunicaciones cursadas </w:t>
      </w:r>
      <w:r w:rsidR="00A87B9B" w:rsidRPr="00EE411A">
        <w:rPr>
          <w:rFonts w:ascii="Arial Narrow" w:eastAsia="Times New Roman" w:hAnsi="Arial Narrow" w:cs="Arial"/>
          <w:color w:val="000000"/>
          <w:kern w:val="0"/>
          <w:lang w:val="es-ES" w:eastAsia="es-ES"/>
          <w14:ligatures w14:val="none"/>
        </w:rPr>
        <w:t xml:space="preserve">con la parte denunciante </w:t>
      </w:r>
      <w:r w:rsidRPr="00EE411A">
        <w:rPr>
          <w:rFonts w:ascii="Arial Narrow" w:eastAsia="Times New Roman" w:hAnsi="Arial Narrow" w:cs="Arial"/>
          <w:color w:val="000000"/>
          <w:kern w:val="0"/>
          <w:lang w:val="es-ES" w:eastAsia="es-ES"/>
          <w14:ligatures w14:val="none"/>
        </w:rPr>
        <w:t xml:space="preserve">en virtud </w:t>
      </w:r>
      <w:r w:rsidR="00F01410" w:rsidRPr="00EE411A">
        <w:rPr>
          <w:rFonts w:ascii="Arial Narrow" w:eastAsia="Times New Roman" w:hAnsi="Arial Narrow" w:cs="Arial"/>
          <w:color w:val="000000"/>
          <w:kern w:val="0"/>
          <w:lang w:val="es-ES" w:eastAsia="es-ES"/>
          <w14:ligatures w14:val="none"/>
        </w:rPr>
        <w:t xml:space="preserve">de los hechos materia </w:t>
      </w:r>
      <w:r w:rsidRPr="00EE411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F7DFB4" w14:textId="3017CA46" w:rsidR="004A6D4C" w:rsidRDefault="00CA59A2" w:rsidP="00F32C7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B5D4B" w:rsidRPr="007C38B3">
        <w:rPr>
          <w:rFonts w:ascii="Arial Narrow" w:eastAsia="Times New Roman" w:hAnsi="Arial Narrow" w:cs="Arial"/>
          <w:color w:val="000000"/>
          <w:kern w:val="0"/>
          <w:lang w:val="es-ES" w:eastAsia="es-ES"/>
          <w14:ligatures w14:val="none"/>
        </w:rPr>
        <w:t/>
      </w:r>
      <w:r w:rsidR="00FB5D4B">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F2689">
        <w:rPr>
          <w:rFonts w:ascii="Arial Narrow" w:eastAsia="Times New Roman" w:hAnsi="Arial Narrow" w:cs="Times New Roman"/>
          <w:color w:val="000000"/>
          <w:kern w:val="0"/>
          <w:shd w:val="clear" w:color="auto" w:fill="FFFFFF"/>
          <w:lang w:eastAsia="es-PE"/>
          <w14:ligatures w14:val="none"/>
        </w:rPr>
        <w:t xml:space="preserve"/>
      </w:r>
      <w:r w:rsidR="008F2689"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w14:ligatures w14:val="none"/>
        </w:rPr>
        <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w14:ligatures w14:val="none"/>
        </w:rPr>
        <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3434C4" w:rsidRPr="00F847F2">
        <w:rPr>
          <w:rFonts w:ascii="Arial Narrow" w:eastAsia="Arial Narrow" w:hAnsi="Arial Narrow" w:cs="Arial Narrow"/>
          <w:bCs/>
        </w:rPr>
        <w:t/>
      </w:r>
      <w:r w:rsidR="003434C4" w:rsidRPr="003434C4">
        <w:rPr>
          <w:rFonts w:ascii="Arial Narrow" w:eastAsia="Arial Narrow" w:hAnsi="Arial Narrow" w:cs="Arial Narrow"/>
          <w:bCs/>
        </w:rPr>
        <w:t/>
      </w:r>
      <w:r w:rsidRPr="003434C4">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3434C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bookmarkStart w:id="17" w:name="_Hlk215162047"/>
    </w:p>
    <w:p w14:paraId="702C162E" w14:textId="77777777" w:rsidR="00F32C73" w:rsidRPr="00F32C73" w:rsidRDefault="00F32C73" w:rsidP="00F32C73">
      <w:pPr>
        <w:spacing w:after="0" w:line="240" w:lineRule="auto"/>
        <w:jc w:val="both"/>
        <w:rPr>
          <w:rFonts w:ascii="Arial Narrow" w:eastAsia="Calibri" w:hAnsi="Arial Narrow" w:cs="Arial Narrow"/>
          <w:color w:val="000000"/>
          <w:kern w:val="0"/>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28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negado injustificadamente </w:t>
      </w:r>
      <w:r w:rsidR="00B52822" w:rsidRPr="00FA5AA5">
        <w:rPr>
          <w:rFonts w:ascii="Arial Narrow" w:eastAsia="Arial Narrow" w:hAnsi="Arial Narrow" w:cs="Arial Narrow"/>
          <w:kern w:val="0"/>
          <w14:ligatures w14:val="none"/>
        </w:rPr>
        <w:t xml:space="preserve">al denunciante </w:t>
      </w:r>
      <w:r w:rsidRPr="00FA5AA5">
        <w:rPr>
          <w:rFonts w:ascii="Arial Narrow" w:eastAsia="Arial Narrow" w:hAnsi="Arial Narrow" w:cs="Arial Narrow"/>
          <w:kern w:val="0"/>
          <w14:ligatures w14:val="none"/>
        </w:rPr>
        <w:t xml:space="preserve">la cobertura del Seguro </w:t>
      </w:r>
      <w:r w:rsidR="00B52822" w:rsidRPr="00FA5AA5">
        <w:rPr>
          <w:rFonts w:ascii="Arial Narrow" w:eastAsia="Arial Narrow" w:hAnsi="Arial Narrow" w:cs="Arial Narrow"/>
          <w:kern w:val="0"/>
          <w14:ligatures w14:val="none"/>
        </w:rPr>
        <w:t>Vehicular</w:t>
      </w:r>
      <w:r w:rsidRPr="00FA5AA5">
        <w:rPr>
          <w:rFonts w:ascii="Arial Narrow" w:eastAsia="Arial Narrow" w:hAnsi="Arial Narrow" w:cs="Arial Narrow"/>
          <w:kern w:val="0"/>
          <w14:ligatures w14:val="none"/>
        </w:rPr>
        <w:t xml:space="preserve"> – Póliza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w14:ligatures w14:val="none"/>
        </w:rPr>
        <w:t>por el</w:t>
      </w:r>
      <w:r w:rsidRPr="00FA5AA5">
        <w:rPr>
          <w:rFonts w:ascii="Arial Narrow" w:eastAsia="Arial Narrow" w:hAnsi="Arial Narrow" w:cs="Arial Narrow"/>
          <w:kern w:val="0"/>
          <w14:ligatures w14:val="none"/>
        </w:rPr>
        <w:t xml:space="preserve"> </w:t>
      </w:r>
      <w:r w:rsidR="00B52822" w:rsidRPr="00FA5AA5">
        <w:rPr>
          <w:rFonts w:ascii="Arial Narrow" w:eastAsia="Arial Narrow" w:hAnsi="Arial Narrow" w:cs="Arial Narrow"/>
          <w:kern w:val="0"/>
          <w14:ligatures w14: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w14:ligatures w14:val="none"/>
        </w:rPr>
        <w:t xml:space="preserve"/>
      </w:r>
      <w:r w:rsidR="00B52822" w:rsidRPr="00FA5AA5">
        <w:rPr>
          <w:rFonts w:ascii="Arial Narrow" w:eastAsia="Times New Roman" w:hAnsi="Arial Narrow" w:cs="Arial"/>
        </w:rPr>
        <w:t>APS386</w:t>
      </w:r>
      <w:r w:rsidRPr="00FA5AA5">
        <w:rPr>
          <w:rFonts w:ascii="Arial Narrow" w:eastAsia="Arial Narrow" w:hAnsi="Arial Narrow" w:cs="Arial Narrow"/>
          <w:kern w:val="0"/>
          <w14:ligatures w14: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w14:ligatures w14:val="none"/>
        </w:rPr>
        <w:t xml:space="preserve">. </w:t>
      </w:r>
    </w:p>
    <w:p w14:paraId="28A5A810" w14:textId="77777777" w:rsidR="004A6D4C" w:rsidRPr="00BB7B2F" w:rsidRDefault="004A6D4C" w:rsidP="004A6D4C">
      <w:pPr>
        <w:pStyle w:val="Prrafodelista"/>
        <w:rPr>
          <w:rFonts w:ascii="Arial Narrow" w:eastAsia="Arial Narrow" w:hAnsi="Arial Narrow" w:cs="Arial Narrow"/>
          <w:kern w:val="0"/>
          <w14:ligatures w14:val="none"/>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7B2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w:t>
      </w:r>
      <w:r w:rsidR="00A91B12">
        <w:rPr>
          <w:rFonts w:ascii="Arial Narrow" w:eastAsia="Arial Narrow" w:hAnsi="Arial Narrow" w:cs="Arial Narrow"/>
          <w:kern w:val="0"/>
          <w14:ligatures w14:val="none"/>
        </w:rPr>
        <w:t xml:space="preserve">brindado una respuesta fuera del plazo legal </w:t>
      </w:r>
      <w:r w:rsidR="00A91B12">
        <w:rPr>
          <w:rFonts w:ascii="Arial Narrow" w:eastAsia="Arial Narrow" w:hAnsi="Arial Narrow" w:cs="Arial Narrow"/>
          <w:kern w:val="0"/>
          <w14:ligatures w14:val="none"/>
        </w:rPr>
        <w:lastRenderedPageBreak/>
        <w:t xml:space="preserve">a la solicitud de cobertura del </w:t>
      </w:r>
      <w:r w:rsidR="00A91B12" w:rsidRPr="00FA5AA5">
        <w:rPr>
          <w:rFonts w:ascii="Arial Narrow" w:eastAsia="Arial Narrow" w:hAnsi="Arial Narrow" w:cs="Arial Narrow"/>
          <w:kern w:val="0"/>
          <w14:ligatures w14:val="none"/>
        </w:rPr>
        <w:t xml:space="preserve">Seguro Vehicular – Póliza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w14:paraId="2EB4AA58" w14:textId="77777777" w:rsidR="00FA5AA5" w:rsidRDefault="00FA5AA5" w:rsidP="00FA5AA5">
      <w:pPr>
        <w:pStyle w:val="Prrafodelista"/>
        <w:spacing w:after="0" w:line="240" w:lineRule="auto"/>
        <w:ind w:left="567"/>
        <w:jc w:val="both"/>
        <w:rPr>
          <w:rFonts w:ascii="Arial Narrow" w:eastAsia="Arial Narrow" w:hAnsi="Arial Narrow" w:cs="Arial Narrow"/>
          <w:kern w:val="0"/>
          <w14:ligatures w14:val="none"/>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A5834">
        <w:rPr>
          <w:rFonts w:ascii="Arial Narrow" w:eastAsia="Arial Narrow" w:hAnsi="Arial Narrow" w:cs="Arial Narrow"/>
          <w:kern w:val="0"/>
          <w14:ligatures w14:val="none"/>
        </w:rPr>
        <w:t xml:space="preserve">Presunta infracción al artículo 38 </w:t>
      </w:r>
      <w:r w:rsidR="00DA5834" w:rsidRPr="00DA5834">
        <w:rPr>
          <w:rFonts w:ascii="Arial Narrow" w:eastAsia="Arial Narrow" w:hAnsi="Arial Narrow" w:cs="Arial Narrow"/>
          <w:kern w:val="0"/>
          <w14:ligatures w14:val="none"/>
        </w:rPr>
        <w:t xml:space="preserve">de la Ley 29571, Código de Protección y Defensa del Consumidor, en tanto </w:t>
      </w:r>
      <w:r w:rsidR="00DA5834" w:rsidRPr="00FA5AA5">
        <w:rPr>
          <w:rFonts w:ascii="Arial Narrow" w:eastAsia="Arial Narrow" w:hAnsi="Arial Narrow" w:cs="Arial Narrow"/>
          <w:kern w:val="0"/>
          <w14:ligatures w14:val="none"/>
        </w:rPr>
        <w:t>la compañía aseguradora habría tenido un trato discriminatorio con el denunciante</w:t>
      </w:r>
      <w:r w:rsidRPr="00FA5AA5">
        <w:rPr>
          <w:rFonts w:ascii="Arial Narrow" w:eastAsia="Arial Narrow" w:hAnsi="Arial Narrow" w:cs="Arial Narrow"/>
          <w:kern w:val="0"/>
          <w14:ligatures w14:val="none"/>
        </w:rPr>
        <w:t xml:space="preserve">, al </w:t>
      </w:r>
      <w:r w:rsidR="00DA5834" w:rsidRPr="00FA5AA5">
        <w:rPr>
          <w:rFonts w:ascii="Arial Narrow" w:eastAsia="Arial Narrow" w:hAnsi="Arial Narrow" w:cs="Arial Narrow"/>
          <w:kern w:val="0"/>
          <w14:ligatures w14:val="none"/>
        </w:rPr>
        <w:t>señalarle que era un</w:t>
      </w:r>
      <w:r w:rsidRPr="00FA5AA5">
        <w:rPr>
          <w:rFonts w:ascii="Arial Narrow" w:eastAsia="Arial Narrow" w:hAnsi="Arial Narrow" w:cs="Arial Narrow"/>
          <w:kern w:val="0"/>
          <w14:ligatures w14:val="none"/>
        </w:rPr>
        <w:t xml:space="preserve"> </w:t>
      </w:r>
      <w:r w:rsidR="001626FC" w:rsidRPr="00FA5AA5">
        <w:rPr>
          <w:rFonts w:ascii="Arial Narrow" w:eastAsia="Arial Narrow" w:hAnsi="Arial Narrow" w:cs="Arial Narrow"/>
          <w:kern w:val="0"/>
          <w14:ligatures w14:val="none"/>
        </w:rPr>
        <w:t xml:space="preserve">requisito </w:t>
      </w:r>
      <w:r w:rsidRPr="00FA5AA5">
        <w:rPr>
          <w:rFonts w:ascii="Arial Narrow" w:eastAsia="Arial Narrow" w:hAnsi="Arial Narrow" w:cs="Arial Narrow"/>
          <w:kern w:val="0"/>
          <w14:ligatures w14: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w14:ligatures w14:val="none"/>
        </w:rPr>
        <w:t xml:space="preserve"/>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w14:ligatures w14:val="none"/>
        </w:rPr>
        <w:t>se encontraba asegurado</w:t>
      </w:r>
      <w:r w:rsidR="001626FC"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con</w:t>
      </w:r>
      <w:r w:rsidR="001626FC" w:rsidRPr="00FA5AA5">
        <w:rPr>
          <w:rFonts w:ascii="Arial Narrow" w:eastAsia="Arial Narrow" w:hAnsi="Arial Narrow" w:cs="Arial Narrow"/>
          <w:kern w:val="0"/>
          <w14:ligatures w14:val="none"/>
        </w:rPr>
        <w:t xml:space="preserve"> la </w:t>
      </w:r>
      <w:r w:rsidR="001626FC" w:rsidRPr="00FA5AA5">
        <w:rPr>
          <w:rFonts w:ascii="Arial Narrow" w:eastAsia="Times New Roman" w:hAnsi="Arial Narrow" w:cs="Arial"/>
        </w:rPr>
        <w:t>Póliza 3012500011421</w:t>
      </w:r>
      <w:r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Pr="00FA5AA5">
        <w:rPr>
          <w:rFonts w:ascii="Arial Narrow" w:eastAsia="Arial Narrow" w:hAnsi="Arial Narrow" w:cs="Arial Narrow"/>
          <w:kern w:val="0"/>
          <w14:ligatures w14:val="none"/>
        </w:rPr>
        <w:t xml:space="preserve"> otros consumidores</w:t>
      </w:r>
      <w:r w:rsidRPr="00DA5834">
        <w:rPr>
          <w:rFonts w:ascii="Arial Narrow" w:eastAsia="Arial Narrow" w:hAnsi="Arial Narrow" w:cs="Arial Narrow"/>
          <w:kern w:val="0"/>
          <w14:ligatures w14:val="none"/>
        </w:rPr>
        <w:t xml:space="preserve">. </w:t>
      </w:r>
    </w:p>
    <w:bookmarkEnd w:id="16"/>
    <w:bookmarkEnd w:id="17"/>
    <w:p w14:paraId="042B3F54" w14:textId="777BBF33" w:rsidR="00CA59A2" w:rsidRPr="00D6209F" w:rsidRDefault="00CA59A2" w:rsidP="00327F5B">
      <w:pPr>
        <w:spacing w:after="0" w:line="240" w:lineRule="auto"/>
        <w:jc w:val="both"/>
        <w:rPr>
          <w:rFonts w:ascii="Arial Narrow" w:eastAsia="Arial Narrow" w:hAnsi="Arial Narrow" w:cs="Arial Narrow"/>
          <w:kern w:val="0"/>
          <w14:ligatures w14:val="none"/>
        </w:rPr>
      </w:pPr>
    </w:p>
    <w:p w14:paraId="0A292C9F" w14:textId="59432B25" w:rsidR="00CA59A2" w:rsidRPr="0026598E" w:rsidRDefault="00CA59A2" w:rsidP="00327F5B">
      <w:pPr>
        <w:spacing w:line="240" w:lineRule="auto"/>
        <w:contextualSpacing/>
        <w:jc w:val="both"/>
        <w:rPr>
          <w:rFonts w:ascii="Arial Narrow" w:eastAsia="Calibri" w:hAnsi="Arial Narrow" w:cs="Arial"/>
          <w:kern w:val="0"/>
          <w14:ligatures w14:val="none"/>
        </w:rPr>
      </w:pPr>
      <w:r w:rsidRPr="00D6209F">
        <w:rPr>
          <w:rFonts w:ascii="Arial Narrow" w:eastAsia="Arial Narrow" w:hAnsi="Arial Narrow" w:cs="Arial Narrow"/>
          <w:b/>
          <w:color w:val="000000"/>
          <w:kern w:val="0"/>
          <w:lang w:eastAsia="es-PE"/>
          <w14:ligatures w14:val="none"/>
        </w:rPr>
        <w:t>SEGUNDO:</w:t>
      </w:r>
      <w:r w:rsidRPr="00D6209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w14:ligatures w14:val="none"/>
        </w:rPr>
        <w:t xml:space="preserve">del </w:t>
      </w:r>
      <w:r w:rsidR="00FB5D4B" w:rsidRPr="00D6209F">
        <w:rPr>
          <w:rFonts w:ascii="Arial Narrow" w:eastAsia="Times New Roman" w:hAnsi="Arial Narrow" w:cs="Arial"/>
          <w:color w:val="000000"/>
          <w:kern w:val="0"/>
          <w:lang w:val="es-ES" w:eastAsia="es-ES"/>
          <w14:ligatures w14:val="none"/>
        </w:rPr>
        <w:t>19 de noviembre de 2025</w:t>
      </w:r>
      <w:r w:rsidRPr="00D6209F">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A2A7D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B5D4B" w:rsidRPr="007C38B3">
        <w:rPr>
          <w:rFonts w:ascii="Arial Narrow" w:eastAsia="Times New Roman" w:hAnsi="Arial Narrow" w:cs="Arial"/>
          <w:color w:val="000000"/>
          <w:kern w:val="0"/>
          <w:lang w:val="es-ES" w:eastAsia="es-ES"/>
          <w14:ligatures w14:val="none"/>
        </w:rPr>
        <w:t xml:space="preserve">19 de noviembre de </w:t>
      </w:r>
      <w:r w:rsidR="00FB5D4B" w:rsidRPr="00FB5D4B">
        <w:rPr>
          <w:rFonts w:ascii="Arial Narrow" w:eastAsia="Times New Roman" w:hAnsi="Arial Narrow" w:cs="Arial"/>
          <w:color w:val="000000"/>
          <w:kern w:val="0"/>
          <w:lang w:val="es-ES" w:eastAsia="es-ES"/>
          <w14:ligatures w14:val="none"/>
        </w:rPr>
        <w:t>2025</w:t>
      </w:r>
      <w:r w:rsidRPr="00FB5D4B">
        <w:rPr>
          <w:rFonts w:ascii="Arial Narrow" w:eastAsia="Calibri" w:hAnsi="Arial Narrow" w:cs="Arial"/>
          <w:kern w:val="0"/>
          <w14:ligatures w14:val="none"/>
        </w:rPr>
        <w:t xml:space="preserve">, </w:t>
      </w:r>
      <w:r w:rsidRPr="00FB5D4B">
        <w:rPr>
          <w:rFonts w:ascii="Arial Narrow" w:eastAsia="Arial Narrow" w:hAnsi="Arial Narrow" w:cs="Arial Narrow"/>
          <w:color w:val="000000"/>
          <w:kern w:val="0"/>
          <w:lang w:eastAsia="es-PE"/>
          <w14:ligatures w14:val="none"/>
        </w:rPr>
        <w:t>a</w:t>
      </w:r>
      <w:r w:rsidRPr="00FB5D4B">
        <w:rPr>
          <w:rFonts w:ascii="Arial Narrow" w:eastAsia="Times New Roman" w:hAnsi="Arial Narrow" w:cs="Times New Roman"/>
          <w:color w:val="000000"/>
          <w:kern w:val="0"/>
          <w:shd w:val="clear" w:color="auto" w:fill="FFFFFF"/>
          <w:lang w:eastAsia="es-PE"/>
          <w14:ligatures w14:val="none"/>
        </w:rPr>
        <w:t xml:space="preserve"> </w:t>
      </w:r>
      <w:r w:rsidR="003434C4" w:rsidRPr="00FB5D4B">
        <w:rPr>
          <w:rFonts w:ascii="Arial Narrow" w:eastAsia="Arial Narrow" w:hAnsi="Arial Narrow" w:cs="Arial Narrow"/>
          <w:bCs/>
        </w:rPr>
        <w:t>Mapfr</w:t>
      </w:r>
      <w:r w:rsidR="003434C4" w:rsidRPr="00F847F2">
        <w:rPr>
          <w:rFonts w:ascii="Arial Narrow" w:eastAsia="Arial Narrow" w:hAnsi="Arial Narrow" w:cs="Arial Narrow"/>
          <w:bCs/>
        </w:rPr>
        <w:t>e Perú Compañía de Seguros y Reaseguros S.A</w:t>
      </w:r>
      <w:r w:rsidR="003434C4" w:rsidRPr="003434C4">
        <w:rPr>
          <w:rFonts w:ascii="Arial Narrow" w:eastAsia="Arial Narrow" w:hAnsi="Arial Narrow" w:cs="Arial Narrow"/>
          <w:bCs/>
        </w:rPr>
        <w:t>.</w:t>
      </w:r>
      <w:r w:rsidRPr="003434C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EE411A" w:rsidRPr="00EE411A">
        <w:rPr>
          <w:rFonts w:ascii="Arial Narrow" w:eastAsia="Times New Roman" w:hAnsi="Arial Narrow" w:cs="Arial"/>
          <w:color w:val="000000"/>
          <w:kern w:val="0"/>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w14:ligatures w14:val="none"/>
        </w:rPr>
        <w:t>ii</w:t>
      </w:r>
      <w:proofErr w:type="spellEnd"/>
      <w:r w:rsidR="00EE411A" w:rsidRPr="00EE411A">
        <w:rPr>
          <w:rFonts w:ascii="Arial Narrow" w:eastAsia="Times New Roman" w:hAnsi="Arial Narrow" w:cs="Arial"/>
          <w:color w:val="000000"/>
          <w:kern w:val="0"/>
          <w:lang w:val="es-ES" w:eastAsia="es-ES"/>
          <w14:ligatures w14: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w14:ligatures w14: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w14:ligatures w14:val="none"/>
        </w:rPr>
        <w:t>iii</w:t>
      </w:r>
      <w:proofErr w:type="spellEnd"/>
      <w:r w:rsidR="00EE411A" w:rsidRPr="00EE411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F2689">
        <w:rPr>
          <w:rFonts w:ascii="Arial Narrow" w:hAnsi="Arial Narrow" w:cs="Arial"/>
          <w:bCs/>
          <w:spacing w:val="-3"/>
          <w:kern w:val="0"/>
          <w14:ligatures w14:val="none"/>
        </w:rPr>
        <w:t xml:space="preserve"/>
      </w:r>
      <w:r w:rsidR="00273B5B"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w14:ligatures w14:val="none"/>
        </w:rPr>
        <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w14:ligatures w14:val="none"/>
        </w:rPr>
        <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r>
      <w:r w:rsidRPr="008F26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hAnsi="Arial Narrow" w:cs="Arial"/>
          <w:bCs/>
        </w:rPr>
      </w:pPr>
    </w:p>
    <w:p w14:paraId="2560688C" w14:textId="77777777" w:rsidR="00B3542B" w:rsidRPr="002F655C" w:rsidRDefault="00B3542B" w:rsidP="00327F5B">
      <w:pPr>
        <w:suppressAutoHyphens/>
        <w:spacing w:after="0" w:line="240" w:lineRule="auto"/>
        <w:jc w:val="both"/>
        <w:rPr>
          <w:rFonts w:ascii="Arial Narrow" w:hAnsi="Arial Narrow" w:cs="Arial"/>
          <w:bCs/>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49FB11C" w14: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2D5A8179" w14: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