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4CE6A2EF" w:rsidR="00E60CD7" w:rsidRPr="00D5131F"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310A91" w:rsidRPr="00310A91">
        <w:rPr>
          <w:rFonts w:ascii="Arial Narrow" w:eastAsia="Times New Roman" w:hAnsi="Arial Narrow" w:cs="Times New Roman"/>
          <w:b/>
          <w:bCs/>
          <w:color w:val="000000"/>
          <w:kern w:val="0"/>
          <w:shd w:val="clear" w:color="auto" w:fill="FFFFFF"/>
          <w:lang w:eastAsia="es-PE"/>
          <w14:ligatures w14:val="none"/>
        </w:rPr>
        <w:t>2888-2025</w:t>
      </w:r>
      <w:r w:rsidRPr="00310A91">
        <w:rPr>
          <w:rFonts w:ascii="Arial Narrow" w:eastAsia="Times New Roman" w:hAnsi="Arial Narrow" w:cs="Times New Roman"/>
          <w:b/>
          <w:bCs/>
          <w:color w:val="000000"/>
          <w:kern w:val="0"/>
          <w:shd w:val="clear" w:color="auto" w:fill="FFFFFF"/>
          <w:lang w:eastAsia="es-PE"/>
          <w14:ligatures w14:val="none"/>
        </w:rPr>
        <w:t>/CC1</w:t>
      </w:r>
    </w:p>
    <w:p w14:paraId="174737B6" w14:textId="464D39A4" w:rsidR="00E60CD7" w:rsidRPr="0093492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216C9">
        <w:rPr>
          <w:rFonts w:ascii="Arial Narrow" w:eastAsia="Arial Narrow" w:hAnsi="Arial Narrow" w:cs="Arial Narrow"/>
          <w:b/>
          <w:color w:val="000000"/>
          <w:kern w:val="0"/>
          <w:lang w:eastAsia="es-PE"/>
          <w14:ligatures w14:val="none"/>
        </w:rPr>
        <w:t xml:space="preserve">DENUNCIANTE:[DENUNCIANTE] (SEÑORA [APELLIDO])</w:t>
      </w:r>
      <w:r w:rsidRPr="001216C9">
        <w:rPr>
          <w:rFonts w:ascii="Arial Narrow" w:eastAsia="Arial Narrow" w:hAnsi="Arial Narrow" w:cs="Arial Narrow"/>
          <w:b/>
          <w:color w:val="000000"/>
          <w:kern w:val="0"/>
          <w:lang w:eastAsia="es-PE"/>
          <w14:ligatures w14:val="none"/>
        </w:rPr>
        <w:tab/>
        <w:t/>
      </w:r>
      <w:r w:rsidRPr="001216C9">
        <w:rPr>
          <w:rFonts w:ascii="Arial Narrow" w:eastAsia="Arial Narrow" w:hAnsi="Arial Narrow" w:cs="Arial Narrow"/>
          <w:b/>
          <w:color w:val="000000"/>
          <w:kern w:val="0"/>
          <w:lang w:eastAsia="es-PE"/>
          <w14:ligatures w14:val="none"/>
        </w:rPr>
        <w:tab/>
      </w:r>
      <w:r w:rsidR="001216C9" w:rsidRPr="001216C9">
        <w:rPr>
          <w:rFonts w:ascii="Arial Narrow" w:eastAsia="Arial Narrow" w:hAnsi="Arial Narrow" w:cs="Arial Narrow"/>
          <w:b/>
          <w:color w:val="000000"/>
          <w:kern w:val="0"/>
          <w:lang w:eastAsia="es-PE"/>
          <w14:ligatures w14:val="none"/>
        </w:rPr>
        <w:t xml:space="preserve"/>
      </w:r>
      <w:r w:rsidR="001216C9" w:rsidRPr="00934924">
        <w:rPr>
          <w:rFonts w:ascii="Arial Narrow" w:eastAsia="Arial Narrow" w:hAnsi="Arial Narrow" w:cs="Arial Narrow"/>
          <w:b/>
          <w:color w:val="000000"/>
          <w:kern w:val="0"/>
          <w:lang w:eastAsia="es-PE"/>
          <w14:ligatures w14:val="none"/>
        </w:rPr>
        <w:t xml:space="preserve"/>
      </w:r>
      <w:r w:rsidRPr="00934924">
        <w:rPr>
          <w:rFonts w:ascii="Arial Narrow" w:eastAsia="Arial Narrow" w:hAnsi="Arial Narrow" w:cs="Arial Narrow"/>
          <w:b/>
          <w:color w:val="000000"/>
          <w:kern w:val="0"/>
          <w:lang w:eastAsia="es-PE"/>
          <w14:ligatures w14:val="none"/>
        </w:rPr>
        <w:t/>
      </w:r>
      <w:r w:rsidR="001216C9" w:rsidRPr="00934924">
        <w:rPr>
          <w:rFonts w:ascii="Arial Narrow" w:eastAsia="Arial Narrow" w:hAnsi="Arial Narrow" w:cs="Arial Narrow"/>
          <w:b/>
          <w:color w:val="000000"/>
          <w:kern w:val="0"/>
          <w:lang w:eastAsia="es-PE"/>
          <w14:ligatures w14:val="none"/>
        </w:rPr>
        <w:t/>
      </w:r>
      <w:r w:rsidRPr="00934924">
        <w:rPr>
          <w:rFonts w:ascii="Arial Narrow" w:eastAsia="Arial Narrow" w:hAnsi="Arial Narrow" w:cs="Arial Narrow"/>
          <w:b/>
          <w:color w:val="000000"/>
          <w:kern w:val="0"/>
          <w:lang w:eastAsia="es-PE"/>
          <w14:ligatures w14:val="none"/>
        </w:rPr>
        <w:t xml:space="preserve"/>
      </w:r>
      <w:r w:rsidR="001216C9" w:rsidRPr="00934924">
        <w:rPr>
          <w:rFonts w:ascii="Arial Narrow" w:eastAsia="Arial Narrow" w:hAnsi="Arial Narrow" w:cs="Arial Narrow"/>
          <w:b/>
          <w:color w:val="000000"/>
          <w:kern w:val="0"/>
          <w:lang w:eastAsia="es-PE"/>
          <w14:ligatures w14:val="none"/>
        </w:rPr>
        <w:t/>
      </w:r>
      <w:r w:rsidRPr="00934924">
        <w:rPr>
          <w:rFonts w:ascii="Arial Narrow" w:eastAsia="Arial Narrow" w:hAnsi="Arial Narrow" w:cs="Arial Narrow"/>
          <w:b/>
          <w:color w:val="000000"/>
          <w:kern w:val="0"/>
          <w:lang w:eastAsia="es-PE"/>
          <w14:ligatures w14:val="none"/>
        </w:rPr>
        <w:t/>
      </w:r>
    </w:p>
    <w:p w14:paraId="223101EF" w14:textId="18C1B9FC" w:rsidR="00E60CD7" w:rsidRPr="0093492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34924">
        <w:rPr>
          <w:rFonts w:ascii="Arial Narrow" w:eastAsia="Arial Narrow" w:hAnsi="Arial Narrow" w:cs="Arial Narrow"/>
          <w:b/>
          <w:bCs/>
          <w:color w:val="000000"/>
          <w:kern w:val="0"/>
          <w:lang w:eastAsia="es-PE"/>
          <w14:ligatures w14:val="none"/>
        </w:rPr>
        <w:t>DENUNCIADOS</w:t>
      </w:r>
      <w:r w:rsidRPr="00934924">
        <w:rPr>
          <w:rFonts w:ascii="Arial Narrow" w:eastAsia="Arial Narrow" w:hAnsi="Arial Narrow" w:cs="Arial Narrow"/>
          <w:b/>
          <w:color w:val="000000"/>
          <w:kern w:val="0"/>
          <w:lang w:eastAsia="es-PE"/>
          <w14:ligatures w14:val="none"/>
        </w:rPr>
        <w:tab/>
      </w:r>
      <w:r w:rsidRPr="00934924">
        <w:rPr>
          <w:rFonts w:ascii="Arial Narrow" w:eastAsia="Arial Narrow" w:hAnsi="Arial Narrow" w:cs="Arial Narrow"/>
          <w:b/>
          <w:bCs/>
          <w:color w:val="000000"/>
          <w:kern w:val="0"/>
          <w:lang w:eastAsia="es-PE"/>
          <w14:ligatures w14:val="none"/>
        </w:rPr>
        <w:t>:</w:t>
      </w:r>
      <w:r w:rsidRPr="00934924">
        <w:rPr>
          <w:rFonts w:ascii="Arial Narrow" w:eastAsia="Arial Narrow" w:hAnsi="Arial Narrow" w:cs="Arial Narrow"/>
          <w:b/>
          <w:color w:val="000000"/>
          <w:kern w:val="0"/>
          <w:lang w:eastAsia="es-PE"/>
          <w14:ligatures w14:val="none"/>
        </w:rPr>
        <w:tab/>
      </w:r>
      <w:r w:rsidR="00934924" w:rsidRPr="00934924">
        <w:rPr>
          <w:rFonts w:ascii="Arial Narrow" w:eastAsia="Arial Narrow" w:hAnsi="Arial Narrow" w:cs="Arial Narrow"/>
          <w:b/>
          <w:bCs/>
          <w:color w:val="000000"/>
          <w:kern w:val="0"/>
          <w:lang w:eastAsia="es-PE"/>
          <w14:ligatures w14:val="none"/>
        </w:rPr>
        <w:t>BBVA CONSUMER FINANCE ENTIDAD DE DESARROLLO A LA PEQUEÑA Y MICRO EMPRESA S.A. - EDPYME EN LIQUIDACIÓN (</w:t>
      </w:r>
      <w:r w:rsidR="00044C69" w:rsidRPr="00044C69">
        <w:rPr>
          <w:rFonts w:ascii="Arial Narrow" w:eastAsia="Arial Narrow" w:hAnsi="Arial Narrow" w:cs="Arial Narrow"/>
          <w:b/>
          <w:bCs/>
          <w:color w:val="000000"/>
          <w:kern w:val="0"/>
          <w:lang w:eastAsia="es-PE"/>
          <w14:ligatures w14:val="none"/>
        </w:rPr>
        <w:t>BBVA CONSUMER FINANCE</w:t>
      </w:r>
      <w:r w:rsidR="00044C69" w:rsidRPr="00934924">
        <w:rPr>
          <w:rFonts w:ascii="Arial Narrow" w:eastAsia="Arial Narrow" w:hAnsi="Arial Narrow" w:cs="Arial Narrow"/>
          <w:b/>
          <w:bCs/>
          <w:color w:val="000000"/>
          <w:kern w:val="0"/>
          <w:lang w:eastAsia="es-PE"/>
          <w14:ligatures w14:val="none"/>
        </w:rPr>
        <w:t>)</w:t>
      </w:r>
    </w:p>
    <w:p w14:paraId="3C8128F6" w14:textId="77777777" w:rsidR="006C12D8" w:rsidRPr="00934924" w:rsidRDefault="00310A91" w:rsidP="006C12D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34924">
        <w:rPr>
          <w:rFonts w:ascii="Arial Narrow" w:eastAsia="Arial Narrow" w:hAnsi="Arial Narrow" w:cs="Arial Narrow"/>
          <w:b/>
          <w:bCs/>
          <w:color w:val="000000" w:themeColor="text1"/>
        </w:rPr>
        <w:tab/>
      </w:r>
      <w:r w:rsidR="006C12D8">
        <w:rPr>
          <w:rFonts w:ascii="Arial Narrow" w:eastAsia="Arial Narrow" w:hAnsi="Arial Narrow" w:cs="Arial Narrow"/>
          <w:b/>
          <w:bCs/>
          <w:color w:val="000000" w:themeColor="text1"/>
        </w:rPr>
        <w:t>:</w:t>
      </w:r>
      <w:r w:rsidRPr="00934924">
        <w:rPr>
          <w:rFonts w:ascii="Arial Narrow" w:eastAsia="Arial Narrow" w:hAnsi="Arial Narrow" w:cs="Arial Narrow"/>
          <w:b/>
          <w:bCs/>
          <w:color w:val="000000" w:themeColor="text1"/>
        </w:rPr>
        <w:tab/>
      </w:r>
      <w:r w:rsidR="1F84DC9E" w:rsidRPr="00934924">
        <w:rPr>
          <w:rFonts w:ascii="Arial Narrow" w:eastAsia="Arial Narrow" w:hAnsi="Arial Narrow" w:cs="Arial Narrow"/>
          <w:b/>
          <w:bCs/>
          <w:color w:val="000000" w:themeColor="text1"/>
        </w:rPr>
        <w:t>R</w:t>
      </w:r>
      <w:r w:rsidR="00934924">
        <w:rPr>
          <w:rFonts w:ascii="Arial Narrow" w:eastAsia="Arial Narrow" w:hAnsi="Arial Narrow" w:cs="Arial Narrow"/>
          <w:b/>
          <w:bCs/>
          <w:color w:val="000000" w:themeColor="text1"/>
        </w:rPr>
        <w:t>Í</w:t>
      </w:r>
      <w:r w:rsidR="1F84DC9E" w:rsidRPr="00934924">
        <w:rPr>
          <w:rFonts w:ascii="Arial Narrow" w:eastAsia="Arial Narrow" w:hAnsi="Arial Narrow" w:cs="Arial Narrow"/>
          <w:b/>
          <w:bCs/>
          <w:color w:val="000000" w:themeColor="text1"/>
        </w:rPr>
        <w:t>MAC SEGUROS Y REASEGUROS S.A.</w:t>
      </w:r>
      <w:r w:rsidR="00934924">
        <w:rPr>
          <w:rFonts w:ascii="Arial Narrow" w:eastAsia="Arial Narrow" w:hAnsi="Arial Narrow" w:cs="Arial Narrow"/>
          <w:b/>
          <w:bCs/>
          <w:color w:val="000000" w:themeColor="text1"/>
        </w:rPr>
        <w:t xml:space="preserve"> (</w:t>
      </w:r>
      <w:r w:rsidR="00934924" w:rsidRPr="00934924">
        <w:rPr>
          <w:rFonts w:ascii="Arial Narrow" w:eastAsia="Arial Narrow" w:hAnsi="Arial Narrow" w:cs="Arial Narrow"/>
          <w:b/>
          <w:bCs/>
          <w:color w:val="000000" w:themeColor="text1"/>
        </w:rPr>
        <w:t>R</w:t>
      </w:r>
      <w:r w:rsidR="00934924">
        <w:rPr>
          <w:rFonts w:ascii="Arial Narrow" w:eastAsia="Arial Narrow" w:hAnsi="Arial Narrow" w:cs="Arial Narrow"/>
          <w:b/>
          <w:bCs/>
          <w:color w:val="000000" w:themeColor="text1"/>
        </w:rPr>
        <w:t>Í</w:t>
      </w:r>
      <w:r w:rsidR="00934924" w:rsidRPr="00934924">
        <w:rPr>
          <w:rFonts w:ascii="Arial Narrow" w:eastAsia="Arial Narrow" w:hAnsi="Arial Narrow" w:cs="Arial Narrow"/>
          <w:b/>
          <w:bCs/>
          <w:color w:val="000000" w:themeColor="text1"/>
        </w:rPr>
        <w:t>MAC</w:t>
      </w:r>
      <w:r w:rsidR="00934924">
        <w:rPr>
          <w:rFonts w:ascii="Arial Narrow" w:eastAsia="Arial Narrow" w:hAnsi="Arial Narrow" w:cs="Arial Narrow"/>
          <w:b/>
          <w:bCs/>
          <w:color w:val="000000" w:themeColor="text1"/>
        </w:rPr>
        <w:t>)</w:t>
      </w:r>
    </w:p>
    <w:p w14:paraId="4D23E5DF" w14:textId="5D666AC5" w:rsidR="00E60CD7" w:rsidRPr="00934924" w:rsidRDefault="006C12D8" w:rsidP="006C12D8">
      <w:pPr>
        <w:tabs>
          <w:tab w:val="left" w:pos="1701"/>
          <w:tab w:val="left" w:pos="2127"/>
        </w:tabs>
        <w:spacing w:after="0" w:line="240" w:lineRule="auto"/>
        <w:ind w:left="2127" w:hanging="2127"/>
        <w:jc w:val="both"/>
        <w:rPr>
          <w:rFonts w:ascii="Arial Narrow" w:eastAsia="Arial Narrow" w:hAnsi="Arial Narrow" w:cs="Arial Narrow"/>
        </w:rPr>
      </w:pPr>
      <w:r w:rsidRPr="00934924">
        <w:rPr>
          <w:rFonts w:ascii="Arial Narrow" w:eastAsia="Arial Narrow" w:hAnsi="Arial Narrow" w:cs="Arial Narrow"/>
          <w:b/>
          <w:bCs/>
          <w:color w:val="000000" w:themeColor="text1"/>
        </w:rPr>
        <w:tab/>
      </w:r>
      <w:r>
        <w:rPr>
          <w:rFonts w:ascii="Arial Narrow" w:eastAsia="Arial Narrow" w:hAnsi="Arial Narrow" w:cs="Arial Narrow"/>
          <w:b/>
          <w:bCs/>
          <w:color w:val="000000" w:themeColor="text1"/>
        </w:rPr>
        <w:t>:</w:t>
      </w:r>
      <w:r w:rsidRPr="00934924">
        <w:rPr>
          <w:rFonts w:ascii="Arial Narrow" w:eastAsia="Arial Narrow" w:hAnsi="Arial Narrow" w:cs="Arial Narrow"/>
          <w:b/>
          <w:bCs/>
          <w:color w:val="000000" w:themeColor="text1"/>
        </w:rPr>
        <w:tab/>
      </w:r>
      <w:r w:rsidRPr="006C12D8">
        <w:rPr>
          <w:rFonts w:ascii="Arial Narrow" w:eastAsia="Arial Narrow" w:hAnsi="Arial Narrow" w:cs="Arial Narrow"/>
          <w:b/>
          <w:bCs/>
          <w:color w:val="000000" w:themeColor="text1"/>
        </w:rPr>
        <w:t xml:space="preserve">BANCO BBVA PERÚ S.A. </w:t>
      </w:r>
      <w:r>
        <w:rPr>
          <w:rFonts w:ascii="Arial Narrow" w:eastAsia="Arial Narrow" w:hAnsi="Arial Narrow" w:cs="Arial Narrow"/>
          <w:b/>
          <w:bCs/>
          <w:color w:val="000000" w:themeColor="text1"/>
        </w:rPr>
        <w:t>(</w:t>
      </w:r>
      <w:r w:rsidRPr="006C12D8">
        <w:rPr>
          <w:rFonts w:ascii="Arial Narrow" w:eastAsia="Arial Narrow" w:hAnsi="Arial Narrow" w:cs="Arial Narrow"/>
          <w:b/>
          <w:bCs/>
          <w:color w:val="000000" w:themeColor="text1"/>
        </w:rPr>
        <w:t>BANCO BBVA</w:t>
      </w:r>
      <w:r>
        <w:rPr>
          <w:rFonts w:ascii="Arial Narrow" w:eastAsia="Arial Narrow" w:hAnsi="Arial Narrow" w:cs="Arial Narrow"/>
          <w:b/>
          <w:bCs/>
          <w:color w:val="000000" w:themeColor="text1"/>
        </w:rPr>
        <w:t>)</w:t>
      </w:r>
    </w:p>
    <w:p w14:paraId="753670C1" w14:textId="2534B48B" w:rsidR="00E60CD7" w:rsidRPr="00D5131F" w:rsidRDefault="00E60CD7" w:rsidP="57ED4D8A">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57ED4D8A">
        <w:rPr>
          <w:rFonts w:ascii="Arial Narrow" w:eastAsia="Arial Narrow" w:hAnsi="Arial Narrow" w:cs="Arial Narrow"/>
          <w:b/>
          <w:bCs/>
          <w:color w:val="000000"/>
          <w:kern w:val="0"/>
          <w:lang w:eastAsia="es-PE"/>
          <w14:ligatures w14:val="none"/>
        </w:rPr>
        <w:t>MATERIAS</w:t>
      </w:r>
      <w:r w:rsidRPr="00D5131F">
        <w:rPr>
          <w:rFonts w:ascii="Arial Narrow" w:eastAsia="Arial Narrow" w:hAnsi="Arial Narrow" w:cs="Arial Narrow"/>
          <w:b/>
          <w:color w:val="000000"/>
          <w:kern w:val="0"/>
          <w:lang w:eastAsia="es-PE"/>
          <w14:ligatures w14:val="none"/>
        </w:rPr>
        <w:tab/>
      </w:r>
      <w:r w:rsidRPr="57ED4D8A">
        <w:rPr>
          <w:rFonts w:ascii="Arial Narrow" w:eastAsia="Arial Narrow" w:hAnsi="Arial Narrow" w:cs="Arial Narrow"/>
          <w:b/>
          <w:bCs/>
          <w:color w:val="000000"/>
          <w:kern w:val="0"/>
          <w:lang w:eastAsia="es-PE"/>
          <w14:ligatures w14:val="none"/>
        </w:rPr>
        <w:t xml:space="preserve">: </w:t>
      </w:r>
      <w:r>
        <w:tab/>
      </w:r>
      <w:r w:rsidRPr="57ED4D8A">
        <w:rPr>
          <w:rFonts w:ascii="Arial Narrow" w:eastAsia="Arial Narrow" w:hAnsi="Arial Narrow" w:cs="Arial Narrow"/>
          <w:b/>
          <w:bCs/>
          <w:color w:val="000000"/>
          <w:kern w:val="0"/>
          <w:lang w:eastAsia="es-PE"/>
          <w14:ligatures w14:val="none"/>
        </w:rPr>
        <w:t>ADMISIÓN A TRÁMITE</w:t>
      </w:r>
    </w:p>
    <w:p w14:paraId="670BD4E1" w14:textId="644310C1" w:rsidR="530280B7" w:rsidRDefault="00310A91" w:rsidP="57ED4D8A">
      <w:pPr>
        <w:tabs>
          <w:tab w:val="left" w:pos="1701"/>
          <w:tab w:val="left" w:pos="2127"/>
        </w:tabs>
        <w:spacing w:after="0" w:line="240" w:lineRule="auto"/>
        <w:ind w:left="2127" w:hanging="2127"/>
        <w:jc w:val="both"/>
        <w:rPr>
          <w:rFonts w:ascii="Arial Narrow" w:eastAsia="Arial Narrow" w:hAnsi="Arial Narrow" w:cs="Arial Narrow"/>
        </w:rPr>
      </w:pPr>
      <w:r w:rsidRPr="00934924">
        <w:rPr>
          <w:rFonts w:ascii="Arial Narrow" w:eastAsia="Arial Narrow" w:hAnsi="Arial Narrow" w:cs="Arial Narrow"/>
          <w:b/>
          <w:bCs/>
          <w:color w:val="000000" w:themeColor="text1"/>
        </w:rPr>
        <w:tab/>
      </w:r>
      <w:r w:rsidRPr="00934924">
        <w:rPr>
          <w:rFonts w:ascii="Arial Narrow" w:eastAsia="Arial Narrow" w:hAnsi="Arial Narrow" w:cs="Arial Narrow"/>
          <w:b/>
          <w:bCs/>
          <w:color w:val="000000" w:themeColor="text1"/>
        </w:rPr>
        <w:tab/>
      </w:r>
      <w:r w:rsidR="530280B7" w:rsidRPr="00934924">
        <w:rPr>
          <w:rFonts w:ascii="Arial Narrow" w:eastAsia="Arial Narrow" w:hAnsi="Arial Narrow" w:cs="Arial Narrow"/>
          <w:b/>
          <w:bCs/>
          <w:color w:val="000000" w:themeColor="text1"/>
        </w:rPr>
        <w:t>INCLUSIÓN DE OFICIO</w:t>
      </w:r>
    </w:p>
    <w:p w14:paraId="449086A9" w14:textId="5B08B829" w:rsidR="00E60CD7" w:rsidRPr="00934924"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34924">
        <w:rPr>
          <w:rFonts w:ascii="Arial Narrow" w:eastAsia="Arial Narrow" w:hAnsi="Arial Narrow" w:cs="Arial Narrow"/>
          <w:b/>
          <w:color w:val="000000"/>
          <w:kern w:val="0"/>
          <w:lang w:eastAsia="es-PE"/>
          <w14:ligatures w14:val="none"/>
        </w:rPr>
        <w:t>REQUERIMIENTO DE INFORMACIÓN</w:t>
      </w:r>
    </w:p>
    <w:p w14:paraId="778AE69F" w14:textId="77777777"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34924">
        <w:rPr>
          <w:rFonts w:ascii="Arial Narrow" w:eastAsia="Arial Narrow" w:hAnsi="Arial Narrow" w:cs="Arial Narrow"/>
          <w:b/>
          <w:color w:val="000000"/>
          <w:kern w:val="0"/>
          <w:lang w:eastAsia="es-PE"/>
          <w14:ligatures w14:val="none"/>
        </w:rPr>
        <w:t xml:space="preserve">RESOLUCIÓN </w:t>
      </w:r>
      <w:r w:rsidRPr="00934924">
        <w:rPr>
          <w:rFonts w:ascii="Arial Narrow" w:eastAsia="Arial Narrow" w:hAnsi="Arial Narrow" w:cs="Arial Narrow"/>
          <w:b/>
          <w:color w:val="000000"/>
          <w:kern w:val="0"/>
          <w:lang w:eastAsia="es-PE"/>
          <w14:ligatures w14:val="none"/>
        </w:rPr>
        <w:tab/>
        <w:t>:</w:t>
      </w:r>
      <w:r w:rsidRPr="00934924">
        <w:rPr>
          <w:rFonts w:ascii="Arial Narrow" w:eastAsia="Arial Narrow" w:hAnsi="Arial Narrow" w:cs="Arial Narrow"/>
          <w:b/>
          <w:color w:val="000000"/>
          <w:kern w:val="0"/>
          <w:lang w:eastAsia="es-PE"/>
          <w14:ligatures w14:val="none"/>
        </w:rPr>
        <w:tab/>
        <w:t>1</w:t>
      </w:r>
    </w:p>
    <w:p w14:paraId="26BE4AD0"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312CFC26"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433CE">
        <w:rPr>
          <w:rFonts w:ascii="Arial Narrow" w:eastAsia="Times New Roman" w:hAnsi="Arial Narrow" w:cs="Times New Roman"/>
          <w:color w:val="000000"/>
          <w:kern w:val="0"/>
          <w:shd w:val="clear" w:color="auto" w:fill="FFFFFF"/>
          <w:lang w:eastAsia="es-PE"/>
          <w14:ligatures w14:val="none"/>
        </w:rPr>
        <w:t xml:space="preserve">Lima, </w:t>
      </w:r>
      <w:r w:rsidR="00B971DB">
        <w:rPr>
          <w:rFonts w:ascii="Arial Narrow" w:eastAsia="Times New Roman" w:hAnsi="Arial Narrow" w:cs="Times New Roman"/>
          <w:color w:val="000000"/>
          <w:kern w:val="0"/>
          <w:shd w:val="clear" w:color="auto" w:fill="FFFFFF"/>
          <w:lang w:eastAsia="es-PE"/>
          <w14:ligatures w14:val="none"/>
        </w:rPr>
        <w:t>9</w:t>
      </w:r>
      <w:r w:rsidRPr="00F433CE">
        <w:rPr>
          <w:rFonts w:ascii="Arial Narrow" w:eastAsia="Times New Roman" w:hAnsi="Arial Narrow" w:cs="Times New Roman"/>
          <w:color w:val="000000"/>
          <w:kern w:val="0"/>
          <w:shd w:val="clear" w:color="auto" w:fill="FFFFFF"/>
          <w:lang w:eastAsia="es-PE"/>
          <w14:ligatures w14:val="none"/>
        </w:rPr>
        <w:t xml:space="preserve"> de</w:t>
      </w:r>
      <w:r w:rsidRPr="00396728">
        <w:rPr>
          <w:rFonts w:ascii="Arial Narrow" w:eastAsia="Times New Roman" w:hAnsi="Arial Narrow" w:cs="Times New Roman"/>
          <w:color w:val="000000"/>
          <w:kern w:val="0"/>
          <w:shd w:val="clear" w:color="auto" w:fill="FFFFFF"/>
          <w:lang w:eastAsia="es-PE"/>
          <w14:ligatures w14:val="none"/>
        </w:rPr>
        <w:t xml:space="preserve"> </w:t>
      </w:r>
      <w:r w:rsidR="00CF656A">
        <w:rPr>
          <w:rFonts w:ascii="Arial Narrow" w:eastAsia="Times New Roman" w:hAnsi="Arial Narrow" w:cs="Times New Roman"/>
          <w:color w:val="000000"/>
          <w:kern w:val="0"/>
          <w:shd w:val="clear" w:color="auto" w:fill="FFFFFF"/>
          <w:lang w:eastAsia="es-PE"/>
          <w14:ligatures w14:val="none"/>
        </w:rPr>
        <w:t>enero</w:t>
      </w:r>
      <w:r w:rsidR="008752F0" w:rsidRPr="008752F0">
        <w:rPr>
          <w:rFonts w:ascii="Arial Narrow" w:eastAsia="Times New Roman" w:hAnsi="Arial Narrow" w:cs="Times New Roman"/>
          <w:color w:val="000000"/>
          <w:kern w:val="0"/>
          <w:shd w:val="clear" w:color="auto" w:fill="FFFFFF"/>
          <w:lang w:eastAsia="es-PE"/>
          <w14:ligatures w14:val="none"/>
        </w:rPr>
        <w:t xml:space="preserve"> </w:t>
      </w:r>
      <w:r w:rsidRPr="00D5131F">
        <w:rPr>
          <w:rFonts w:ascii="Arial Narrow" w:eastAsia="Times New Roman" w:hAnsi="Arial Narrow" w:cs="Times New Roman"/>
          <w:color w:val="000000"/>
          <w:kern w:val="0"/>
          <w:shd w:val="clear" w:color="auto" w:fill="FFFFFF"/>
          <w:lang w:eastAsia="es-PE"/>
          <w14:ligatures w14:val="none"/>
        </w:rPr>
        <w:t xml:space="preserve">de </w:t>
      </w:r>
      <w:r w:rsidR="00CF656A">
        <w:rPr>
          <w:rFonts w:ascii="Arial Narrow" w:eastAsia="Times New Roman" w:hAnsi="Arial Narrow" w:cs="Times New Roman"/>
          <w:color w:val="000000"/>
          <w:kern w:val="0"/>
          <w:shd w:val="clear" w:color="auto" w:fill="FFFFFF"/>
          <w:lang w:eastAsia="es-PE"/>
          <w14:ligatures w14:val="none"/>
        </w:rPr>
        <w:t>2026</w:t>
      </w:r>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2AFE2E02" w:rsidR="00E60CD7" w:rsidRPr="00A91014"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la denuncia del 7 de noviembre del 2025, complementado mediante escrito del 17 de noviembre de 2025, la señora [APELLIDO] denunció a BBVA Consumer Finance por presuntas infracciones a la Ley 29571, Código de Protección y Defensa del Consumidor (en adelante, Código), señalando lo siguiente:</w:t>
      </w:r>
      <w:r w:rsidRPr="00310A91">
        <w:rPr>
          <w:rFonts w:ascii="Arial Narrow" w:eastAsia="Times New Roman" w:hAnsi="Arial Narrow" w:cs="Arial"/>
          <w:color w:val="000000"/>
          <w:kern w:val="0"/>
          <w:lang w:val="es-ES" w:eastAsia="es-ES"/>
          <w14:ligatures w14:val="none"/>
        </w:rPr>
        <w:t xml:space="preserve"/>
      </w:r>
      <w:r w:rsidR="00310A91" w:rsidRPr="00310A91">
        <w:rPr>
          <w:rFonts w:ascii="Arial Narrow" w:eastAsia="Times New Roman" w:hAnsi="Arial Narrow" w:cs="Arial"/>
          <w:color w:val="000000"/>
          <w:kern w:val="0"/>
          <w:lang w:val="es-ES" w:eastAsia="es-ES"/>
          <w14:ligatures w14:val="none"/>
        </w:rPr>
        <w:t/>
      </w:r>
      <w:r w:rsidRPr="00310A91">
        <w:rPr>
          <w:rFonts w:ascii="Arial Narrow" w:eastAsia="Times New Roman" w:hAnsi="Arial Narrow" w:cs="Arial"/>
          <w:color w:val="000000"/>
          <w:kern w:val="0"/>
          <w:lang w:val="es-ES" w:eastAsia="es-ES"/>
          <w14:ligatures w14:val="none"/>
        </w:rPr>
        <w:t xml:space="preserve"/>
      </w:r>
      <w:r w:rsidR="00310A91" w:rsidRPr="00934924">
        <w:rPr>
          <w:rFonts w:ascii="Arial Narrow" w:eastAsia="Times New Roman" w:hAnsi="Arial Narrow" w:cs="Arial"/>
          <w:color w:val="000000"/>
          <w:kern w:val="0"/>
          <w:lang w:val="es-ES" w:eastAsia="es-ES"/>
          <w14:ligatures w14:val="none"/>
        </w:rPr>
        <w:t/>
      </w:r>
      <w:r w:rsidRPr="00934924">
        <w:rPr>
          <w:rFonts w:ascii="Arial Narrow" w:eastAsia="Times New Roman" w:hAnsi="Arial Narrow" w:cs="Arial"/>
          <w:color w:val="000000"/>
          <w:kern w:val="0"/>
          <w:lang w:val="es-ES" w:eastAsia="es-ES"/>
          <w14:ligatures w14:val="none"/>
        </w:rPr>
        <w:t xml:space="preserve"/>
      </w:r>
      <w:r w:rsidR="00A83ABA" w:rsidRPr="00934924">
        <w:rPr>
          <w:rFonts w:ascii="Arial Narrow" w:eastAsia="Times New Roman" w:hAnsi="Arial Narrow" w:cs="Arial"/>
          <w:color w:val="000000"/>
          <w:kern w:val="0"/>
          <w:lang w:val="es-ES" w:eastAsia="es-ES"/>
          <w14:ligatures w14:val="none"/>
        </w:rPr>
        <w:t/>
      </w:r>
      <w:r w:rsidRPr="00934924">
        <w:rPr>
          <w:rFonts w:ascii="Arial Narrow" w:eastAsia="Times New Roman" w:hAnsi="Arial Narrow" w:cs="Arial"/>
          <w:color w:val="000000"/>
          <w:kern w:val="0"/>
          <w:lang w:val="es-ES" w:eastAsia="es-ES"/>
          <w14:ligatures w14:val="none"/>
        </w:rPr>
        <w:t xml:space="preserve"/>
      </w:r>
      <w:r w:rsidR="00310A91" w:rsidRPr="00934924">
        <w:rPr>
          <w:rFonts w:ascii="Arial Narrow" w:eastAsia="Times New Roman" w:hAnsi="Arial Narrow" w:cs="Arial"/>
          <w:color w:val="000000"/>
          <w:kern w:val="0"/>
          <w:lang w:val="es-ES" w:eastAsia="es-ES"/>
          <w14:ligatures w14:val="none"/>
        </w:rPr>
        <w:t/>
      </w:r>
      <w:r w:rsidRPr="00934924">
        <w:rPr>
          <w:rFonts w:ascii="Arial Narrow" w:eastAsia="Calibri" w:hAnsi="Arial Narrow" w:cs="Arial"/>
          <w:kern w:val="0"/>
          <w14:ligatures w14:val="none"/>
        </w:rPr>
        <w:t xml:space="preserve"/>
      </w:r>
      <w:r w:rsidR="00934924" w:rsidRPr="00934924">
        <w:rPr>
          <w:rFonts w:ascii="Arial Narrow" w:eastAsia="Calibri" w:hAnsi="Arial Narrow" w:cs="Arial"/>
          <w:kern w:val="0"/>
          <w14:ligatures w14:val="none"/>
        </w:rPr>
        <w:t/>
      </w:r>
      <w:r w:rsidRPr="00934924">
        <w:rPr>
          <w:rFonts w:ascii="Arial Narrow" w:eastAsia="Calibri" w:hAnsi="Arial Narrow" w:cs="Arial"/>
          <w:kern w:val="0"/>
          <w14:ligatures w14:val="none"/>
        </w:rPr>
        <w:t xml:space="preserve"/>
      </w:r>
      <w:r w:rsidRPr="00A91014">
        <w:rPr>
          <w:rFonts w:ascii="Arial Narrow" w:eastAsia="Calibri" w:hAnsi="Arial Narrow" w:cs="Arial"/>
          <w:kern w:val="0"/>
          <w14:ligatures w14:val="none"/>
        </w:rPr>
        <w:t/>
      </w:r>
      <w:r w:rsidR="00934924" w:rsidRPr="00A91014">
        <w:rPr>
          <w:rFonts w:ascii="Arial Narrow" w:eastAsia="Calibri" w:hAnsi="Arial Narrow" w:cs="Arial"/>
          <w:kern w:val="0"/>
          <w14:ligatures w14:val="none"/>
        </w:rPr>
        <w:t/>
      </w:r>
      <w:r w:rsidRPr="00A91014">
        <w:rPr>
          <w:rFonts w:ascii="Arial Narrow" w:eastAsia="Calibri" w:hAnsi="Arial Narrow" w:cs="Arial"/>
          <w:kern w:val="0"/>
          <w14:ligatures w14:val="none"/>
        </w:rPr>
        <w:t xml:space="preserve"/>
      </w:r>
      <w:r w:rsidR="00934924" w:rsidRPr="00A91014">
        <w:rPr>
          <w:rFonts w:ascii="Arial Narrow" w:eastAsia="Calibri" w:hAnsi="Arial Narrow" w:cs="Arial"/>
          <w:kern w:val="0"/>
          <w14:ligatures w14:val="none"/>
        </w:rPr>
        <w:t xml:space="preserve"/>
      </w:r>
      <w:r w:rsidRPr="00A91014">
        <w:rPr>
          <w:rFonts w:ascii="Arial Narrow" w:eastAsia="Calibri" w:hAnsi="Arial Narrow" w:cs="Arial"/>
          <w:kern w:val="0"/>
          <w14:ligatures w14:val="none"/>
        </w:rPr>
        <w:t/>
      </w:r>
      <w:r w:rsidRPr="00A91014">
        <w:rPr>
          <w:rFonts w:ascii="Arial Narrow" w:eastAsia="Times New Roman" w:hAnsi="Arial Narrow" w:cs="Arial"/>
          <w:color w:val="000000"/>
          <w:kern w:val="0"/>
          <w:lang w:val="es-ES" w:eastAsia="es-ES"/>
          <w14:ligatures w14:val="none"/>
        </w:rPr>
        <w:t xml:space="preserve"/>
      </w:r>
      <w:r w:rsidR="00044C69" w:rsidRPr="00A91014">
        <w:rPr>
          <w:rFonts w:ascii="Arial Narrow" w:eastAsia="Times New Roman" w:hAnsi="Arial Narrow" w:cs="Arial"/>
          <w:color w:val="000000"/>
          <w:kern w:val="0"/>
          <w:lang w:val="es-ES" w:eastAsia="es-ES"/>
          <w14:ligatures w14:val="none"/>
        </w:rPr>
        <w:t xml:space="preserve"/>
      </w:r>
      <w:r w:rsidRPr="00A91014">
        <w:rPr>
          <w:rFonts w:ascii="Arial Narrow" w:eastAsia="Times New Roman" w:hAnsi="Arial Narrow" w:cs="Arial"/>
          <w:color w:val="000000"/>
          <w:kern w:val="0"/>
          <w:lang w:val="es-ES" w:eastAsia="es-ES"/>
          <w14:ligatures w14:val="none"/>
        </w:rPr>
        <w:t/>
      </w:r>
      <w:r w:rsidRPr="00A91014">
        <w:rPr>
          <w:rFonts w:ascii="Arial Narrow" w:eastAsia="Times New Roman" w:hAnsi="Arial Narrow" w:cs="Times New Roman"/>
          <w:color w:val="000000"/>
          <w:kern w:val="0"/>
          <w:vertAlign w:val="superscript"/>
          <w:lang w:val="es-ES" w:eastAsia="es-ES"/>
          <w14:ligatures w14:val="none"/>
        </w:rPr>
        <w:footnoteReference w:id="1"/>
      </w:r>
      <w:r w:rsidRPr="00A91014">
        <w:rPr>
          <w:rFonts w:ascii="Arial Narrow" w:eastAsia="Times New Roman" w:hAnsi="Arial Narrow" w:cs="Arial"/>
          <w:color w:val="000000"/>
          <w:kern w:val="0"/>
          <w:lang w:val="es-ES" w:eastAsia="es-ES"/>
          <w14:ligatures w14:val="none"/>
        </w:rPr>
        <w:t xml:space="preserve"/>
      </w:r>
      <w:r w:rsidRPr="00A91014">
        <w:rPr>
          <w:rFonts w:ascii="Arial Narrow" w:eastAsia="Times New Roman" w:hAnsi="Arial Narrow" w:cs="Arial"/>
          <w:bCs/>
          <w:color w:val="000000"/>
          <w:kern w:val="0"/>
          <w:lang w:val="es-ES" w:eastAsia="es-ES"/>
          <w14:ligatures w14:val="none"/>
        </w:rPr>
        <w:t/>
      </w:r>
    </w:p>
    <w:p w14:paraId="04B7A200" w14:textId="77777777" w:rsidR="00934924" w:rsidRPr="00A91014" w:rsidRDefault="00934924" w:rsidP="00996054">
      <w:pPr>
        <w:spacing w:after="0" w:line="240" w:lineRule="auto"/>
        <w:jc w:val="both"/>
        <w:rPr>
          <w:rFonts w:ascii="Arial Narrow" w:eastAsia="Times New Roman" w:hAnsi="Arial Narrow" w:cs="Arial"/>
          <w:kern w:val="0"/>
          <w14:ligatures w14:val="none"/>
        </w:rPr>
      </w:pPr>
    </w:p>
    <w:p w14:paraId="473009F0" w14:textId="46CBA416" w:rsidR="00E60CD7" w:rsidRPr="005D08BC" w:rsidRDefault="00406BA1" w:rsidP="00406BA1">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14:ligatures w14:val="none"/>
        </w:rPr>
      </w:pPr>
      <w:r>
        <w:rPr>
          <w:rFonts w:ascii="Arial Narrow" w:eastAsia="Times New Roman" w:hAnsi="Arial Narrow" w:cs="Arial"/>
        </w:rPr>
        <w:t>Adquirió</w:t>
      </w:r>
      <w:r w:rsidR="03A534F0" w:rsidRPr="00A91014">
        <w:rPr>
          <w:rFonts w:ascii="Arial Narrow" w:eastAsia="Times New Roman" w:hAnsi="Arial Narrow" w:cs="Arial"/>
        </w:rPr>
        <w:t xml:space="preserve"> </w:t>
      </w:r>
      <w:r w:rsidR="00044C69" w:rsidRPr="00A91014">
        <w:rPr>
          <w:rFonts w:ascii="Arial Narrow" w:eastAsia="Times New Roman" w:hAnsi="Arial Narrow" w:cs="Arial"/>
        </w:rPr>
        <w:t>el</w:t>
      </w:r>
      <w:r w:rsidR="03A534F0" w:rsidRPr="00A91014">
        <w:rPr>
          <w:rFonts w:ascii="Arial Narrow" w:eastAsia="Times New Roman" w:hAnsi="Arial Narrow" w:cs="Arial"/>
        </w:rPr>
        <w:t xml:space="preserve"> vehículo con Placa de Rodaje BYB-083 </w:t>
      </w:r>
      <w:r w:rsidR="00044C69" w:rsidRPr="00A91014">
        <w:rPr>
          <w:rFonts w:ascii="Arial Narrow" w:eastAsia="Times New Roman" w:hAnsi="Arial Narrow" w:cs="Arial"/>
        </w:rPr>
        <w:t xml:space="preserve">y </w:t>
      </w:r>
      <w:r w:rsidR="03A534F0" w:rsidRPr="00A91014">
        <w:rPr>
          <w:rFonts w:ascii="Arial Narrow" w:eastAsia="Times New Roman" w:hAnsi="Arial Narrow" w:cs="Arial"/>
        </w:rPr>
        <w:t xml:space="preserve">mantenía un seguro vehicular con </w:t>
      </w:r>
      <w:r w:rsidR="00044C69" w:rsidRPr="00A91014">
        <w:rPr>
          <w:rFonts w:ascii="Arial Narrow" w:eastAsia="Times New Roman" w:hAnsi="Arial Narrow" w:cs="Arial"/>
        </w:rPr>
        <w:t xml:space="preserve">Pacífico Compañía de Seguros y Reaseguros S.A. </w:t>
      </w:r>
      <w:r w:rsidR="03A534F0" w:rsidRPr="00A91014">
        <w:rPr>
          <w:rFonts w:ascii="Arial Narrow" w:eastAsia="Times New Roman" w:hAnsi="Arial Narrow" w:cs="Arial"/>
        </w:rPr>
        <w:t xml:space="preserve">(en adelante, </w:t>
      </w:r>
      <w:r w:rsidR="00044C69" w:rsidRPr="00A91014">
        <w:rPr>
          <w:rFonts w:ascii="Arial Narrow" w:eastAsia="Times New Roman" w:hAnsi="Arial Narrow" w:cs="Arial"/>
        </w:rPr>
        <w:t>Pacífico</w:t>
      </w:r>
      <w:r w:rsidR="03A534F0" w:rsidRPr="00A91014">
        <w:rPr>
          <w:rFonts w:ascii="Arial Narrow" w:eastAsia="Times New Roman" w:hAnsi="Arial Narrow" w:cs="Arial"/>
        </w:rPr>
        <w:t xml:space="preserve">) y contaba con un crédito vehicular vinculado al </w:t>
      </w:r>
      <w:r w:rsidR="00044C69" w:rsidRPr="005D08BC">
        <w:rPr>
          <w:rFonts w:ascii="Arial Narrow" w:eastAsia="Times New Roman" w:hAnsi="Arial Narrow" w:cs="Arial"/>
        </w:rPr>
        <w:t>referido v</w:t>
      </w:r>
      <w:r w:rsidR="03A534F0" w:rsidRPr="005D08BC">
        <w:rPr>
          <w:rFonts w:ascii="Arial Narrow" w:eastAsia="Times New Roman" w:hAnsi="Arial Narrow" w:cs="Arial"/>
        </w:rPr>
        <w:t>ehículo.</w:t>
      </w:r>
    </w:p>
    <w:p w14:paraId="75F3D48B" w14:textId="77777777" w:rsidR="00934924" w:rsidRPr="005D08BC" w:rsidRDefault="00934924" w:rsidP="00934924">
      <w:pPr>
        <w:spacing w:after="0" w:line="240" w:lineRule="auto"/>
        <w:jc w:val="both"/>
        <w:rPr>
          <w:rFonts w:ascii="Arial Narrow" w:eastAsia="Times New Roman" w:hAnsi="Arial Narrow" w:cs="Arial"/>
          <w:kern w:val="0"/>
          <w14:ligatures w14:val="none"/>
        </w:rPr>
      </w:pPr>
    </w:p>
    <w:p w14:paraId="5D540BFA" w14:textId="71B8EF77" w:rsidR="00E60CD7" w:rsidRPr="005D08BC" w:rsidRDefault="03A534F0" w:rsidP="00406BA1">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14:ligatures w14:val="none"/>
        </w:rPr>
      </w:pPr>
      <w:r w:rsidRPr="005D08BC">
        <w:rPr>
          <w:rFonts w:ascii="Arial Narrow" w:eastAsia="Times New Roman" w:hAnsi="Arial Narrow" w:cs="Arial"/>
        </w:rPr>
        <w:t xml:space="preserve">El 31 de octubre de 2022, un </w:t>
      </w:r>
      <w:r w:rsidR="00D11076" w:rsidRPr="005D08BC">
        <w:rPr>
          <w:rFonts w:ascii="Arial Narrow" w:eastAsia="Times New Roman" w:hAnsi="Arial Narrow" w:cs="Arial"/>
        </w:rPr>
        <w:t>representante</w:t>
      </w:r>
      <w:r w:rsidRPr="005D08BC">
        <w:rPr>
          <w:rFonts w:ascii="Arial Narrow" w:eastAsia="Times New Roman" w:hAnsi="Arial Narrow" w:cs="Arial"/>
        </w:rPr>
        <w:t xml:space="preserve"> del </w:t>
      </w:r>
      <w:r w:rsidR="00D11076" w:rsidRPr="005D08BC">
        <w:rPr>
          <w:rFonts w:ascii="Arial Narrow" w:eastAsia="Times New Roman" w:hAnsi="Arial Narrow" w:cs="Arial"/>
        </w:rPr>
        <w:t xml:space="preserve">Banco BBVA le </w:t>
      </w:r>
      <w:r w:rsidR="00996054" w:rsidRPr="005D08BC">
        <w:rPr>
          <w:rFonts w:ascii="Arial Narrow" w:eastAsia="Times New Roman" w:hAnsi="Arial Narrow" w:cs="Arial"/>
        </w:rPr>
        <w:t xml:space="preserve">ofreció el </w:t>
      </w:r>
      <w:r w:rsidRPr="005D08BC">
        <w:rPr>
          <w:rFonts w:ascii="Arial Narrow" w:eastAsia="Times New Roman" w:hAnsi="Arial Narrow" w:cs="Arial"/>
        </w:rPr>
        <w:t>cambi</w:t>
      </w:r>
      <w:r w:rsidR="00996054" w:rsidRPr="005D08BC">
        <w:rPr>
          <w:rFonts w:ascii="Arial Narrow" w:eastAsia="Times New Roman" w:hAnsi="Arial Narrow" w:cs="Arial"/>
        </w:rPr>
        <w:t>o</w:t>
      </w:r>
      <w:r w:rsidRPr="005D08BC">
        <w:rPr>
          <w:rFonts w:ascii="Arial Narrow" w:eastAsia="Times New Roman" w:hAnsi="Arial Narrow" w:cs="Arial"/>
        </w:rPr>
        <w:t xml:space="preserve"> el seguro vehicular </w:t>
      </w:r>
      <w:r w:rsidR="00D11076" w:rsidRPr="005D08BC">
        <w:rPr>
          <w:rFonts w:ascii="Arial Narrow" w:eastAsia="Times New Roman" w:hAnsi="Arial Narrow" w:cs="Arial"/>
        </w:rPr>
        <w:t>emitido por Pacífico</w:t>
      </w:r>
      <w:r w:rsidRPr="005D08BC">
        <w:rPr>
          <w:rFonts w:ascii="Arial Narrow" w:eastAsia="Times New Roman" w:hAnsi="Arial Narrow" w:cs="Arial"/>
        </w:rPr>
        <w:t>, por un seguro vehicular con Rímac, indicando que dicha contratación generaría una reducción de 1 % en la tasa de interés del crédito vehicular.</w:t>
      </w:r>
      <w:r w:rsidR="00D11076" w:rsidRPr="005D08BC">
        <w:rPr>
          <w:rFonts w:ascii="Arial Narrow" w:eastAsia="Times New Roman" w:hAnsi="Arial Narrow" w:cs="Arial"/>
        </w:rPr>
        <w:t xml:space="preserve"> </w:t>
      </w:r>
      <w:r w:rsidR="009E2E2C" w:rsidRPr="005D08BC">
        <w:rPr>
          <w:rFonts w:ascii="Arial Narrow" w:eastAsia="Times New Roman" w:hAnsi="Arial Narrow" w:cs="Arial"/>
        </w:rPr>
        <w:t>Luego</w:t>
      </w:r>
      <w:r w:rsidR="00996054" w:rsidRPr="005D08BC">
        <w:rPr>
          <w:rFonts w:ascii="Arial Narrow" w:eastAsia="Times New Roman" w:hAnsi="Arial Narrow" w:cs="Arial"/>
        </w:rPr>
        <w:t>,</w:t>
      </w:r>
      <w:r w:rsidRPr="005D08BC">
        <w:rPr>
          <w:rFonts w:ascii="Arial Narrow" w:eastAsia="Times New Roman" w:hAnsi="Arial Narrow" w:cs="Arial"/>
        </w:rPr>
        <w:t xml:space="preserve"> </w:t>
      </w:r>
      <w:r w:rsidR="00D11076" w:rsidRPr="005D08BC">
        <w:rPr>
          <w:rFonts w:ascii="Arial Narrow" w:eastAsia="Times New Roman" w:hAnsi="Arial Narrow" w:cs="Arial"/>
        </w:rPr>
        <w:t>el Banco le</w:t>
      </w:r>
      <w:r w:rsidRPr="005D08BC">
        <w:rPr>
          <w:rFonts w:ascii="Arial Narrow" w:eastAsia="Times New Roman" w:hAnsi="Arial Narrow" w:cs="Arial"/>
        </w:rPr>
        <w:t xml:space="preserve"> remitió un formulario de pago con cargo mediante débito automático</w:t>
      </w:r>
      <w:r w:rsidR="009E2E2C" w:rsidRPr="005D08BC">
        <w:rPr>
          <w:rFonts w:ascii="Arial Narrow" w:eastAsia="Times New Roman" w:hAnsi="Arial Narrow" w:cs="Arial"/>
        </w:rPr>
        <w:t>, el cual f</w:t>
      </w:r>
      <w:r w:rsidRPr="005D08BC">
        <w:rPr>
          <w:rFonts w:ascii="Arial Narrow" w:eastAsia="Times New Roman" w:hAnsi="Arial Narrow" w:cs="Arial"/>
        </w:rPr>
        <w:t xml:space="preserve">irmó y lo remitió por correo electrónico </w:t>
      </w:r>
      <w:r w:rsidR="00406BA1" w:rsidRPr="005D08BC">
        <w:rPr>
          <w:rFonts w:ascii="Arial Narrow" w:eastAsia="Times New Roman" w:hAnsi="Arial Narrow" w:cs="Arial"/>
        </w:rPr>
        <w:t>a la entidad bancaria</w:t>
      </w:r>
      <w:r w:rsidRPr="005D08BC">
        <w:rPr>
          <w:rFonts w:ascii="Arial Narrow" w:eastAsia="Times New Roman" w:hAnsi="Arial Narrow" w:cs="Arial"/>
        </w:rPr>
        <w:t>.</w:t>
      </w:r>
    </w:p>
    <w:p w14:paraId="79A3417F" w14:textId="77777777" w:rsidR="00934924" w:rsidRPr="005D08BC" w:rsidRDefault="00934924" w:rsidP="00934924">
      <w:pPr>
        <w:spacing w:after="0" w:line="240" w:lineRule="auto"/>
        <w:jc w:val="both"/>
        <w:rPr>
          <w:rFonts w:ascii="Arial Narrow" w:eastAsia="Times New Roman" w:hAnsi="Arial Narrow" w:cs="Arial"/>
          <w:kern w:val="0"/>
          <w14:ligatures w14:val="none"/>
        </w:rPr>
      </w:pPr>
    </w:p>
    <w:p w14:paraId="30575D45" w14:textId="28467951" w:rsidR="00996054" w:rsidRPr="00A91014" w:rsidRDefault="03A534F0" w:rsidP="00406BA1">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14:ligatures w14:val="none"/>
        </w:rPr>
      </w:pPr>
      <w:r w:rsidRPr="005D08BC">
        <w:rPr>
          <w:rFonts w:ascii="Arial Narrow" w:eastAsia="Times New Roman" w:hAnsi="Arial Narrow" w:cs="Arial"/>
        </w:rPr>
        <w:t xml:space="preserve">El 28 de diciembre de 2022, </w:t>
      </w:r>
      <w:r w:rsidR="00406BA1" w:rsidRPr="005D08BC">
        <w:rPr>
          <w:rFonts w:ascii="Arial Narrow" w:eastAsia="Times New Roman" w:hAnsi="Arial Narrow" w:cs="Arial"/>
        </w:rPr>
        <w:t xml:space="preserve">se le remitió la Póliza </w:t>
      </w:r>
      <w:r w:rsidR="00034B46" w:rsidRPr="005D08BC">
        <w:rPr>
          <w:rFonts w:ascii="Arial Narrow" w:eastAsia="Times New Roman" w:hAnsi="Arial Narrow" w:cs="Arial"/>
        </w:rPr>
        <w:t xml:space="preserve">2101-1310010 </w:t>
      </w:r>
      <w:r w:rsidR="00406BA1" w:rsidRPr="005D08BC">
        <w:rPr>
          <w:rFonts w:ascii="Arial Narrow" w:eastAsia="Times New Roman" w:hAnsi="Arial Narrow" w:cs="Arial"/>
        </w:rPr>
        <w:t>del</w:t>
      </w:r>
      <w:r w:rsidRPr="005D08BC">
        <w:rPr>
          <w:rFonts w:ascii="Arial Narrow" w:eastAsia="Times New Roman" w:hAnsi="Arial Narrow" w:cs="Arial"/>
        </w:rPr>
        <w:t xml:space="preserve"> Seguro vehicular </w:t>
      </w:r>
      <w:r w:rsidR="00D11076" w:rsidRPr="005D08BC">
        <w:rPr>
          <w:rFonts w:ascii="Arial Narrow" w:eastAsia="Times New Roman" w:hAnsi="Arial Narrow" w:cs="Arial"/>
        </w:rPr>
        <w:t xml:space="preserve">emitido por Rímac </w:t>
      </w:r>
      <w:r w:rsidRPr="005D08BC">
        <w:rPr>
          <w:rFonts w:ascii="Arial Narrow" w:eastAsia="Times New Roman" w:hAnsi="Arial Narrow" w:cs="Arial"/>
        </w:rPr>
        <w:t>(en adelante,</w:t>
      </w:r>
      <w:r w:rsidRPr="00A91014">
        <w:rPr>
          <w:rFonts w:ascii="Arial Narrow" w:eastAsia="Times New Roman" w:hAnsi="Arial Narrow" w:cs="Arial"/>
        </w:rPr>
        <w:t xml:space="preserve"> el Seguro Vehicular)</w:t>
      </w:r>
      <w:r w:rsidR="00D11076" w:rsidRPr="00A91014">
        <w:rPr>
          <w:rFonts w:ascii="Arial Narrow" w:eastAsia="Times New Roman" w:hAnsi="Arial Narrow" w:cs="Arial"/>
        </w:rPr>
        <w:t xml:space="preserve"> para el vehículo con Placa de Rodaje BYB-083</w:t>
      </w:r>
      <w:r w:rsidRPr="00A91014">
        <w:rPr>
          <w:rFonts w:ascii="Arial Narrow" w:eastAsia="Times New Roman" w:hAnsi="Arial Narrow" w:cs="Arial"/>
        </w:rPr>
        <w:t xml:space="preserve">. </w:t>
      </w:r>
    </w:p>
    <w:p w14:paraId="22A1FF74" w14:textId="77777777" w:rsidR="00996054" w:rsidRPr="00A91014" w:rsidRDefault="00996054" w:rsidP="00996054">
      <w:pPr>
        <w:pStyle w:val="Prrafodelista"/>
        <w:rPr>
          <w:rFonts w:ascii="Arial Narrow" w:eastAsia="Times New Roman" w:hAnsi="Arial Narrow" w:cs="Arial"/>
        </w:rPr>
      </w:pPr>
    </w:p>
    <w:p w14:paraId="7F7E9C53" w14:textId="2FCC8ADE" w:rsidR="00E60CD7" w:rsidRPr="00A91014" w:rsidRDefault="03A534F0" w:rsidP="00406BA1">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14:ligatures w14:val="none"/>
        </w:rPr>
      </w:pPr>
      <w:r w:rsidRPr="00A91014">
        <w:rPr>
          <w:rFonts w:ascii="Arial Narrow" w:eastAsia="Times New Roman" w:hAnsi="Arial Narrow" w:cs="Arial"/>
        </w:rPr>
        <w:t xml:space="preserve">Al revisar el contenido de la póliza, advirtió la inclusión de la cláusula VEH-075 relativa a la activación de un dispositivo </w:t>
      </w:r>
      <w:r w:rsidR="00996054" w:rsidRPr="00A91014">
        <w:rPr>
          <w:rFonts w:ascii="Arial Narrow" w:eastAsia="Times New Roman" w:hAnsi="Arial Narrow" w:cs="Arial"/>
        </w:rPr>
        <w:t>Sistema de Posicionamiento Global (en adelante GPS)</w:t>
      </w:r>
      <w:r w:rsidRPr="00A91014">
        <w:rPr>
          <w:rFonts w:ascii="Arial Narrow" w:eastAsia="Times New Roman" w:hAnsi="Arial Narrow" w:cs="Arial"/>
        </w:rPr>
        <w:t>, aspecto que</w:t>
      </w:r>
      <w:r w:rsidR="00D11076" w:rsidRPr="00A91014">
        <w:rPr>
          <w:rFonts w:ascii="Arial Narrow" w:eastAsia="Times New Roman" w:hAnsi="Arial Narrow" w:cs="Arial"/>
        </w:rPr>
        <w:t xml:space="preserve"> </w:t>
      </w:r>
      <w:r w:rsidRPr="00A91014">
        <w:rPr>
          <w:rFonts w:ascii="Arial Narrow" w:eastAsia="Times New Roman" w:hAnsi="Arial Narrow" w:cs="Arial"/>
        </w:rPr>
        <w:t xml:space="preserve">no le había sido informado previamente por el </w:t>
      </w:r>
      <w:r w:rsidR="00D11076" w:rsidRPr="00A91014">
        <w:rPr>
          <w:rFonts w:ascii="Arial Narrow" w:eastAsia="Times New Roman" w:hAnsi="Arial Narrow" w:cs="Arial"/>
        </w:rPr>
        <w:t>representante</w:t>
      </w:r>
      <w:r w:rsidRPr="00A91014">
        <w:rPr>
          <w:rFonts w:ascii="Arial Narrow" w:eastAsia="Times New Roman" w:hAnsi="Arial Narrow" w:cs="Arial"/>
        </w:rPr>
        <w:t xml:space="preserve"> del Banco</w:t>
      </w:r>
      <w:r w:rsidR="00996054" w:rsidRPr="00A91014">
        <w:rPr>
          <w:rFonts w:ascii="Arial Narrow" w:eastAsia="Times New Roman" w:hAnsi="Arial Narrow" w:cs="Arial"/>
        </w:rPr>
        <w:t xml:space="preserve">, </w:t>
      </w:r>
      <w:r w:rsidR="009E2E2C" w:rsidRPr="00A91014">
        <w:rPr>
          <w:rFonts w:ascii="Arial Narrow" w:eastAsia="Times New Roman" w:hAnsi="Arial Narrow" w:cs="Arial"/>
        </w:rPr>
        <w:t>quien le respondió, luego de manifestar su disconformidad,</w:t>
      </w:r>
      <w:r w:rsidRPr="00A91014">
        <w:rPr>
          <w:rFonts w:ascii="Arial Narrow" w:eastAsia="Times New Roman" w:hAnsi="Arial Narrow" w:cs="Arial"/>
        </w:rPr>
        <w:t xml:space="preserve"> que el GPS no sería activado y que asumiría la responsabilidad por cualquier eventualidad relacionada con dicha cláusula</w:t>
      </w:r>
      <w:r w:rsidR="009E2E2C" w:rsidRPr="00A91014">
        <w:rPr>
          <w:rFonts w:ascii="Arial Narrow" w:eastAsia="Times New Roman" w:hAnsi="Arial Narrow" w:cs="Arial"/>
        </w:rPr>
        <w:t xml:space="preserve"> ante Rímac</w:t>
      </w:r>
      <w:r w:rsidRPr="00A91014">
        <w:rPr>
          <w:rFonts w:ascii="Arial Narrow" w:eastAsia="Times New Roman" w:hAnsi="Arial Narrow" w:cs="Arial"/>
        </w:rPr>
        <w:t>.</w:t>
      </w:r>
    </w:p>
    <w:p w14:paraId="290F0180" w14:textId="77777777" w:rsidR="00934924" w:rsidRPr="00A91014" w:rsidRDefault="00934924" w:rsidP="00934924">
      <w:pPr>
        <w:spacing w:after="0" w:line="240" w:lineRule="auto"/>
        <w:jc w:val="both"/>
        <w:rPr>
          <w:rFonts w:ascii="Arial Narrow" w:eastAsia="Times New Roman" w:hAnsi="Arial Narrow" w:cs="Arial"/>
          <w:kern w:val="0"/>
          <w14:ligatures w14:val="none"/>
        </w:rPr>
      </w:pPr>
    </w:p>
    <w:p w14:paraId="1C8C0351" w14:textId="6F5ADF47" w:rsidR="00996054" w:rsidRPr="00A91014" w:rsidRDefault="03A534F0" w:rsidP="00406BA1">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14:ligatures w14:val="none"/>
        </w:rPr>
      </w:pPr>
      <w:r w:rsidRPr="00A91014">
        <w:rPr>
          <w:rFonts w:ascii="Arial Narrow" w:eastAsia="Times New Roman" w:hAnsi="Arial Narrow" w:cs="Arial"/>
        </w:rPr>
        <w:t xml:space="preserve">El 9 de noviembre de 2023, el </w:t>
      </w:r>
      <w:r w:rsidR="00996054" w:rsidRPr="00A91014">
        <w:rPr>
          <w:rFonts w:ascii="Arial Narrow" w:eastAsia="Times New Roman" w:hAnsi="Arial Narrow" w:cs="Arial"/>
        </w:rPr>
        <w:t>v</w:t>
      </w:r>
      <w:r w:rsidRPr="00A91014">
        <w:rPr>
          <w:rFonts w:ascii="Arial Narrow" w:eastAsia="Times New Roman" w:hAnsi="Arial Narrow" w:cs="Arial"/>
        </w:rPr>
        <w:t xml:space="preserve">ehículo </w:t>
      </w:r>
      <w:r w:rsidR="00996054" w:rsidRPr="00A91014">
        <w:rPr>
          <w:rFonts w:ascii="Arial Narrow" w:eastAsia="Times New Roman" w:hAnsi="Arial Narrow" w:cs="Arial"/>
        </w:rPr>
        <w:t xml:space="preserve">asegurado </w:t>
      </w:r>
      <w:r w:rsidRPr="00A91014">
        <w:rPr>
          <w:rFonts w:ascii="Arial Narrow" w:eastAsia="Times New Roman" w:hAnsi="Arial Narrow" w:cs="Arial"/>
        </w:rPr>
        <w:t xml:space="preserve">fue objeto de robo. </w:t>
      </w:r>
      <w:r w:rsidR="00406BA1">
        <w:rPr>
          <w:rFonts w:ascii="Arial Narrow" w:eastAsia="Times New Roman" w:hAnsi="Arial Narrow" w:cs="Arial"/>
        </w:rPr>
        <w:t>En esa fecha</w:t>
      </w:r>
      <w:r w:rsidRPr="00A91014">
        <w:rPr>
          <w:rFonts w:ascii="Arial Narrow" w:eastAsia="Times New Roman" w:hAnsi="Arial Narrow" w:cs="Arial"/>
        </w:rPr>
        <w:t xml:space="preserve">, se comunicó con el </w:t>
      </w:r>
      <w:r w:rsidR="00996054" w:rsidRPr="00A91014">
        <w:rPr>
          <w:rFonts w:ascii="Arial Narrow" w:eastAsia="Times New Roman" w:hAnsi="Arial Narrow" w:cs="Arial"/>
        </w:rPr>
        <w:t>representante</w:t>
      </w:r>
      <w:r w:rsidRPr="00A91014">
        <w:rPr>
          <w:rFonts w:ascii="Arial Narrow" w:eastAsia="Times New Roman" w:hAnsi="Arial Narrow" w:cs="Arial"/>
        </w:rPr>
        <w:t xml:space="preserve"> del Banco, quien no brindó indicaciones adicionales sobre el procedimiento a seguir ante </w:t>
      </w:r>
      <w:r w:rsidR="00996054" w:rsidRPr="00A91014">
        <w:rPr>
          <w:rFonts w:ascii="Arial Narrow" w:eastAsia="Times New Roman" w:hAnsi="Arial Narrow" w:cs="Arial"/>
        </w:rPr>
        <w:t>Rímac</w:t>
      </w:r>
      <w:r w:rsidRPr="00A91014">
        <w:rPr>
          <w:rFonts w:ascii="Arial Narrow" w:eastAsia="Times New Roman" w:hAnsi="Arial Narrow" w:cs="Arial"/>
        </w:rPr>
        <w:t xml:space="preserve">. </w:t>
      </w:r>
    </w:p>
    <w:p w14:paraId="42680EA5" w14:textId="77777777" w:rsidR="00996054" w:rsidRPr="00A91014" w:rsidRDefault="00996054" w:rsidP="00996054">
      <w:pPr>
        <w:pStyle w:val="Prrafodelista"/>
        <w:rPr>
          <w:rFonts w:ascii="Arial Narrow" w:eastAsia="Times New Roman" w:hAnsi="Arial Narrow" w:cs="Arial"/>
        </w:rPr>
      </w:pPr>
    </w:p>
    <w:p w14:paraId="3A90B6D2" w14:textId="05F3E092" w:rsidR="00E60CD7" w:rsidRPr="00A91014" w:rsidRDefault="03A534F0" w:rsidP="00406BA1">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14:ligatures w14:val="none"/>
        </w:rPr>
      </w:pPr>
      <w:r w:rsidRPr="00A91014">
        <w:rPr>
          <w:rFonts w:ascii="Arial Narrow" w:eastAsia="Times New Roman" w:hAnsi="Arial Narrow" w:cs="Arial"/>
        </w:rPr>
        <w:lastRenderedPageBreak/>
        <w:t xml:space="preserve">Posteriormente, al revisar </w:t>
      </w:r>
      <w:r w:rsidR="00996054" w:rsidRPr="00A91014">
        <w:rPr>
          <w:rFonts w:ascii="Arial Narrow" w:eastAsia="Times New Roman" w:hAnsi="Arial Narrow" w:cs="Arial"/>
        </w:rPr>
        <w:t>la póliza del</w:t>
      </w:r>
      <w:r w:rsidRPr="00A91014">
        <w:rPr>
          <w:rFonts w:ascii="Arial Narrow" w:eastAsia="Times New Roman" w:hAnsi="Arial Narrow" w:cs="Arial"/>
        </w:rPr>
        <w:t xml:space="preserve"> Seguro Vehicular, advirtió que </w:t>
      </w:r>
      <w:r w:rsidR="00996054" w:rsidRPr="00A91014">
        <w:rPr>
          <w:rFonts w:ascii="Arial Narrow" w:eastAsia="Times New Roman" w:hAnsi="Arial Narrow" w:cs="Arial"/>
        </w:rPr>
        <w:t xml:space="preserve">BBVA Consumer Finance figuraba </w:t>
      </w:r>
      <w:r w:rsidRPr="00A91014">
        <w:rPr>
          <w:rFonts w:ascii="Arial Narrow" w:eastAsia="Times New Roman" w:hAnsi="Arial Narrow" w:cs="Arial"/>
        </w:rPr>
        <w:t xml:space="preserve">como entidad comercializadora del seguro y </w:t>
      </w:r>
      <w:r w:rsidR="0088415F">
        <w:rPr>
          <w:rFonts w:ascii="Arial Narrow" w:eastAsia="Times New Roman" w:hAnsi="Arial Narrow" w:cs="Arial"/>
        </w:rPr>
        <w:t>al respecto</w:t>
      </w:r>
      <w:r w:rsidRPr="00A91014">
        <w:rPr>
          <w:rFonts w:ascii="Arial Narrow" w:eastAsia="Times New Roman" w:hAnsi="Arial Narrow" w:cs="Arial"/>
        </w:rPr>
        <w:t xml:space="preserve"> no se le había informado previamente que dicha entidad participaba en la operación ni que se encontraba en proceso de liquidación, pues hasta ese momento entendía que la contratación se había realizado únicamente a través del Banco.</w:t>
      </w:r>
      <w:r w:rsidR="00996054" w:rsidRPr="00A91014">
        <w:rPr>
          <w:rFonts w:ascii="Arial Narrow" w:eastAsia="Times New Roman" w:hAnsi="Arial Narrow" w:cs="Arial"/>
        </w:rPr>
        <w:t xml:space="preserve"> </w:t>
      </w:r>
    </w:p>
    <w:p w14:paraId="07770ABE" w14:textId="77777777" w:rsidR="00934924" w:rsidRPr="00A91014" w:rsidRDefault="00934924" w:rsidP="00934924">
      <w:pPr>
        <w:spacing w:after="0" w:line="240" w:lineRule="auto"/>
        <w:jc w:val="both"/>
        <w:rPr>
          <w:rFonts w:ascii="Arial Narrow" w:eastAsia="Times New Roman" w:hAnsi="Arial Narrow" w:cs="Arial"/>
          <w:kern w:val="0"/>
          <w14:ligatures w14:val="none"/>
        </w:rPr>
      </w:pPr>
    </w:p>
    <w:p w14:paraId="121A3D73" w14:textId="71F849DE" w:rsidR="00E60CD7" w:rsidRPr="00A91014" w:rsidRDefault="03A534F0" w:rsidP="00406BA1">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14:ligatures w14:val="none"/>
        </w:rPr>
      </w:pPr>
      <w:r w:rsidRPr="00A91014">
        <w:rPr>
          <w:rFonts w:ascii="Arial Narrow" w:eastAsia="Times New Roman" w:hAnsi="Arial Narrow" w:cs="Arial"/>
        </w:rPr>
        <w:t xml:space="preserve">El 7 de febrero de 2024, remitió una carta notarial al Banco, dirigida al área vinculada a </w:t>
      </w:r>
      <w:r w:rsidR="00996054" w:rsidRPr="00A91014">
        <w:rPr>
          <w:rFonts w:ascii="Arial Narrow" w:eastAsia="Times New Roman" w:hAnsi="Arial Narrow" w:cs="Arial"/>
        </w:rPr>
        <w:t>BBVA Consumer Finance</w:t>
      </w:r>
      <w:r w:rsidRPr="00A91014">
        <w:rPr>
          <w:rFonts w:ascii="Arial Narrow" w:eastAsia="Times New Roman" w:hAnsi="Arial Narrow" w:cs="Arial"/>
        </w:rPr>
        <w:t xml:space="preserve">, en la que comunicó el robo del </w:t>
      </w:r>
      <w:r w:rsidR="009E2E2C" w:rsidRPr="00A91014">
        <w:rPr>
          <w:rFonts w:ascii="Arial Narrow" w:eastAsia="Times New Roman" w:hAnsi="Arial Narrow" w:cs="Arial"/>
        </w:rPr>
        <w:t>vehículo asegurado</w:t>
      </w:r>
      <w:r w:rsidR="00996054" w:rsidRPr="00A91014">
        <w:rPr>
          <w:rFonts w:ascii="Arial Narrow" w:eastAsia="Times New Roman" w:hAnsi="Arial Narrow" w:cs="Arial"/>
        </w:rPr>
        <w:t xml:space="preserve"> y</w:t>
      </w:r>
      <w:r w:rsidRPr="00A91014">
        <w:rPr>
          <w:rFonts w:ascii="Arial Narrow" w:eastAsia="Times New Roman" w:hAnsi="Arial Narrow" w:cs="Arial"/>
        </w:rPr>
        <w:t xml:space="preserve"> solicitó atención respecto de la cobertura del Seguro Vehicular.</w:t>
      </w:r>
    </w:p>
    <w:p w14:paraId="358F52EC" w14:textId="77777777" w:rsidR="00934924" w:rsidRPr="00A91014" w:rsidRDefault="00934924" w:rsidP="00934924">
      <w:pPr>
        <w:pStyle w:val="Prrafodelista"/>
        <w:spacing w:after="0" w:line="240" w:lineRule="auto"/>
        <w:ind w:left="1430"/>
        <w:jc w:val="both"/>
        <w:rPr>
          <w:rFonts w:ascii="Arial Narrow" w:eastAsia="Times New Roman" w:hAnsi="Arial Narrow" w:cs="Arial"/>
          <w:kern w:val="0"/>
          <w14:ligatures w14:val="none"/>
        </w:rPr>
      </w:pPr>
    </w:p>
    <w:p w14:paraId="60A511E3" w14:textId="5B5911FC" w:rsidR="00996054" w:rsidRPr="00A91014" w:rsidRDefault="03A534F0" w:rsidP="00406BA1">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14:ligatures w14:val="none"/>
        </w:rPr>
      </w:pPr>
      <w:r w:rsidRPr="00A91014">
        <w:rPr>
          <w:rFonts w:ascii="Arial Narrow" w:eastAsia="Times New Roman" w:hAnsi="Arial Narrow" w:cs="Arial"/>
        </w:rPr>
        <w:t xml:space="preserve">El 15 de febrero de 2024, BBVA Consumer Finance, a través de su liquidador, el señor [APELLIDO] La Rosa, respondió indicando que las personas mencionadas en su carta notarial no eran ni habían sido clientes de BBVA Consumer Finance, que el vehículo no registraba gravámenes a favor de BBVA Consumer Finance y que, para consultas relacionadas, debía dirigirse al Banco. </w:t>
      </w:r>
      <w:r w:rsidR="00996054" w:rsidRPr="00A91014">
        <w:rPr>
          <w:rFonts w:ascii="Arial Narrow" w:eastAsia="Times New Roman" w:hAnsi="Arial Narrow" w:cs="Arial"/>
        </w:rPr>
        <w:t/>
      </w:r>
      <w:r w:rsidRPr="00A91014">
        <w:rPr>
          <w:rFonts w:ascii="Arial Narrow" w:eastAsia="Times New Roman" w:hAnsi="Arial Narrow" w:cs="Arial"/>
        </w:rPr>
        <w:t xml:space="preserve"/>
      </w:r>
      <w:r w:rsidR="00996054" w:rsidRPr="00A91014">
        <w:rPr>
          <w:rFonts w:ascii="Arial Narrow" w:eastAsia="Times New Roman" w:hAnsi="Arial Narrow" w:cs="Arial"/>
        </w:rPr>
        <w:t xml:space="preserve"/>
      </w:r>
      <w:r w:rsidRPr="00A91014">
        <w:rPr>
          <w:rFonts w:ascii="Arial Narrow" w:eastAsia="Times New Roman" w:hAnsi="Arial Narrow" w:cs="Arial"/>
        </w:rPr>
        <w:t xml:space="preserve"/>
      </w:r>
      <w:r w:rsidR="00996054" w:rsidRPr="00A91014">
        <w:rPr>
          <w:rFonts w:ascii="Arial Narrow" w:eastAsia="Times New Roman" w:hAnsi="Arial Narrow" w:cs="Arial"/>
        </w:rPr>
        <w:t xml:space="preserve"/>
      </w:r>
      <w:r w:rsidRPr="00A91014">
        <w:rPr>
          <w:rFonts w:ascii="Arial Narrow" w:eastAsia="Times New Roman" w:hAnsi="Arial Narrow" w:cs="Arial"/>
        </w:rPr>
        <w:t xml:space="preserve"/>
      </w:r>
      <w:r w:rsidR="00996054" w:rsidRPr="00A91014">
        <w:rPr>
          <w:rFonts w:ascii="Arial Narrow" w:eastAsia="Times New Roman" w:hAnsi="Arial Narrow" w:cs="Arial"/>
        </w:rPr>
        <w:t/>
      </w:r>
      <w:r w:rsidRPr="00A91014">
        <w:rPr>
          <w:rFonts w:ascii="Arial Narrow" w:eastAsia="Times New Roman" w:hAnsi="Arial Narrow" w:cs="Arial"/>
        </w:rPr>
        <w:t xml:space="preserve"/>
      </w:r>
      <w:r w:rsidR="00406BA1">
        <w:rPr>
          <w:rFonts w:ascii="Arial Narrow" w:eastAsia="Times New Roman" w:hAnsi="Arial Narrow" w:cs="Arial"/>
        </w:rPr>
        <w:t/>
      </w:r>
      <w:r w:rsidRPr="00A91014">
        <w:rPr>
          <w:rFonts w:ascii="Arial Narrow" w:eastAsia="Times New Roman" w:hAnsi="Arial Narrow" w:cs="Arial"/>
        </w:rPr>
        <w:t xml:space="preserve"/>
      </w:r>
      <w:r w:rsidR="00996054" w:rsidRPr="00A91014">
        <w:rPr>
          <w:rFonts w:ascii="Arial Narrow" w:eastAsia="Times New Roman" w:hAnsi="Arial Narrow" w:cs="Arial"/>
        </w:rPr>
        <w:t xml:space="preserve"/>
      </w:r>
      <w:r w:rsidRPr="00A91014">
        <w:rPr>
          <w:rFonts w:ascii="Arial Narrow" w:eastAsia="Times New Roman" w:hAnsi="Arial Narrow" w:cs="Arial"/>
        </w:rPr>
        <w:t/>
      </w:r>
      <w:r w:rsidR="00996054" w:rsidRPr="00A91014">
        <w:rPr>
          <w:rFonts w:ascii="Arial Narrow" w:eastAsia="Times New Roman" w:hAnsi="Arial Narrow" w:cs="Arial"/>
        </w:rPr>
        <w:t xml:space="preserve"/>
      </w:r>
    </w:p>
    <w:p w14:paraId="37AC101A" w14:textId="77777777" w:rsidR="00996054" w:rsidRPr="00A91014" w:rsidRDefault="00996054" w:rsidP="00996054">
      <w:pPr>
        <w:pStyle w:val="Prrafodelista"/>
        <w:rPr>
          <w:rFonts w:ascii="Arial Narrow" w:eastAsia="Times New Roman" w:hAnsi="Arial Narrow" w:cs="Arial"/>
        </w:rPr>
      </w:pPr>
    </w:p>
    <w:p w14:paraId="7CC0B563" w14:textId="40B0BC8A" w:rsidR="00934924" w:rsidRPr="00A91014" w:rsidRDefault="00996054" w:rsidP="00406BA1">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14:ligatures w14:val="none"/>
        </w:rPr>
      </w:pPr>
      <w:r w:rsidRPr="00A91014">
        <w:rPr>
          <w:rFonts w:ascii="Arial Narrow" w:eastAsia="Times New Roman" w:hAnsi="Arial Narrow" w:cs="Arial"/>
        </w:rPr>
        <w:t xml:space="preserve">A pesar de existir documentación probatoria, donde se indica que BBVA Consumer Finance obtendría una comisión por la contratación de la póliza del Seguro Vehicular, </w:t>
      </w:r>
      <w:r w:rsidR="009E2E2C" w:rsidRPr="00A91014">
        <w:rPr>
          <w:rFonts w:ascii="Arial Narrow" w:eastAsia="Times New Roman" w:hAnsi="Arial Narrow" w:cs="Arial"/>
        </w:rPr>
        <w:t xml:space="preserve">esta entidad </w:t>
      </w:r>
      <w:r w:rsidRPr="00A91014">
        <w:rPr>
          <w:rFonts w:ascii="Arial Narrow" w:eastAsia="Times New Roman" w:hAnsi="Arial Narrow" w:cs="Arial"/>
        </w:rPr>
        <w:t>presentó documentación falsa a la Superintendencia de Banca y Seguros y Administradora de Fondos de Pensiones, donde borraron en el contrato de la póliza</w:t>
      </w:r>
      <w:r w:rsidR="00E248CA" w:rsidRPr="00A91014">
        <w:rPr>
          <w:rFonts w:ascii="Arial Narrow" w:eastAsia="Times New Roman" w:hAnsi="Arial Narrow" w:cs="Arial"/>
        </w:rPr>
        <w:t xml:space="preserve"> del Seguro Vehicular</w:t>
      </w:r>
      <w:r w:rsidRPr="00A91014">
        <w:rPr>
          <w:rFonts w:ascii="Arial Narrow" w:eastAsia="Times New Roman" w:hAnsi="Arial Narrow" w:cs="Arial"/>
        </w:rPr>
        <w:t xml:space="preserve"> el nombre de “Consumer Finance”.</w:t>
      </w:r>
    </w:p>
    <w:p w14:paraId="5542F47D" w14:textId="77777777" w:rsidR="00996054" w:rsidRPr="00A91014" w:rsidRDefault="00996054" w:rsidP="00934924">
      <w:pPr>
        <w:pStyle w:val="Prrafodelista"/>
        <w:spacing w:after="0" w:line="240" w:lineRule="auto"/>
        <w:ind w:left="1430"/>
        <w:jc w:val="both"/>
        <w:rPr>
          <w:rFonts w:ascii="Arial Narrow" w:eastAsia="Times New Roman" w:hAnsi="Arial Narrow" w:cs="Arial"/>
          <w:kern w:val="0"/>
          <w14:ligatures w14:val="none"/>
        </w:rPr>
      </w:pPr>
    </w:p>
    <w:p w14:paraId="2FB14F49" w14:textId="27253148" w:rsidR="00E60CD7" w:rsidRPr="00A91014" w:rsidRDefault="00996054" w:rsidP="00406BA1">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14:ligatures w14:val="none"/>
        </w:rPr>
      </w:pPr>
      <w:r w:rsidRPr="00A91014">
        <w:rPr>
          <w:rFonts w:ascii="Arial Narrow" w:eastAsia="Times New Roman" w:hAnsi="Arial Narrow" w:cs="Arial"/>
        </w:rPr>
        <w:t>A la</w:t>
      </w:r>
      <w:r w:rsidR="03A534F0" w:rsidRPr="00A91014">
        <w:rPr>
          <w:rFonts w:ascii="Arial Narrow" w:eastAsia="Times New Roman" w:hAnsi="Arial Narrow" w:cs="Arial"/>
        </w:rPr>
        <w:t xml:space="preserve"> fecha </w:t>
      </w:r>
      <w:r w:rsidRPr="00A91014">
        <w:rPr>
          <w:rFonts w:ascii="Arial Narrow" w:eastAsia="Times New Roman" w:hAnsi="Arial Narrow" w:cs="Arial"/>
        </w:rPr>
        <w:t>de</w:t>
      </w:r>
      <w:r w:rsidR="03A534F0" w:rsidRPr="00A91014">
        <w:rPr>
          <w:rFonts w:ascii="Arial Narrow" w:eastAsia="Times New Roman" w:hAnsi="Arial Narrow" w:cs="Arial"/>
        </w:rPr>
        <w:t xml:space="preserve"> presentación de </w:t>
      </w:r>
      <w:r w:rsidRPr="00A91014">
        <w:rPr>
          <w:rFonts w:ascii="Arial Narrow" w:eastAsia="Times New Roman" w:hAnsi="Arial Narrow" w:cs="Arial"/>
        </w:rPr>
        <w:t>su</w:t>
      </w:r>
      <w:r w:rsidR="03A534F0" w:rsidRPr="00A91014">
        <w:rPr>
          <w:rFonts w:ascii="Arial Narrow" w:eastAsia="Times New Roman" w:hAnsi="Arial Narrow" w:cs="Arial"/>
        </w:rPr>
        <w:t xml:space="preserve"> denuncia, además de no haberse aplicado la reducción de 1 % en la tasa de interés del crédito vehicular ofrecida el 31 de octubre de 2022, no había recibido una respuesta en la que se reconociera la cobertura del siniestro del Vehículo ni se aclarara la participación de </w:t>
      </w:r>
      <w:r w:rsidRPr="00A91014">
        <w:rPr>
          <w:rFonts w:ascii="Arial Narrow" w:eastAsia="Times New Roman" w:hAnsi="Arial Narrow" w:cs="Arial"/>
        </w:rPr>
        <w:t xml:space="preserve">BBVA Consumer Finance </w:t>
      </w:r>
      <w:r w:rsidR="03A534F0" w:rsidRPr="00A91014">
        <w:rPr>
          <w:rFonts w:ascii="Arial Narrow" w:eastAsia="Times New Roman" w:hAnsi="Arial Narrow" w:cs="Arial"/>
        </w:rPr>
        <w:t>como comercializadora del Seguro Vehicular.</w:t>
      </w:r>
    </w:p>
    <w:p w14:paraId="76630485" w14:textId="77777777" w:rsidR="00E60CD7" w:rsidRPr="00A91014" w:rsidRDefault="00E60CD7" w:rsidP="008F30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772D607B" w14:textId="70AE56D5" w:rsidR="00310A91" w:rsidRPr="00B358A2" w:rsidRDefault="00934924" w:rsidP="00310A9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91014">
        <w:rPr>
          <w:rFonts w:ascii="Arial Narrow" w:eastAsia="Times New Roman" w:hAnsi="Arial Narrow" w:cs="Arial"/>
          <w:color w:val="000000"/>
          <w:kern w:val="0"/>
          <w:lang w:val="es-ES" w:eastAsia="es-ES"/>
          <w14:ligatures w14:val="none"/>
        </w:rPr>
        <w:t xml:space="preserve">La señora [APELLIDO] no solicitó de manera expresa medidas correctivas. Asimismo, requirió el reembolso de costos y costas del presente procedimiento.</w:t>
      </w:r>
      <w:r w:rsidR="00E60CD7" w:rsidRPr="00A91014">
        <w:rPr>
          <w:rFonts w:ascii="Arial Narrow" w:eastAsia="Times New Roman" w:hAnsi="Arial Narrow" w:cs="Arial"/>
          <w:color w:val="000000"/>
          <w:kern w:val="0"/>
          <w:lang w:val="es-ES" w:eastAsia="es-ES"/>
          <w14:ligatures w14:val="none"/>
        </w:rPr>
        <w:t xml:space="preserve"/>
      </w:r>
      <w:r w:rsidRPr="00A91014">
        <w:rPr>
          <w:rFonts w:ascii="Arial Narrow" w:eastAsia="Calibri" w:hAnsi="Arial Narrow" w:cs="Arial"/>
          <w:kern w:val="0"/>
          <w14:ligatures w14:val="none"/>
        </w:rPr>
        <w:t xml:space="preserve"/>
      </w:r>
      <w:r w:rsidR="00A91014" w:rsidRPr="00A91014">
        <w:rPr>
          <w:rFonts w:ascii="Arial Narrow" w:eastAsia="Calibri" w:hAnsi="Arial Narrow" w:cs="Arial"/>
          <w:kern w:val="0"/>
          <w14:ligatures w14:val="none"/>
        </w:rPr>
        <w:t xml:space="preserve"/>
      </w:r>
      <w:r w:rsidR="00E60CD7" w:rsidRPr="00A91014">
        <w:rPr>
          <w:rFonts w:ascii="Arial Narrow" w:eastAsia="Times New Roman" w:hAnsi="Arial Narrow" w:cs="Arial"/>
          <w:color w:val="000000"/>
          <w:kern w:val="0"/>
          <w:lang w:val="es-ES" w:eastAsia="es-ES"/>
          <w14:ligatures w14:val="none"/>
        </w:rPr>
        <w:t/>
      </w:r>
      <w:r w:rsidR="00A91014" w:rsidRPr="00A91014">
        <w:rPr>
          <w:rFonts w:ascii="Arial Narrow" w:eastAsia="Times New Roman" w:hAnsi="Arial Narrow" w:cs="Arial"/>
          <w:color w:val="000000"/>
          <w:kern w:val="0"/>
          <w:lang w:val="es-ES" w:eastAsia="es-ES"/>
          <w14:ligatures w14:val="none"/>
        </w:rPr>
        <w:t xml:space="preserve"/>
      </w:r>
      <w:r w:rsidR="00E60CD7" w:rsidRPr="00A91014">
        <w:rPr>
          <w:rFonts w:ascii="Arial Narrow" w:eastAsia="Times New Roman" w:hAnsi="Arial Narrow" w:cs="Arial"/>
          <w:color w:val="000000"/>
          <w:kern w:val="0"/>
          <w:lang w:val="es-ES" w:eastAsia="es-ES"/>
          <w14:ligatures w14:val="none"/>
        </w:rPr>
        <w:t/>
      </w:r>
      <w:r w:rsidR="00A91014" w:rsidRPr="00A91014">
        <w:rPr>
          <w:rFonts w:ascii="Arial Narrow" w:eastAsia="Times New Roman" w:hAnsi="Arial Narrow" w:cs="Arial"/>
          <w:color w:val="000000"/>
          <w:kern w:val="0"/>
          <w:lang w:val="es-ES" w:eastAsia="es-ES"/>
          <w14:ligatures w14:val="none"/>
        </w:rPr>
        <w:t/>
      </w:r>
      <w:r w:rsidR="00E60CD7" w:rsidRPr="00A91014">
        <w:rPr>
          <w:rFonts w:ascii="Arial Narrow" w:eastAsia="Times New Roman" w:hAnsi="Arial Narrow" w:cs="Arial"/>
          <w:color w:val="000000"/>
          <w:kern w:val="0"/>
          <w:lang w:val="es-ES" w:eastAsia="es-ES"/>
          <w14:ligatures w14:val="none"/>
        </w:rPr>
        <w:t xml:space="preserve"/>
      </w:r>
      <w:r w:rsidR="00A91014" w:rsidRPr="00A91014">
        <w:rPr>
          <w:rFonts w:ascii="Arial Narrow" w:eastAsia="Times New Roman" w:hAnsi="Arial Narrow" w:cs="Arial"/>
          <w:color w:val="000000"/>
          <w:kern w:val="0"/>
          <w:lang w:val="es-ES" w:eastAsia="es-ES"/>
          <w14:ligatures w14:val="none"/>
        </w:rPr>
        <w:t/>
      </w:r>
      <w:bookmarkStart w:id="1" w:name="_Hlk206587071"/>
      <w:r w:rsidR="00E60CD7" w:rsidRPr="00A91014">
        <w:rPr>
          <w:rFonts w:ascii="Arial Narrow" w:eastAsia="Times New Roman" w:hAnsi="Arial Narrow" w:cs="Arial"/>
          <w:color w:val="000000"/>
          <w:kern w:val="0"/>
          <w:lang w:val="es-ES" w:eastAsia="es-ES"/>
          <w14:ligatures w14:val="none"/>
        </w:rPr>
        <w:t xml:space="preserve"/>
      </w:r>
      <w:bookmarkStart w:id="2" w:name="_Hlk216371019"/>
      <w:r w:rsidR="00E60CD7" w:rsidRPr="00A91014">
        <w:rPr>
          <w:rFonts w:ascii="Arial Narrow" w:eastAsia="Times New Roman" w:hAnsi="Arial Narrow" w:cs="Arial"/>
          <w:color w:val="000000"/>
          <w:kern w:val="0"/>
          <w:lang w:val="es-ES" w:eastAsia="es-ES"/>
          <w14:ligatures w14:val="none"/>
        </w:rPr>
        <w:t/>
      </w:r>
      <w:bookmarkEnd w:id="2"/>
      <w:r w:rsidR="00E60CD7" w:rsidRPr="00A91014">
        <w:rPr>
          <w:rFonts w:ascii="Arial Narrow" w:eastAsia="Times New Roman" w:hAnsi="Arial Narrow" w:cs="Arial"/>
          <w:color w:val="000000"/>
          <w:kern w:val="0"/>
          <w:lang w:val="es-ES" w:eastAsia="es-ES"/>
          <w14:ligatures w14:val="none"/>
        </w:rPr>
        <w:t/>
      </w:r>
      <w:bookmarkStart w:id="3" w:name="_Hlk210205006"/>
      <w:bookmarkStart w:id="4" w:name="_Hlk213353222"/>
    </w:p>
    <w:p w14:paraId="22DB40CD" w14:textId="77777777" w:rsidR="00310A91" w:rsidRPr="00C95473" w:rsidRDefault="00310A91" w:rsidP="00310A91">
      <w:pPr>
        <w:spacing w:after="0" w:line="240" w:lineRule="auto"/>
        <w:jc w:val="both"/>
        <w:rPr>
          <w:rFonts w:ascii="Arial Narrow" w:hAnsi="Arial Narrow"/>
        </w:rPr>
      </w:pPr>
      <w:bookmarkStart w:id="5" w:name="_Hlk209028760"/>
    </w:p>
    <w:p w14:paraId="5051C486" w14:textId="0ED0C4A3" w:rsidR="00310A91" w:rsidRPr="00934924" w:rsidRDefault="00310A91" w:rsidP="00310A91">
      <w:pPr>
        <w:numPr>
          <w:ilvl w:val="0"/>
          <w:numId w:val="4"/>
        </w:numPr>
        <w:spacing w:after="0" w:line="240" w:lineRule="auto"/>
        <w:ind w:left="567" w:hanging="567"/>
        <w:jc w:val="both"/>
        <w:rPr>
          <w:rFonts w:ascii="Arial Narrow" w:eastAsia="Arial Narrow" w:hAnsi="Arial Narrow" w:cs="Arial Narrow"/>
          <w:b/>
          <w:color w:val="000000"/>
          <w:lang w:eastAsia="es-PE"/>
        </w:rPr>
      </w:pPr>
      <w:r w:rsidRPr="00934924">
        <w:rPr>
          <w:rFonts w:ascii="Arial Narrow" w:eastAsia="Arial Narrow" w:hAnsi="Arial Narrow" w:cs="Arial Narrow"/>
          <w:b/>
          <w:color w:val="000000"/>
          <w:lang w:eastAsia="es-PE"/>
        </w:rPr>
        <w:t xml:space="preserve">DE LA INCLUSIÓN DE OFICIO DE </w:t>
      </w:r>
      <w:r w:rsidR="00934924" w:rsidRPr="00934924">
        <w:rPr>
          <w:rFonts w:ascii="Arial Narrow" w:eastAsia="Arial Narrow" w:hAnsi="Arial Narrow" w:cs="Arial Narrow"/>
          <w:b/>
          <w:bCs/>
          <w:color w:val="000000" w:themeColor="text1"/>
        </w:rPr>
        <w:t>RÍMAC</w:t>
      </w:r>
      <w:r w:rsidR="006C12D8">
        <w:rPr>
          <w:rFonts w:ascii="Arial Narrow" w:eastAsia="Arial Narrow" w:hAnsi="Arial Narrow" w:cs="Arial Narrow"/>
          <w:b/>
          <w:bCs/>
          <w:color w:val="000000" w:themeColor="text1"/>
        </w:rPr>
        <w:t xml:space="preserve"> Y </w:t>
      </w:r>
      <w:r w:rsidR="006C12D8" w:rsidRPr="006C12D8">
        <w:rPr>
          <w:rFonts w:ascii="Arial Narrow" w:eastAsia="Arial Narrow" w:hAnsi="Arial Narrow" w:cs="Arial Narrow"/>
          <w:b/>
          <w:bCs/>
          <w:color w:val="000000" w:themeColor="text1"/>
        </w:rPr>
        <w:t>BANCO BBVA</w:t>
      </w:r>
    </w:p>
    <w:p w14:paraId="6BED3087" w14:textId="77777777" w:rsidR="00310A91" w:rsidRPr="00934924" w:rsidRDefault="00310A91" w:rsidP="00310A91">
      <w:pPr>
        <w:spacing w:after="0" w:line="240" w:lineRule="auto"/>
        <w:contextualSpacing/>
        <w:jc w:val="both"/>
        <w:rPr>
          <w:rFonts w:ascii="Arial Narrow" w:eastAsia="Arial Narrow" w:hAnsi="Arial Narrow" w:cs="Arial Narrow"/>
          <w:b/>
          <w:color w:val="000000"/>
          <w:lang w:eastAsia="es-PE"/>
        </w:rPr>
      </w:pPr>
    </w:p>
    <w:p w14:paraId="056BA1CF" w14:textId="77777777" w:rsidR="00310A91" w:rsidRPr="00934924" w:rsidRDefault="00310A91" w:rsidP="00310A91">
      <w:pPr>
        <w:pStyle w:val="Prrafodelista"/>
        <w:numPr>
          <w:ilvl w:val="0"/>
          <w:numId w:val="13"/>
        </w:numPr>
        <w:spacing w:after="0" w:line="240" w:lineRule="auto"/>
        <w:ind w:left="567" w:hanging="567"/>
        <w:jc w:val="both"/>
        <w:rPr>
          <w:rFonts w:ascii="Arial Narrow" w:eastAsia="Times New Roman" w:hAnsi="Arial Narrow" w:cs="Arial"/>
          <w:color w:val="000000"/>
          <w:lang w:eastAsia="es-ES"/>
        </w:rPr>
      </w:pPr>
      <w:r w:rsidRPr="00934924">
        <w:rPr>
          <w:rFonts w:ascii="Arial Narrow" w:eastAsia="Times New Roman" w:hAnsi="Arial Narrow" w:cs="Arial"/>
          <w:color w:val="000000"/>
          <w:lang w:eastAsia="es-ES"/>
        </w:rPr>
        <w:t>El inciso 3 del artículo 86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934924">
        <w:rPr>
          <w:rFonts w:ascii="Arial Narrow" w:eastAsia="Times New Roman" w:hAnsi="Arial Narrow" w:cs="Arial"/>
          <w:color w:val="000000"/>
          <w:vertAlign w:val="superscript"/>
          <w:lang w:eastAsia="es-ES"/>
        </w:rPr>
        <w:footnoteReference w:id="2"/>
      </w:r>
      <w:r w:rsidRPr="00934924">
        <w:rPr>
          <w:rFonts w:ascii="Arial Narrow" w:eastAsia="Times New Roman" w:hAnsi="Arial Narrow" w:cs="Arial"/>
          <w:color w:val="000000"/>
          <w:lang w:eastAsia="es-ES"/>
        </w:rPr>
        <w:t>.</w:t>
      </w:r>
    </w:p>
    <w:p w14:paraId="0D2B31EF" w14:textId="77777777" w:rsidR="00310A91" w:rsidRPr="00934924" w:rsidRDefault="00310A91" w:rsidP="00310A91">
      <w:pPr>
        <w:pStyle w:val="Prrafodelista"/>
        <w:spacing w:after="0" w:line="240" w:lineRule="auto"/>
        <w:ind w:left="567"/>
        <w:jc w:val="both"/>
        <w:rPr>
          <w:rFonts w:ascii="Arial Narrow" w:eastAsia="Times New Roman" w:hAnsi="Arial Narrow" w:cs="Arial"/>
          <w:color w:val="000000"/>
          <w:lang w:eastAsia="es-ES"/>
        </w:rPr>
      </w:pPr>
    </w:p>
    <w:p w14:paraId="4D2745FC" w14:textId="77777777" w:rsidR="00310A91" w:rsidRPr="00CD3719" w:rsidRDefault="00310A91" w:rsidP="00310A91">
      <w:pPr>
        <w:pStyle w:val="Prrafodelista"/>
        <w:numPr>
          <w:ilvl w:val="0"/>
          <w:numId w:val="13"/>
        </w:numPr>
        <w:spacing w:after="0" w:line="240" w:lineRule="auto"/>
        <w:ind w:left="567" w:hanging="567"/>
        <w:jc w:val="both"/>
        <w:rPr>
          <w:rFonts w:ascii="Arial Narrow" w:eastAsia="Times New Roman" w:hAnsi="Arial Narrow" w:cs="Arial"/>
          <w:color w:val="000000"/>
          <w:lang w:eastAsia="es-ES"/>
        </w:rPr>
      </w:pPr>
      <w:r w:rsidRPr="00934924">
        <w:rPr>
          <w:rFonts w:ascii="Arial Narrow" w:eastAsia="Arial Narrow" w:hAnsi="Arial Narrow" w:cs="Arial Narrow"/>
          <w:lang w:eastAsia="es-PE"/>
        </w:rPr>
        <w:t xml:space="preserve">Al respecto, debe considerarse además que de acuerdo con el numeral 2 del artículo 115 del TUO de la LPAG, el inicio de un </w:t>
      </w:r>
      <w:r w:rsidRPr="00CD3719">
        <w:rPr>
          <w:rFonts w:ascii="Arial Narrow" w:eastAsia="Arial Narrow" w:hAnsi="Arial Narrow" w:cs="Arial Narrow"/>
          <w:lang w:eastAsia="es-PE"/>
        </w:rPr>
        <w:t xml:space="preserve">procedimiento </w:t>
      </w:r>
      <w:r w:rsidRPr="00CD3719">
        <w:rPr>
          <w:rFonts w:ascii="Arial Narrow" w:eastAsia="Times New Roman" w:hAnsi="Arial Narrow" w:cs="Arial"/>
          <w:color w:val="000000"/>
          <w:lang w:val="es-ES" w:eastAsia="es-ES"/>
        </w:rPr>
        <w:t>administrativo</w:t>
      </w:r>
      <w:r w:rsidRPr="00CD3719">
        <w:rPr>
          <w:rFonts w:ascii="Arial Narrow" w:eastAsia="Arial Narrow" w:hAnsi="Arial Narrow" w:cs="Arial Narrow"/>
          <w:lang w:eastAsia="es-PE"/>
        </w:rPr>
        <w:t xml:space="preserve"> debe ser notificado a todos los administrados cuyos intereses o derechos protegidos puedan verse afectados por los actos a ejecutar</w:t>
      </w:r>
      <w:r w:rsidRPr="00CD3719">
        <w:rPr>
          <w:rFonts w:eastAsia="Times New Roman" w:cs="Times New Roman"/>
          <w:sz w:val="24"/>
          <w:szCs w:val="24"/>
          <w:vertAlign w:val="superscript"/>
          <w:lang w:eastAsia="es-PE"/>
        </w:rPr>
        <w:footnoteReference w:id="3"/>
      </w:r>
      <w:r w:rsidRPr="00CD3719">
        <w:rPr>
          <w:rFonts w:ascii="Arial Narrow" w:eastAsia="Times New Roman" w:hAnsi="Arial Narrow" w:cs="Times New Roman"/>
          <w:sz w:val="24"/>
          <w:szCs w:val="24"/>
          <w:lang w:eastAsia="es-PE"/>
        </w:rPr>
        <w:t>.</w:t>
      </w:r>
    </w:p>
    <w:p w14:paraId="76B4BC2B" w14:textId="77777777" w:rsidR="00310A91" w:rsidRPr="00CD3719" w:rsidRDefault="00310A91" w:rsidP="00310A91">
      <w:pPr>
        <w:pStyle w:val="Prrafodelista"/>
        <w:spacing w:line="240" w:lineRule="auto"/>
        <w:rPr>
          <w:rFonts w:ascii="Arial Narrow" w:eastAsia="Calibri" w:hAnsi="Arial Narrow" w:cs="Times New Roman"/>
          <w:sz w:val="20"/>
          <w:szCs w:val="20"/>
        </w:rPr>
      </w:pPr>
    </w:p>
    <w:p w14:paraId="22082233" w14:textId="1BA954B0" w:rsidR="00310A91" w:rsidRPr="007B29D0" w:rsidRDefault="00406BA1" w:rsidP="00934924">
      <w:pPr>
        <w:pStyle w:val="Prrafodelista"/>
        <w:numPr>
          <w:ilvl w:val="0"/>
          <w:numId w:val="13"/>
        </w:numPr>
        <w:spacing w:after="0" w:line="240" w:lineRule="auto"/>
        <w:ind w:left="567" w:hanging="567"/>
        <w:jc w:val="both"/>
        <w:rPr>
          <w:rFonts w:ascii="Arial Narrow" w:eastAsia="Times New Roman" w:hAnsi="Arial Narrow" w:cs="Arial"/>
          <w:color w:val="000000"/>
          <w:lang w:eastAsia="es-ES"/>
        </w:rPr>
      </w:pPr>
      <w:r>
        <w:rPr>
          <w:rFonts w:ascii="Arial Narrow" w:eastAsia="Calibri" w:hAnsi="Arial Narrow" w:cs="Times New Roman"/>
        </w:rPr>
        <w:t>En el presente caso</w:t>
      </w:r>
      <w:r w:rsidR="00310A91" w:rsidRPr="000002D0">
        <w:rPr>
          <w:rFonts w:ascii="Arial Narrow" w:eastAsia="Calibri" w:hAnsi="Arial Narrow" w:cs="Times New Roman"/>
        </w:rPr>
        <w:t xml:space="preserve">, se verifica que, del escrito de denuncia del </w:t>
      </w:r>
      <w:r w:rsidR="00934924" w:rsidRPr="000002D0">
        <w:rPr>
          <w:rFonts w:ascii="Arial Narrow" w:eastAsia="Calibri" w:hAnsi="Arial Narrow" w:cs="Times New Roman"/>
        </w:rPr>
        <w:t xml:space="preserve">7 de noviembre del 2025, complementado mediante escrito del 17 de noviembre de 2025, </w:t>
      </w:r>
      <w:r w:rsidR="00310A91" w:rsidRPr="000002D0">
        <w:rPr>
          <w:rFonts w:ascii="Arial Narrow" w:eastAsia="Calibri" w:hAnsi="Arial Narrow" w:cs="Times New Roman"/>
        </w:rPr>
        <w:t xml:space="preserve">Rímac tendría relación con los hechos materia de </w:t>
      </w:r>
      <w:r w:rsidR="00310A91" w:rsidRPr="007B29D0">
        <w:rPr>
          <w:rFonts w:ascii="Arial Narrow" w:eastAsia="Calibri" w:hAnsi="Arial Narrow" w:cs="Times New Roman"/>
        </w:rPr>
        <w:t xml:space="preserve">denuncia, toda vez que fue el emisor </w:t>
      </w:r>
      <w:r w:rsidRPr="007B29D0">
        <w:rPr>
          <w:rFonts w:ascii="Arial Narrow" w:eastAsia="Calibri" w:hAnsi="Arial Narrow" w:cs="Times New Roman"/>
        </w:rPr>
        <w:t>de la</w:t>
      </w:r>
      <w:r w:rsidR="000002D0" w:rsidRPr="007B29D0">
        <w:rPr>
          <w:rFonts w:ascii="Arial Narrow" w:eastAsia="Calibri" w:hAnsi="Arial Narrow" w:cs="Times New Roman"/>
        </w:rPr>
        <w:t xml:space="preserve"> Póliza 2101-1310010</w:t>
      </w:r>
      <w:r w:rsidR="00A565D4">
        <w:rPr>
          <w:rFonts w:ascii="Arial Narrow" w:eastAsia="Calibri" w:hAnsi="Arial Narrow" w:cs="Times New Roman"/>
        </w:rPr>
        <w:t>.</w:t>
      </w:r>
    </w:p>
    <w:p w14:paraId="6283C5FC" w14:textId="77777777" w:rsidR="006C12D8" w:rsidRPr="007B29D0" w:rsidRDefault="006C12D8" w:rsidP="006C12D8">
      <w:pPr>
        <w:pStyle w:val="Prrafodelista"/>
        <w:rPr>
          <w:rFonts w:ascii="Arial Narrow" w:eastAsia="Times New Roman" w:hAnsi="Arial Narrow" w:cs="Arial"/>
          <w:color w:val="000000"/>
          <w:lang w:eastAsia="es-ES"/>
        </w:rPr>
      </w:pPr>
    </w:p>
    <w:p w14:paraId="39EC861F" w14:textId="657D0FBF" w:rsidR="00934924" w:rsidRPr="00A565D4" w:rsidRDefault="006C12D8" w:rsidP="00934924">
      <w:pPr>
        <w:pStyle w:val="Prrafodelista"/>
        <w:numPr>
          <w:ilvl w:val="0"/>
          <w:numId w:val="13"/>
        </w:numPr>
        <w:spacing w:after="0" w:line="240" w:lineRule="auto"/>
        <w:ind w:left="567" w:hanging="567"/>
        <w:jc w:val="both"/>
        <w:rPr>
          <w:rFonts w:ascii="Arial Narrow" w:eastAsia="Times New Roman" w:hAnsi="Arial Narrow" w:cs="Arial"/>
          <w:color w:val="000000"/>
          <w:lang w:eastAsia="es-ES"/>
        </w:rPr>
      </w:pPr>
      <w:r w:rsidRPr="00A565D4">
        <w:rPr>
          <w:rFonts w:ascii="Arial Narrow" w:eastAsia="Times New Roman" w:hAnsi="Arial Narrow" w:cs="Arial"/>
          <w:color w:val="000000"/>
          <w:lang w:eastAsia="es-ES"/>
        </w:rPr>
        <w:t xml:space="preserve">Por otra parte, </w:t>
      </w:r>
      <w:r w:rsidRPr="00A565D4">
        <w:rPr>
          <w:rFonts w:ascii="Arial Narrow" w:eastAsia="Calibri" w:hAnsi="Arial Narrow" w:cs="Times New Roman"/>
        </w:rPr>
        <w:t>se verifica que, del escrito de denuncia del 7 de noviembre del 2025, complementado mediante escrito del 17 de noviembre de 2025, el Banco BBVA tendría relación con los hechos materia de denuncia, toda vez que</w:t>
      </w:r>
      <w:r w:rsidR="00A565D4" w:rsidRPr="00A565D4">
        <w:rPr>
          <w:rFonts w:ascii="Arial Narrow" w:eastAsia="Calibri" w:hAnsi="Arial Narrow" w:cs="Times New Roman"/>
        </w:rPr>
        <w:t xml:space="preserve"> presuntamente</w:t>
      </w:r>
      <w:r w:rsidRPr="00A565D4">
        <w:rPr>
          <w:rFonts w:ascii="Arial Narrow" w:eastAsia="Calibri" w:hAnsi="Arial Narrow" w:cs="Times New Roman"/>
        </w:rPr>
        <w:t xml:space="preserve"> habría ofrecido a la parte denunciante el cambio </w:t>
      </w:r>
      <w:r w:rsidR="007B29D0" w:rsidRPr="00A565D4">
        <w:rPr>
          <w:rFonts w:ascii="Arial Narrow" w:eastAsia="Calibri" w:hAnsi="Arial Narrow" w:cs="Times New Roman"/>
        </w:rPr>
        <w:t>d</w:t>
      </w:r>
      <w:r w:rsidRPr="00A565D4">
        <w:rPr>
          <w:rFonts w:ascii="Arial Narrow" w:eastAsia="Calibri" w:hAnsi="Arial Narrow" w:cs="Times New Roman"/>
        </w:rPr>
        <w:t xml:space="preserve">el Seguro Vehicular </w:t>
      </w:r>
      <w:r w:rsidR="00A565D4">
        <w:rPr>
          <w:rFonts w:ascii="Arial Narrow" w:eastAsia="Calibri" w:hAnsi="Arial Narrow" w:cs="Times New Roman"/>
        </w:rPr>
        <w:t>y de acuerdo a BBVA Consumer Finance sería el responsable de los hechos denunciados, por lo que es necesario tenerlo en el procedimiento y evaluar quien es el titular de los hechos denunciados.</w:t>
      </w:r>
    </w:p>
    <w:p w14:paraId="5EC54816" w14:textId="77777777" w:rsidR="00A565D4" w:rsidRPr="00A565D4" w:rsidRDefault="00A565D4" w:rsidP="00A565D4">
      <w:pPr>
        <w:spacing w:after="0" w:line="240" w:lineRule="auto"/>
        <w:jc w:val="both"/>
        <w:rPr>
          <w:rFonts w:ascii="Arial Narrow" w:eastAsia="Times New Roman" w:hAnsi="Arial Narrow" w:cs="Arial"/>
          <w:color w:val="000000"/>
          <w:lang w:eastAsia="es-ES"/>
        </w:rPr>
      </w:pPr>
    </w:p>
    <w:p w14:paraId="2D14D1D9" w14:textId="3DBC8211" w:rsidR="00310A91" w:rsidRPr="007B29D0" w:rsidRDefault="00310A91" w:rsidP="00310A91">
      <w:pPr>
        <w:pStyle w:val="Prrafodelista"/>
        <w:numPr>
          <w:ilvl w:val="0"/>
          <w:numId w:val="13"/>
        </w:numPr>
        <w:spacing w:after="0" w:line="240" w:lineRule="auto"/>
        <w:ind w:left="567" w:hanging="567"/>
        <w:jc w:val="both"/>
        <w:rPr>
          <w:rFonts w:ascii="Arial Narrow" w:eastAsia="Times New Roman" w:hAnsi="Arial Narrow" w:cs="Arial"/>
          <w:color w:val="000000"/>
          <w:lang w:eastAsia="es-ES"/>
        </w:rPr>
      </w:pPr>
      <w:r w:rsidRPr="007B29D0">
        <w:rPr>
          <w:rFonts w:ascii="Arial Narrow" w:eastAsia="Calibri" w:hAnsi="Arial Narrow" w:cs="Times New Roman"/>
        </w:rPr>
        <w:t xml:space="preserve">En ese sentido, corresponde también tener a Rímac </w:t>
      </w:r>
      <w:r w:rsidR="006C12D8" w:rsidRPr="007B29D0">
        <w:rPr>
          <w:rFonts w:ascii="Arial Narrow" w:eastAsia="Calibri" w:hAnsi="Arial Narrow" w:cs="Times New Roman"/>
        </w:rPr>
        <w:t>y a</w:t>
      </w:r>
      <w:r w:rsidR="00BC621C">
        <w:rPr>
          <w:rFonts w:ascii="Arial Narrow" w:eastAsia="Calibri" w:hAnsi="Arial Narrow" w:cs="Times New Roman"/>
        </w:rPr>
        <w:t>l</w:t>
      </w:r>
      <w:r w:rsidR="006C12D8" w:rsidRPr="007B29D0">
        <w:rPr>
          <w:rFonts w:ascii="Arial Narrow" w:eastAsia="Calibri" w:hAnsi="Arial Narrow" w:cs="Times New Roman"/>
        </w:rPr>
        <w:t xml:space="preserve"> Banco BBVA c</w:t>
      </w:r>
      <w:r w:rsidRPr="007B29D0">
        <w:rPr>
          <w:rFonts w:ascii="Arial Narrow" w:eastAsia="Calibri" w:hAnsi="Arial Narrow" w:cs="Times New Roman"/>
        </w:rPr>
        <w:t>omo parte</w:t>
      </w:r>
      <w:r w:rsidR="007B29D0">
        <w:rPr>
          <w:rFonts w:ascii="Arial Narrow" w:eastAsia="Calibri" w:hAnsi="Arial Narrow" w:cs="Times New Roman"/>
        </w:rPr>
        <w:t>s</w:t>
      </w:r>
      <w:r w:rsidRPr="007B29D0">
        <w:rPr>
          <w:rFonts w:ascii="Arial Narrow" w:eastAsia="Calibri" w:hAnsi="Arial Narrow" w:cs="Times New Roman"/>
        </w:rPr>
        <w:t xml:space="preserve"> denunciada</w:t>
      </w:r>
      <w:r w:rsidR="007B29D0">
        <w:rPr>
          <w:rFonts w:ascii="Arial Narrow" w:eastAsia="Calibri" w:hAnsi="Arial Narrow" w:cs="Times New Roman"/>
        </w:rPr>
        <w:t>s</w:t>
      </w:r>
      <w:r w:rsidRPr="007B29D0">
        <w:rPr>
          <w:rFonts w:ascii="Arial Narrow" w:eastAsia="Calibri" w:hAnsi="Arial Narrow" w:cs="Times New Roman"/>
        </w:rPr>
        <w:t xml:space="preserve"> en el presente procedimiento.</w:t>
      </w:r>
    </w:p>
    <w:bookmarkEnd w:id="1"/>
    <w:bookmarkEnd w:id="3"/>
    <w:bookmarkEnd w:id="4"/>
    <w:bookmarkEnd w:id="5"/>
    <w:p w14:paraId="61C46995" w14:textId="77777777" w:rsidR="00E60CD7" w:rsidRPr="007B29D0"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7B29D0" w:rsidRDefault="00E60CD7" w:rsidP="00310A91">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7B29D0">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7B29D0" w:rsidRDefault="00E60CD7" w:rsidP="008F304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56B6DF03" w:rsidR="008424BB" w:rsidRPr="00DE7E2B" w:rsidRDefault="00CA50CD" w:rsidP="00310A91">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bookmarkStart w:id="6" w:name="_Hlk140755208"/>
      <w:bookmarkStart w:id="7" w:name="_Hlk155945813"/>
      <w:bookmarkStart w:id="8" w:name="_Hlk155944687"/>
      <w:r w:rsidRPr="007B29D0">
        <w:rPr>
          <w:rFonts w:ascii="Arial Narrow" w:eastAsia="Times New Roman" w:hAnsi="Arial Narrow" w:cs="Segoe UI"/>
          <w:color w:val="000000"/>
          <w:kern w:val="0"/>
          <w:lang w:eastAsia="es-PE"/>
          <w14:ligatures w14:val="none"/>
        </w:rPr>
        <w:t xml:space="preserve">La Secretaría </w:t>
      </w:r>
      <w:bookmarkEnd w:id="6"/>
      <w:bookmarkEnd w:id="7"/>
      <w:bookmarkEnd w:id="8"/>
      <w:r w:rsidRPr="007B29D0">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7B29D0">
        <w:rPr>
          <w:rFonts w:ascii="Arial Narrow" w:eastAsia="Arial Narrow" w:hAnsi="Arial Narrow" w:cs="Arial Narrow"/>
          <w:kern w:val="0"/>
          <w:vertAlign w:val="superscript"/>
          <w14:ligatures w14:val="none"/>
        </w:rPr>
        <w:footnoteReference w:id="4"/>
      </w:r>
      <w:r w:rsidRPr="007B29D0">
        <w:rPr>
          <w:rFonts w:ascii="Arial Narrow" w:eastAsia="Times New Roman" w:hAnsi="Arial Narrow" w:cs="Segoe UI"/>
          <w:color w:val="000000"/>
          <w:kern w:val="0"/>
          <w:lang w:eastAsia="es-PE"/>
          <w14:ligatures w14:val="none"/>
        </w:rPr>
        <w:t xml:space="preserve">, considera </w:t>
      </w:r>
      <w:r w:rsidRPr="007B29D0">
        <w:rPr>
          <w:rFonts w:ascii="Arial Narrow" w:eastAsia="Arial Narrow" w:hAnsi="Arial Narrow" w:cs="Arial Narrow"/>
          <w:kern w:val="0"/>
          <w14:ligatures w14:val="none"/>
        </w:rPr>
        <w:t xml:space="preserve">que el hecho denunciado, </w:t>
      </w:r>
      <w:r w:rsidR="008424BB" w:rsidRPr="007B29D0">
        <w:rPr>
          <w:rFonts w:ascii="Arial Narrow" w:eastAsia="Arial Narrow" w:hAnsi="Arial Narrow" w:cs="Arial Narrow"/>
          <w:kern w:val="0"/>
          <w14:ligatures w14:val="none"/>
        </w:rPr>
        <w:t xml:space="preserve">consistente en que </w:t>
      </w:r>
      <w:r w:rsidR="006B6A3A" w:rsidRPr="006B6A3A">
        <w:rPr>
          <w:rFonts w:ascii="Arial Narrow" w:eastAsia="Arial Narrow" w:hAnsi="Arial Narrow" w:cs="Arial Narrow"/>
          <w:kern w:val="0"/>
          <w14:ligatures w14:val="none"/>
        </w:rPr>
        <w:t>BBVA Consumer Finance Entidad de Desarrollo a la Pequeña y Micro Empresa S.A. – EDPYME en Liquidación y Banco BBVA Perú S.A. no habrían cumplido con reducir el 1% de la tasa de interés al crédito vehicular contratado por la denunciante, pese a la contratación de la Póliza 2101-1310010</w:t>
      </w:r>
      <w:r w:rsidR="008424BB" w:rsidRPr="00DE7E2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DE7E2B">
        <w:rPr>
          <w:rFonts w:ascii="Arial Narrow" w:eastAsia="Times New Roman" w:hAnsi="Arial Narrow" w:cs="Segoe UI"/>
          <w:color w:val="000000"/>
          <w:kern w:val="0"/>
          <w:lang w:eastAsia="es-PE"/>
          <w14:ligatures w14:val="none"/>
        </w:rPr>
        <w:t/>
      </w:r>
      <w:r w:rsidR="008424BB" w:rsidRPr="00DE7E2B">
        <w:rPr>
          <w:rFonts w:ascii="Arial Narrow" w:eastAsia="Arial Narrow" w:hAnsi="Arial Narrow" w:cs="Arial Narrow"/>
          <w:kern w:val="0"/>
          <w14:ligatures w14:val="none"/>
        </w:rPr>
        <w:t xml:space="preserve"> y 19</w:t>
      </w:r>
      <w:r w:rsidR="008424BB" w:rsidRPr="00DE7E2B">
        <w:rPr>
          <w:rFonts w:ascii="Arial Narrow" w:eastAsia="Times New Roman" w:hAnsi="Arial Narrow" w:cs="Segoe UI"/>
          <w:color w:val="000000"/>
          <w:kern w:val="0"/>
          <w:lang w:eastAsia="es-PE"/>
          <w14:ligatures w14:val="none"/>
        </w:rPr>
        <w:t/>
      </w:r>
      <w:r w:rsidR="008424BB" w:rsidRPr="00DE7E2B">
        <w:rPr>
          <w:rFonts w:ascii="Arial Narrow" w:eastAsia="Arial Narrow" w:hAnsi="Arial Narrow" w:cs="Arial Narrow"/>
          <w:kern w:val="0"/>
          <w14:ligatures w14:val="none"/>
        </w:rPr>
        <w:t xml:space="preserve"> del Código</w:t>
      </w:r>
      <w:bookmarkStart w:id="9" w:name="_Hlk211599421"/>
      <w:r w:rsidR="008424BB" w:rsidRPr="00DE7E2B">
        <w:rPr>
          <w:rFonts w:ascii="Arial Narrow" w:eastAsia="Arial Narrow" w:hAnsi="Arial Narrow" w:cs="Arial"/>
          <w:kern w:val="0"/>
          <w:vertAlign w:val="superscript"/>
          <w14:ligatures w14:val="none"/>
        </w:rPr>
        <w:footnoteReference w:id="5"/>
      </w:r>
      <w:r w:rsidR="008424BB" w:rsidRPr="00DE7E2B">
        <w:rPr>
          <w:rFonts w:ascii="Arial Narrow" w:eastAsia="Arial Narrow" w:hAnsi="Arial Narrow" w:cs="Arial Narrow"/>
          <w:kern w:val="0"/>
          <w14:ligatures w14:val="none"/>
        </w:rPr>
        <w:t>.</w:t>
      </w:r>
      <w:bookmarkEnd w:id="9"/>
    </w:p>
    <w:p w14:paraId="2F8D23C0" w14:textId="77777777" w:rsidR="008424BB" w:rsidRPr="00DE7E2B" w:rsidRDefault="008424BB" w:rsidP="008F3040">
      <w:pPr>
        <w:pStyle w:val="Prrafodelista"/>
        <w:spacing w:after="0" w:line="240" w:lineRule="auto"/>
        <w:ind w:left="567"/>
        <w:jc w:val="both"/>
        <w:rPr>
          <w:rFonts w:ascii="Arial Narrow" w:eastAsia="Arial Narrow" w:hAnsi="Arial Narrow" w:cs="Arial Narrow"/>
          <w:kern w:val="0"/>
          <w14:ligatures w14:val="none"/>
        </w:rPr>
      </w:pPr>
    </w:p>
    <w:p w14:paraId="54A143B5" w14:textId="2297A8A0" w:rsidR="008424BB" w:rsidRPr="00DE7E2B" w:rsidRDefault="008424BB" w:rsidP="00310A91">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DE7E2B">
        <w:rPr>
          <w:rFonts w:ascii="Arial Narrow" w:eastAsia="Arial Narrow" w:hAnsi="Arial Narrow" w:cs="Arial Narrow"/>
          <w:kern w:val="0"/>
          <w14:ligatures w14:val="none"/>
        </w:rPr>
        <w:t xml:space="preserve">Así también, la Secretaría Técnica, en ejercicio de sus facultades, </w:t>
      </w:r>
      <w:bookmarkStart w:id="10" w:name="_Hlk211599239"/>
      <w:r w:rsidRPr="00DE7E2B">
        <w:rPr>
          <w:rFonts w:ascii="Arial Narrow" w:eastAsia="Times New Roman" w:hAnsi="Arial Narrow" w:cs="Segoe UI"/>
          <w:color w:val="000000"/>
          <w:kern w:val="0"/>
          <w:lang w:eastAsia="es-PE"/>
          <w14:ligatures w14:val="none"/>
        </w:rPr>
        <w:t xml:space="preserve">considera </w:t>
      </w:r>
      <w:r w:rsidRPr="00DE7E2B">
        <w:rPr>
          <w:rFonts w:ascii="Arial Narrow" w:eastAsia="Arial Narrow" w:hAnsi="Arial Narrow" w:cs="Arial Narrow"/>
          <w:kern w:val="0"/>
          <w14:ligatures w14:val="none"/>
        </w:rPr>
        <w:t xml:space="preserve">que el hecho denunciado, consistente en que </w:t>
      </w:r>
      <w:r w:rsidR="006B6A3A" w:rsidRPr="006B6A3A">
        <w:rPr>
          <w:rFonts w:ascii="Arial Narrow" w:eastAsia="Arial Narrow" w:hAnsi="Arial Narrow" w:cs="Arial Narrow"/>
          <w:bCs/>
        </w:rPr>
        <w:t>BBVA Consumer Finance Entidad de Desarrollo a la Pequeña y Micro Empresa S.A. – EDPYME en Liquidación habría ocultado su identidad y generado confusión a la denunciante respecto a que era el comercializador de la Póliza 2101-1310010, pues creía que era el Banco BBVA Perú S.A</w:t>
      </w:r>
      <w:r w:rsidR="006B6A3A" w:rsidRPr="006B6A3A">
        <w:rPr>
          <w:rFonts w:ascii="Arial Narrow" w:eastAsia="Arial Narrow" w:hAnsi="Arial Narrow" w:cs="Arial Narrow"/>
          <w:bCs/>
        </w:rPr>
        <w:t>.</w:t>
      </w:r>
      <w:r w:rsidR="00DE7E2B" w:rsidRPr="006B6A3A">
        <w:rPr>
          <w:rFonts w:ascii="Arial Narrow" w:eastAsia="Arial Narrow" w:hAnsi="Arial Narrow" w:cs="Arial Narrow"/>
          <w:kern w:val="0"/>
          <w14:ligatures w14:val="none"/>
        </w:rPr>
        <w:t>; involucraría</w:t>
      </w:r>
      <w:r w:rsidR="00DE7E2B" w:rsidRPr="00DE7E2B">
        <w:rPr>
          <w:rFonts w:ascii="Arial Narrow" w:eastAsia="Arial Narrow" w:hAnsi="Arial Narrow" w:cs="Arial Narrow"/>
          <w:kern w:val="0"/>
          <w14:ligatures w14:val="none"/>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E7E2B" w:rsidRPr="00DE7E2B">
        <w:rPr>
          <w:rFonts w:ascii="Arial Narrow" w:eastAsia="Times New Roman" w:hAnsi="Arial Narrow" w:cs="Segoe UI"/>
          <w:color w:val="000000"/>
          <w:kern w:val="0"/>
          <w:lang w:eastAsia="es-PE"/>
          <w14:ligatures w14:val="none"/>
        </w:rPr>
        <w:t/>
      </w:r>
      <w:r w:rsidR="00DE7E2B" w:rsidRPr="00DE7E2B">
        <w:rPr>
          <w:rFonts w:ascii="Arial Narrow" w:eastAsia="Arial Narrow" w:hAnsi="Arial Narrow" w:cs="Arial Narrow"/>
          <w:kern w:val="0"/>
          <w14:ligatures w14:val="none"/>
        </w:rPr>
        <w:t xml:space="preserve"> y 19</w:t>
      </w:r>
      <w:r w:rsidR="00DE7E2B" w:rsidRPr="00DE7E2B">
        <w:rPr>
          <w:rFonts w:ascii="Arial Narrow" w:eastAsia="Times New Roman" w:hAnsi="Arial Narrow" w:cs="Segoe UI"/>
          <w:color w:val="000000"/>
          <w:kern w:val="0"/>
          <w:lang w:eastAsia="es-PE"/>
          <w14:ligatures w14:val="none"/>
        </w:rPr>
        <w:t/>
      </w:r>
      <w:r w:rsidR="00DE7E2B" w:rsidRPr="00DE7E2B">
        <w:rPr>
          <w:rFonts w:ascii="Arial Narrow" w:eastAsia="Arial Narrow" w:hAnsi="Arial Narrow" w:cs="Arial Narrow"/>
          <w:kern w:val="0"/>
          <w14:ligatures w14:val="none"/>
        </w:rPr>
        <w:t xml:space="preserve"> del Código</w:t>
      </w:r>
      <w:r w:rsidRPr="00DE7E2B">
        <w:rPr>
          <w:rFonts w:ascii="Arial Narrow" w:eastAsia="Arial Narrow" w:hAnsi="Arial Narrow" w:cs="Arial"/>
          <w:bCs/>
          <w:color w:val="000000"/>
          <w:kern w:val="0"/>
          <w:lang w:eastAsia="es-PE"/>
          <w14:ligatures w14:val="none"/>
        </w:rPr>
        <w:t xml:space="preserve">. </w:t>
      </w:r>
    </w:p>
    <w:bookmarkEnd w:id="10"/>
    <w:p w14:paraId="6BDA4B7E" w14:textId="49AF511E" w:rsidR="00CA50CD" w:rsidRPr="00DE7E2B" w:rsidRDefault="00CA50CD" w:rsidP="008F3040">
      <w:pPr>
        <w:spacing w:after="0" w:line="240" w:lineRule="auto"/>
        <w:jc w:val="both"/>
        <w:rPr>
          <w:rFonts w:ascii="Arial Narrow" w:eastAsia="Arial Narrow" w:hAnsi="Arial Narrow" w:cs="Arial Narrow"/>
          <w:kern w:val="0"/>
          <w14:ligatures w14:val="none"/>
        </w:rPr>
      </w:pPr>
    </w:p>
    <w:p w14:paraId="308F08C6" w14:textId="39CB19E1" w:rsidR="00CA50CD" w:rsidRPr="00DE7E2B" w:rsidRDefault="00CA50CD" w:rsidP="00310A91">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DE7E2B">
        <w:rPr>
          <w:rFonts w:ascii="Arial Narrow" w:eastAsia="Arial Narrow" w:hAnsi="Arial Narrow" w:cs="Arial Narrow"/>
          <w:kern w:val="0"/>
          <w14:ligatures w14:val="none"/>
        </w:rPr>
        <w:t xml:space="preserve">Asimismo, </w:t>
      </w:r>
      <w:r w:rsidRPr="00DE7E2B">
        <w:rPr>
          <w:rFonts w:ascii="Arial Narrow" w:eastAsia="Times New Roman" w:hAnsi="Arial Narrow" w:cs="Arial"/>
          <w:color w:val="000000"/>
          <w:kern w:val="0"/>
          <w:lang w:eastAsia="es-PE"/>
          <w14:ligatures w14:val="none"/>
        </w:rPr>
        <w:t xml:space="preserve">la Secretaría Técnica, en ejercicio de sus facultades, considera </w:t>
      </w:r>
      <w:r w:rsidRPr="00DE7E2B">
        <w:rPr>
          <w:rFonts w:ascii="Arial Narrow" w:eastAsia="Arial Narrow" w:hAnsi="Arial Narrow" w:cs="Arial"/>
          <w:kern w:val="0"/>
          <w14:ligatures w14:val="none"/>
        </w:rPr>
        <w:t xml:space="preserve">que el hecho denunciado, consistente en que </w:t>
      </w:r>
      <w:r w:rsidR="006B6A3A" w:rsidRPr="006B6A3A">
        <w:rPr>
          <w:rFonts w:ascii="Arial Narrow" w:eastAsia="Times New Roman" w:hAnsi="Arial Narrow" w:cs="Times New Roman"/>
          <w:color w:val="000000"/>
          <w:kern w:val="0"/>
          <w:shd w:val="clear" w:color="auto" w:fill="FFFFFF"/>
          <w:lang w:eastAsia="es-PE"/>
          <w14:ligatures w14:val="none"/>
        </w:rPr>
        <w:t>BBVA Consumer Finance Entidad de Desarrollo a la Pequeña y Micro Empresa S.A. – EDPYME en Liquidación, Rímac Seguros y Reaseguros S.A. y Banco BBVA Perú S.A. no habrían cumplido con informar previa a la contratación de la Póliza 2101-1310010 sobre la cláusula VEH-075 a la denunciante</w:t>
      </w:r>
      <w:r w:rsidR="00DE7E2B" w:rsidRPr="00DE7E2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E7E2B" w:rsidRPr="00DE7E2B">
        <w:rPr>
          <w:rFonts w:ascii="Arial Narrow" w:eastAsia="Times New Roman" w:hAnsi="Arial Narrow" w:cs="Segoe UI"/>
          <w:color w:val="000000"/>
          <w:kern w:val="0"/>
          <w:lang w:eastAsia="es-PE"/>
          <w14:ligatures w14:val="none"/>
        </w:rPr>
        <w:t/>
      </w:r>
      <w:r w:rsidR="00DE7E2B" w:rsidRPr="00DE7E2B">
        <w:rPr>
          <w:rFonts w:ascii="Arial Narrow" w:eastAsia="Arial Narrow" w:hAnsi="Arial Narrow" w:cs="Arial Narrow"/>
          <w:kern w:val="0"/>
          <w14:ligatures w14:val="none"/>
        </w:rPr>
        <w:t xml:space="preserve"> y 19</w:t>
      </w:r>
      <w:r w:rsidR="00DE7E2B" w:rsidRPr="00DE7E2B">
        <w:rPr>
          <w:rFonts w:ascii="Arial Narrow" w:eastAsia="Times New Roman" w:hAnsi="Arial Narrow" w:cs="Segoe UI"/>
          <w:color w:val="000000"/>
          <w:kern w:val="0"/>
          <w:lang w:eastAsia="es-PE"/>
          <w14:ligatures w14:val="none"/>
        </w:rPr>
        <w:t/>
      </w:r>
      <w:r w:rsidR="00DE7E2B" w:rsidRPr="00DE7E2B">
        <w:rPr>
          <w:rFonts w:ascii="Arial Narrow" w:eastAsia="Arial Narrow" w:hAnsi="Arial Narrow" w:cs="Arial Narrow"/>
          <w:kern w:val="0"/>
          <w14:ligatures w14:val="none"/>
        </w:rPr>
        <w:t xml:space="preserve"> del Código</w:t>
      </w:r>
      <w:r w:rsidRPr="00DE7E2B">
        <w:rPr>
          <w:rFonts w:ascii="Arial Narrow" w:eastAsia="Arial Narrow" w:hAnsi="Arial Narrow" w:cs="Arial"/>
          <w:kern w:val="0"/>
          <w14:ligatures w14:val="none"/>
        </w:rPr>
        <w:t>.</w:t>
      </w:r>
    </w:p>
    <w:p w14:paraId="7A507243" w14:textId="77777777" w:rsidR="00CA50CD" w:rsidRPr="0028357E" w:rsidRDefault="00CA50CD" w:rsidP="008F3040">
      <w:pPr>
        <w:spacing w:after="0" w:line="240" w:lineRule="auto"/>
        <w:jc w:val="both"/>
        <w:rPr>
          <w:rFonts w:ascii="Arial Narrow" w:eastAsia="Arial Narrow" w:hAnsi="Arial Narrow" w:cs="Arial Narrow"/>
          <w:kern w:val="0"/>
          <w14:ligatures w14:val="none"/>
        </w:rPr>
      </w:pPr>
    </w:p>
    <w:p w14:paraId="272C2C84" w14:textId="39E368D8" w:rsidR="001D00D0" w:rsidRPr="00BC621C" w:rsidRDefault="00CA50CD" w:rsidP="00310A91">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28357E">
        <w:rPr>
          <w:rFonts w:ascii="Arial Narrow" w:eastAsia="Times New Roman" w:hAnsi="Arial Narrow" w:cs="Arial"/>
          <w:color w:val="000000"/>
          <w:kern w:val="0"/>
          <w:lang w:eastAsia="es-PE"/>
          <w14:ligatures w14:val="none"/>
        </w:rPr>
        <w:t xml:space="preserve">Además, la Secretaría Técnica, en ejercicio de sus facultades, considera </w:t>
      </w:r>
      <w:r w:rsidRPr="0028357E">
        <w:rPr>
          <w:rFonts w:ascii="Arial Narrow" w:eastAsia="Arial Narrow" w:hAnsi="Arial Narrow" w:cs="Arial"/>
          <w:kern w:val="0"/>
          <w14:ligatures w14:val="none"/>
        </w:rPr>
        <w:t xml:space="preserve">que el hecho denunciado, consistente en que </w:t>
      </w:r>
      <w:r w:rsidR="006B6A3A" w:rsidRPr="006B6A3A">
        <w:rPr>
          <w:rFonts w:ascii="Arial Narrow" w:eastAsia="Arial Narrow" w:hAnsi="Arial Narrow" w:cs="Arial Narrow"/>
          <w:kern w:val="0"/>
          <w14:ligatures w14:val="none"/>
        </w:rPr>
        <w:t>Rímac Seguros y Reaseguros S.A. no habría cumplido con activar la Póliza 2101-1310010 por el robo del vehículo con Placa de Rodaje BYB-083 ocurrido el 9 de noviembre de 2023</w:t>
      </w:r>
      <w:r w:rsidR="00BC621C" w:rsidRPr="00DE7E2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C621C" w:rsidRPr="00DE7E2B">
        <w:rPr>
          <w:rFonts w:ascii="Arial Narrow" w:eastAsia="Times New Roman" w:hAnsi="Arial Narrow" w:cs="Segoe UI"/>
          <w:color w:val="000000"/>
          <w:kern w:val="0"/>
          <w:lang w:eastAsia="es-PE"/>
          <w14:ligatures w14:val="none"/>
        </w:rPr>
        <w:t/>
      </w:r>
      <w:r w:rsidR="00BC621C" w:rsidRPr="00DE7E2B">
        <w:rPr>
          <w:rFonts w:ascii="Arial Narrow" w:eastAsia="Arial Narrow" w:hAnsi="Arial Narrow" w:cs="Arial Narrow"/>
          <w:kern w:val="0"/>
          <w14:ligatures w14:val="none"/>
        </w:rPr>
        <w:t xml:space="preserve"> y 19</w:t>
      </w:r>
      <w:r w:rsidR="00BC621C" w:rsidRPr="00DE7E2B">
        <w:rPr>
          <w:rFonts w:ascii="Arial Narrow" w:eastAsia="Times New Roman" w:hAnsi="Arial Narrow" w:cs="Segoe UI"/>
          <w:color w:val="000000"/>
          <w:kern w:val="0"/>
          <w:lang w:eastAsia="es-PE"/>
          <w14:ligatures w14:val="none"/>
        </w:rPr>
        <w:t/>
      </w:r>
      <w:r w:rsidR="00BC621C" w:rsidRPr="00DE7E2B">
        <w:rPr>
          <w:rFonts w:ascii="Arial Narrow" w:eastAsia="Arial Narrow" w:hAnsi="Arial Narrow" w:cs="Arial Narrow"/>
          <w:kern w:val="0"/>
          <w14:ligatures w14:val="none"/>
        </w:rPr>
        <w:t xml:space="preserve"> del Código</w:t>
      </w:r>
      <w:r w:rsidRPr="0028357E">
        <w:rPr>
          <w:rFonts w:ascii="Arial Narrow" w:eastAsia="Arial Narrow" w:hAnsi="Arial Narrow" w:cs="Arial"/>
          <w:bCs/>
          <w:color w:val="000000"/>
          <w:kern w:val="0"/>
          <w:lang w:eastAsia="es-PE"/>
          <w14:ligatures w14:val="none"/>
        </w:rPr>
        <w:t xml:space="preserve">. </w:t>
      </w:r>
    </w:p>
    <w:p w14:paraId="43916F66" w14:textId="77777777" w:rsidR="00BC621C" w:rsidRPr="00BC621C" w:rsidRDefault="00BC621C" w:rsidP="00BC621C">
      <w:pPr>
        <w:pStyle w:val="Prrafodelista"/>
        <w:rPr>
          <w:rFonts w:ascii="Arial Narrow" w:eastAsia="Arial Narrow" w:hAnsi="Arial Narrow" w:cs="Arial Narrow"/>
          <w:kern w:val="0"/>
          <w14:ligatures w14:val="none"/>
        </w:rPr>
      </w:pPr>
    </w:p>
    <w:p w14:paraId="030074E7" w14:textId="05F6C472" w:rsidR="00BC621C" w:rsidRPr="00BC621C" w:rsidRDefault="00BC621C" w:rsidP="00BC621C">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DE7E2B">
        <w:rPr>
          <w:rFonts w:ascii="Arial Narrow" w:eastAsia="Arial Narrow" w:hAnsi="Arial Narrow" w:cs="Arial Narrow"/>
          <w:kern w:val="0"/>
          <w14:ligatures w14:val="none"/>
        </w:rPr>
        <w:t xml:space="preserve">Así también, la Secretaría Técnica, en ejercicio de sus facultades, </w:t>
      </w:r>
      <w:r w:rsidRPr="00DE7E2B">
        <w:rPr>
          <w:rFonts w:ascii="Arial Narrow" w:eastAsia="Times New Roman" w:hAnsi="Arial Narrow" w:cs="Segoe UI"/>
          <w:color w:val="000000"/>
          <w:kern w:val="0"/>
          <w:lang w:eastAsia="es-PE"/>
          <w14:ligatures w14:val="none"/>
        </w:rPr>
        <w:t xml:space="preserve">considera </w:t>
      </w:r>
      <w:r w:rsidRPr="00DE7E2B">
        <w:rPr>
          <w:rFonts w:ascii="Arial Narrow" w:eastAsia="Arial Narrow" w:hAnsi="Arial Narrow" w:cs="Arial Narrow"/>
          <w:kern w:val="0"/>
          <w14:ligatures w14:val="none"/>
        </w:rPr>
        <w:t xml:space="preserve">que el hecho denunciado, consistente en que </w:t>
      </w:r>
      <w:r w:rsidR="006B6A3A" w:rsidRPr="006B6A3A">
        <w:rPr>
          <w:rFonts w:ascii="Arial Narrow" w:eastAsia="Arial Narrow" w:hAnsi="Arial Narrow" w:cs="Arial Narrow"/>
          <w:bCs/>
        </w:rPr>
        <w:t>BBVA Consumer Finance Entidad de Desarrollo a la Pequeña y Micro Empresa S.A. – EDPYME en Liquidación por carta del 15 de febrero de 2024 habría indicado a la denunciante que el vehículo asegurado no está gravada a favor de la entidad, por lo que debía dirigir su comunicación a Banco BBVA Perú S.A., lo cual resultaba contradictoria con la documentación que evidenciaba la operación</w:t>
      </w:r>
      <w:r w:rsidRPr="00DE7E2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E7E2B">
        <w:rPr>
          <w:rFonts w:ascii="Arial Narrow" w:eastAsia="Times New Roman" w:hAnsi="Arial Narrow" w:cs="Segoe UI"/>
          <w:color w:val="000000"/>
          <w:kern w:val="0"/>
          <w:lang w:eastAsia="es-PE"/>
          <w14:ligatures w14:val="none"/>
        </w:rPr>
        <w:t/>
      </w:r>
      <w:r w:rsidRPr="00DE7E2B">
        <w:rPr>
          <w:rFonts w:ascii="Arial Narrow" w:eastAsia="Arial Narrow" w:hAnsi="Arial Narrow" w:cs="Arial Narrow"/>
          <w:kern w:val="0"/>
          <w14:ligatures w14:val="none"/>
        </w:rPr>
        <w:t xml:space="preserve"> y 19</w:t>
      </w:r>
      <w:r w:rsidRPr="00DE7E2B">
        <w:rPr>
          <w:rFonts w:ascii="Arial Narrow" w:eastAsia="Times New Roman" w:hAnsi="Arial Narrow" w:cs="Segoe UI"/>
          <w:color w:val="000000"/>
          <w:kern w:val="0"/>
          <w:lang w:eastAsia="es-PE"/>
          <w14:ligatures w14:val="none"/>
        </w:rPr>
        <w:t/>
      </w:r>
      <w:r w:rsidRPr="00DE7E2B">
        <w:rPr>
          <w:rFonts w:ascii="Arial Narrow" w:eastAsia="Arial Narrow" w:hAnsi="Arial Narrow" w:cs="Arial Narrow"/>
          <w:kern w:val="0"/>
          <w14:ligatures w14:val="none"/>
        </w:rPr>
        <w:t xml:space="preserve"> del Código</w:t>
      </w:r>
      <w:r w:rsidRPr="00DE7E2B">
        <w:rPr>
          <w:rFonts w:ascii="Arial Narrow" w:eastAsia="Arial Narrow" w:hAnsi="Arial Narrow" w:cs="Arial"/>
          <w:bCs/>
          <w:color w:val="000000"/>
          <w:kern w:val="0"/>
          <w:lang w:eastAsia="es-PE"/>
          <w14:ligatures w14:val="none"/>
        </w:rPr>
        <w:t xml:space="preserve">. </w:t>
      </w:r>
    </w:p>
    <w:p w14:paraId="64B4971F" w14:textId="77777777" w:rsidR="001D00D0" w:rsidRPr="0028357E" w:rsidRDefault="001D00D0" w:rsidP="008F3040">
      <w:pPr>
        <w:pStyle w:val="Prrafodelista"/>
        <w:spacing w:line="240" w:lineRule="auto"/>
        <w:rPr>
          <w:rFonts w:ascii="Arial Narrow" w:eastAsia="Arial Narrow" w:hAnsi="Arial Narrow" w:cs="Arial"/>
          <w:bCs/>
          <w:color w:val="000000"/>
          <w:kern w:val="0"/>
          <w:lang w:eastAsia="es-PE"/>
          <w14:ligatures w14:val="none"/>
        </w:rPr>
      </w:pPr>
    </w:p>
    <w:p w14:paraId="7B3C687A" w14:textId="14048E57" w:rsidR="00CA50CD" w:rsidRPr="0028357E" w:rsidRDefault="001D00D0" w:rsidP="00310A91">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28357E">
        <w:rPr>
          <w:rFonts w:ascii="Arial Narrow" w:eastAsia="Arial Narrow" w:hAnsi="Arial Narrow" w:cs="Arial Narrow"/>
          <w:kern w:val="0"/>
          <w14:ligatures w14:val="none"/>
        </w:rPr>
        <w:t xml:space="preserve">Asimismo, </w:t>
      </w:r>
      <w:r w:rsidR="00F027A2" w:rsidRPr="0028357E">
        <w:rPr>
          <w:rFonts w:ascii="Arial Narrow" w:eastAsia="Arial Narrow" w:hAnsi="Arial Narrow" w:cs="Arial Narrow"/>
          <w:kern w:val="0"/>
          <w14:ligatures w14:val="none"/>
        </w:rPr>
        <w:t xml:space="preserve">la Secretaría Técnica, en ejercicio de sus facultades, </w:t>
      </w:r>
      <w:r w:rsidR="00F027A2" w:rsidRPr="0028357E">
        <w:rPr>
          <w:rFonts w:ascii="Arial Narrow" w:eastAsia="Times New Roman" w:hAnsi="Arial Narrow" w:cs="Segoe UI"/>
          <w:color w:val="000000"/>
          <w:kern w:val="0"/>
          <w:lang w:eastAsia="es-PE"/>
          <w14:ligatures w14:val="none"/>
        </w:rPr>
        <w:t xml:space="preserve">considera </w:t>
      </w:r>
      <w:r w:rsidR="00F027A2" w:rsidRPr="0028357E">
        <w:rPr>
          <w:rFonts w:ascii="Arial Narrow" w:eastAsia="Arial Narrow" w:hAnsi="Arial Narrow" w:cs="Arial Narrow"/>
          <w:kern w:val="0"/>
          <w14:ligatures w14:val="none"/>
        </w:rPr>
        <w:t>que el hecho denunciado</w:t>
      </w:r>
      <w:r w:rsidR="00F027A2" w:rsidRPr="0028357E">
        <w:rPr>
          <w:rFonts w:ascii="Arial Narrow" w:eastAsia="Times New Roman" w:hAnsi="Arial Narrow" w:cs="Segoe UI"/>
          <w:color w:val="000000"/>
          <w:kern w:val="0"/>
          <w:lang w:eastAsia="es-PE"/>
          <w14:ligatures w14:val="none"/>
        </w:rPr>
        <w:t xml:space="preserve">, consistente en que </w:t>
      </w:r>
      <w:r w:rsidR="006B6A3A" w:rsidRPr="006B6A3A">
        <w:rPr>
          <w:rFonts w:ascii="Arial Narrow" w:eastAsia="Calibri" w:hAnsi="Arial Narrow" w:cs="Times New Roman"/>
        </w:rPr>
        <w:t>BBVA Consumer Finance Entidad de Desarrollo a la Pequeña y Micro Empresa S.A. – EDPYME en Liquidación habría incluido una cláusula abusiva referida a ocultarle información a la denunciante que se encontraba en liquidación</w:t>
      </w:r>
      <w:r w:rsidR="00F027A2" w:rsidRPr="0028357E">
        <w:rPr>
          <w:rFonts w:ascii="Arial Narrow" w:eastAsia="Times New Roman" w:hAnsi="Arial Narrow" w:cs="Segoe UI"/>
          <w:color w:val="000000"/>
          <w:kern w:val="0"/>
          <w:lang w:eastAsia="es-PE"/>
          <w14:ligatures w14:val="none"/>
        </w:rPr>
        <w:t>. Por consiguiente, corresponde calificar el hecho materia de denuncia como una presunta infracción a</w:t>
      </w:r>
      <w:r w:rsidR="0028357E" w:rsidRPr="0028357E">
        <w:rPr>
          <w:rFonts w:ascii="Arial Narrow" w:eastAsia="Arial Narrow" w:hAnsi="Arial Narrow" w:cs="Arial Narrow"/>
          <w:kern w:val="0"/>
          <w14:ligatures w14:val="none"/>
        </w:rPr>
        <w:t xml:space="preserve">l artículo 49.1 y literal a) del artículo 51 </w:t>
      </w:r>
      <w:r w:rsidR="00F027A2" w:rsidRPr="0028357E">
        <w:rPr>
          <w:rFonts w:ascii="Arial Narrow" w:eastAsia="Arial Narrow" w:hAnsi="Arial Narrow" w:cs="Arial Narrow"/>
          <w:kern w:val="0"/>
          <w14:ligatures w14:val="none"/>
        </w:rPr>
        <w:t>del Código</w:t>
      </w:r>
      <w:r w:rsidRPr="0028357E">
        <w:rPr>
          <w:rFonts w:ascii="Arial Narrow" w:eastAsia="Arial Narrow" w:hAnsi="Arial Narrow" w:cs="Arial"/>
          <w:kern w:val="0"/>
          <w:vertAlign w:val="superscript"/>
          <w14:ligatures w14:val="none"/>
        </w:rPr>
        <w:footnoteReference w:id="6"/>
      </w:r>
      <w:r w:rsidRPr="0028357E">
        <w:rPr>
          <w:rFonts w:ascii="Arial Narrow" w:eastAsia="Arial Narrow" w:hAnsi="Arial Narrow" w:cs="Arial Narrow"/>
          <w:kern w:val="0"/>
          <w14:ligatures w14:val="none"/>
        </w:rPr>
        <w:t>.</w:t>
      </w:r>
    </w:p>
    <w:p w14:paraId="2E7770E0" w14:textId="77777777" w:rsidR="00E60CD7" w:rsidRPr="0026598E" w:rsidRDefault="00E60CD7" w:rsidP="008F3040">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26598E" w:rsidRDefault="00E60CD7" w:rsidP="00310A91">
      <w:pPr>
        <w:pStyle w:val="Prrafodelista"/>
        <w:numPr>
          <w:ilvl w:val="0"/>
          <w:numId w:val="13"/>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17426A8E" w14: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390783" w:rsidRDefault="00E60CD7" w:rsidP="00310A91">
      <w:pPr>
        <w:pStyle w:val="Prrafodelista"/>
        <w:numPr>
          <w:ilvl w:val="0"/>
          <w:numId w:val="13"/>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w:t>
      </w:r>
      <w:r w:rsidRPr="00310A91">
        <w:rPr>
          <w:rFonts w:ascii="Arial Narrow" w:eastAsia="Times New Roman" w:hAnsi="Arial Narrow" w:cs="Arial"/>
          <w:color w:val="000000"/>
          <w:kern w:val="0"/>
          <w:lang w:val="es-ES" w:eastAsia="es-ES"/>
          <w14:ligatures w14:val="none"/>
        </w:rPr>
        <w:t xml:space="preserve">confiere, </w:t>
      </w:r>
      <w:bookmarkStart w:id="11" w:name="_Hlk211510697"/>
      <w:r w:rsidRPr="00310A91">
        <w:rPr>
          <w:rFonts w:ascii="Arial Narrow" w:eastAsia="Times New Roman" w:hAnsi="Arial Narrow" w:cs="Arial"/>
          <w:color w:val="000000"/>
          <w:kern w:val="0"/>
          <w:lang w:val="es-ES" w:eastAsia="es-ES"/>
          <w14:ligatures w14:val="none"/>
        </w:rPr>
        <w:t xml:space="preserve">conviene requerir a los proveedores denunciados </w:t>
      </w:r>
      <w:bookmarkEnd w:id="11"/>
      <w:r w:rsidRPr="00310A91">
        <w:rPr>
          <w:rFonts w:ascii="Arial Narrow" w:eastAsia="Times New Roman" w:hAnsi="Arial Narrow" w:cs="Arial"/>
          <w:color w:val="000000"/>
          <w:kern w:val="0"/>
          <w:lang w:val="es-ES" w:eastAsia="es-ES"/>
          <w14:ligatures w14:val="none"/>
        </w:rPr>
        <w:t>que</w:t>
      </w:r>
      <w:r w:rsidRPr="00390783">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w:t>
      </w:r>
      <w:bookmarkStart w:id="12" w:name="_Hlk211510673"/>
      <w:r w:rsidRPr="00390783">
        <w:rPr>
          <w:rFonts w:ascii="Arial Narrow" w:eastAsia="Times New Roman" w:hAnsi="Arial Narrow" w:cs="Arial"/>
          <w:color w:val="000000"/>
          <w:kern w:val="0"/>
          <w:lang w:val="es-ES" w:eastAsia="es-ES"/>
          <w14:ligatures w14:val="none"/>
        </w:rPr>
        <w:t>cumplan con lo siguiente:</w:t>
      </w:r>
    </w:p>
    <w:p w14:paraId="345D7F88" w14:textId="77777777" w:rsidR="00E60CD7" w:rsidRPr="00390783"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2CE6E9E3" w:rsidR="00E60CD7" w:rsidRPr="00CA7153"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390783">
        <w:rPr>
          <w:rFonts w:ascii="Arial Narrow" w:eastAsia="Times New Roman" w:hAnsi="Arial Narrow" w:cs="Arial"/>
          <w:color w:val="000000"/>
          <w:kern w:val="0"/>
          <w:u w:val="single"/>
          <w:lang w:val="es-ES" w:eastAsia="es-ES"/>
          <w14:ligatures w14:val="none"/>
        </w:rPr>
        <w:t xml:space="preserve">A </w:t>
      </w:r>
      <w:r w:rsidR="00044C69" w:rsidRPr="00390783">
        <w:rPr>
          <w:rFonts w:ascii="Arial Narrow" w:eastAsia="Times New Roman" w:hAnsi="Arial Narrow" w:cs="Arial"/>
          <w:color w:val="000000"/>
          <w:kern w:val="0"/>
          <w:u w:val="single"/>
          <w:lang w:val="es-ES" w:eastAsia="es-ES"/>
          <w14:ligatures w14:val="none"/>
        </w:rPr>
        <w:t>BBVA Consumer Finance</w:t>
      </w:r>
      <w:r w:rsidRPr="00390783">
        <w:rPr>
          <w:rFonts w:ascii="Arial Narrow" w:eastAsia="Times New Roman" w:hAnsi="Arial Narrow" w:cs="Arial"/>
          <w:color w:val="000000"/>
          <w:kern w:val="0"/>
          <w:lang w:val="es-ES" w:eastAsia="es-ES"/>
          <w14:ligatures w14:val="none"/>
        </w:rPr>
        <w:t>: (i)</w:t>
      </w:r>
      <w:r w:rsidR="006D58E8" w:rsidRPr="00390783">
        <w:rPr>
          <w:rFonts w:ascii="Arial Narrow" w:eastAsia="Times New Roman" w:hAnsi="Arial Narrow" w:cs="Arial"/>
          <w:color w:val="000000"/>
          <w:kern w:val="0"/>
          <w:lang w:val="es-ES" w:eastAsia="es-ES"/>
          <w14:ligatures w14:val="none"/>
        </w:rPr>
        <w:t xml:space="preserve"> </w:t>
      </w:r>
      <w:r w:rsidR="00034B46" w:rsidRPr="00390783">
        <w:rPr>
          <w:rFonts w:ascii="Arial Narrow" w:eastAsia="Times New Roman" w:hAnsi="Arial Narrow" w:cs="Arial"/>
          <w:color w:val="000000"/>
          <w:kern w:val="0"/>
          <w:lang w:val="es-ES" w:eastAsia="es-ES"/>
          <w14:ligatures w14:val="none"/>
        </w:rPr>
        <w:t xml:space="preserve">presentar los medios probatorios que acrediten que actuó como entidad comercializadora de la Póliza 2101-1310010 del Seguro vehicular, incluyendo el documento que señala que </w:t>
      </w:r>
      <w:r w:rsidR="00034B46" w:rsidRPr="00390783">
        <w:rPr>
          <w:rFonts w:ascii="Arial Narrow" w:eastAsia="Times New Roman" w:hAnsi="Arial Narrow" w:cs="Arial"/>
        </w:rPr>
        <w:t>obtendría una comisión por la contratación de la referida póliza</w:t>
      </w:r>
      <w:r w:rsidR="00034B46" w:rsidRPr="00390783">
        <w:rPr>
          <w:rFonts w:ascii="Arial Narrow" w:eastAsia="Times New Roman" w:hAnsi="Arial Narrow" w:cs="Arial"/>
          <w:color w:val="000000"/>
          <w:kern w:val="0"/>
          <w:lang w:val="es-ES" w:eastAsia="es-ES"/>
          <w14:ligatures w14:val="none"/>
        </w:rPr>
        <w:t xml:space="preserve">; (ii) </w:t>
      </w:r>
      <w:r w:rsidRPr="00390783">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p>
    <w:p w14:paraId="48503CFE" w14:textId="77777777" w:rsidR="00E60CD7" w:rsidRPr="00CA7153"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75D1BD65" w:rsidR="00E60CD7"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CA7153">
        <w:rPr>
          <w:rFonts w:ascii="Arial Narrow" w:eastAsia="Times New Roman" w:hAnsi="Arial Narrow" w:cs="Arial"/>
          <w:color w:val="000000"/>
          <w:kern w:val="0"/>
          <w:u w:val="single"/>
          <w:lang w:val="es-ES" w:eastAsia="es-ES"/>
          <w14:ligatures w14:val="none"/>
        </w:rPr>
        <w:t xml:space="preserve">A </w:t>
      </w:r>
      <w:r w:rsidR="00CD3719" w:rsidRPr="00CA7153">
        <w:rPr>
          <w:rFonts w:ascii="Arial Narrow" w:eastAsia="Times New Roman" w:hAnsi="Arial Narrow" w:cs="Arial"/>
          <w:color w:val="000000"/>
          <w:kern w:val="0"/>
          <w:u w:val="single"/>
          <w:lang w:val="es-ES" w:eastAsia="es-ES"/>
          <w14:ligatures w14:val="none"/>
        </w:rPr>
        <w:t>Rímac</w:t>
      </w:r>
      <w:r w:rsidRPr="00CA7153">
        <w:rPr>
          <w:rFonts w:ascii="Arial Narrow" w:eastAsia="Times New Roman" w:hAnsi="Arial Narrow" w:cs="Arial"/>
          <w:color w:val="000000"/>
          <w:kern w:val="0"/>
          <w:lang w:val="es-ES" w:eastAsia="es-ES"/>
          <w14:ligatures w14:val="none"/>
        </w:rPr>
        <w:t>:</w:t>
      </w:r>
      <w:r w:rsidRPr="00CA7153">
        <w:rPr>
          <w:rFonts w:ascii="Arial Narrow" w:eastAsia="Times New Roman" w:hAnsi="Arial Narrow" w:cs="Arial"/>
          <w:color w:val="000000"/>
          <w:kern w:val="0"/>
          <w:lang w:eastAsia="es-ES"/>
          <w14:ligatures w14:val="none"/>
        </w:rPr>
        <w:t xml:space="preserve"> </w:t>
      </w:r>
      <w:r w:rsidRPr="00390783">
        <w:rPr>
          <w:rFonts w:ascii="Arial Narrow" w:eastAsia="Times New Roman" w:hAnsi="Arial Narrow" w:cs="Arial"/>
          <w:color w:val="000000"/>
          <w:kern w:val="0"/>
          <w:lang w:val="es-ES" w:eastAsia="es-ES"/>
          <w14:ligatures w14:val="none"/>
        </w:rPr>
        <w:t xml:space="preserve">(i) presentar una copia debidamente suscrita de la Póliza </w:t>
      </w:r>
      <w:r w:rsidRPr="00390783">
        <w:rPr>
          <w:rFonts w:ascii="Arial Narrow" w:eastAsia="Times New Roman" w:hAnsi="Arial Narrow" w:cs="Arial"/>
          <w:color w:val="000000"/>
          <w:kern w:val="0"/>
          <w:lang w:eastAsia="es-ES"/>
          <w14:ligatures w14:val="none"/>
        </w:rPr>
        <w:t xml:space="preserve"/>
      </w:r>
      <w:r w:rsidR="00B358A2" w:rsidRPr="00390783">
        <w:rPr>
          <w:rFonts w:ascii="Arial Narrow" w:eastAsia="Times New Roman" w:hAnsi="Arial Narrow" w:cs="Arial"/>
        </w:rPr>
        <w:t xml:space="preserve">2101-1310010 </w:t>
      </w:r>
      <w:r w:rsidRPr="00390783">
        <w:rPr>
          <w:rFonts w:ascii="Arial Narrow" w:eastAsia="Times New Roman" w:hAnsi="Arial Narrow" w:cs="Arial"/>
          <w:color w:val="000000"/>
          <w:kern w:val="0"/>
          <w:lang w:val="es-ES" w:eastAsia="es-ES"/>
          <w14:ligatures w14:val="none"/>
        </w:rPr>
        <w:t>del Seguro Vehicular materia de denuncia</w:t>
      </w:r>
      <w:r w:rsidR="006D58E8" w:rsidRPr="00390783">
        <w:rPr>
          <w:rFonts w:ascii="Arial Narrow" w:eastAsia="Times New Roman" w:hAnsi="Arial Narrow" w:cs="Arial"/>
          <w:color w:val="000000"/>
          <w:kern w:val="0"/>
          <w:lang w:val="es-ES" w:eastAsia="es-ES"/>
          <w14:ligatures w14:val="none"/>
        </w:rPr>
        <w:t>, así como el cargo de remisión de la póliza</w:t>
      </w:r>
      <w:r w:rsidRPr="00390783">
        <w:rPr>
          <w:rFonts w:ascii="Arial Narrow" w:eastAsia="Times New Roman" w:hAnsi="Arial Narrow" w:cs="Arial"/>
          <w:color w:val="000000"/>
          <w:kern w:val="0"/>
          <w:lang w:val="es-ES" w:eastAsia="es-ES"/>
          <w14:ligatures w14:val="none"/>
        </w:rPr>
        <w:t xml:space="preserve">; </w:t>
      </w:r>
      <w:r w:rsidR="00034B46" w:rsidRPr="00390783">
        <w:rPr>
          <w:rFonts w:ascii="Arial Narrow" w:eastAsia="Times New Roman" w:hAnsi="Arial Narrow" w:cs="Arial"/>
          <w:color w:val="000000"/>
          <w:kern w:val="0"/>
          <w:lang w:val="es-ES" w:eastAsia="es-ES"/>
          <w14:ligatures w14:val="none"/>
        </w:rPr>
        <w:t xml:space="preserve">(ii) presentar los medios probatorios que acrediten </w:t>
      </w:r>
      <w:r w:rsidR="00390783" w:rsidRPr="00390783">
        <w:rPr>
          <w:rFonts w:ascii="Arial Narrow" w:eastAsia="Times New Roman" w:hAnsi="Arial Narrow" w:cs="Arial"/>
          <w:color w:val="000000"/>
          <w:kern w:val="0"/>
          <w:lang w:val="es-ES" w:eastAsia="es-ES"/>
          <w14:ligatures w14:val="none"/>
        </w:rPr>
        <w:t xml:space="preserve">con cuál </w:t>
      </w:r>
      <w:r w:rsidR="00BB5E61" w:rsidRPr="00390783">
        <w:rPr>
          <w:rFonts w:ascii="Arial Narrow" w:eastAsia="Times New Roman" w:hAnsi="Arial Narrow" w:cs="Arial"/>
          <w:color w:val="000000"/>
          <w:kern w:val="0"/>
          <w:lang w:val="es-ES" w:eastAsia="es-ES"/>
          <w14:ligatures w14:val="none"/>
        </w:rPr>
        <w:t xml:space="preserve">entidad comercializadora gestionó la emisión de la Póliza 2101-1310010 del Seguro </w:t>
      </w:r>
      <w:r w:rsidR="00390783" w:rsidRPr="00390783">
        <w:rPr>
          <w:rFonts w:ascii="Arial Narrow" w:eastAsia="Times New Roman" w:hAnsi="Arial Narrow" w:cs="Arial"/>
          <w:color w:val="000000"/>
          <w:kern w:val="0"/>
          <w:lang w:val="es-ES" w:eastAsia="es-ES"/>
          <w14:ligatures w14:val="none"/>
        </w:rPr>
        <w:t>V</w:t>
      </w:r>
      <w:r w:rsidR="00BB5E61" w:rsidRPr="00390783">
        <w:rPr>
          <w:rFonts w:ascii="Arial Narrow" w:eastAsia="Times New Roman" w:hAnsi="Arial Narrow" w:cs="Arial"/>
          <w:color w:val="000000"/>
          <w:kern w:val="0"/>
          <w:lang w:val="es-ES" w:eastAsia="es-ES"/>
          <w14:ligatures w14:val="none"/>
        </w:rPr>
        <w:t>ehicular</w:t>
      </w:r>
      <w:r w:rsidRPr="00390783">
        <w:rPr>
          <w:rFonts w:ascii="Arial Narrow" w:eastAsia="Times New Roman" w:hAnsi="Arial Narrow" w:cs="Arial"/>
          <w:color w:val="000000"/>
          <w:kern w:val="0"/>
          <w:lang w:val="es-ES" w:eastAsia="es-ES"/>
          <w14:ligatures w14:val="none"/>
        </w:rPr>
        <w:t>, (ii) presentar todas las comunicaciones cursadas con la parte denunciante en virtud de los hechos materia de denuncia</w:t>
      </w:r>
      <w:r w:rsidRPr="00CA7153">
        <w:rPr>
          <w:rFonts w:ascii="Arial Narrow" w:eastAsia="Times New Roman" w:hAnsi="Arial Narrow" w:cs="Arial"/>
          <w:color w:val="000000"/>
          <w:kern w:val="0"/>
          <w:lang w:val="es-ES" w:eastAsia="es-ES"/>
          <w14:ligatures w14:val="none"/>
        </w:rPr>
        <w:t>.</w:t>
      </w:r>
    </w:p>
    <w:p w14:paraId="2DAF6B84" w14:textId="77777777" w:rsidR="00BC621C" w:rsidRDefault="00BC621C"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6093A799" w14:textId="64ED94C2" w:rsidR="00BC621C" w:rsidRPr="000077B4" w:rsidRDefault="00BC621C"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BC621C">
        <w:rPr>
          <w:rFonts w:ascii="Arial Narrow" w:eastAsia="Times New Roman" w:hAnsi="Arial Narrow" w:cs="Arial"/>
          <w:color w:val="000000"/>
          <w:kern w:val="0"/>
          <w:u w:val="single"/>
          <w:lang w:val="es-ES" w:eastAsia="es-ES"/>
          <w14:ligatures w14:val="none"/>
        </w:rPr>
        <w:t xml:space="preserve">Al </w:t>
      </w:r>
      <w:r w:rsidRPr="00BC621C">
        <w:rPr>
          <w:rFonts w:ascii="Arial Narrow" w:eastAsia="Calibri" w:hAnsi="Arial Narrow" w:cs="Times New Roman"/>
          <w:u w:val="single"/>
        </w:rPr>
        <w:t>Banco BBVA</w:t>
      </w:r>
      <w:r w:rsidRPr="00CA7153">
        <w:rPr>
          <w:rFonts w:ascii="Arial Narrow" w:eastAsia="Times New Roman" w:hAnsi="Arial Narrow" w:cs="Arial"/>
          <w:color w:val="000000"/>
          <w:kern w:val="0"/>
          <w:lang w:val="es-ES" w:eastAsia="es-ES"/>
          <w14:ligatures w14:val="none"/>
        </w:rPr>
        <w:t>:</w:t>
      </w:r>
      <w:r w:rsidRPr="00CA7153">
        <w:rPr>
          <w:rFonts w:ascii="Arial Narrow" w:eastAsia="Times New Roman" w:hAnsi="Arial Narrow" w:cs="Arial"/>
          <w:color w:val="000000"/>
          <w:kern w:val="0"/>
          <w:lang w:eastAsia="es-ES"/>
          <w14:ligatures w14:val="none"/>
        </w:rPr>
        <w:t xml:space="preserve"> </w:t>
      </w:r>
      <w:r w:rsidR="00034B46" w:rsidRPr="00390783">
        <w:rPr>
          <w:rFonts w:ascii="Arial Narrow" w:eastAsia="Times New Roman" w:hAnsi="Arial Narrow" w:cs="Arial"/>
          <w:color w:val="000000"/>
          <w:kern w:val="0"/>
          <w:lang w:eastAsia="es-ES"/>
          <w14:ligatures w14:val="none"/>
        </w:rPr>
        <w:t xml:space="preserve">(i) presentar un registro de todas las comunicaciones realizadas con la denunciante el 31 de octubre de 2022, incluyendo la comunicación indicando que la contratación </w:t>
      </w:r>
      <w:r w:rsidR="00034B46" w:rsidRPr="00390783">
        <w:rPr>
          <w:rFonts w:ascii="Arial Narrow" w:eastAsia="Times New Roman" w:hAnsi="Arial Narrow" w:cs="Arial"/>
          <w:color w:val="000000"/>
          <w:kern w:val="0"/>
          <w:lang w:val="es-ES" w:eastAsia="es-ES"/>
          <w14:ligatures w14:val="none"/>
        </w:rPr>
        <w:t>Póliza 2101-1310010 del Seguro vehicular</w:t>
      </w:r>
      <w:r w:rsidR="00034B46" w:rsidRPr="00390783">
        <w:rPr>
          <w:rFonts w:ascii="Arial Narrow" w:eastAsia="Times New Roman" w:hAnsi="Arial Narrow" w:cs="Arial"/>
          <w:color w:val="000000"/>
          <w:kern w:val="0"/>
          <w:lang w:eastAsia="es-ES"/>
          <w14:ligatures w14:val="none"/>
        </w:rPr>
        <w:t xml:space="preserve"> generaría </w:t>
      </w:r>
      <w:r w:rsidR="00BB5E61" w:rsidRPr="00390783">
        <w:rPr>
          <w:rFonts w:ascii="Arial Narrow" w:eastAsia="Times New Roman" w:hAnsi="Arial Narrow" w:cs="Arial"/>
          <w:color w:val="000000"/>
          <w:kern w:val="0"/>
          <w:lang w:eastAsia="es-ES"/>
          <w14:ligatures w14:val="none"/>
        </w:rPr>
        <w:t xml:space="preserve">a la denunciante </w:t>
      </w:r>
      <w:r w:rsidR="00034B46" w:rsidRPr="00390783">
        <w:rPr>
          <w:rFonts w:ascii="Arial Narrow" w:eastAsia="Times New Roman" w:hAnsi="Arial Narrow" w:cs="Arial"/>
          <w:color w:val="000000"/>
          <w:kern w:val="0"/>
          <w:lang w:eastAsia="es-ES"/>
          <w14:ligatures w14:val="none"/>
        </w:rPr>
        <w:t xml:space="preserve">una reducción de 1 % en la tasa de interés </w:t>
      </w:r>
      <w:r w:rsidR="00BB5E61" w:rsidRPr="00390783">
        <w:rPr>
          <w:rFonts w:ascii="Arial Narrow" w:eastAsia="Times New Roman" w:hAnsi="Arial Narrow" w:cs="Arial"/>
          <w:color w:val="000000"/>
          <w:kern w:val="0"/>
          <w:lang w:eastAsia="es-ES"/>
          <w14:ligatures w14:val="none"/>
        </w:rPr>
        <w:t>de su</w:t>
      </w:r>
      <w:r w:rsidR="00034B46" w:rsidRPr="00390783">
        <w:rPr>
          <w:rFonts w:ascii="Arial Narrow" w:eastAsia="Times New Roman" w:hAnsi="Arial Narrow" w:cs="Arial"/>
          <w:color w:val="000000"/>
          <w:kern w:val="0"/>
          <w:lang w:eastAsia="es-ES"/>
          <w14:ligatures w14:val="none"/>
        </w:rPr>
        <w:t xml:space="preserve"> crédito vehicular</w:t>
      </w:r>
      <w:r w:rsidR="00BB5E61" w:rsidRPr="00390783">
        <w:rPr>
          <w:rFonts w:ascii="Arial Narrow" w:eastAsia="Times New Roman" w:hAnsi="Arial Narrow" w:cs="Arial"/>
          <w:color w:val="000000"/>
          <w:kern w:val="0"/>
          <w:lang w:eastAsia="es-ES"/>
          <w14:ligatures w14:val="none"/>
        </w:rPr>
        <w:t>; (ii) presentar una copia del formulario de pago con cargo mediante débito automático suscrito por la denunciante</w:t>
      </w:r>
      <w:r w:rsidR="00390783" w:rsidRPr="00390783">
        <w:rPr>
          <w:rFonts w:ascii="Arial Narrow" w:eastAsia="Times New Roman" w:hAnsi="Arial Narrow" w:cs="Arial"/>
          <w:color w:val="000000"/>
          <w:kern w:val="0"/>
          <w:lang w:eastAsia="es-ES"/>
          <w14:ligatures w14:val="none"/>
        </w:rPr>
        <w:t xml:space="preserve"> para la adquisición de la </w:t>
      </w:r>
      <w:r w:rsidR="00390783" w:rsidRPr="00390783">
        <w:rPr>
          <w:rFonts w:ascii="Arial Narrow" w:eastAsia="Times New Roman" w:hAnsi="Arial Narrow" w:cs="Arial"/>
          <w:color w:val="000000"/>
          <w:kern w:val="0"/>
          <w:lang w:val="es-ES" w:eastAsia="es-ES"/>
          <w14:ligatures w14:val="none"/>
        </w:rPr>
        <w:t>Póliza 2101-1310010</w:t>
      </w:r>
      <w:r w:rsidR="00BB5E61" w:rsidRPr="00390783">
        <w:rPr>
          <w:rFonts w:ascii="Arial Narrow" w:eastAsia="Times New Roman" w:hAnsi="Arial Narrow" w:cs="Arial"/>
          <w:color w:val="000000"/>
          <w:kern w:val="0"/>
          <w:lang w:eastAsia="es-ES"/>
          <w14:ligatures w14:val="none"/>
        </w:rPr>
        <w:t>, en virtud del ofrecimiento</w:t>
      </w:r>
      <w:r w:rsidR="00390783" w:rsidRPr="00390783">
        <w:rPr>
          <w:rFonts w:ascii="Arial Narrow" w:eastAsia="Times New Roman" w:hAnsi="Arial Narrow" w:cs="Arial"/>
          <w:color w:val="000000"/>
          <w:kern w:val="0"/>
          <w:lang w:eastAsia="es-ES"/>
          <w14:ligatures w14:val="none"/>
        </w:rPr>
        <w:t xml:space="preserve"> realizado</w:t>
      </w:r>
      <w:r w:rsidR="00BB5E61" w:rsidRPr="00390783">
        <w:rPr>
          <w:rFonts w:ascii="Arial Narrow" w:eastAsia="Times New Roman" w:hAnsi="Arial Narrow" w:cs="Arial"/>
          <w:color w:val="000000"/>
          <w:kern w:val="0"/>
          <w:lang w:eastAsia="es-ES"/>
          <w14:ligatures w14:val="none"/>
        </w:rPr>
        <w:t xml:space="preserve"> a la denunciante el 31 de octubre de 2022 de cambio del seguro vehicular</w:t>
      </w:r>
      <w:r w:rsidRPr="00390783">
        <w:rPr>
          <w:rFonts w:ascii="Arial Narrow" w:eastAsia="Times New Roman" w:hAnsi="Arial Narrow" w:cs="Arial"/>
          <w:color w:val="000000"/>
          <w:kern w:val="0"/>
          <w:lang w:val="es-ES" w:eastAsia="es-ES"/>
          <w14:ligatures w14:val="none"/>
        </w:rPr>
        <w:t>; y, (</w:t>
      </w:r>
      <w:r w:rsidR="00390783" w:rsidRPr="00390783">
        <w:rPr>
          <w:rFonts w:ascii="Arial Narrow" w:eastAsia="Times New Roman" w:hAnsi="Arial Narrow" w:cs="Arial"/>
          <w:color w:val="000000"/>
          <w:kern w:val="0"/>
          <w:lang w:val="es-ES" w:eastAsia="es-ES"/>
          <w14:ligatures w14:val="none"/>
        </w:rPr>
        <w:t>iii</w:t>
      </w:r>
      <w:r w:rsidRPr="00390783">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5A6CB0">
        <w:rPr>
          <w:rFonts w:ascii="Arial Narrow" w:eastAsia="Times New Roman" w:hAnsi="Arial Narrow" w:cs="Arial"/>
          <w:color w:val="000000"/>
          <w:kern w:val="0"/>
          <w:lang w:val="es-ES" w:eastAsia="es-ES"/>
          <w14:ligatures w14:val="none"/>
        </w:rPr>
        <w:t>.</w:t>
      </w:r>
      <w:r w:rsidR="00390783">
        <w:rPr>
          <w:rFonts w:ascii="Arial Narrow" w:eastAsia="Times New Roman" w:hAnsi="Arial Narrow" w:cs="Arial"/>
          <w:color w:val="000000"/>
          <w:kern w:val="0"/>
          <w:lang w:val="es-ES" w:eastAsia="es-ES"/>
          <w14:ligatures w14:val="none"/>
        </w:rPr>
        <w:t xml:space="preserve"> </w:t>
      </w:r>
    </w:p>
    <w:bookmarkEnd w:id="12"/>
    <w:p w14:paraId="525DE1CC" w14:textId="77777777" w:rsidR="00E60CD7" w:rsidRPr="005E3FEC"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480F8697" w14:textId="1922F730" w:rsidR="00310A91" w:rsidRDefault="00310A91" w:rsidP="00310A91">
      <w:pPr>
        <w:spacing w:after="0" w:line="240" w:lineRule="auto"/>
        <w:jc w:val="both"/>
        <w:rPr>
          <w:rFonts w:ascii="Arial Narrow" w:eastAsia="Arial Narrow" w:hAnsi="Arial Narrow" w:cs="Arial Narrow"/>
          <w:b/>
          <w:color w:val="000000"/>
          <w:lang w:eastAsia="es-PE"/>
        </w:rPr>
      </w:pPr>
      <w:bookmarkStart w:id="13" w:name="_Hlk215764003"/>
      <w:bookmarkStart w:id="14" w:name="_Hlk209028803"/>
      <w:r w:rsidRPr="00CD3719">
        <w:rPr>
          <w:rFonts w:ascii="Arial Narrow" w:eastAsia="Arial Narrow" w:hAnsi="Arial Narrow" w:cs="Arial Narrow"/>
          <w:b/>
          <w:color w:val="000000"/>
          <w:lang w:eastAsia="es-PE"/>
        </w:rPr>
        <w:t xml:space="preserve">PRIMERO: </w:t>
      </w:r>
      <w:r w:rsidRPr="00CD3719">
        <w:rPr>
          <w:rFonts w:ascii="Arial Narrow" w:eastAsia="Arial Narrow" w:hAnsi="Arial Narrow" w:cs="Arial Narrow"/>
          <w:color w:val="000000"/>
          <w:lang w:eastAsia="es-PE"/>
        </w:rPr>
        <w:t>incluir de oficio a Rímac Seguros y Reaseguros S.A.</w:t>
      </w:r>
      <w:r w:rsidR="005A6CB0">
        <w:rPr>
          <w:rFonts w:ascii="Arial Narrow" w:eastAsia="Arial Narrow" w:hAnsi="Arial Narrow" w:cs="Arial Narrow"/>
          <w:color w:val="000000"/>
          <w:lang w:eastAsia="es-PE"/>
        </w:rPr>
        <w:t xml:space="preserve"> y al </w:t>
      </w:r>
      <w:r w:rsidR="005A6CB0" w:rsidRPr="005A6CB0">
        <w:rPr>
          <w:rFonts w:ascii="Arial Narrow" w:eastAsia="Arial Narrow" w:hAnsi="Arial Narrow" w:cs="Arial Narrow"/>
          <w:color w:val="000000"/>
          <w:lang w:eastAsia="es-PE"/>
        </w:rPr>
        <w:t xml:space="preserve">Banco BBVA Perú S.A. </w:t>
      </w:r>
      <w:r w:rsidRPr="00CD3719">
        <w:rPr>
          <w:rFonts w:ascii="Arial Narrow" w:eastAsia="Arial Narrow" w:hAnsi="Arial Narrow" w:cs="Arial Narrow"/>
          <w:color w:val="000000"/>
          <w:lang w:eastAsia="es-PE"/>
        </w:rPr>
        <w:t>en el presente procedimiento</w:t>
      </w:r>
      <w:bookmarkEnd w:id="13"/>
      <w:r w:rsidRPr="00CD3719">
        <w:rPr>
          <w:rFonts w:ascii="Arial Narrow" w:eastAsia="Arial Narrow" w:hAnsi="Arial Narrow" w:cs="Arial Narrow"/>
          <w:color w:val="000000"/>
          <w:lang w:eastAsia="es-PE"/>
        </w:rPr>
        <w:t>.</w:t>
      </w:r>
    </w:p>
    <w:bookmarkEnd w:id="14"/>
    <w:p w14:paraId="140F5C06" w14:textId="77777777" w:rsidR="00310A91" w:rsidRDefault="00310A91" w:rsidP="008F3040">
      <w:pPr>
        <w:spacing w:after="0" w:line="240" w:lineRule="auto"/>
        <w:jc w:val="both"/>
        <w:rPr>
          <w:rFonts w:ascii="Arial Narrow" w:eastAsia="Arial Narrow" w:hAnsi="Arial Narrow" w:cs="Arial Narrow"/>
          <w:b/>
          <w:color w:val="000000"/>
          <w:kern w:val="0"/>
          <w:lang w:eastAsia="es-PE"/>
          <w14:ligatures w14:val="none"/>
        </w:rPr>
      </w:pPr>
    </w:p>
    <w:p w14:paraId="5394F53E" w14:textId="4CB6053D" w:rsidR="006B06D6" w:rsidRPr="00DE7E2B" w:rsidRDefault="00310A91" w:rsidP="00DE7E2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SEGUNDO: admitir a trámite la denuncia del 7 de noviembre del 2025, complementado mediante escrito del 17 de noviembre de 2025, interpuesta por la señora [DENUNCIANTE] contra BBVA Consumer Finance Entidad de Desarrollo a la Pequeña y Micro Empresa S.A. – EDPYME en Liquidación, Rímac Seguros y Reaseguros S.A. y el Banco BBVA Perú S.A., por lo siguiente:</w:t>
      </w:r>
      <w:r w:rsidR="00E60CD7" w:rsidRPr="0026598E">
        <w:rPr>
          <w:rFonts w:ascii="Arial Narrow" w:eastAsia="Arial Narrow" w:hAnsi="Arial Narrow" w:cs="Arial Narrow"/>
          <w:b/>
          <w:color w:val="000000"/>
          <w:kern w:val="0"/>
          <w:lang w:eastAsia="es-PE"/>
          <w14:ligatures w14:val="none"/>
        </w:rPr>
        <w:t xml:space="preserve"/>
      </w:r>
      <w:r w:rsidR="00E60CD7" w:rsidRPr="0026598E">
        <w:rPr>
          <w:rFonts w:ascii="Arial Narrow" w:eastAsia="Times New Roman" w:hAnsi="Arial Narrow" w:cs="Times New Roman"/>
          <w:color w:val="000000"/>
          <w:kern w:val="0"/>
          <w:shd w:val="clear" w:color="auto" w:fill="FFFFFF"/>
          <w:lang w:eastAsia="es-PE"/>
          <w14:ligatures w14:val="none"/>
        </w:rPr>
        <w:t xml:space="preserve"/>
      </w:r>
      <w:r w:rsidRPr="00310A91">
        <w:rPr>
          <w:rFonts w:ascii="Arial Narrow" w:eastAsia="Times New Roman" w:hAnsi="Arial Narrow" w:cs="Arial"/>
          <w:color w:val="000000"/>
          <w:kern w:val="0"/>
          <w:lang w:val="es-ES" w:eastAsia="es-ES"/>
          <w14:ligatures w14:val="none"/>
        </w:rPr>
        <w:t/>
      </w:r>
      <w:r w:rsidR="00E60CD7" w:rsidRPr="00FD4E49">
        <w:rPr>
          <w:rFonts w:ascii="Arial Narrow" w:eastAsia="Times New Roman" w:hAnsi="Arial Narrow" w:cs="Arial"/>
          <w:color w:val="000000"/>
          <w:kern w:val="0"/>
          <w:lang w:val="es-ES" w:eastAsia="es-ES"/>
          <w14:ligatures w14:val="none"/>
        </w:rPr>
        <w:t xml:space="preserve"/>
      </w:r>
      <w:r w:rsidR="00E60CD7" w:rsidRPr="0058331A">
        <w:rPr>
          <w:rFonts w:ascii="Arial Narrow" w:eastAsia="Times New Roman" w:hAnsi="Arial Narrow" w:cs="Times New Roman"/>
          <w:color w:val="000000"/>
          <w:kern w:val="0"/>
          <w:shd w:val="clear" w:color="auto" w:fill="FFFFFF"/>
          <w:lang w:eastAsia="es-PE"/>
          <w14:ligatures w14:val="none"/>
        </w:rPr>
        <w:t xml:space="preserve"/>
      </w:r>
      <w:r w:rsidR="001216C9" w:rsidRPr="001216C9">
        <w:rPr>
          <w:rFonts w:ascii="Arial Narrow" w:eastAsia="Times New Roman" w:hAnsi="Arial Narrow" w:cs="Times New Roman"/>
          <w:color w:val="000000"/>
          <w:kern w:val="0"/>
          <w:shd w:val="clear" w:color="auto" w:fill="FFFFFF"/>
          <w:lang w:eastAsia="es-PE"/>
          <w14:ligatures w14:val="none"/>
        </w:rPr>
        <w:t/>
      </w:r>
      <w:r w:rsidR="00E60CD7" w:rsidRPr="001216C9">
        <w:rPr>
          <w:rFonts w:ascii="Arial Narrow" w:eastAsia="Times New Roman" w:hAnsi="Arial Narrow" w:cs="Times New Roman"/>
          <w:color w:val="000000"/>
          <w:kern w:val="0"/>
          <w:shd w:val="clear" w:color="auto" w:fill="FFFFFF"/>
          <w:lang w:eastAsia="es-PE"/>
          <w14:ligatures w14:val="none"/>
        </w:rPr>
        <w:t xml:space="preserve"/>
      </w:r>
      <w:r w:rsidR="001216C9" w:rsidRPr="001216C9">
        <w:rPr>
          <w:rFonts w:ascii="Arial Narrow" w:eastAsia="Times New Roman" w:hAnsi="Arial Narrow" w:cs="Times New Roman"/>
          <w:color w:val="000000"/>
          <w:kern w:val="0"/>
          <w:shd w:val="clear" w:color="auto" w:fill="FFFFFF"/>
          <w:lang w:eastAsia="es-PE"/>
          <w14:ligatures w14:val="none"/>
        </w:rPr>
        <w:t/>
      </w:r>
      <w:r w:rsidR="00E60CD7" w:rsidRPr="001216C9">
        <w:rPr>
          <w:rFonts w:ascii="Arial Narrow" w:eastAsia="Times New Roman" w:hAnsi="Arial Narrow" w:cs="Times New Roman"/>
          <w:color w:val="000000"/>
          <w:kern w:val="0"/>
          <w:shd w:val="clear" w:color="auto" w:fill="FFFFFF"/>
          <w:lang w:eastAsia="es-PE"/>
          <w14:ligatures w14:val="none"/>
        </w:rPr>
        <w:t xml:space="preserve"/>
      </w:r>
      <w:r w:rsidR="001216C9" w:rsidRPr="001216C9">
        <w:rPr>
          <w:rFonts w:ascii="Arial Narrow" w:eastAsia="Times New Roman" w:hAnsi="Arial Narrow" w:cs="Times New Roman"/>
          <w:color w:val="000000"/>
          <w:kern w:val="0"/>
          <w:shd w:val="clear" w:color="auto" w:fill="FFFFFF"/>
          <w:lang w:eastAsia="es-PE"/>
          <w14:ligatures w14:val="none"/>
        </w:rPr>
        <w:t xml:space="preserve"/>
      </w:r>
      <w:r w:rsidR="00E60CD7" w:rsidRPr="0058331A">
        <w:rPr>
          <w:rFonts w:ascii="Arial Narrow" w:eastAsia="Times New Roman" w:hAnsi="Arial Narrow" w:cs="Times New Roman"/>
          <w:color w:val="000000"/>
          <w:kern w:val="0"/>
          <w:shd w:val="clear" w:color="auto" w:fill="FFFFFF"/>
          <w:lang w:eastAsia="es-PE"/>
          <w14:ligatures w14:val="none"/>
        </w:rPr>
        <w:t xml:space="preserve"/>
      </w:r>
      <w:r w:rsidR="000002D0" w:rsidRPr="00CD3719">
        <w:rPr>
          <w:rFonts w:ascii="Arial Narrow" w:eastAsia="Arial Narrow" w:hAnsi="Arial Narrow" w:cs="Arial Narrow"/>
          <w:bCs/>
        </w:rPr>
        <w:t xml:space="preserve"/>
      </w:r>
      <w:r w:rsidR="00EF3C24">
        <w:rPr>
          <w:rFonts w:ascii="Arial Narrow" w:eastAsia="Arial Narrow" w:hAnsi="Arial Narrow" w:cs="Arial Narrow"/>
          <w:bCs/>
        </w:rPr>
        <w:t/>
      </w:r>
      <w:r w:rsidR="000002D0" w:rsidRPr="00CD3719">
        <w:rPr>
          <w:rFonts w:ascii="Arial Narrow" w:eastAsia="Arial Narrow" w:hAnsi="Arial Narrow" w:cs="Arial Narrow"/>
          <w:bCs/>
        </w:rPr>
        <w:t xml:space="preserve"/>
      </w:r>
      <w:r w:rsidR="00EF3C24">
        <w:rPr>
          <w:rFonts w:ascii="Arial Narrow" w:eastAsia="Arial Narrow" w:hAnsi="Arial Narrow" w:cs="Arial Narrow"/>
          <w:bCs/>
        </w:rPr>
        <w:t xml:space="preserve"/>
      </w:r>
      <w:r w:rsidR="00EF3C24" w:rsidRPr="00CD3719">
        <w:rPr>
          <w:rFonts w:ascii="Arial Narrow" w:eastAsia="Arial Narrow" w:hAnsi="Arial Narrow" w:cs="Arial Narrow"/>
          <w:bCs/>
        </w:rPr>
        <w:t/>
      </w:r>
      <w:r w:rsidR="00EF3C24">
        <w:rPr>
          <w:rFonts w:ascii="Arial Narrow" w:eastAsia="Arial Narrow" w:hAnsi="Arial Narrow" w:cs="Arial Narrow"/>
          <w:bCs/>
        </w:rPr>
        <w:t xml:space="preserve"/>
      </w:r>
      <w:r w:rsidR="000002D0" w:rsidRPr="00CD3719">
        <w:rPr>
          <w:rFonts w:ascii="Arial Narrow" w:eastAsia="Calibri" w:hAnsi="Arial Narrow" w:cs="Times New Roman"/>
        </w:rPr>
        <w:t/>
      </w:r>
      <w:r w:rsidR="000002D0" w:rsidRPr="000002D0">
        <w:rPr>
          <w:rFonts w:ascii="Arial Narrow" w:eastAsia="Calibri" w:hAnsi="Arial Narrow" w:cs="Times New Roman"/>
        </w:rPr>
        <w:t/>
      </w:r>
      <w:r w:rsidR="00EF3C24">
        <w:rPr>
          <w:rFonts w:ascii="Arial Narrow" w:eastAsia="Calibri" w:hAnsi="Arial Narrow" w:cs="Times New Roman"/>
        </w:rPr>
        <w:t xml:space="preserve"/>
      </w:r>
      <w:r w:rsidR="00EF3C24" w:rsidRPr="005A6CB0">
        <w:rPr>
          <w:rFonts w:ascii="Arial Narrow" w:eastAsia="Arial Narrow" w:hAnsi="Arial Narrow" w:cs="Arial Narrow"/>
          <w:color w:val="000000"/>
          <w:lang w:eastAsia="es-PE"/>
        </w:rPr>
        <w:t/>
      </w:r>
      <w:r w:rsidR="00E60CD7" w:rsidRPr="000002D0">
        <w:rPr>
          <w:rFonts w:ascii="Arial Narrow" w:eastAsia="Times New Roman" w:hAnsi="Arial Narrow" w:cs="Times New Roman"/>
          <w:color w:val="000000"/>
          <w:kern w:val="0"/>
          <w:shd w:val="clear" w:color="auto" w:fill="FFFFFF"/>
          <w:lang w:eastAsia="es-PE"/>
          <w14:ligatures w14:val="none"/>
        </w:rPr>
        <w:t xml:space="preserve"/>
      </w:r>
      <w:r w:rsidR="00CA50CD" w:rsidRPr="000002D0">
        <w:rPr>
          <w:rFonts w:ascii="Arial Narrow" w:eastAsia="Times New Roman" w:hAnsi="Arial Narrow" w:cs="Times New Roman"/>
          <w:color w:val="000000"/>
          <w:kern w:val="0"/>
          <w:shd w:val="clear" w:color="auto" w:fill="FFFFFF"/>
          <w:lang w:eastAsia="es-PE"/>
          <w14:ligatures w14:val="none"/>
        </w:rPr>
        <w:t/>
      </w:r>
      <w:r w:rsidR="00CA50CD" w:rsidRPr="009E0535">
        <w:rPr>
          <w:rFonts w:ascii="Arial Narrow" w:eastAsia="Times New Roman" w:hAnsi="Arial Narrow" w:cs="Times New Roman"/>
          <w:color w:val="000000"/>
          <w:kern w:val="0"/>
          <w:shd w:val="clear" w:color="auto" w:fill="FFFFFF"/>
          <w:lang w:eastAsia="es-PE"/>
          <w14:ligatures w14:val="none"/>
        </w:rPr>
        <w:t xml:space="preserve"/>
      </w:r>
    </w:p>
    <w:p w14:paraId="1965B126" w14:textId="77777777" w:rsidR="000147A5" w:rsidRPr="000147A5" w:rsidRDefault="000147A5" w:rsidP="000147A5">
      <w:pPr>
        <w:spacing w:after="0" w:line="240" w:lineRule="auto"/>
        <w:jc w:val="both"/>
        <w:rPr>
          <w:rFonts w:ascii="Arial Narrow" w:eastAsia="Arial Narrow" w:hAnsi="Arial Narrow" w:cs="Arial Narrow"/>
          <w:kern w:val="0"/>
          <w14:ligatures w14:val="none"/>
        </w:rPr>
      </w:pPr>
    </w:p>
    <w:p w14:paraId="6D49BD11" w14:textId="5B342988" w:rsidR="000147A5" w:rsidRPr="00DE7E2B" w:rsidRDefault="000147A5" w:rsidP="000147A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E7E2B">
        <w:rPr>
          <w:rFonts w:ascii="Arial Narrow" w:eastAsia="Calibri" w:hAnsi="Arial Narrow" w:cs="Arial Narrow"/>
          <w:color w:val="000000"/>
          <w:kern w:val="0"/>
          <w:lang w:eastAsia="es-PE"/>
          <w14:ligatures w14:val="none"/>
        </w:rPr>
        <w:t>Presunta</w:t>
      </w:r>
      <w:r w:rsidRPr="00DE7E2B">
        <w:rPr>
          <w:rFonts w:ascii="Arial Narrow" w:eastAsia="Times New Roman" w:hAnsi="Arial Narrow" w:cs="Times New Roman"/>
          <w:kern w:val="0"/>
          <w:shd w:val="clear" w:color="auto" w:fill="FFFFFF"/>
          <w:lang w:eastAsia="es-PE"/>
          <w14:ligatures w14:val="none"/>
        </w:rPr>
        <w:t xml:space="preserve"> infracción a los artículos 18 y 19</w:t>
      </w:r>
      <w:r w:rsidRPr="00DE7E2B">
        <w:rPr>
          <w:rFonts w:ascii="Arial Narrow" w:eastAsia="Calibri" w:hAnsi="Arial Narrow" w:cs="Arial Narrow"/>
          <w:kern w:val="0"/>
          <w:lang w:eastAsia="es-PE"/>
          <w14:ligatures w14:val="none"/>
        </w:rPr>
        <w:t xml:space="preserve"> de </w:t>
      </w:r>
      <w:r w:rsidRPr="00DE7E2B">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DE7E2B">
        <w:rPr>
          <w:rFonts w:ascii="Arial Narrow" w:eastAsia="Arial Narrow" w:hAnsi="Arial Narrow" w:cs="Arial Narrow"/>
          <w:kern w:val="0"/>
          <w14:ligatures w14:val="none"/>
        </w:rPr>
        <w:t xml:space="preserve"> </w:t>
      </w:r>
      <w:r w:rsidRPr="006B6A3A">
        <w:rPr>
          <w:rFonts w:ascii="Arial Narrow" w:eastAsia="Arial Narrow" w:hAnsi="Arial Narrow" w:cs="Arial Narrow"/>
          <w:bCs/>
        </w:rPr>
        <w:t>BBVA Consumer Finance Entidad de Desarrollo a la Pequeña y Micro Empresa S.A. – EDPYME</w:t>
      </w:r>
      <w:r w:rsidR="006B6A3A" w:rsidRPr="006B6A3A">
        <w:rPr>
          <w:rFonts w:ascii="Arial Narrow" w:eastAsia="Arial Narrow" w:hAnsi="Arial Narrow" w:cs="Arial Narrow"/>
          <w:bCs/>
        </w:rPr>
        <w:t xml:space="preserve"> </w:t>
      </w:r>
      <w:r w:rsidR="006B6A3A" w:rsidRPr="006B6A3A">
        <w:rPr>
          <w:rFonts w:ascii="Arial Narrow" w:eastAsia="Arial Narrow" w:hAnsi="Arial Narrow" w:cs="Arial Narrow"/>
          <w:bCs/>
        </w:rPr>
        <w:t>en Liquidación</w:t>
      </w:r>
      <w:r w:rsidRPr="006B6A3A">
        <w:rPr>
          <w:rFonts w:ascii="Arial Narrow" w:eastAsia="Arial Narrow" w:hAnsi="Arial Narrow" w:cs="Arial Narrow"/>
          <w:bCs/>
        </w:rPr>
        <w:t xml:space="preserve"> y Banco BBVA Perú S.A.</w:t>
      </w:r>
      <w:r w:rsidRPr="006B6A3A">
        <w:rPr>
          <w:rFonts w:ascii="Arial Narrow" w:eastAsia="Arial Narrow" w:hAnsi="Arial Narrow" w:cs="Arial Narrow"/>
          <w:kern w:val="0"/>
          <w14:ligatures w14:val="none"/>
        </w:rPr>
        <w:t xml:space="preserve"> no habría</w:t>
      </w:r>
      <w:r w:rsidR="006B6A3A" w:rsidRPr="006B6A3A">
        <w:rPr>
          <w:rFonts w:ascii="Arial Narrow" w:eastAsia="Arial Narrow" w:hAnsi="Arial Narrow" w:cs="Arial Narrow"/>
          <w:kern w:val="0"/>
          <w14:ligatures w14:val="none"/>
        </w:rPr>
        <w:t>n</w:t>
      </w:r>
      <w:r w:rsidRPr="006B6A3A">
        <w:rPr>
          <w:rFonts w:ascii="Arial Narrow" w:eastAsia="Arial Narrow" w:hAnsi="Arial Narrow" w:cs="Arial Narrow"/>
          <w:kern w:val="0"/>
          <w14:ligatures w14:val="none"/>
        </w:rPr>
        <w:t xml:space="preserve"> cumplido con reducir el 1% de la tasa de interés al crédito vehicular contratado por la denunciante, pese a la contratación de la Póliza 2101-1310010</w:t>
      </w:r>
      <w:r>
        <w:rPr>
          <w:rFonts w:ascii="Arial Narrow" w:eastAsia="Arial Narrow" w:hAnsi="Arial Narrow" w:cs="Arial Narrow"/>
          <w:kern w:val="0"/>
          <w14:ligatures w14:val="none"/>
        </w:rPr>
        <w:t>.</w:t>
      </w:r>
    </w:p>
    <w:p w14:paraId="62E57FD3" w14:textId="77777777" w:rsidR="000147A5" w:rsidRDefault="000147A5" w:rsidP="006B06D6">
      <w:pPr>
        <w:pStyle w:val="Prrafodelista"/>
        <w:spacing w:after="0" w:line="240" w:lineRule="auto"/>
        <w:ind w:left="567"/>
        <w:jc w:val="both"/>
        <w:rPr>
          <w:rFonts w:ascii="Arial Narrow" w:eastAsia="Arial Narrow" w:hAnsi="Arial Narrow" w:cs="Arial Narrow"/>
          <w:kern w:val="0"/>
          <w14:ligatures w14:val="none"/>
        </w:rPr>
      </w:pPr>
    </w:p>
    <w:p w14:paraId="2E65534D" w14:textId="7C811F7C" w:rsidR="000147A5" w:rsidRPr="0028357E" w:rsidRDefault="000147A5" w:rsidP="000147A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E7E2B">
        <w:rPr>
          <w:rFonts w:ascii="Arial Narrow" w:eastAsia="Calibri" w:hAnsi="Arial Narrow" w:cs="Arial Narrow"/>
          <w:color w:val="000000"/>
          <w:kern w:val="0"/>
          <w:lang w:eastAsia="es-PE"/>
          <w14:ligatures w14:val="none"/>
        </w:rPr>
        <w:t>Presunta</w:t>
      </w:r>
      <w:r w:rsidRPr="00DE7E2B">
        <w:rPr>
          <w:rFonts w:ascii="Arial Narrow" w:eastAsia="Times New Roman" w:hAnsi="Arial Narrow" w:cs="Times New Roman"/>
          <w:kern w:val="0"/>
          <w:shd w:val="clear" w:color="auto" w:fill="FFFFFF"/>
          <w:lang w:eastAsia="es-PE"/>
          <w14:ligatures w14:val="none"/>
        </w:rPr>
        <w:t xml:space="preserve"> infracción a los artículos 18 y 19</w:t>
      </w:r>
      <w:r w:rsidRPr="00DE7E2B">
        <w:rPr>
          <w:rFonts w:ascii="Arial Narrow" w:eastAsia="Calibri" w:hAnsi="Arial Narrow" w:cs="Arial Narrow"/>
          <w:kern w:val="0"/>
          <w:lang w:eastAsia="es-PE"/>
          <w14:ligatures w14:val="none"/>
        </w:rPr>
        <w:t xml:space="preserve"> de </w:t>
      </w:r>
      <w:r w:rsidRPr="00DE7E2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6B6A3A">
        <w:rPr>
          <w:rFonts w:ascii="Arial Narrow" w:eastAsia="Arial Narrow" w:hAnsi="Arial Narrow" w:cs="Arial Narrow"/>
          <w:bCs/>
        </w:rPr>
        <w:t xml:space="preserve">BBVA Consumer Finance Entidad de Desarrollo a la Pequeña y Micro Empresa S.A. </w:t>
      </w:r>
      <w:r w:rsidR="006B6A3A" w:rsidRPr="006B6A3A">
        <w:rPr>
          <w:rFonts w:ascii="Arial Narrow" w:eastAsia="Arial Narrow" w:hAnsi="Arial Narrow" w:cs="Arial Narrow"/>
          <w:bCs/>
        </w:rPr>
        <w:t>–</w:t>
      </w:r>
      <w:r w:rsidRPr="006B6A3A">
        <w:rPr>
          <w:rFonts w:ascii="Arial Narrow" w:eastAsia="Arial Narrow" w:hAnsi="Arial Narrow" w:cs="Arial Narrow"/>
          <w:bCs/>
        </w:rPr>
        <w:t xml:space="preserve"> EDPYME</w:t>
      </w:r>
      <w:r w:rsidR="006B6A3A" w:rsidRPr="006B6A3A">
        <w:rPr>
          <w:rFonts w:ascii="Arial Narrow" w:eastAsia="Arial Narrow" w:hAnsi="Arial Narrow" w:cs="Arial Narrow"/>
          <w:bCs/>
        </w:rPr>
        <w:t xml:space="preserve"> </w:t>
      </w:r>
      <w:r w:rsidR="006B6A3A" w:rsidRPr="006B6A3A">
        <w:rPr>
          <w:rFonts w:ascii="Arial Narrow" w:eastAsia="Arial Narrow" w:hAnsi="Arial Narrow" w:cs="Arial Narrow"/>
          <w:bCs/>
        </w:rPr>
        <w:t>en Liquidación</w:t>
      </w:r>
      <w:r w:rsidRPr="006B6A3A">
        <w:rPr>
          <w:rFonts w:ascii="Arial Narrow" w:eastAsia="Arial Narrow" w:hAnsi="Arial Narrow" w:cs="Arial Narrow"/>
          <w:kern w:val="0"/>
          <w14:ligatures w14:val="none"/>
        </w:rPr>
        <w:t xml:space="preserve"> habría ocultado su identidad y generado</w:t>
      </w:r>
      <w:r w:rsidR="006B6A3A" w:rsidRPr="006B6A3A">
        <w:rPr>
          <w:rFonts w:ascii="Arial Narrow" w:eastAsia="Arial Narrow" w:hAnsi="Arial Narrow" w:cs="Arial Narrow"/>
          <w:kern w:val="0"/>
          <w14:ligatures w14:val="none"/>
        </w:rPr>
        <w:t xml:space="preserve"> </w:t>
      </w:r>
      <w:r w:rsidRPr="006B6A3A">
        <w:rPr>
          <w:rFonts w:ascii="Arial Narrow" w:eastAsia="Arial Narrow" w:hAnsi="Arial Narrow" w:cs="Arial Narrow"/>
          <w:kern w:val="0"/>
          <w14:ligatures w14:val="none"/>
        </w:rPr>
        <w:t xml:space="preserve">confusión a la denunciante respecto a que era el comercializador de la Póliza 2101-1310010, pues creía que era </w:t>
      </w:r>
      <w:r w:rsidR="006B6A3A" w:rsidRPr="006B6A3A">
        <w:rPr>
          <w:rFonts w:ascii="Arial Narrow" w:eastAsia="Arial Narrow" w:hAnsi="Arial Narrow" w:cs="Arial Narrow"/>
          <w:kern w:val="0"/>
          <w14:ligatures w14:val="none"/>
        </w:rPr>
        <w:t xml:space="preserve">el </w:t>
      </w:r>
      <w:r w:rsidR="006B6A3A" w:rsidRPr="006B6A3A">
        <w:rPr>
          <w:rFonts w:ascii="Arial Narrow" w:eastAsia="Arial Narrow" w:hAnsi="Arial Narrow" w:cs="Arial Narrow"/>
          <w:color w:val="000000"/>
          <w:lang w:eastAsia="es-PE"/>
        </w:rPr>
        <w:t>Banco BBVA Perú S.A</w:t>
      </w:r>
      <w:r w:rsidRPr="0028357E">
        <w:rPr>
          <w:rFonts w:ascii="Arial Narrow" w:eastAsia="Arial Narrow" w:hAnsi="Arial Narrow" w:cs="Arial Narrow"/>
          <w:kern w:val="0"/>
          <w14:ligatures w14:val="none"/>
        </w:rPr>
        <w:t>.</w:t>
      </w:r>
      <w:r w:rsidR="004A2C44">
        <w:rPr>
          <w:rFonts w:ascii="Arial Narrow" w:eastAsia="Arial Narrow" w:hAnsi="Arial Narrow" w:cs="Arial Narrow"/>
          <w:kern w:val="0"/>
          <w14:ligatures w14:val="none"/>
        </w:rPr>
        <w:t>.</w:t>
      </w:r>
      <w:r w:rsidRPr="0028357E">
        <w:rPr>
          <w:rFonts w:ascii="Arial Narrow" w:eastAsia="Arial Narrow" w:hAnsi="Arial Narrow" w:cs="Arial Narrow"/>
          <w:kern w:val="0"/>
          <w14:ligatures w14:val="none"/>
        </w:rPr>
        <w:t xml:space="preserve"> </w:t>
      </w:r>
    </w:p>
    <w:p w14:paraId="1CEF964A" w14:textId="77777777" w:rsidR="000147A5" w:rsidRDefault="000147A5" w:rsidP="006B06D6">
      <w:pPr>
        <w:pStyle w:val="Prrafodelista"/>
        <w:spacing w:after="0" w:line="240" w:lineRule="auto"/>
        <w:ind w:left="567"/>
        <w:jc w:val="both"/>
        <w:rPr>
          <w:rFonts w:ascii="Arial Narrow" w:eastAsia="Arial Narrow" w:hAnsi="Arial Narrow" w:cs="Arial Narrow"/>
          <w:kern w:val="0"/>
          <w14:ligatures w14:val="none"/>
        </w:rPr>
      </w:pPr>
    </w:p>
    <w:p w14:paraId="2E4B4D60" w14:textId="6F13B370" w:rsidR="000147A5" w:rsidRPr="00DE7E2B" w:rsidRDefault="000147A5" w:rsidP="000147A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E7E2B">
        <w:rPr>
          <w:rFonts w:ascii="Arial Narrow" w:eastAsia="Calibri" w:hAnsi="Arial Narrow" w:cs="Arial Narrow"/>
          <w:color w:val="000000"/>
          <w:kern w:val="0"/>
          <w:lang w:eastAsia="es-PE"/>
          <w14:ligatures w14:val="none"/>
        </w:rPr>
        <w:t>Presunta</w:t>
      </w:r>
      <w:r w:rsidRPr="00DE7E2B">
        <w:rPr>
          <w:rFonts w:ascii="Arial Narrow" w:eastAsia="Times New Roman" w:hAnsi="Arial Narrow" w:cs="Times New Roman"/>
          <w:kern w:val="0"/>
          <w:shd w:val="clear" w:color="auto" w:fill="FFFFFF"/>
          <w:lang w:eastAsia="es-PE"/>
          <w14:ligatures w14:val="none"/>
        </w:rPr>
        <w:t xml:space="preserve"> infracción a los artículos 18 y 19</w:t>
      </w:r>
      <w:r w:rsidRPr="00DE7E2B">
        <w:rPr>
          <w:rFonts w:ascii="Arial Narrow" w:eastAsia="Calibri" w:hAnsi="Arial Narrow" w:cs="Arial Narrow"/>
          <w:kern w:val="0"/>
          <w:lang w:eastAsia="es-PE"/>
          <w14:ligatures w14:val="none"/>
        </w:rPr>
        <w:t xml:space="preserve"> de </w:t>
      </w:r>
      <w:r w:rsidRPr="00DE7E2B">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DE7E2B">
        <w:rPr>
          <w:rFonts w:ascii="Arial Narrow" w:eastAsia="Arial Narrow" w:hAnsi="Arial Narrow" w:cs="Arial Narrow"/>
          <w:kern w:val="0"/>
          <w14:ligatures w14:val="none"/>
        </w:rPr>
        <w:t xml:space="preserve"> </w:t>
      </w:r>
      <w:r w:rsidR="00A565D4" w:rsidRPr="006B6A3A">
        <w:rPr>
          <w:rFonts w:ascii="Arial Narrow" w:eastAsia="Arial Narrow" w:hAnsi="Arial Narrow" w:cs="Arial Narrow"/>
          <w:bCs/>
        </w:rPr>
        <w:t>BBVA Consumer Finance Entidad de Desarrollo a la Pequeña y Micro Empresa S.A. – EDPYME</w:t>
      </w:r>
      <w:r w:rsidR="006B6A3A" w:rsidRPr="006B6A3A">
        <w:rPr>
          <w:rFonts w:ascii="Arial Narrow" w:eastAsia="Arial Narrow" w:hAnsi="Arial Narrow" w:cs="Arial Narrow"/>
          <w:bCs/>
        </w:rPr>
        <w:t xml:space="preserve"> </w:t>
      </w:r>
      <w:r w:rsidR="006B6A3A" w:rsidRPr="006B6A3A">
        <w:rPr>
          <w:rFonts w:ascii="Arial Narrow" w:eastAsia="Arial Narrow" w:hAnsi="Arial Narrow" w:cs="Arial Narrow"/>
          <w:bCs/>
        </w:rPr>
        <w:t>en Liquidación</w:t>
      </w:r>
      <w:r w:rsidR="00A565D4" w:rsidRPr="006B6A3A">
        <w:rPr>
          <w:rFonts w:ascii="Arial Narrow" w:eastAsia="Arial Narrow" w:hAnsi="Arial Narrow" w:cs="Arial Narrow"/>
          <w:bCs/>
        </w:rPr>
        <w:t>, Rímac Seguros y Reaseguros S.A. y Banco BBVA Perú S.A.</w:t>
      </w:r>
      <w:r w:rsidR="00A565D4" w:rsidRPr="006B6A3A">
        <w:rPr>
          <w:rFonts w:ascii="Arial Narrow" w:eastAsia="Arial Narrow" w:hAnsi="Arial Narrow" w:cs="Arial Narrow"/>
          <w:kern w:val="0"/>
          <w14:ligatures w14:val="none"/>
        </w:rPr>
        <w:t xml:space="preserve"> </w:t>
      </w:r>
      <w:r w:rsidRPr="006B6A3A">
        <w:rPr>
          <w:rFonts w:ascii="Arial Narrow" w:eastAsia="Arial Narrow" w:hAnsi="Arial Narrow" w:cs="Arial Narrow"/>
          <w:kern w:val="0"/>
          <w14:ligatures w14:val="none"/>
        </w:rPr>
        <w:t>no habrían cumplido con informar previa a la contratación de la Póliza 2101-1310010 sobre la cláusula VEH-075 a la denunciante</w:t>
      </w:r>
      <w:r>
        <w:rPr>
          <w:rFonts w:ascii="Arial Narrow" w:eastAsia="Arial Narrow" w:hAnsi="Arial Narrow" w:cs="Arial Narrow"/>
          <w:kern w:val="0"/>
          <w14:ligatures w14:val="none"/>
        </w:rPr>
        <w:t>.</w:t>
      </w:r>
      <w:r w:rsidRPr="00DE7E2B">
        <w:rPr>
          <w:rFonts w:ascii="Arial Narrow" w:eastAsia="Arial Narrow" w:hAnsi="Arial Narrow" w:cs="Arial Narrow"/>
          <w:kern w:val="0"/>
          <w14:ligatures w14:val="none"/>
        </w:rPr>
        <w:t xml:space="preserve"> </w:t>
      </w:r>
    </w:p>
    <w:p w14:paraId="3FFB7F31" w14:textId="77777777" w:rsidR="000147A5" w:rsidRPr="00DE7E2B" w:rsidRDefault="000147A5" w:rsidP="006B06D6">
      <w:pPr>
        <w:pStyle w:val="Prrafodelista"/>
        <w:spacing w:after="0" w:line="240" w:lineRule="auto"/>
        <w:ind w:left="567"/>
        <w:jc w:val="both"/>
        <w:rPr>
          <w:rFonts w:ascii="Arial Narrow" w:eastAsia="Arial Narrow" w:hAnsi="Arial Narrow" w:cs="Arial Narrow"/>
          <w:kern w:val="0"/>
          <w14:ligatures w14:val="none"/>
        </w:rPr>
      </w:pPr>
    </w:p>
    <w:p w14:paraId="46F5C1B8" w14:textId="1587B32B" w:rsidR="006B06D6" w:rsidRPr="00DE7E2B" w:rsidRDefault="00DE7E2B" w:rsidP="00DE7E2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E7E2B">
        <w:rPr>
          <w:rFonts w:ascii="Arial Narrow" w:eastAsia="Calibri" w:hAnsi="Arial Narrow" w:cs="Arial Narrow"/>
          <w:color w:val="000000"/>
          <w:kern w:val="0"/>
          <w:lang w:eastAsia="es-PE"/>
          <w14:ligatures w14:val="none"/>
        </w:rPr>
        <w:t>Presunta</w:t>
      </w:r>
      <w:r w:rsidRPr="00DE7E2B">
        <w:rPr>
          <w:rFonts w:ascii="Arial Narrow" w:eastAsia="Times New Roman" w:hAnsi="Arial Narrow" w:cs="Times New Roman"/>
          <w:kern w:val="0"/>
          <w:shd w:val="clear" w:color="auto" w:fill="FFFFFF"/>
          <w:lang w:eastAsia="es-PE"/>
          <w14:ligatures w14:val="none"/>
        </w:rPr>
        <w:t xml:space="preserve"> infracción a los artículos 18 y 19</w:t>
      </w:r>
      <w:r w:rsidRPr="00DE7E2B">
        <w:rPr>
          <w:rFonts w:ascii="Arial Narrow" w:eastAsia="Calibri" w:hAnsi="Arial Narrow" w:cs="Arial Narrow"/>
          <w:kern w:val="0"/>
          <w:lang w:eastAsia="es-PE"/>
          <w14:ligatures w14:val="none"/>
        </w:rPr>
        <w:t xml:space="preserve"> de </w:t>
      </w:r>
      <w:r w:rsidRPr="00DE7E2B">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DE7E2B">
        <w:rPr>
          <w:rFonts w:ascii="Arial Narrow" w:eastAsia="Arial Narrow" w:hAnsi="Arial Narrow" w:cs="Arial Narrow"/>
          <w:kern w:val="0"/>
          <w14:ligatures w14:val="none"/>
        </w:rPr>
        <w:t xml:space="preserve"> </w:t>
      </w:r>
      <w:r w:rsidR="00511031" w:rsidRPr="006B6A3A">
        <w:rPr>
          <w:rFonts w:ascii="Arial Narrow" w:eastAsia="Arial Narrow" w:hAnsi="Arial Narrow" w:cs="Arial Narrow"/>
          <w:kern w:val="0"/>
          <w14:ligatures w14:val="none"/>
        </w:rPr>
        <w:t>Rímac Seguros y Reaseguros S.A. no habría cumplido con activar la</w:t>
      </w:r>
      <w:r w:rsidRPr="006B6A3A">
        <w:rPr>
          <w:rFonts w:ascii="Arial Narrow" w:eastAsia="Arial Narrow" w:hAnsi="Arial Narrow" w:cs="Arial Narrow"/>
          <w:kern w:val="0"/>
          <w14:ligatures w14:val="none"/>
        </w:rPr>
        <w:t xml:space="preserve"> Póliza 2101-1310010</w:t>
      </w:r>
      <w:r w:rsidR="00511031" w:rsidRPr="006B6A3A">
        <w:rPr>
          <w:rFonts w:ascii="Arial Narrow" w:eastAsia="Arial Narrow" w:hAnsi="Arial Narrow" w:cs="Arial Narrow"/>
          <w:kern w:val="0"/>
          <w14:ligatures w14:val="none"/>
        </w:rPr>
        <w:t xml:space="preserve"> por el robo</w:t>
      </w:r>
      <w:r w:rsidR="006B06D6" w:rsidRPr="006B6A3A">
        <w:rPr>
          <w:rFonts w:ascii="Arial Narrow" w:eastAsia="Arial Narrow" w:hAnsi="Arial Narrow" w:cs="Arial Narrow"/>
          <w:kern w:val="0"/>
          <w14:ligatures w14:val="none"/>
        </w:rPr>
        <w:t xml:space="preserve"> del vehículo con Placa de Rodaje BYB-083 ocurrido el 9 de noviembre de 2023</w:t>
      </w:r>
      <w:r w:rsidR="006B06D6" w:rsidRPr="00DE7E2B">
        <w:rPr>
          <w:rFonts w:ascii="Arial Narrow" w:eastAsia="Arial Narrow" w:hAnsi="Arial Narrow" w:cs="Arial Narrow"/>
          <w:kern w:val="0"/>
          <w14:ligatures w14:val="none"/>
        </w:rPr>
        <w:t xml:space="preserve">. </w:t>
      </w:r>
    </w:p>
    <w:p w14:paraId="3C2A842A" w14:textId="77777777" w:rsidR="00DE7E2B" w:rsidRDefault="00DE7E2B" w:rsidP="00DE7E2B">
      <w:pPr>
        <w:pStyle w:val="Prrafodelista"/>
        <w:spacing w:after="0" w:line="240" w:lineRule="auto"/>
        <w:ind w:left="567"/>
        <w:jc w:val="both"/>
        <w:rPr>
          <w:rFonts w:ascii="Arial Narrow" w:eastAsia="Arial Narrow" w:hAnsi="Arial Narrow" w:cs="Arial Narrow"/>
          <w:kern w:val="0"/>
          <w14:ligatures w14:val="none"/>
        </w:rPr>
      </w:pPr>
    </w:p>
    <w:p w14:paraId="32392753" w14:textId="683CBBAD" w:rsidR="00511031" w:rsidRPr="0028357E" w:rsidRDefault="00511031" w:rsidP="0051103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E7E2B">
        <w:rPr>
          <w:rFonts w:ascii="Arial Narrow" w:eastAsia="Calibri" w:hAnsi="Arial Narrow" w:cs="Arial Narrow"/>
          <w:color w:val="000000"/>
          <w:kern w:val="0"/>
          <w:lang w:eastAsia="es-PE"/>
          <w14:ligatures w14:val="none"/>
        </w:rPr>
        <w:t>Presunta</w:t>
      </w:r>
      <w:r w:rsidRPr="00DE7E2B">
        <w:rPr>
          <w:rFonts w:ascii="Arial Narrow" w:eastAsia="Times New Roman" w:hAnsi="Arial Narrow" w:cs="Times New Roman"/>
          <w:kern w:val="0"/>
          <w:shd w:val="clear" w:color="auto" w:fill="FFFFFF"/>
          <w:lang w:eastAsia="es-PE"/>
          <w14:ligatures w14:val="none"/>
        </w:rPr>
        <w:t xml:space="preserve"> infracción a los artículos 18 y 19</w:t>
      </w:r>
      <w:r w:rsidRPr="00DE7E2B">
        <w:rPr>
          <w:rFonts w:ascii="Arial Narrow" w:eastAsia="Calibri" w:hAnsi="Arial Narrow" w:cs="Arial Narrow"/>
          <w:kern w:val="0"/>
          <w:lang w:eastAsia="es-PE"/>
          <w14:ligatures w14:val="none"/>
        </w:rPr>
        <w:t xml:space="preserve"> de </w:t>
      </w:r>
      <w:r w:rsidRPr="00DE7E2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6B6A3A">
        <w:rPr>
          <w:rFonts w:ascii="Arial Narrow" w:eastAsia="Arial Narrow" w:hAnsi="Arial Narrow" w:cs="Arial Narrow"/>
          <w:bCs/>
        </w:rPr>
        <w:t xml:space="preserve">BBVA Consumer Finance Entidad de Desarrollo a la Pequeña y Micro Empresa S.A. </w:t>
      </w:r>
      <w:r w:rsidR="006B6A3A" w:rsidRPr="006B6A3A">
        <w:rPr>
          <w:rFonts w:ascii="Arial Narrow" w:eastAsia="Arial Narrow" w:hAnsi="Arial Narrow" w:cs="Arial Narrow"/>
          <w:bCs/>
        </w:rPr>
        <w:t>–</w:t>
      </w:r>
      <w:r w:rsidRPr="006B6A3A">
        <w:rPr>
          <w:rFonts w:ascii="Arial Narrow" w:eastAsia="Arial Narrow" w:hAnsi="Arial Narrow" w:cs="Arial Narrow"/>
          <w:bCs/>
        </w:rPr>
        <w:t xml:space="preserve"> EDPYME</w:t>
      </w:r>
      <w:r w:rsidR="006B6A3A" w:rsidRPr="006B6A3A">
        <w:rPr>
          <w:rFonts w:ascii="Arial Narrow" w:eastAsia="Arial Narrow" w:hAnsi="Arial Narrow" w:cs="Arial Narrow"/>
          <w:bCs/>
        </w:rPr>
        <w:t xml:space="preserve"> </w:t>
      </w:r>
      <w:r w:rsidR="006B6A3A" w:rsidRPr="006B6A3A">
        <w:rPr>
          <w:rFonts w:ascii="Arial Narrow" w:eastAsia="Arial Narrow" w:hAnsi="Arial Narrow" w:cs="Arial Narrow"/>
          <w:bCs/>
        </w:rPr>
        <w:t>en Liquidación</w:t>
      </w:r>
      <w:r w:rsidRPr="006B6A3A">
        <w:rPr>
          <w:rFonts w:ascii="Arial Narrow" w:eastAsia="Arial Narrow" w:hAnsi="Arial Narrow" w:cs="Arial Narrow"/>
          <w:kern w:val="0"/>
          <w14:ligatures w14:val="none"/>
        </w:rPr>
        <w:t xml:space="preserve"> por carta del 15 de febrero de 2024 habría indicado a la denunciante que el vehículo asegurado no está gravada a favor de la entidad, por lo que debía dirigir su comunicación a Banco BBVA Perú S.A., lo cual resultaba contradictoria con la documentación que evidenciaba la operación</w:t>
      </w:r>
      <w:r>
        <w:rPr>
          <w:rFonts w:ascii="Arial Narrow" w:eastAsia="Arial Narrow" w:hAnsi="Arial Narrow" w:cs="Arial Narrow"/>
          <w:kern w:val="0"/>
          <w14:ligatures w14:val="none"/>
        </w:rPr>
        <w:t>.</w:t>
      </w:r>
    </w:p>
    <w:p w14:paraId="1FBE51B2" w14:textId="77777777" w:rsidR="00DE7E2B" w:rsidRPr="0028357E" w:rsidRDefault="00DE7E2B" w:rsidP="00DE7E2B">
      <w:pPr>
        <w:spacing w:after="0" w:line="240" w:lineRule="auto"/>
        <w:jc w:val="both"/>
        <w:rPr>
          <w:rFonts w:ascii="Arial Narrow" w:eastAsia="Arial Narrow" w:hAnsi="Arial Narrow" w:cs="Arial Narrow"/>
          <w:kern w:val="0"/>
          <w14:ligatures w14:val="none"/>
        </w:rPr>
      </w:pPr>
    </w:p>
    <w:p w14:paraId="1DEB3481" w14:textId="7993C778" w:rsidR="00E60CD7" w:rsidRPr="0028357E" w:rsidRDefault="00DE7E2B"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8357E">
        <w:rPr>
          <w:rFonts w:ascii="Arial Narrow" w:eastAsia="Arial Narrow" w:hAnsi="Arial Narrow" w:cs="Arial Narrow"/>
          <w:kern w:val="0"/>
          <w14:ligatures w14:val="none"/>
        </w:rPr>
        <w:t xml:space="preserve">Presunta infracción </w:t>
      </w:r>
      <w:r w:rsidR="0028357E" w:rsidRPr="0028357E">
        <w:rPr>
          <w:rFonts w:ascii="Arial Narrow" w:eastAsia="Arial Narrow" w:hAnsi="Arial Narrow" w:cs="Arial Narrow"/>
          <w:kern w:val="0"/>
          <w14:ligatures w14:val="none"/>
        </w:rPr>
        <w:t>al artículo</w:t>
      </w:r>
      <w:r w:rsidRPr="0028357E">
        <w:rPr>
          <w:rFonts w:ascii="Arial Narrow" w:eastAsia="Arial Narrow" w:hAnsi="Arial Narrow" w:cs="Arial Narrow"/>
          <w:kern w:val="0"/>
          <w14:ligatures w14:val="none"/>
        </w:rPr>
        <w:t xml:space="preserve"> 49</w:t>
      </w:r>
      <w:r w:rsidR="0028357E" w:rsidRPr="0028357E">
        <w:rPr>
          <w:rFonts w:ascii="Arial Narrow" w:eastAsia="Arial Narrow" w:hAnsi="Arial Narrow" w:cs="Arial Narrow"/>
          <w:kern w:val="0"/>
          <w14:ligatures w14:val="none"/>
        </w:rPr>
        <w:t>.1</w:t>
      </w:r>
      <w:r w:rsidRPr="0028357E">
        <w:rPr>
          <w:rFonts w:ascii="Arial Narrow" w:eastAsia="Arial Narrow" w:hAnsi="Arial Narrow" w:cs="Arial Narrow"/>
          <w:kern w:val="0"/>
          <w14:ligatures w14:val="none"/>
        </w:rPr>
        <w:t xml:space="preserve"> y literal a) del artículo 51 </w:t>
      </w:r>
      <w:r w:rsidRPr="0028357E">
        <w:rPr>
          <w:rFonts w:ascii="Arial Narrow" w:eastAsia="Calibri" w:hAnsi="Arial Narrow" w:cs="Arial Narrow"/>
          <w:kern w:val="0"/>
          <w:lang w:eastAsia="es-PE"/>
          <w14:ligatures w14:val="none"/>
        </w:rPr>
        <w:t xml:space="preserve">de </w:t>
      </w:r>
      <w:r w:rsidRPr="0028357E">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28357E">
        <w:rPr>
          <w:rFonts w:ascii="Arial Narrow" w:eastAsia="Arial Narrow" w:hAnsi="Arial Narrow" w:cs="Arial Narrow"/>
          <w:kern w:val="0"/>
          <w14:ligatures w14:val="none"/>
        </w:rPr>
        <w:t xml:space="preserve"> </w:t>
      </w:r>
      <w:r w:rsidR="00511031" w:rsidRPr="006B6A3A">
        <w:rPr>
          <w:rFonts w:ascii="Arial Narrow" w:eastAsia="Arial Narrow" w:hAnsi="Arial Narrow" w:cs="Arial Narrow"/>
          <w:bCs/>
        </w:rPr>
        <w:t>BBVA Consumer Finance Entidad de Desarrollo a la Pequeña y Micro Empresa S.A. – EDPYME</w:t>
      </w:r>
      <w:r w:rsidR="006B6A3A" w:rsidRPr="006B6A3A">
        <w:rPr>
          <w:rFonts w:ascii="Arial Narrow" w:eastAsia="Arial Narrow" w:hAnsi="Arial Narrow" w:cs="Arial Narrow"/>
          <w:bCs/>
        </w:rPr>
        <w:t xml:space="preserve"> </w:t>
      </w:r>
      <w:r w:rsidR="006B6A3A" w:rsidRPr="006B6A3A">
        <w:rPr>
          <w:rFonts w:ascii="Arial Narrow" w:eastAsia="Arial Narrow" w:hAnsi="Arial Narrow" w:cs="Arial Narrow"/>
          <w:bCs/>
        </w:rPr>
        <w:t>en Liquidación</w:t>
      </w:r>
      <w:r w:rsidR="00511031" w:rsidRPr="006B6A3A">
        <w:rPr>
          <w:rFonts w:ascii="Arial Narrow" w:eastAsia="Arial Narrow" w:hAnsi="Arial Narrow" w:cs="Arial Narrow"/>
          <w:kern w:val="0"/>
          <w14:ligatures w14:val="none"/>
        </w:rPr>
        <w:t xml:space="preserve"> </w:t>
      </w:r>
      <w:r w:rsidRPr="006B6A3A">
        <w:rPr>
          <w:rFonts w:ascii="Arial Narrow" w:eastAsia="Arial Narrow" w:hAnsi="Arial Narrow" w:cs="Arial Narrow"/>
          <w:kern w:val="0"/>
          <w14:ligatures w14:val="none"/>
        </w:rPr>
        <w:t xml:space="preserve">habría incluido una cláusula abusiva </w:t>
      </w:r>
      <w:r w:rsidR="00511031" w:rsidRPr="006B6A3A">
        <w:rPr>
          <w:rFonts w:ascii="Arial Narrow" w:eastAsia="Arial Narrow" w:hAnsi="Arial Narrow" w:cs="Arial Narrow"/>
          <w:kern w:val="0"/>
          <w14:ligatures w14:val="none"/>
        </w:rPr>
        <w:t>referida a ocultarle información a la denunciante que se encontraba en liquidación</w:t>
      </w:r>
      <w:r w:rsidR="00511031">
        <w:rPr>
          <w:rFonts w:ascii="Arial Narrow" w:eastAsia="Arial Narrow" w:hAnsi="Arial Narrow" w:cs="Arial Narrow"/>
          <w:kern w:val="0"/>
          <w14:ligatures w14:val="none"/>
        </w:rPr>
        <w:t>.</w:t>
      </w:r>
      <w:r w:rsidRPr="0028357E">
        <w:rPr>
          <w:rFonts w:ascii="Arial Narrow" w:eastAsia="Arial Narrow" w:hAnsi="Arial Narrow" w:cs="Arial Narrow"/>
          <w:kern w:val="0"/>
          <w14:ligatures w14:val="none"/>
        </w:rPr>
        <w:t xml:space="preserve"> </w:t>
      </w:r>
    </w:p>
    <w:p w14:paraId="2398F146" w14:textId="77777777" w:rsidR="00DE7E2B" w:rsidRPr="0028357E" w:rsidRDefault="00DE7E2B" w:rsidP="0028357E">
      <w:pPr>
        <w:spacing w:after="0" w:line="240" w:lineRule="auto"/>
        <w:jc w:val="both"/>
        <w:rPr>
          <w:rFonts w:ascii="Arial Narrow" w:eastAsia="Arial Narrow" w:hAnsi="Arial Narrow" w:cs="Arial Narrow"/>
          <w:kern w:val="0"/>
          <w14:ligatures w14:val="none"/>
        </w:rPr>
      </w:pPr>
    </w:p>
    <w:p w14:paraId="634A0D61" w14:textId="4037EAE7" w:rsidR="00E60CD7" w:rsidRPr="0026598E" w:rsidRDefault="00310A91" w:rsidP="008F3040">
      <w:pPr>
        <w:spacing w:line="240" w:lineRule="auto"/>
        <w:contextualSpacing/>
        <w:jc w:val="both"/>
        <w:rPr>
          <w:rFonts w:ascii="Arial Narrow" w:eastAsia="Calibri" w:hAnsi="Arial Narrow" w:cs="Arial"/>
          <w:kern w:val="0"/>
          <w14:ligatures w14:val="none"/>
        </w:rPr>
      </w:pPr>
      <w:r w:rsidRPr="0028357E">
        <w:rPr>
          <w:rFonts w:ascii="Arial Narrow" w:eastAsia="Arial Narrow" w:hAnsi="Arial Narrow" w:cs="Arial Narrow"/>
          <w:b/>
          <w:color w:val="000000"/>
          <w:kern w:val="0"/>
          <w:lang w:eastAsia="es-PE"/>
          <w14:ligatures w14:val="none"/>
        </w:rPr>
        <w:t>TERCERO</w:t>
      </w:r>
      <w:r w:rsidR="00E60CD7" w:rsidRPr="0028357E">
        <w:rPr>
          <w:rFonts w:ascii="Arial Narrow" w:eastAsia="Arial Narrow" w:hAnsi="Arial Narrow" w:cs="Arial Narrow"/>
          <w:b/>
          <w:color w:val="000000"/>
          <w:kern w:val="0"/>
          <w:lang w:eastAsia="es-PE"/>
          <w14:ligatures w14:val="none"/>
        </w:rPr>
        <w:t>:</w:t>
      </w:r>
      <w:r w:rsidR="00E60CD7" w:rsidRPr="0028357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E60CD7" w:rsidRPr="0028357E">
        <w:rPr>
          <w:rFonts w:ascii="Arial Narrow" w:eastAsia="Times New Roman" w:hAnsi="Arial Narrow" w:cs="Arial"/>
          <w:color w:val="000000"/>
          <w:kern w:val="0"/>
          <w:lang w:val="es-ES" w:eastAsia="es-ES"/>
          <w14:ligatures w14:val="none"/>
        </w:rPr>
        <w:t xml:space="preserve">del </w:t>
      </w:r>
      <w:r w:rsidRPr="0028357E">
        <w:rPr>
          <w:rFonts w:ascii="Arial Narrow" w:eastAsia="Times New Roman" w:hAnsi="Arial Narrow" w:cs="Arial"/>
          <w:color w:val="000000"/>
          <w:kern w:val="0"/>
          <w:lang w:val="es-ES" w:eastAsia="es-ES"/>
          <w14:ligatures w14:val="none"/>
        </w:rPr>
        <w:t>7 de noviembre del 2025, complementado</w:t>
      </w:r>
      <w:r w:rsidRPr="00310A91">
        <w:rPr>
          <w:rFonts w:ascii="Arial Narrow" w:eastAsia="Times New Roman" w:hAnsi="Arial Narrow" w:cs="Arial"/>
          <w:color w:val="000000"/>
          <w:kern w:val="0"/>
          <w:lang w:val="es-ES" w:eastAsia="es-ES"/>
          <w14:ligatures w14:val="none"/>
        </w:rPr>
        <w:t xml:space="preserve"> mediante escrito del 17 de noviembre de 2025</w:t>
      </w:r>
      <w:r w:rsidR="00E60CD7" w:rsidRPr="00310A91">
        <w:rPr>
          <w:rFonts w:ascii="Arial Narrow" w:eastAsia="Calibri" w:hAnsi="Arial Narrow" w:cs="Arial"/>
          <w:kern w:val="0"/>
          <w14:ligatures w14:val="none"/>
        </w:rPr>
        <w:t>.</w:t>
      </w:r>
    </w:p>
    <w:p w14:paraId="2AF03E3F" w14: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0B9E5897" w:rsidR="00E60CD7" w:rsidRPr="0026598E" w:rsidRDefault="00310A91"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CUARTO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Arial Narrow" w:hAnsi="Arial Narrow" w:cs="Arial Narrow"/>
          <w:color w:val="000000"/>
          <w:kern w:val="0"/>
          <w:lang w:eastAsia="es-PE"/>
          <w14:ligatures w14:val="none"/>
        </w:rPr>
        <w:t xml:space="preserve">requerir a </w:t>
      </w:r>
      <w:r w:rsidR="000002D0" w:rsidRPr="00CD3719">
        <w:rPr>
          <w:rFonts w:ascii="Arial Narrow" w:eastAsia="Arial Narrow" w:hAnsi="Arial Narrow" w:cs="Arial Narrow"/>
          <w:bCs/>
        </w:rPr>
        <w:t xml:space="preserve">BBVA Consumer Finance Entidad de Desarrollo a la Pequeña y Micro Empresa S.A. </w:t>
      </w:r>
      <w:r w:rsidR="00EF3C24">
        <w:rPr>
          <w:rFonts w:ascii="Arial Narrow" w:eastAsia="Arial Narrow" w:hAnsi="Arial Narrow" w:cs="Arial Narrow"/>
          <w:bCs/>
        </w:rPr>
        <w:t>–</w:t>
      </w:r>
      <w:r w:rsidR="000002D0" w:rsidRPr="00CD3719">
        <w:rPr>
          <w:rFonts w:ascii="Arial Narrow" w:eastAsia="Arial Narrow" w:hAnsi="Arial Narrow" w:cs="Arial Narrow"/>
          <w:bCs/>
        </w:rPr>
        <w:t xml:space="preserve"> EDPYME</w:t>
      </w:r>
      <w:r w:rsidR="00EF3C24">
        <w:rPr>
          <w:rFonts w:ascii="Arial Narrow" w:eastAsia="Arial Narrow" w:hAnsi="Arial Narrow" w:cs="Arial Narrow"/>
          <w:bCs/>
        </w:rPr>
        <w:t xml:space="preserve"> </w:t>
      </w:r>
      <w:r w:rsidR="00EF3C24" w:rsidRPr="00CD3719">
        <w:rPr>
          <w:rFonts w:ascii="Arial Narrow" w:eastAsia="Arial Narrow" w:hAnsi="Arial Narrow" w:cs="Arial Narrow"/>
          <w:bCs/>
        </w:rPr>
        <w:t>en Liquidación</w:t>
      </w:r>
      <w:r w:rsidR="00EF3C24">
        <w:rPr>
          <w:rFonts w:ascii="Arial Narrow" w:eastAsia="Arial Narrow" w:hAnsi="Arial Narrow" w:cs="Arial Narrow"/>
          <w:bCs/>
        </w:rPr>
        <w:t xml:space="preserve">, </w:t>
      </w:r>
      <w:r w:rsidR="00CD3719" w:rsidRPr="00CD3719">
        <w:rPr>
          <w:rFonts w:ascii="Arial Narrow" w:eastAsia="Calibri" w:hAnsi="Arial Narrow" w:cs="Times New Roman"/>
        </w:rPr>
        <w:t xml:space="preserve">Rímac Seguros y Reaseguros S.A. </w:t>
      </w:r>
      <w:r w:rsidR="00EF3C24">
        <w:rPr>
          <w:rFonts w:ascii="Arial Narrow" w:eastAsia="Calibri" w:hAnsi="Arial Narrow" w:cs="Times New Roman"/>
        </w:rPr>
        <w:t xml:space="preserve">y al </w:t>
      </w:r>
      <w:r w:rsidR="00EF3C24" w:rsidRPr="005A6CB0">
        <w:rPr>
          <w:rFonts w:ascii="Arial Narrow" w:eastAsia="Arial Narrow" w:hAnsi="Arial Narrow" w:cs="Arial Narrow"/>
          <w:color w:val="000000"/>
          <w:lang w:eastAsia="es-PE"/>
        </w:rPr>
        <w:t xml:space="preserve">Banco BBVA Perú S.A. </w:t>
      </w:r>
      <w:r w:rsidR="00E60CD7" w:rsidRPr="0026598E">
        <w:rPr>
          <w:rFonts w:ascii="Arial Narrow" w:eastAsia="Arial Narrow" w:hAnsi="Arial Narrow" w:cs="Arial Narrow"/>
          <w:color w:val="000000"/>
          <w:kern w:val="0"/>
          <w:lang w:eastAsia="es-PE"/>
          <w14:ligatures w14:val="none"/>
        </w:rPr>
        <w:t>que cumpla</w:t>
      </w:r>
      <w:r w:rsidR="00E60CD7">
        <w:rPr>
          <w:rFonts w:ascii="Arial Narrow" w:eastAsia="Arial Narrow" w:hAnsi="Arial Narrow" w:cs="Arial Narrow"/>
          <w:color w:val="000000"/>
          <w:kern w:val="0"/>
          <w:lang w:eastAsia="es-PE"/>
          <w14:ligatures w14:val="none"/>
        </w:rPr>
        <w:t>n</w:t>
      </w:r>
      <w:r w:rsidR="00E60CD7"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w14:ligatures w14:val="none"/>
        </w:rPr>
      </w:pPr>
    </w:p>
    <w:p w14:paraId="4D68233A" w14:textId="66C0075F" w:rsidR="00E60CD7" w:rsidRPr="0026598E" w:rsidRDefault="00310A91"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QUINTO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Arial Narrow" w:hAnsi="Arial Narrow" w:cs="Arial Narrow"/>
          <w:color w:val="000000"/>
          <w:kern w:val="0"/>
          <w:lang w:eastAsia="es-PE"/>
          <w14:ligatures w14:val="none"/>
        </w:rPr>
        <w:t xml:space="preserve">correr traslado de la denuncia interpuesta </w:t>
      </w:r>
      <w:r w:rsidR="00E60CD7" w:rsidRPr="0026598E">
        <w:rPr>
          <w:rFonts w:ascii="Arial Narrow" w:eastAsia="Times New Roman" w:hAnsi="Arial Narrow" w:cs="Arial"/>
          <w:color w:val="000000"/>
          <w:kern w:val="0"/>
          <w:lang w:val="es-ES" w:eastAsia="es-ES"/>
          <w14:ligatures w14:val="none"/>
        </w:rPr>
        <w:t xml:space="preserve">el </w:t>
      </w:r>
      <w:r w:rsidRPr="00310A91">
        <w:rPr>
          <w:rFonts w:ascii="Arial Narrow" w:eastAsia="Times New Roman" w:hAnsi="Arial Narrow" w:cs="Arial"/>
          <w:color w:val="000000"/>
          <w:kern w:val="0"/>
          <w:lang w:val="es-ES" w:eastAsia="es-ES"/>
          <w14:ligatures w14:val="none"/>
        </w:rPr>
        <w:t>7 de noviembre del 2025, complementado mediante escrito del 17 de noviembre de 2025</w:t>
      </w:r>
      <w:r w:rsidR="00E60CD7" w:rsidRPr="00F723BA">
        <w:rPr>
          <w:rFonts w:ascii="Arial Narrow" w:eastAsia="Calibri" w:hAnsi="Arial Narrow" w:cs="Arial"/>
          <w:kern w:val="0"/>
          <w14:ligatures w14:val="none"/>
        </w:rPr>
        <w:t xml:space="preserve">, </w:t>
      </w:r>
      <w:r w:rsidR="00E60CD7" w:rsidRPr="00F723BA">
        <w:rPr>
          <w:rFonts w:ascii="Arial Narrow" w:eastAsia="Arial Narrow" w:hAnsi="Arial Narrow" w:cs="Arial Narrow"/>
          <w:color w:val="000000"/>
          <w:kern w:val="0"/>
          <w:lang w:eastAsia="es-PE"/>
          <w14:ligatures w14:val="none"/>
        </w:rPr>
        <w:t>a</w:t>
      </w:r>
      <w:r w:rsidR="00E60CD7" w:rsidRPr="00F723BA">
        <w:rPr>
          <w:rFonts w:ascii="Arial Narrow" w:eastAsia="Arial Narrow" w:hAnsi="Arial Narrow" w:cs="Arial Narrow"/>
          <w:bCs/>
        </w:rPr>
        <w:t xml:space="preserve"> </w:t>
      </w:r>
      <w:r w:rsidR="00CD3719" w:rsidRPr="00CD3719">
        <w:rPr>
          <w:rFonts w:ascii="Arial Narrow" w:eastAsia="Arial Narrow" w:hAnsi="Arial Narrow" w:cs="Arial Narrow"/>
          <w:bCs/>
        </w:rPr>
        <w:t xml:space="preserve">BBVA Consumer Finance Entidad de Desarrollo a la Pequeña y Micro Empresa S.A. </w:t>
      </w:r>
      <w:r w:rsidR="00EF3C24">
        <w:rPr>
          <w:rFonts w:ascii="Arial Narrow" w:eastAsia="Arial Narrow" w:hAnsi="Arial Narrow" w:cs="Arial Narrow"/>
          <w:bCs/>
        </w:rPr>
        <w:t>–</w:t>
      </w:r>
      <w:r w:rsidR="00CD3719" w:rsidRPr="00CD3719">
        <w:rPr>
          <w:rFonts w:ascii="Arial Narrow" w:eastAsia="Arial Narrow" w:hAnsi="Arial Narrow" w:cs="Arial Narrow"/>
          <w:bCs/>
        </w:rPr>
        <w:t xml:space="preserve"> EDPYME</w:t>
      </w:r>
      <w:r w:rsidR="00EF3C24">
        <w:rPr>
          <w:rFonts w:ascii="Arial Narrow" w:eastAsia="Arial Narrow" w:hAnsi="Arial Narrow" w:cs="Arial Narrow"/>
          <w:bCs/>
        </w:rPr>
        <w:t xml:space="preserve"> </w:t>
      </w:r>
      <w:r w:rsidR="00EF3C24" w:rsidRPr="00CD3719">
        <w:rPr>
          <w:rFonts w:ascii="Arial Narrow" w:eastAsia="Arial Narrow" w:hAnsi="Arial Narrow" w:cs="Arial Narrow"/>
          <w:bCs/>
        </w:rPr>
        <w:t>en Liquidación</w:t>
      </w:r>
      <w:r w:rsidR="00EF3C24">
        <w:rPr>
          <w:rFonts w:ascii="Arial Narrow" w:eastAsia="Arial Narrow" w:hAnsi="Arial Narrow" w:cs="Arial Narrow"/>
          <w:bCs/>
        </w:rPr>
        <w:t xml:space="preserve">, </w:t>
      </w:r>
      <w:r w:rsidR="00EF3C24" w:rsidRPr="00CD3719">
        <w:rPr>
          <w:rFonts w:ascii="Arial Narrow" w:eastAsia="Arial Narrow" w:hAnsi="Arial Narrow" w:cs="Arial Narrow"/>
          <w:bCs/>
        </w:rPr>
        <w:t>Rímac Seguros y Reaseguros S.A.</w:t>
      </w:r>
      <w:r w:rsidR="00EF3C24">
        <w:rPr>
          <w:rFonts w:ascii="Arial Narrow" w:eastAsia="Arial Narrow" w:hAnsi="Arial Narrow" w:cs="Arial Narrow"/>
          <w:bCs/>
        </w:rPr>
        <w:t xml:space="preserve"> y al </w:t>
      </w:r>
      <w:r w:rsidR="00EF3C24" w:rsidRPr="005A6CB0">
        <w:rPr>
          <w:rFonts w:ascii="Arial Narrow" w:eastAsia="Arial Narrow" w:hAnsi="Arial Narrow" w:cs="Arial Narrow"/>
          <w:color w:val="000000"/>
          <w:lang w:eastAsia="es-PE"/>
        </w:rPr>
        <w:t>Banco BBVA Perú S.A.</w:t>
      </w:r>
      <w:r w:rsidR="00E60CD7" w:rsidRPr="00F723BA">
        <w:rPr>
          <w:rFonts w:ascii="Arial Narrow" w:eastAsia="Arial Narrow" w:hAnsi="Arial Narrow" w:cs="Arial Narrow"/>
          <w:color w:val="000000"/>
          <w:kern w:val="0"/>
          <w:lang w:eastAsia="es-PE"/>
          <w14:ligatures w14:val="none"/>
        </w:rPr>
        <w:t>, pa</w:t>
      </w:r>
      <w:r w:rsidR="00E60CD7" w:rsidRPr="0026598E">
        <w:rPr>
          <w:rFonts w:ascii="Arial Narrow" w:eastAsia="Arial Narrow" w:hAnsi="Arial Narrow" w:cs="Arial Narrow"/>
          <w:color w:val="000000"/>
          <w:kern w:val="0"/>
          <w:lang w:eastAsia="es-PE"/>
          <w14:ligatures w14:val="none"/>
        </w:rPr>
        <w:t>ra que, de conformidad con lo dispuesto por el artículo 26</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00E60CD7" w:rsidRPr="00597A8F">
        <w:rPr>
          <w:rFonts w:ascii="Arial Narrow" w:eastAsia="Arial Narrow" w:hAnsi="Arial Narrow" w:cs="Arial Narrow"/>
          <w:color w:val="000000"/>
          <w:kern w:val="0"/>
          <w:lang w:eastAsia="es-PE"/>
          <w14:ligatures w14:val="none"/>
        </w:rPr>
        <w:t>presenten</w:t>
      </w:r>
      <w:r w:rsidR="00E60CD7"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6D15F6EA" w14:textId="435CEAC4" w:rsidR="00E60CD7" w:rsidRDefault="00310A91"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E60CD7" w:rsidRPr="0026598E">
        <w:rPr>
          <w:rFonts w:ascii="Arial Narrow" w:eastAsia="Arial Narrow" w:hAnsi="Arial Narrow" w:cs="Arial Narrow"/>
          <w:b/>
          <w:color w:val="000000"/>
          <w:kern w:val="0"/>
          <w:lang w:eastAsia="es-PE"/>
          <w14:ligatures w14:val="none"/>
        </w:rPr>
        <w:t xml:space="preserve">: </w:t>
      </w:r>
      <w:bookmarkStart w:id="15" w:name="_Hlk188286813"/>
      <w:r w:rsidR="00E60CD7" w:rsidRPr="0026598E">
        <w:rPr>
          <w:rFonts w:ascii="Arial Narrow" w:eastAsia="Times New Roman" w:hAnsi="Arial Narrow" w:cs="Arial"/>
          <w:color w:val="000000"/>
          <w:kern w:val="0"/>
          <w:lang w:eastAsia="es-ES"/>
          <w14:ligatures w14:val="none"/>
        </w:rPr>
        <w:t xml:space="preserve">requerir </w:t>
      </w:r>
      <w:r w:rsidR="00E60CD7" w:rsidRPr="0026598E">
        <w:rPr>
          <w:rFonts w:ascii="Arial Narrow" w:eastAsia="Times New Roman" w:hAnsi="Arial Narrow" w:cs="Arial"/>
          <w:color w:val="000000"/>
          <w:kern w:val="0"/>
          <w:lang w:val="es-ES" w:eastAsia="es-ES"/>
          <w14:ligatures w14:val="none"/>
        </w:rPr>
        <w:t xml:space="preserve">que, en un </w:t>
      </w:r>
      <w:r w:rsidR="00E60CD7"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00E60CD7" w:rsidRPr="0026598E">
        <w:rPr>
          <w:rFonts w:ascii="Arial Narrow" w:eastAsia="Times New Roman" w:hAnsi="Arial Narrow" w:cs="Arial"/>
          <w:color w:val="000000"/>
          <w:kern w:val="0"/>
          <w:lang w:eastAsia="es-ES"/>
          <w14:ligatures w14:val="none"/>
        </w:rPr>
        <w:t xml:space="preserve">, </w:t>
      </w:r>
      <w:bookmarkStart w:id="16" w:name="_Hlk188286828"/>
      <w:r w:rsidR="00CD3719" w:rsidRPr="00CD3719">
        <w:rPr>
          <w:rFonts w:ascii="Arial Narrow" w:eastAsia="Calibri" w:hAnsi="Arial Narrow" w:cs="Times New Roman"/>
        </w:rPr>
        <w:t>Rímac Seguros y Reaseguros S.A.</w:t>
      </w:r>
      <w:r w:rsidR="00E60CD7" w:rsidRPr="00EE4AAB">
        <w:rPr>
          <w:rFonts w:ascii="Arial Narrow" w:eastAsia="Times New Roman" w:hAnsi="Arial Narrow" w:cs="Arial"/>
          <w:color w:val="000000"/>
          <w:kern w:val="0"/>
          <w:lang w:eastAsia="es-ES"/>
          <w14:ligatures w14:val="none"/>
        </w:rPr>
        <w:t xml:space="preserve">, </w:t>
      </w:r>
      <w:bookmarkEnd w:id="16"/>
      <w:r w:rsidR="00E60CD7" w:rsidRPr="00EE4AAB">
        <w:rPr>
          <w:rFonts w:ascii="Arial Narrow" w:eastAsia="Times New Roman" w:hAnsi="Arial Narrow" w:cs="Arial"/>
          <w:color w:val="000000"/>
          <w:kern w:val="0"/>
          <w:lang w:val="es-ES" w:eastAsia="es-ES"/>
          <w14:ligatures w14:val="none"/>
        </w:rPr>
        <w:t>cumpla</w:t>
      </w:r>
      <w:r w:rsidR="00E60CD7" w:rsidRPr="0026598E">
        <w:rPr>
          <w:rFonts w:ascii="Arial Narrow" w:eastAsia="Times New Roman" w:hAnsi="Arial Narrow" w:cs="Arial"/>
          <w:color w:val="000000"/>
          <w:kern w:val="0"/>
          <w:lang w:val="es-ES" w:eastAsia="es-ES"/>
          <w14:ligatures w14:val="none"/>
        </w:rPr>
        <w:t xml:space="preserve"> con: </w:t>
      </w:r>
      <w:r w:rsidR="00390783" w:rsidRPr="00390783">
        <w:rPr>
          <w:rFonts w:ascii="Arial Narrow" w:eastAsia="Times New Roman" w:hAnsi="Arial Narrow" w:cs="Arial"/>
          <w:color w:val="000000"/>
          <w:kern w:val="0"/>
          <w:lang w:val="es-ES" w:eastAsia="es-ES"/>
          <w14:ligatures w14:val="none"/>
        </w:rPr>
        <w:t xml:space="preserve">(i) presentar una copia debidamente suscrita de la Póliza </w:t>
      </w:r>
      <w:r w:rsidR="00390783" w:rsidRPr="00390783">
        <w:rPr>
          <w:rFonts w:ascii="Arial Narrow" w:eastAsia="Times New Roman" w:hAnsi="Arial Narrow" w:cs="Arial"/>
          <w:color w:val="000000"/>
          <w:kern w:val="0"/>
          <w:lang w:eastAsia="es-ES"/>
          <w14:ligatures w14:val="none"/>
        </w:rPr>
        <w:t xml:space="preserve"/>
      </w:r>
      <w:r w:rsidR="00390783" w:rsidRPr="00390783">
        <w:rPr>
          <w:rFonts w:ascii="Arial Narrow" w:eastAsia="Times New Roman" w:hAnsi="Arial Narrow" w:cs="Arial"/>
        </w:rPr>
        <w:t xml:space="preserve">2101-1310010 </w:t>
      </w:r>
      <w:r w:rsidR="00390783" w:rsidRPr="00390783">
        <w:rPr>
          <w:rFonts w:ascii="Arial Narrow" w:eastAsia="Times New Roman" w:hAnsi="Arial Narrow" w:cs="Arial"/>
          <w:color w:val="000000"/>
          <w:kern w:val="0"/>
          <w:lang w:val="es-ES" w:eastAsia="es-ES"/>
          <w14:ligatures w14:val="none"/>
        </w:rPr>
        <w:t>del Seguro Vehicular materia de denuncia, así como el cargo de remisión de la póliza; (ii) presentar los medios probatorios que acrediten con cuál entidad comercializadora gestionó la emisión de la Póliza 2101-1310010 del Seguro Vehicular</w:t>
      </w:r>
      <w:r w:rsidR="00A565D4">
        <w:rPr>
          <w:rFonts w:ascii="Arial Narrow" w:eastAsia="Times New Roman" w:hAnsi="Arial Narrow" w:cs="Arial"/>
          <w:color w:val="000000"/>
          <w:kern w:val="0"/>
          <w:lang w:val="es-ES" w:eastAsia="es-ES"/>
          <w14:ligatures w14:val="none"/>
        </w:rPr>
        <w:t xml:space="preserve">; y, </w:t>
      </w:r>
      <w:r w:rsidR="00390783" w:rsidRPr="00390783">
        <w:rPr>
          <w:rFonts w:ascii="Arial Narrow" w:eastAsia="Times New Roman" w:hAnsi="Arial Narrow" w:cs="Arial"/>
          <w:color w:val="000000"/>
          <w:kern w:val="0"/>
          <w:lang w:val="es-ES" w:eastAsia="es-ES"/>
          <w14:ligatures w14:val="none"/>
        </w:rPr>
        <w:t>(ii) presentar todas las comunicaciones cursadas con la parte denunciante en virtud de los hechos materia de denuncia</w:t>
      </w:r>
      <w:r w:rsidR="00E60CD7"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3364DE27" w14:textId="53C3FF50" w:rsidR="00EF3C24" w:rsidRDefault="00310A91"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SÉTIMO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Times New Roman" w:hAnsi="Arial Narrow" w:cs="Arial"/>
          <w:color w:val="000000"/>
          <w:kern w:val="0"/>
          <w:lang w:eastAsia="es-ES"/>
          <w14:ligatures w14:val="none"/>
        </w:rPr>
        <w:t xml:space="preserve">requerir </w:t>
      </w:r>
      <w:r w:rsidR="00E60CD7" w:rsidRPr="0026598E">
        <w:rPr>
          <w:rFonts w:ascii="Arial Narrow" w:eastAsia="Times New Roman" w:hAnsi="Arial Narrow" w:cs="Arial"/>
          <w:color w:val="000000"/>
          <w:kern w:val="0"/>
          <w:lang w:val="es-ES" w:eastAsia="es-ES"/>
          <w14:ligatures w14:val="none"/>
        </w:rPr>
        <w:t xml:space="preserve">que, en un </w:t>
      </w:r>
      <w:r w:rsidR="00E60CD7"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CD3719" w:rsidRPr="00CD3719">
        <w:rPr>
          <w:rFonts w:ascii="Arial Narrow" w:eastAsia="Arial Narrow" w:hAnsi="Arial Narrow" w:cs="Arial Narrow"/>
          <w:bCs/>
        </w:rPr>
        <w:t>BBVA Consumer F</w:t>
      </w:r>
      <w:r w:rsidR="00CD3719" w:rsidRPr="00390783">
        <w:rPr>
          <w:rFonts w:ascii="Arial Narrow" w:eastAsia="Arial Narrow" w:hAnsi="Arial Narrow" w:cs="Arial Narrow"/>
          <w:bCs/>
        </w:rPr>
        <w:t xml:space="preserve">inance Entidad de Desarrollo a la Pequeña y Micro Empresa S.A. </w:t>
      </w:r>
      <w:r w:rsidR="00EF3C24" w:rsidRPr="00390783">
        <w:rPr>
          <w:rFonts w:ascii="Arial Narrow" w:eastAsia="Arial Narrow" w:hAnsi="Arial Narrow" w:cs="Arial Narrow"/>
          <w:bCs/>
        </w:rPr>
        <w:t>–</w:t>
      </w:r>
      <w:r w:rsidR="00CD3719" w:rsidRPr="00390783">
        <w:rPr>
          <w:rFonts w:ascii="Arial Narrow" w:eastAsia="Arial Narrow" w:hAnsi="Arial Narrow" w:cs="Arial Narrow"/>
          <w:bCs/>
        </w:rPr>
        <w:t xml:space="preserve"> EDPYME</w:t>
      </w:r>
      <w:r w:rsidR="00EF3C24" w:rsidRPr="00390783">
        <w:rPr>
          <w:rFonts w:ascii="Arial Narrow" w:eastAsia="Arial Narrow" w:hAnsi="Arial Narrow" w:cs="Arial Narrow"/>
          <w:bCs/>
        </w:rPr>
        <w:t xml:space="preserve"> en Liquidación</w:t>
      </w:r>
      <w:r w:rsidR="00E60CD7" w:rsidRPr="00390783">
        <w:rPr>
          <w:rFonts w:ascii="Arial Narrow" w:eastAsia="Times New Roman" w:hAnsi="Arial Narrow" w:cs="Arial"/>
          <w:color w:val="000000"/>
          <w:kern w:val="0"/>
          <w:lang w:eastAsia="es-ES"/>
          <w14:ligatures w14:val="none"/>
        </w:rPr>
        <w:t xml:space="preserve">, </w:t>
      </w:r>
      <w:r w:rsidR="00E60CD7" w:rsidRPr="00390783">
        <w:rPr>
          <w:rFonts w:ascii="Arial Narrow" w:eastAsia="Times New Roman" w:hAnsi="Arial Narrow" w:cs="Arial"/>
          <w:color w:val="000000"/>
          <w:kern w:val="0"/>
          <w:lang w:val="es-ES" w:eastAsia="es-ES"/>
          <w14:ligatures w14:val="none"/>
        </w:rPr>
        <w:t>cumpla con</w:t>
      </w:r>
      <w:r w:rsidR="00390783" w:rsidRPr="00390783">
        <w:rPr>
          <w:rFonts w:ascii="Arial Narrow" w:eastAsia="Times New Roman" w:hAnsi="Arial Narrow" w:cs="Arial"/>
          <w:color w:val="000000"/>
          <w:kern w:val="0"/>
          <w:lang w:val="es-ES" w:eastAsia="es-ES"/>
          <w14:ligatures w14:val="none"/>
        </w:rPr>
        <w:t>:</w:t>
      </w:r>
      <w:r w:rsidR="006D58E8" w:rsidRPr="00390783">
        <w:rPr>
          <w:rFonts w:ascii="Arial Narrow" w:eastAsia="Times New Roman" w:hAnsi="Arial Narrow" w:cs="Arial"/>
          <w:color w:val="000000"/>
          <w:kern w:val="0"/>
          <w:lang w:val="es-ES" w:eastAsia="es-ES"/>
          <w14:ligatures w14:val="none"/>
        </w:rPr>
        <w:t xml:space="preserve"> </w:t>
      </w:r>
      <w:r w:rsidR="00390783" w:rsidRPr="00390783">
        <w:rPr>
          <w:rFonts w:ascii="Arial Narrow" w:eastAsia="Times New Roman" w:hAnsi="Arial Narrow" w:cs="Arial"/>
          <w:color w:val="000000"/>
          <w:kern w:val="0"/>
          <w:lang w:val="es-ES" w:eastAsia="es-ES"/>
          <w14:ligatures w14:val="none"/>
        </w:rPr>
        <w:t xml:space="preserve">(i) presentar los medios probatorios que acrediten que actuó como entidad comercializadora de la Póliza 2101-1310010 del Seguro vehicular, incluyendo el documento que señala que </w:t>
      </w:r>
      <w:r w:rsidR="00390783" w:rsidRPr="00390783">
        <w:rPr>
          <w:rFonts w:ascii="Arial Narrow" w:eastAsia="Times New Roman" w:hAnsi="Arial Narrow" w:cs="Arial"/>
        </w:rPr>
        <w:t>obtendría una comisión por la contratación de la referida póliza</w:t>
      </w:r>
      <w:r w:rsidR="00390783" w:rsidRPr="00390783">
        <w:rPr>
          <w:rFonts w:ascii="Arial Narrow" w:eastAsia="Times New Roman" w:hAnsi="Arial Narrow" w:cs="Arial"/>
          <w:color w:val="000000"/>
          <w:kern w:val="0"/>
          <w:lang w:val="es-ES" w:eastAsia="es-ES"/>
          <w14:ligatures w14:val="none"/>
        </w:rPr>
        <w:t xml:space="preserve">; </w:t>
      </w:r>
      <w:r w:rsidR="00A565D4">
        <w:rPr>
          <w:rFonts w:ascii="Arial Narrow" w:eastAsia="Times New Roman" w:hAnsi="Arial Narrow" w:cs="Arial"/>
          <w:color w:val="000000"/>
          <w:kern w:val="0"/>
          <w:lang w:val="es-ES" w:eastAsia="es-ES"/>
          <w14:ligatures w14:val="none"/>
        </w:rPr>
        <w:t xml:space="preserve">y, </w:t>
      </w:r>
      <w:r w:rsidR="00390783" w:rsidRPr="00390783">
        <w:rPr>
          <w:rFonts w:ascii="Arial Narrow" w:eastAsia="Times New Roman" w:hAnsi="Arial Narrow" w:cs="Arial"/>
          <w:color w:val="000000"/>
          <w:kern w:val="0"/>
          <w:lang w:val="es-ES" w:eastAsia="es-ES"/>
          <w14:ligatures w14:val="none"/>
        </w:rPr>
        <w:t>(ii) presentar todas las comunicaciones cursadas con la parte denunciante en virtud de los hechos materia de denuncia</w:t>
      </w:r>
      <w:r w:rsidR="00E60CD7" w:rsidRPr="00843FBB">
        <w:rPr>
          <w:rFonts w:ascii="Arial Narrow" w:eastAsia="Times New Roman" w:hAnsi="Arial Narrow" w:cs="Arial"/>
          <w:color w:val="000000"/>
          <w:kern w:val="0"/>
          <w:lang w:val="es-ES" w:eastAsia="es-ES"/>
          <w14:ligatures w14:val="none"/>
        </w:rPr>
        <w:t>.</w:t>
      </w:r>
    </w:p>
    <w:p w14:paraId="387154DC" w14:textId="77777777" w:rsidR="00EF3C24" w:rsidRDefault="00EF3C24" w:rsidP="008F3040">
      <w:pPr>
        <w:spacing w:after="0" w:line="240" w:lineRule="auto"/>
        <w:jc w:val="both"/>
        <w:rPr>
          <w:rFonts w:ascii="Arial Narrow" w:eastAsia="Times New Roman" w:hAnsi="Arial Narrow" w:cs="Arial"/>
          <w:color w:val="000000"/>
          <w:kern w:val="0"/>
          <w:lang w:val="es-ES" w:eastAsia="es-ES"/>
          <w14:ligatures w14:val="none"/>
        </w:rPr>
      </w:pPr>
    </w:p>
    <w:p w14:paraId="52FDEFE0" w14:textId="7D6D1253" w:rsidR="00EF3C24" w:rsidRPr="0026598E" w:rsidRDefault="00EF3C24"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Calibri" w:hAnsi="Arial Narrow" w:cs="Arial"/>
          <w:b/>
          <w:bCs/>
          <w:kern w:val="0"/>
          <w14:ligatures w14:val="none"/>
        </w:rPr>
        <w:lastRenderedPageBreak/>
        <w:t>OCTAVO</w:t>
      </w:r>
      <w:r w:rsidRPr="0026598E">
        <w:rPr>
          <w:rFonts w:ascii="Arial Narrow" w:eastAsia="Arial Narrow" w:hAnsi="Arial Narrow" w:cs="Arial Narrow"/>
          <w:b/>
          <w:color w:val="000000"/>
          <w:kern w:val="0"/>
          <w:lang w:eastAsia="es-PE"/>
          <w14:ligatures w14:val="none"/>
        </w:rPr>
        <w:t xml:space="preserve">: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w:t>
      </w:r>
      <w:r w:rsidRPr="00390783">
        <w:rPr>
          <w:rFonts w:ascii="Arial Narrow" w:eastAsia="Times New Roman" w:hAnsi="Arial Narrow" w:cs="Arial"/>
          <w:color w:val="000000"/>
          <w:kern w:val="0"/>
          <w:lang w:eastAsia="es-ES"/>
          <w14:ligatures w14:val="none"/>
        </w:rPr>
        <w:t xml:space="preserve">a partir del día siguiente de la notificación de la presente resolución, el </w:t>
      </w:r>
      <w:r w:rsidRPr="00390783">
        <w:rPr>
          <w:rFonts w:ascii="Arial Narrow" w:eastAsia="Arial Narrow" w:hAnsi="Arial Narrow" w:cs="Arial Narrow"/>
          <w:color w:val="000000"/>
          <w:lang w:eastAsia="es-PE"/>
        </w:rPr>
        <w:t>Banco BBVA Perú S.A.</w:t>
      </w:r>
      <w:r w:rsidRPr="00390783">
        <w:rPr>
          <w:rFonts w:ascii="Arial Narrow" w:eastAsia="Arial Narrow" w:hAnsi="Arial Narrow" w:cs="Arial Narrow"/>
          <w:color w:val="000000"/>
          <w:kern w:val="0"/>
          <w:lang w:eastAsia="es-PE"/>
          <w14:ligatures w14:val="none"/>
        </w:rPr>
        <w:t>,</w:t>
      </w:r>
      <w:r w:rsidRPr="00390783">
        <w:rPr>
          <w:rFonts w:ascii="Arial Narrow" w:eastAsia="Times New Roman" w:hAnsi="Arial Narrow" w:cs="Arial"/>
          <w:color w:val="000000"/>
          <w:kern w:val="0"/>
          <w:lang w:eastAsia="es-ES"/>
          <w14:ligatures w14:val="none"/>
        </w:rPr>
        <w:t xml:space="preserve"> </w:t>
      </w:r>
      <w:r w:rsidRPr="00390783">
        <w:rPr>
          <w:rFonts w:ascii="Arial Narrow" w:eastAsia="Times New Roman" w:hAnsi="Arial Narrow" w:cs="Arial"/>
          <w:color w:val="000000"/>
          <w:kern w:val="0"/>
          <w:lang w:val="es-ES" w:eastAsia="es-ES"/>
          <w14:ligatures w14:val="none"/>
        </w:rPr>
        <w:t>cumpla con</w:t>
      </w:r>
      <w:r w:rsidR="00390783" w:rsidRPr="00390783">
        <w:rPr>
          <w:rFonts w:ascii="Arial Narrow" w:eastAsia="Times New Roman" w:hAnsi="Arial Narrow" w:cs="Arial"/>
          <w:color w:val="000000"/>
          <w:kern w:val="0"/>
          <w:lang w:val="es-ES" w:eastAsia="es-ES"/>
          <w14:ligatures w14:val="none"/>
        </w:rPr>
        <w:t>:</w:t>
      </w:r>
      <w:r w:rsidRPr="00390783">
        <w:rPr>
          <w:rFonts w:ascii="Arial Narrow" w:eastAsia="Times New Roman" w:hAnsi="Arial Narrow" w:cs="Arial"/>
          <w:color w:val="000000"/>
          <w:kern w:val="0"/>
          <w:lang w:val="es-ES" w:eastAsia="es-ES"/>
          <w14:ligatures w14:val="none"/>
        </w:rPr>
        <w:t xml:space="preserve"> </w:t>
      </w:r>
      <w:r w:rsidR="00390783" w:rsidRPr="00390783">
        <w:rPr>
          <w:rFonts w:ascii="Arial Narrow" w:eastAsia="Times New Roman" w:hAnsi="Arial Narrow" w:cs="Arial"/>
          <w:color w:val="000000"/>
          <w:kern w:val="0"/>
          <w:lang w:val="es-ES" w:eastAsia="es-ES"/>
          <w14:ligatures w14:val="none"/>
        </w:rPr>
        <w:t>(i) presentar un registro de todas las comunicaciones realizadas con la denunciante el 31 de octubre de 2022, incluyendo la comunicación indicando que la contratación Póliza 2101-1310010 del Seguro vehicular generaría a la denunciante una reducción de 1 % en la tasa de interés de su crédito vehicular; (ii) presentar una copia del formulario de pago con cargo mediante débito automático suscrito por la denunciante para la adquisición de la Póliza 2101-1310010, en virtud del ofrecimiento realizado a la denunciante el 31 de octubre de 2022 de cambio del seguro vehicular; y, (iii)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w14:ligatures w14:val="none"/>
        </w:rPr>
      </w:pPr>
    </w:p>
    <w:p w14:paraId="58D4E496" w14:textId="6F66DD98" w:rsidR="00E60CD7" w:rsidRPr="0026598E" w:rsidRDefault="00EF3C24"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w:t>
      </w:r>
      <w:bookmarkStart w:id="17" w:name="_Hlk188286915"/>
      <w:r w:rsidR="00E60CD7" w:rsidRPr="0026598E">
        <w:rPr>
          <w:rFonts w:ascii="Arial Narrow" w:eastAsia="Arial Narrow" w:hAnsi="Arial Narrow" w:cs="Arial Narrow"/>
          <w:color w:val="000000"/>
          <w:kern w:val="0"/>
          <w:lang w:eastAsia="es-PE"/>
          <w14:ligatures w14:val="none"/>
        </w:rPr>
        <w:t>informar a las partes que el artículo 110</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E60CD7" w:rsidRPr="0026598E">
        <w:rPr>
          <w:rFonts w:ascii="Arial Narrow" w:eastAsia="Arial Narrow" w:hAnsi="Arial Narrow" w:cs="Times New Roman"/>
          <w:color w:val="000000"/>
          <w:kern w:val="0"/>
          <w:vertAlign w:val="superscript"/>
          <w:lang w:eastAsia="es-PE"/>
          <w14:ligatures w14:val="none"/>
        </w:rPr>
        <w:footnoteReference w:id="10"/>
      </w:r>
      <w:r w:rsidR="00E60CD7"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115</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y 116</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referida norma</w:t>
      </w:r>
      <w:r w:rsidR="00E60CD7" w:rsidRPr="0026598E">
        <w:rPr>
          <w:rFonts w:ascii="Arial Narrow" w:eastAsia="Arial Narrow" w:hAnsi="Arial Narrow" w:cs="Times New Roman"/>
          <w:color w:val="000000"/>
          <w:kern w:val="0"/>
          <w:vertAlign w:val="superscript"/>
          <w:lang w:eastAsia="es-PE"/>
          <w14:ligatures w14:val="none"/>
        </w:rPr>
        <w:footnoteReference w:id="11"/>
      </w:r>
      <w:r w:rsidR="00E60CD7" w:rsidRPr="0026598E">
        <w:rPr>
          <w:rFonts w:ascii="Arial Narrow" w:eastAsia="Arial Narrow" w:hAnsi="Arial Narrow" w:cs="Arial Narrow"/>
          <w:color w:val="000000"/>
          <w:kern w:val="0"/>
          <w:lang w:eastAsia="es-PE"/>
          <w14:ligatures w14:val="none"/>
        </w:rPr>
        <w:t xml:space="preserve">. </w:t>
      </w:r>
      <w:bookmarkEnd w:id="17"/>
      <w:r w:rsidR="00E60CD7"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del Código</w:t>
      </w:r>
      <w:r w:rsidR="00E60CD7" w:rsidRPr="0026598E">
        <w:rPr>
          <w:rFonts w:ascii="Arial Narrow" w:eastAsia="Arial Narrow" w:hAnsi="Arial Narrow" w:cs="Times New Roman"/>
          <w:color w:val="000000"/>
          <w:kern w:val="0"/>
          <w:vertAlign w:val="superscript"/>
          <w:lang w:eastAsia="es-PE"/>
          <w14:ligatures w14:val="none"/>
        </w:rPr>
        <w:footnoteReference w:id="12"/>
      </w:r>
      <w:r w:rsidR="00E60CD7"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425699FF" w:rsidR="00E60CD7" w:rsidRPr="0026598E" w:rsidRDefault="00EF3C24"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A2AF2">
        <w:rPr>
          <w:rFonts w:ascii="Arial Narrow" w:hAnsi="Arial Narrow" w:cs="Arial"/>
          <w:b/>
          <w:spacing w:val="-3"/>
          <w:kern w:val="0"/>
          <w14:ligatures w14:val="none"/>
        </w:rPr>
        <w:t>DÉCIMO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BB6FBA5" w:rsidR="00E60CD7" w:rsidRPr="0026598E" w:rsidRDefault="00310A91" w:rsidP="008F3040">
      <w:pPr>
        <w:suppressAutoHyphens/>
        <w:spacing w:after="0" w:line="240" w:lineRule="auto"/>
        <w:jc w:val="both"/>
        <w:rPr>
          <w:rFonts w:ascii="Arial Narrow" w:eastAsia="Calibri" w:hAnsi="Arial Narrow" w:cs="Arial"/>
          <w:kern w:val="0"/>
          <w:u w:val="single"/>
          <w14:ligatures w14:val="none"/>
        </w:rPr>
      </w:pPr>
      <w:r w:rsidRPr="002A2AF2">
        <w:rPr>
          <w:rFonts w:ascii="Arial Narrow" w:hAnsi="Arial Narrow" w:cs="Arial"/>
          <w:b/>
          <w:spacing w:val="-3"/>
          <w:kern w:val="0"/>
          <w14:ligatures w14:val="none"/>
        </w:rPr>
        <w:t>DÉCIMO</w:t>
      </w:r>
      <w:r w:rsidR="00EF3C24">
        <w:rPr>
          <w:rFonts w:ascii="Arial Narrow" w:hAnsi="Arial Narrow" w:cs="Arial"/>
          <w:b/>
          <w:spacing w:val="-3"/>
          <w:kern w:val="0"/>
          <w14:ligatures w14:val="none"/>
        </w:rPr>
        <w:t xml:space="preserve"> </w:t>
      </w:r>
      <w:r w:rsidR="00EF3C24">
        <w:rPr>
          <w:rFonts w:ascii="Arial Narrow" w:eastAsia="Arial Narrow" w:hAnsi="Arial Narrow" w:cs="Arial Narrow"/>
          <w:b/>
          <w:bCs/>
        </w:rPr>
        <w:t>PRIMERO</w:t>
      </w:r>
      <w:r w:rsidR="00E60CD7" w:rsidRPr="0026598E">
        <w:rPr>
          <w:rFonts w:ascii="Arial Narrow" w:eastAsia="Calibri" w:hAnsi="Arial Narrow" w:cs="Arial"/>
          <w:b/>
          <w:kern w:val="0"/>
          <w14:ligatures w14:val="none"/>
        </w:rPr>
        <w:t>:</w:t>
      </w:r>
      <w:r w:rsidR="00E60CD7" w:rsidRPr="0026598E">
        <w:rPr>
          <w:rFonts w:ascii="Arial Narrow" w:eastAsia="Calibri" w:hAnsi="Arial Narrow" w:cs="Arial"/>
          <w:kern w:val="0"/>
          <w14:ligatures w14:val="none"/>
        </w:rPr>
        <w:t xml:space="preserve"> comunicar a las partes que, de acuerdo a lo señalado por el artículo 29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Calibri" w:hAnsi="Arial Narrow" w:cs="Arial"/>
          <w:kern w:val="0"/>
          <w14:ligatures w14:val="none"/>
        </w:rPr>
        <w:t xml:space="preserve"> del Decreto Legislativo 807</w:t>
      </w:r>
      <w:r w:rsidR="00E60CD7" w:rsidRPr="0026598E">
        <w:rPr>
          <w:rFonts w:ascii="Arial Narrow" w:eastAsia="Calibri" w:hAnsi="Arial Narrow" w:cs="Arial"/>
          <w:kern w:val="0"/>
          <w:vertAlign w:val="superscript"/>
          <w14:ligatures w14:val="none"/>
        </w:rPr>
        <w:footnoteReference w:id="13"/>
      </w:r>
      <w:r w:rsidR="00E60CD7"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w14:ligatures w14:val="none"/>
        </w:rPr>
        <w:t>expresamente su facultad para asistir y conciliar en su representación</w:t>
      </w:r>
      <w:r w:rsidR="00E60CD7" w:rsidRPr="0026598E">
        <w:rPr>
          <w:rFonts w:ascii="Arial Narrow" w:eastAsia="Calibri" w:hAnsi="Arial Narrow" w:cs="Arial"/>
          <w:bCs/>
          <w:kern w:val="0"/>
          <w14:ligatures w14:val="none"/>
        </w:rPr>
        <w:t>.</w:t>
      </w:r>
      <w:r w:rsidR="00E60CD7" w:rsidRPr="0026598E">
        <w:rPr>
          <w:rFonts w:ascii="Arial Narrow" w:eastAsia="Calibri" w:hAnsi="Arial Narrow" w:cs="Arial"/>
          <w:b/>
          <w:bCs/>
          <w:kern w:val="0"/>
          <w14:ligatures w14:val="none"/>
        </w:rPr>
        <w:t xml:space="preserve"> </w:t>
      </w:r>
      <w:r w:rsidR="00E60CD7"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33B9C36D"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00310A91">
        <w:rPr>
          <w:rFonts w:ascii="Arial Narrow" w:hAnsi="Arial Narrow" w:cs="Arial"/>
          <w:b/>
          <w:spacing w:val="-3"/>
          <w:kern w:val="0"/>
          <w14:ligatures w14:val="none"/>
        </w:rPr>
        <w:t xml:space="preserve"> </w:t>
      </w:r>
      <w:r w:rsidR="00EF3C24">
        <w:rPr>
          <w:rFonts w:ascii="Arial Narrow" w:eastAsia="Arial Narrow" w:hAnsi="Arial Narrow" w:cs="Arial Narrow"/>
          <w:b/>
          <w:bCs/>
        </w:rPr>
        <w:t>SEGUNDO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4D019A76"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TERCERO: 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00EF3C24">
        <w:rPr>
          <w:rFonts w:ascii="Arial Narrow" w:hAnsi="Arial Narrow" w:cs="Arial"/>
          <w:b/>
          <w:spacing w:val="-3"/>
          <w:kern w:val="0"/>
          <w14:ligatures w14:val="none"/>
        </w:rPr>
        <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CD3719">
        <w:rPr>
          <w:rFonts w:ascii="Arial Narrow" w:hAnsi="Arial Narrow" w:cs="Arial"/>
          <w:bCs/>
          <w:spacing w:val="-3"/>
          <w:kern w:val="0"/>
          <w14:ligatures w14:val="none"/>
        </w:rPr>
        <w:t xml:space="preserve"/>
      </w:r>
      <w:r w:rsidR="001216C9" w:rsidRPr="00CD3719">
        <w:rPr>
          <w:rFonts w:ascii="Arial Narrow" w:eastAsia="Times New Roman" w:hAnsi="Arial Narrow" w:cs="Times New Roman"/>
          <w:color w:val="000000"/>
          <w:kern w:val="0"/>
          <w:shd w:val="clear" w:color="auto" w:fill="FFFFFF"/>
          <w:lang w:eastAsia="es-PE"/>
          <w14:ligatures w14:val="none"/>
        </w:rPr>
        <w:t/>
      </w:r>
      <w:r w:rsidR="001216C9" w:rsidRPr="001216C9">
        <w:rPr>
          <w:rFonts w:ascii="Arial Narrow" w:eastAsia="Times New Roman" w:hAnsi="Arial Narrow" w:cs="Times New Roman"/>
          <w:color w:val="000000"/>
          <w:kern w:val="0"/>
          <w:shd w:val="clear" w:color="auto" w:fill="FFFFFF"/>
          <w:lang w:eastAsia="es-PE"/>
          <w14:ligatures w14:val="none"/>
        </w:rPr>
        <w:t xml:space="preserve"/>
      </w:r>
      <w:r w:rsidR="00CD3719">
        <w:rPr>
          <w:rFonts w:ascii="Arial Narrow" w:eastAsia="Times New Roman" w:hAnsi="Arial Narrow" w:cs="Times New Roman"/>
          <w:color w:val="000000"/>
          <w:kern w:val="0"/>
          <w:shd w:val="clear" w:color="auto" w:fill="FFFFFF"/>
          <w:lang w:eastAsia="es-PE"/>
          <w14:ligatures w14:val="none"/>
        </w:rPr>
        <w:t xml:space="preserve"/>
      </w:r>
      <w:r w:rsidR="00CD3719" w:rsidRPr="00CD3719">
        <w:rPr>
          <w:rFonts w:ascii="Arial Narrow" w:eastAsia="Calibri" w:hAnsi="Arial Narrow" w:cs="Times New Roman"/>
        </w:rPr>
        <w:t xml:space="preserve"/>
      </w:r>
      <w:r w:rsidRPr="00CD3719">
        <w:rPr>
          <w:rFonts w:ascii="Arial Narrow" w:hAnsi="Arial Narrow"/>
          <w:color w:val="000000"/>
        </w:rPr>
        <w:t/>
      </w:r>
      <w:r w:rsidRPr="00A67ADF">
        <w:rPr>
          <w:rFonts w:ascii="Arial Narrow" w:hAnsi="Arial Narrow"/>
          <w:color w:val="000000"/>
        </w:rPr>
        <w:t xml:space="preserve"/>
      </w:r>
      <w:r w:rsidRPr="00CD3719">
        <w:rPr>
          <w:rFonts w:ascii="Arial Narrow" w:hAnsi="Arial Narrow"/>
          <w:color w:val="000000"/>
        </w:rPr>
        <w:t/>
      </w:r>
      <w:r w:rsidR="00CD3719" w:rsidRPr="00CD3719">
        <w:rPr>
          <w:rFonts w:ascii="Arial Narrow" w:hAnsi="Arial Narrow"/>
          <w:color w:val="000000"/>
        </w:rPr>
        <w:t/>
      </w:r>
      <w:r w:rsidRPr="00CD3719">
        <w:rPr>
          <w:rFonts w:ascii="Arial Narrow" w:hAnsi="Arial Narrow"/>
          <w:color w:val="000000"/>
        </w:rPr>
        <w:t xml:space="preserve"/>
      </w:r>
      <w:r w:rsidRPr="00CD3719">
        <w:rPr>
          <w:rFonts w:ascii="Arial Narrow" w:hAnsi="Arial Narrow"/>
          <w:color w:val="000000"/>
        </w:rPr>
        <w:lastRenderedPageBreak/>
        <w:t/>
      </w:r>
      <w:r w:rsidR="00CD3719" w:rsidRPr="00CD3719">
        <w:rPr>
          <w:rFonts w:ascii="Arial Narrow" w:hAnsi="Arial Narrow"/>
          <w:color w:val="000000"/>
        </w:rPr>
        <w:t/>
      </w:r>
      <w:r w:rsidRPr="00CD3719">
        <w:rPr>
          <w:rFonts w:ascii="Arial Narrow" w:hAnsi="Arial Narrow"/>
          <w:color w:val="000000"/>
        </w:rPr>
        <w:t xml:space="preserve"/>
      </w:r>
      <w:r w:rsidR="00CD3719" w:rsidRPr="00CD3719">
        <w:rPr>
          <w:rFonts w:ascii="Arial Narrow" w:hAnsi="Arial Narrow"/>
          <w:color w:val="000000"/>
        </w:rPr>
        <w:t/>
      </w:r>
      <w:r w:rsidRPr="00CD3719">
        <w:rPr>
          <w:rFonts w:ascii="Arial Narrow" w:hAnsi="Arial Narrow"/>
          <w:color w:val="000000"/>
        </w:rPr>
        <w:t xml:space="preserve"/>
      </w:r>
      <w:r w:rsidR="00CD3719" w:rsidRPr="00CD3719">
        <w:rPr>
          <w:rFonts w:ascii="Arial Narrow" w:hAnsi="Arial Narrow"/>
          <w:color w:val="000000"/>
        </w:rPr>
        <w:t/>
      </w:r>
      <w:r w:rsidRPr="00CD3719">
        <w:rPr>
          <w:rFonts w:ascii="Arial Narrow" w:hAnsi="Arial Narrow"/>
          <w:color w:val="000000"/>
        </w:rPr>
        <w:t xml:space="preserve"/>
      </w:r>
      <w:r w:rsidR="00CD3719" w:rsidRPr="00CD3719">
        <w:rPr>
          <w:rFonts w:ascii="Arial Narrow" w:hAnsi="Arial Narrow"/>
          <w:color w:val="000000"/>
        </w:rPr>
        <w:t/>
      </w:r>
      <w:r w:rsidRPr="00CD3719">
        <w:rPr>
          <w:rFonts w:ascii="Arial Narrow" w:hAnsi="Arial Narrow"/>
          <w:color w:val="000000"/>
        </w:rPr>
        <w:t xml:space="preserve"/>
      </w:r>
      <w:r w:rsidR="00CD3719" w:rsidRPr="00CD3719">
        <w:rPr>
          <w:rFonts w:ascii="Arial Narrow" w:hAnsi="Arial Narrow"/>
          <w:color w:val="000000"/>
        </w:rPr>
        <w:t/>
      </w:r>
      <w:r w:rsidRPr="00CD3719">
        <w:rPr>
          <w:rFonts w:ascii="Arial Narrow" w:hAnsi="Arial Narrow"/>
          <w:color w:val="000000"/>
        </w:rPr>
        <w:t xml:space="preserve"/>
      </w:r>
      <w:r w:rsidR="00CD3719" w:rsidRPr="00CD3719">
        <w:rPr>
          <w:rFonts w:ascii="Arial Narrow" w:hAnsi="Arial Narrow"/>
          <w:color w:val="000000"/>
        </w:rPr>
        <w:t/>
      </w:r>
      <w:r w:rsidRPr="00CD3719">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4"/>
      </w:r>
      <w:r w:rsidRPr="00A67ADF">
        <w:rPr>
          <w:rFonts w:ascii="Arial Narrow" w:hAnsi="Arial Narrow" w:cs="Arial"/>
        </w:rPr>
        <w:t/>
      </w:r>
    </w:p>
    <w:p w14:paraId="26B1ED4B" w14:textId="77777777" w:rsidR="00E60CD7" w:rsidRPr="00A67ADF" w:rsidRDefault="00E60CD7" w:rsidP="008F3040">
      <w:pPr>
        <w:suppressAutoHyphens/>
        <w:spacing w:after="0" w:line="240" w:lineRule="auto"/>
        <w:jc w:val="both"/>
        <w:rPr>
          <w:rFonts w:ascii="Arial Narrow" w:hAnsi="Arial Narrow" w:cs="Arial"/>
        </w:rPr>
      </w:pPr>
    </w:p>
    <w:p w14:paraId="12E923CD" w14:textId="3F1FA857" w:rsidR="00E60CD7" w:rsidRPr="006F0D02" w:rsidRDefault="00E60CD7" w:rsidP="008F304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EF3C24">
        <w:rPr>
          <w:rFonts w:ascii="Arial Narrow" w:hAnsi="Arial Narrow" w:cs="Arial"/>
          <w:b/>
          <w:spacing w:val="-3"/>
          <w:kern w:val="0"/>
          <w14:ligatures w14:val="none"/>
        </w:rPr>
        <w:t>CUARTO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CD3719" w:rsidRPr="00CD3719">
        <w:rPr>
          <w:rFonts w:ascii="Arial Narrow" w:eastAsia="Arial Narrow" w:hAnsi="Arial Narrow" w:cs="Arial Narrow"/>
          <w:bCs/>
        </w:rPr>
        <w:t>BBVA Consumer Finance Entidad de Desarrollo a la Pequeña y Micro Empresa S.A. - EDPYME en Liquidación</w:t>
      </w:r>
      <w:r w:rsidR="00EF3C24">
        <w:rPr>
          <w:rFonts w:ascii="Arial Narrow" w:eastAsia="Arial Narrow" w:hAnsi="Arial Narrow" w:cs="Arial Narrow"/>
          <w:bCs/>
        </w:rPr>
        <w:t xml:space="preserve"> y al </w:t>
      </w:r>
      <w:r w:rsidR="00EF3C24" w:rsidRPr="005A6CB0">
        <w:rPr>
          <w:rFonts w:ascii="Arial Narrow" w:eastAsia="Arial Narrow" w:hAnsi="Arial Narrow" w:cs="Arial Narrow"/>
          <w:color w:val="000000"/>
          <w:lang w:eastAsia="es-PE"/>
        </w:rPr>
        <w:t>Banco BBVA Perú S.A.</w:t>
      </w:r>
      <w:r w:rsidR="00CD3719" w:rsidRPr="00CD3719">
        <w:rPr>
          <w:rFonts w:ascii="Arial Narrow" w:eastAsia="Arial Narrow" w:hAnsi="Arial Narrow" w:cs="Arial Narrow"/>
          <w:bCs/>
        </w:rPr>
        <w:t xml:space="preserve"> </w:t>
      </w:r>
      <w:r w:rsidRPr="00CD3719">
        <w:rPr>
          <w:rFonts w:ascii="Arial Narrow" w:hAnsi="Arial Narrow"/>
          <w:shd w:val="clear" w:color="auto" w:fill="FFFFFF"/>
        </w:rPr>
        <w:t xml:space="preserve">para que </w:t>
      </w:r>
      <w:r w:rsidRPr="00CD3719">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p>
    <w:p w14:paraId="00B9B615" w14:textId="77777777" w:rsidR="00E60CD7" w:rsidRDefault="00E60CD7" w:rsidP="008F3040">
      <w:pPr>
        <w:suppressAutoHyphens/>
        <w:spacing w:after="0" w:line="240" w:lineRule="auto"/>
        <w:jc w:val="both"/>
        <w:rPr>
          <w:rFonts w:ascii="Arial Narrow" w:eastAsia="Arial Narrow" w:hAnsi="Arial Narrow" w:cs="Arial Narrow"/>
          <w:b/>
          <w:color w:val="000000"/>
          <w:kern w:val="0"/>
          <w:lang w:eastAsia="es-PE"/>
          <w14:ligatures w14:val="none"/>
        </w:rPr>
      </w:pPr>
    </w:p>
    <w:p w14:paraId="63762275" w14:textId="77777777" w:rsidR="0015757B" w:rsidRPr="0026598E" w:rsidRDefault="0015757B" w:rsidP="008F3040">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4EAB6225">
      <w:pPr>
        <w:spacing w:after="0" w:line="240" w:lineRule="auto"/>
        <w:jc w:val="both"/>
        <w:rPr>
          <w:rFonts w:ascii="Arial Narrow" w:eastAsia="Arial Narrow" w:hAnsi="Arial Narrow" w:cs="Arial Narrow"/>
          <w:b/>
          <w:bCs/>
          <w:color w:val="000000"/>
          <w:kern w:val="0"/>
          <w:lang w:eastAsia="es-PE"/>
          <w14:ligatures w14:val="none"/>
        </w:rPr>
      </w:pPr>
    </w:p>
    <w:p w14:paraId="06B6C6B5" w14:textId="65803EA0" w:rsidR="4EAB6225" w:rsidRDefault="4EAB6225" w:rsidP="4EAB6225">
      <w:pPr>
        <w:spacing w:after="0" w:line="240" w:lineRule="auto"/>
        <w:jc w:val="both"/>
        <w:rPr>
          <w:rFonts w:ascii="Arial Narrow" w:eastAsia="Arial Narrow" w:hAnsi="Arial Narrow" w:cs="Arial Narrow"/>
          <w:b/>
          <w:bCs/>
          <w:color w:val="000000" w:themeColor="text1"/>
          <w:lang w:eastAsia="es-PE"/>
        </w:rPr>
      </w:pPr>
    </w:p>
    <w:p w14:paraId="6F3DF024" w14:textId="77777777" w:rsidR="00D40FE3" w:rsidRPr="000A44BB" w:rsidRDefault="00D40FE3" w:rsidP="002A0D5A">
      <w:pPr>
        <w:spacing w:after="0" w:line="240" w:lineRule="auto"/>
        <w:jc w:val="center"/>
        <w:rPr>
          <w:rFonts w:ascii="Arial Narrow" w:eastAsia="Arial Narrow" w:hAnsi="Arial Narrow" w:cs="Arial Narrow"/>
          <w:b/>
          <w:color w:val="000000"/>
          <w:kern w:val="0"/>
          <w:lang w:eastAsia="es-PE"/>
          <w14:ligatures w14:val="none"/>
        </w:rPr>
      </w:pPr>
      <w:r w:rsidRPr="000A44BB">
        <w:rPr>
          <w:rFonts w:ascii="Arial Narrow" w:eastAsia="Arial Narrow" w:hAnsi="Arial Narrow" w:cs="Arial Narrow"/>
          <w:b/>
          <w:color w:val="000000"/>
          <w:kern w:val="0"/>
          <w:lang w:eastAsia="es-PE"/>
          <w14:ligatures w14:val="none"/>
        </w:rPr>
        <w:t>Firmado digitalmente por</w:t>
      </w:r>
    </w:p>
    <w:p w14:paraId="1FB65E79" w14:textId="569D6524" w:rsidR="002A0D5A" w:rsidRDefault="002A0D5A" w:rsidP="002A0D5A">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325317FB" w14:textId="77777777" w:rsidR="002A0D5A" w:rsidRDefault="002A0D5A" w:rsidP="002A0D5A">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38CBD1B9" w14:textId="77777777" w:rsidR="002A0D5A" w:rsidRDefault="002A0D5A" w:rsidP="002A0D5A">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1</w:t>
      </w:r>
    </w:p>
    <w:p w14:paraId="5D9EDE09" w14:textId="77777777" w:rsidR="00F84884" w:rsidRPr="0026598E" w:rsidRDefault="00F84884" w:rsidP="00F84884">
      <w:pPr>
        <w:spacing w:after="0" w:line="240" w:lineRule="auto"/>
        <w:jc w:val="both"/>
        <w:rPr>
          <w:rFonts w:ascii="Arial Narrow" w:eastAsia="Arial Narrow" w:hAnsi="Arial Narrow" w:cs="Arial Narrow"/>
          <w:b/>
          <w:color w:val="000000"/>
          <w:kern w:val="0"/>
          <w:lang w:eastAsia="es-PE"/>
          <w14:ligatures w14:val="none"/>
        </w:rPr>
      </w:pPr>
    </w:p>
    <w:p w14:paraId="68107EE2" w14:textId="0CCC3324" w:rsidR="00E60CD7" w:rsidRPr="0015757B" w:rsidRDefault="006B6A3A" w:rsidP="0015757B">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LSM</w:t>
      </w:r>
      <w:r w:rsidR="00F84884" w:rsidRPr="0026598E">
        <w:rPr>
          <w:rFonts w:ascii="Arial Narrow" w:eastAsia="Arial Narrow" w:hAnsi="Arial Narrow" w:cs="Arial"/>
          <w:color w:val="000000"/>
          <w:kern w:val="0"/>
          <w:sz w:val="16"/>
          <w:szCs w:val="16"/>
          <w:lang w:eastAsia="es-PE"/>
          <w14:ligatures w14:val="none"/>
        </w:rPr>
        <w:t>/JCQ</w:t>
      </w:r>
    </w:p>
    <w:sectPr w:rsidR="00E60CD7" w:rsidRPr="0015757B"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AE17E" w14:textId="77777777" w:rsidR="006A3E88" w:rsidRDefault="006A3E88" w:rsidP="00DA79A0">
      <w:pPr>
        <w:spacing w:after="0" w:line="240" w:lineRule="auto"/>
      </w:pPr>
      <w:r>
        <w:separator/>
      </w:r>
    </w:p>
  </w:endnote>
  <w:endnote w:type="continuationSeparator" w:id="0">
    <w:p w14:paraId="1F0EF6CE" w14:textId="77777777" w:rsidR="006A3E88" w:rsidRDefault="006A3E8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083BF" w14:textId="77777777" w:rsidR="006A3E88" w:rsidRDefault="006A3E88" w:rsidP="00DA79A0">
      <w:pPr>
        <w:spacing w:after="0" w:line="240" w:lineRule="auto"/>
      </w:pPr>
      <w:r>
        <w:separator/>
      </w:r>
    </w:p>
  </w:footnote>
  <w:footnote w:type="continuationSeparator" w:id="0">
    <w:p w14:paraId="124CCCF1" w14:textId="77777777" w:rsidR="006A3E88" w:rsidRDefault="006A3E88" w:rsidP="00DA79A0">
      <w:pPr>
        <w:spacing w:after="0" w:line="240" w:lineRule="auto"/>
      </w:pPr>
      <w:r>
        <w:continuationSeparator/>
      </w:r>
    </w:p>
  </w:footnote>
  <w:footnote w:id="1">
    <w:p w14:paraId="5F8F0163" w14:textId="77777777" w:rsidR="00E60CD7" w:rsidRPr="00D40FE3" w:rsidRDefault="00E60CD7" w:rsidP="00946B66">
      <w:pPr>
        <w:pStyle w:val="Textonotapie"/>
        <w:ind w:left="567" w:hanging="567"/>
        <w:jc w:val="both"/>
        <w:rPr>
          <w:rFonts w:ascii="Arial Narrow" w:hAnsi="Arial Narrow" w:cs="Arial"/>
          <w:sz w:val="14"/>
          <w:szCs w:val="14"/>
        </w:rPr>
      </w:pPr>
      <w:r w:rsidRPr="00D40FE3">
        <w:rPr>
          <w:rStyle w:val="Refdenotaalpie"/>
          <w:rFonts w:ascii="Arial Narrow" w:hAnsi="Arial Narrow" w:cs="Arial"/>
          <w:sz w:val="14"/>
          <w:szCs w:val="14"/>
        </w:rPr>
        <w:footnoteRef/>
      </w:r>
      <w:r w:rsidRPr="00D40FE3">
        <w:rPr>
          <w:rFonts w:ascii="Arial Narrow" w:hAnsi="Arial Narrow" w:cs="Arial"/>
          <w:sz w:val="14"/>
          <w:szCs w:val="14"/>
        </w:rPr>
        <w:t xml:space="preserve"> </w:t>
      </w:r>
      <w:r w:rsidRPr="00D40FE3">
        <w:rPr>
          <w:rFonts w:ascii="Arial Narrow" w:hAnsi="Arial Narrow" w:cs="Arial"/>
          <w:sz w:val="14"/>
          <w:szCs w:val="14"/>
        </w:rPr>
        <w:tab/>
        <w:t>Publicado</w:t>
      </w:r>
      <w:r w:rsidRPr="00D40FE3">
        <w:rPr>
          <w:rFonts w:ascii="Arial Narrow" w:hAnsi="Arial Narrow" w:cs="Arial"/>
          <w:b/>
          <w:sz w:val="14"/>
          <w:szCs w:val="14"/>
        </w:rPr>
        <w:t xml:space="preserve"> </w:t>
      </w:r>
      <w:r w:rsidRPr="00D40FE3">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D40FE3" w:rsidRDefault="00E60CD7" w:rsidP="00946B66">
      <w:pPr>
        <w:pStyle w:val="Textonotapie"/>
        <w:ind w:left="567" w:hanging="567"/>
        <w:jc w:val="both"/>
        <w:rPr>
          <w:rFonts w:ascii="Arial Narrow" w:hAnsi="Arial Narrow" w:cs="Arial"/>
          <w:sz w:val="14"/>
          <w:szCs w:val="14"/>
        </w:rPr>
      </w:pPr>
    </w:p>
  </w:footnote>
  <w:footnote w:id="2">
    <w:p w14:paraId="6923D830" w14:textId="77777777" w:rsidR="00310A91" w:rsidRPr="00D40FE3" w:rsidRDefault="00310A91" w:rsidP="00310A91">
      <w:pPr>
        <w:spacing w:after="0" w:line="240" w:lineRule="auto"/>
        <w:ind w:left="567" w:hanging="582"/>
        <w:jc w:val="both"/>
        <w:rPr>
          <w:rFonts w:ascii="Arial Narrow" w:hAnsi="Arial Narrow" w:cs="Arial"/>
          <w:b/>
          <w:bCs/>
          <w:sz w:val="14"/>
          <w:szCs w:val="14"/>
        </w:rPr>
      </w:pPr>
      <w:r w:rsidRPr="00D40FE3">
        <w:rPr>
          <w:rStyle w:val="Refdenotaalpie"/>
          <w:rFonts w:ascii="Arial Narrow" w:hAnsi="Arial Narrow"/>
          <w:sz w:val="14"/>
          <w:szCs w:val="14"/>
        </w:rPr>
        <w:footnoteRef/>
      </w:r>
      <w:r w:rsidRPr="00D40FE3">
        <w:rPr>
          <w:rFonts w:ascii="Arial Narrow" w:hAnsi="Arial Narrow"/>
          <w:sz w:val="14"/>
          <w:szCs w:val="14"/>
        </w:rPr>
        <w:t xml:space="preserve"> </w:t>
      </w:r>
      <w:r w:rsidRPr="00D40FE3">
        <w:rPr>
          <w:rFonts w:ascii="Arial Narrow" w:hAnsi="Arial Narrow"/>
          <w:sz w:val="14"/>
          <w:szCs w:val="14"/>
        </w:rPr>
        <w:tab/>
      </w:r>
      <w:r w:rsidRPr="00D40FE3">
        <w:rPr>
          <w:rFonts w:ascii="Arial Narrow" w:hAnsi="Arial Narrow" w:cs="Arial"/>
          <w:b/>
          <w:bCs/>
          <w:sz w:val="14"/>
          <w:szCs w:val="14"/>
        </w:rPr>
        <w:t>TEXTO ÚNICO ORDENADO DE LA LEY 27444, LEY DEL PROCEDIMIENTO ADMINISTRATIVO GENERAL, APROBADO POR Decreto Supremo 006-2026-JUS y publicado el 30 de abril de 2026</w:t>
      </w:r>
    </w:p>
    <w:p w14:paraId="1F29A3CC" w14:textId="77777777" w:rsidR="00310A91" w:rsidRPr="00D40FE3" w:rsidRDefault="00310A91" w:rsidP="00310A91">
      <w:pPr>
        <w:spacing w:after="0" w:line="240" w:lineRule="auto"/>
        <w:ind w:left="567"/>
        <w:jc w:val="both"/>
        <w:rPr>
          <w:rFonts w:ascii="Arial Narrow" w:hAnsi="Arial Narrow"/>
          <w:b/>
          <w:bCs/>
          <w:sz w:val="14"/>
          <w:szCs w:val="14"/>
        </w:rPr>
      </w:pPr>
      <w:r w:rsidRPr="00D40FE3">
        <w:rPr>
          <w:rFonts w:ascii="Arial Narrow" w:hAnsi="Arial Narrow"/>
          <w:b/>
          <w:bCs/>
          <w:sz w:val="14"/>
          <w:szCs w:val="14"/>
        </w:rPr>
        <w:t>Artículo 86.- Deberes de las autoridades en los procedimientos</w:t>
      </w:r>
    </w:p>
    <w:p w14:paraId="1B7D9457" w14:textId="77777777" w:rsidR="00310A91" w:rsidRPr="00D40FE3" w:rsidRDefault="00310A91" w:rsidP="00310A91">
      <w:pPr>
        <w:spacing w:after="0" w:line="240" w:lineRule="auto"/>
        <w:ind w:left="567"/>
        <w:jc w:val="both"/>
        <w:rPr>
          <w:rFonts w:ascii="Arial Narrow" w:hAnsi="Arial Narrow"/>
          <w:sz w:val="14"/>
          <w:szCs w:val="14"/>
        </w:rPr>
      </w:pPr>
      <w:r w:rsidRPr="00D40FE3">
        <w:rPr>
          <w:rFonts w:ascii="Arial Narrow" w:hAnsi="Arial Narrow"/>
          <w:sz w:val="14"/>
          <w:szCs w:val="14"/>
        </w:rPr>
        <w:t xml:space="preserve">Son deberes de las autoridades respecto del procedimiento administrativo y de sus partícipes, los siguientes: </w:t>
      </w:r>
    </w:p>
    <w:p w14:paraId="3BB08F2B" w14:textId="77777777" w:rsidR="00310A91" w:rsidRPr="00D40FE3" w:rsidRDefault="00310A91" w:rsidP="00310A91">
      <w:pPr>
        <w:spacing w:after="0" w:line="240" w:lineRule="auto"/>
        <w:ind w:left="567"/>
        <w:jc w:val="both"/>
        <w:rPr>
          <w:rFonts w:ascii="Arial Narrow" w:hAnsi="Arial Narrow"/>
          <w:sz w:val="14"/>
          <w:szCs w:val="14"/>
        </w:rPr>
      </w:pPr>
      <w:r w:rsidRPr="00D40FE3">
        <w:rPr>
          <w:rFonts w:ascii="Arial Narrow" w:hAnsi="Arial Narrow"/>
          <w:sz w:val="14"/>
          <w:szCs w:val="14"/>
        </w:rPr>
        <w:t>(…)</w:t>
      </w:r>
    </w:p>
    <w:p w14:paraId="7F713BFC" w14:textId="77777777" w:rsidR="00310A91" w:rsidRPr="00D40FE3" w:rsidRDefault="00310A91" w:rsidP="00310A91">
      <w:pPr>
        <w:spacing w:after="0" w:line="240" w:lineRule="auto"/>
        <w:ind w:left="567"/>
        <w:jc w:val="both"/>
        <w:rPr>
          <w:rFonts w:ascii="Arial Narrow" w:hAnsi="Arial Narrow" w:cs="Arial"/>
          <w:b/>
          <w:bCs/>
          <w:sz w:val="14"/>
          <w:szCs w:val="14"/>
        </w:rPr>
      </w:pPr>
      <w:r w:rsidRPr="00D40FE3">
        <w:rPr>
          <w:rFonts w:ascii="Arial Narrow" w:hAnsi="Arial Narrow"/>
          <w:sz w:val="14"/>
          <w:szCs w:val="14"/>
        </w:rPr>
        <w:t>3. Encausar de oficio el procedimiento, cuando advierta cualquier error u omisión de los administrados, sin perjuicio de la actuación que les corresponda a ellos.</w:t>
      </w:r>
    </w:p>
    <w:p w14:paraId="36172ACF" w14:textId="77777777" w:rsidR="00310A91" w:rsidRPr="00D40FE3" w:rsidRDefault="00310A91" w:rsidP="00310A91">
      <w:pPr>
        <w:pStyle w:val="Textonotapie"/>
        <w:ind w:left="567" w:hanging="567"/>
        <w:jc w:val="both"/>
        <w:rPr>
          <w:rFonts w:ascii="Arial Narrow" w:hAnsi="Arial Narrow"/>
          <w:sz w:val="14"/>
          <w:szCs w:val="14"/>
        </w:rPr>
      </w:pPr>
    </w:p>
  </w:footnote>
  <w:footnote w:id="3">
    <w:p w14:paraId="31D20F35" w14:textId="77777777" w:rsidR="00310A91" w:rsidRPr="00D40FE3" w:rsidRDefault="00310A91" w:rsidP="00310A91">
      <w:pPr>
        <w:pStyle w:val="Textonotapie"/>
        <w:jc w:val="both"/>
        <w:rPr>
          <w:rFonts w:ascii="Arial Narrow" w:hAnsi="Arial Narrow"/>
          <w:b/>
          <w:bCs/>
          <w:sz w:val="14"/>
          <w:szCs w:val="14"/>
        </w:rPr>
      </w:pPr>
      <w:r w:rsidRPr="00D40FE3">
        <w:rPr>
          <w:rStyle w:val="Refdenotaalpie"/>
          <w:rFonts w:ascii="Arial Narrow" w:hAnsi="Arial Narrow"/>
          <w:sz w:val="14"/>
          <w:szCs w:val="14"/>
        </w:rPr>
        <w:footnoteRef/>
      </w:r>
      <w:r w:rsidRPr="00D40FE3">
        <w:rPr>
          <w:rFonts w:ascii="Arial Narrow" w:hAnsi="Arial Narrow"/>
          <w:sz w:val="14"/>
          <w:szCs w:val="14"/>
        </w:rPr>
        <w:t xml:space="preserve"> </w:t>
      </w:r>
      <w:r w:rsidRPr="00D40FE3">
        <w:rPr>
          <w:rFonts w:ascii="Arial Narrow" w:hAnsi="Arial Narrow"/>
          <w:b/>
          <w:bCs/>
          <w:sz w:val="14"/>
          <w:szCs w:val="14"/>
        </w:rPr>
        <w:t xml:space="preserve">TEXTO ÚNICO ORDENADO DE LA LEY DEL PROCEDIMIENTO ADMINISTRATIVO GENERAL, aprobado por el Decreto Supremo </w:t>
      </w:r>
    </w:p>
    <w:p w14:paraId="629E2D15" w14:textId="77777777" w:rsidR="00310A91" w:rsidRPr="00D40FE3" w:rsidRDefault="00310A91" w:rsidP="00310A91">
      <w:pPr>
        <w:pStyle w:val="Textonotapie"/>
        <w:ind w:firstLine="567"/>
        <w:jc w:val="both"/>
        <w:rPr>
          <w:rFonts w:ascii="Arial Narrow" w:hAnsi="Arial Narrow"/>
          <w:b/>
          <w:bCs/>
          <w:sz w:val="14"/>
          <w:szCs w:val="14"/>
        </w:rPr>
      </w:pPr>
      <w:r w:rsidRPr="00D40FE3">
        <w:rPr>
          <w:rFonts w:ascii="Arial Narrow" w:hAnsi="Arial Narrow"/>
          <w:b/>
          <w:bCs/>
          <w:sz w:val="14"/>
          <w:szCs w:val="14"/>
        </w:rPr>
        <w:t xml:space="preserve">006-2026-JUS, publicado el 30 de abril de 2026 </w:t>
      </w:r>
    </w:p>
    <w:p w14:paraId="69346DBF" w14:textId="77777777" w:rsidR="00310A91" w:rsidRPr="00D40FE3" w:rsidRDefault="00310A91" w:rsidP="00310A91">
      <w:pPr>
        <w:pStyle w:val="Textonotapie"/>
        <w:ind w:left="567"/>
        <w:jc w:val="both"/>
        <w:rPr>
          <w:rFonts w:ascii="Arial Narrow" w:hAnsi="Arial Narrow"/>
          <w:b/>
          <w:bCs/>
          <w:sz w:val="14"/>
          <w:szCs w:val="14"/>
        </w:rPr>
      </w:pPr>
      <w:r w:rsidRPr="00D40FE3">
        <w:rPr>
          <w:rFonts w:ascii="Arial Narrow" w:hAnsi="Arial Narrow"/>
          <w:b/>
          <w:bCs/>
          <w:sz w:val="14"/>
          <w:szCs w:val="14"/>
        </w:rPr>
        <w:t>Artículo 115.- Inicio de oficio</w:t>
      </w:r>
    </w:p>
    <w:p w14:paraId="1B63208A" w14:textId="77777777" w:rsidR="00310A91" w:rsidRPr="00D40FE3" w:rsidRDefault="00310A91" w:rsidP="00310A91">
      <w:pPr>
        <w:pStyle w:val="Textonotapie"/>
        <w:ind w:left="567"/>
        <w:jc w:val="both"/>
        <w:rPr>
          <w:rFonts w:ascii="Arial Narrow" w:hAnsi="Arial Narrow"/>
          <w:sz w:val="14"/>
          <w:szCs w:val="14"/>
        </w:rPr>
      </w:pPr>
      <w:r w:rsidRPr="00D40FE3">
        <w:rPr>
          <w:rFonts w:ascii="Arial Narrow" w:hAnsi="Arial Narrow"/>
          <w:sz w:val="14"/>
          <w:szCs w:val="14"/>
        </w:rPr>
        <w:t xml:space="preserve"> (…) </w:t>
      </w:r>
    </w:p>
    <w:p w14:paraId="44E4140A" w14:textId="77777777" w:rsidR="00310A91" w:rsidRPr="00D40FE3" w:rsidRDefault="00310A91" w:rsidP="00310A91">
      <w:pPr>
        <w:pStyle w:val="Textonotapie"/>
        <w:ind w:left="567"/>
        <w:jc w:val="both"/>
        <w:rPr>
          <w:rFonts w:ascii="Arial Narrow" w:hAnsi="Arial Narrow"/>
          <w:sz w:val="14"/>
          <w:szCs w:val="14"/>
        </w:rPr>
      </w:pPr>
      <w:r w:rsidRPr="00D40FE3">
        <w:rPr>
          <w:rFonts w:ascii="Arial Narrow" w:hAnsi="Arial Narrow"/>
          <w:sz w:val="14"/>
          <w:szCs w:val="14"/>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7CE1AF87" w14:textId="77777777" w:rsidR="00310A91" w:rsidRPr="00D40FE3" w:rsidRDefault="00310A91" w:rsidP="00310A91">
      <w:pPr>
        <w:pStyle w:val="Textonotapie"/>
        <w:ind w:left="567"/>
        <w:jc w:val="both"/>
        <w:rPr>
          <w:rFonts w:ascii="Arial Narrow" w:hAnsi="Arial Narrow"/>
          <w:sz w:val="14"/>
          <w:szCs w:val="14"/>
        </w:rPr>
      </w:pPr>
    </w:p>
  </w:footnote>
  <w:footnote w:id="4">
    <w:p w14:paraId="5780FF23" w14:textId="77777777" w:rsidR="00CA50CD" w:rsidRPr="00D40FE3"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D40FE3">
        <w:rPr>
          <w:rStyle w:val="Refdenotaalpie"/>
          <w:rFonts w:ascii="Arial Narrow" w:hAnsi="Arial Narrow" w:cs="Arial"/>
          <w:sz w:val="14"/>
          <w:szCs w:val="14"/>
        </w:rPr>
        <w:footnoteRef/>
      </w:r>
      <w:r w:rsidRPr="00D40FE3">
        <w:rPr>
          <w:rFonts w:ascii="Arial Narrow" w:hAnsi="Arial Narrow" w:cs="Arial"/>
          <w:sz w:val="14"/>
          <w:szCs w:val="14"/>
        </w:rPr>
        <w:t xml:space="preserve"> </w:t>
      </w:r>
      <w:r w:rsidRPr="00D40FE3">
        <w:rPr>
          <w:rFonts w:ascii="Arial Narrow" w:hAnsi="Arial Narrow" w:cs="Arial"/>
          <w:sz w:val="14"/>
          <w:szCs w:val="14"/>
        </w:rPr>
        <w:tab/>
      </w:r>
      <w:r w:rsidRPr="00D40FE3">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0AC8D46F" w14:textId="77777777" w:rsidR="00CA50CD" w:rsidRPr="00D40FE3"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D40FE3">
        <w:rPr>
          <w:rFonts w:ascii="Arial Narrow" w:eastAsia="Arial Narrow" w:hAnsi="Arial Narrow" w:cs="Arial"/>
          <w:b/>
          <w:bCs/>
          <w:sz w:val="14"/>
          <w:szCs w:val="14"/>
        </w:rPr>
        <w:tab/>
        <w:t>Artículo 105.- Autoridad competente.</w:t>
      </w:r>
    </w:p>
    <w:p w14:paraId="558A5D52" w14:textId="77777777" w:rsidR="00CA50CD" w:rsidRPr="00D40FE3" w:rsidRDefault="00CA50CD" w:rsidP="00946B66">
      <w:pPr>
        <w:pStyle w:val="Textonotapie"/>
        <w:tabs>
          <w:tab w:val="left" w:pos="567"/>
        </w:tabs>
        <w:ind w:left="567" w:right="-1" w:hanging="567"/>
        <w:jc w:val="both"/>
        <w:rPr>
          <w:rFonts w:ascii="Arial Narrow" w:eastAsia="Arial Narrow" w:hAnsi="Arial Narrow" w:cs="Arial"/>
          <w:sz w:val="14"/>
          <w:szCs w:val="14"/>
        </w:rPr>
      </w:pPr>
      <w:r w:rsidRPr="00D40FE3">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D40FE3" w:rsidRDefault="00CA50CD" w:rsidP="00946B66">
      <w:pPr>
        <w:pStyle w:val="Textonotapie"/>
        <w:tabs>
          <w:tab w:val="left" w:pos="567"/>
        </w:tabs>
        <w:ind w:left="567" w:right="-1" w:hanging="567"/>
        <w:jc w:val="both"/>
        <w:rPr>
          <w:rFonts w:ascii="Arial Narrow" w:eastAsia="Arial Narrow" w:hAnsi="Arial Narrow" w:cs="Arial"/>
          <w:sz w:val="14"/>
          <w:szCs w:val="14"/>
        </w:rPr>
      </w:pPr>
      <w:r w:rsidRPr="00D40FE3">
        <w:rPr>
          <w:rFonts w:ascii="Arial Narrow" w:eastAsia="Arial Narrow" w:hAnsi="Arial Narrow" w:cs="Arial"/>
          <w:sz w:val="14"/>
          <w:szCs w:val="14"/>
        </w:rPr>
        <w:tab/>
        <w:t xml:space="preserve">(…). </w:t>
      </w:r>
    </w:p>
    <w:p w14:paraId="63A1D8B1" w14:textId="77777777" w:rsidR="00CA50CD" w:rsidRPr="00D40FE3" w:rsidRDefault="00CA50CD" w:rsidP="00946B66">
      <w:pPr>
        <w:pStyle w:val="Textonotapie"/>
        <w:tabs>
          <w:tab w:val="left" w:pos="567"/>
        </w:tabs>
        <w:ind w:left="567" w:right="-1" w:hanging="567"/>
        <w:jc w:val="both"/>
        <w:rPr>
          <w:rFonts w:ascii="Arial Narrow" w:eastAsia="Arial Narrow" w:hAnsi="Arial Narrow" w:cs="Arial"/>
          <w:sz w:val="14"/>
          <w:szCs w:val="14"/>
        </w:rPr>
      </w:pPr>
    </w:p>
    <w:p w14:paraId="5302DE22" w14:textId="77777777" w:rsidR="00CA50CD" w:rsidRPr="00D40FE3"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D40FE3">
        <w:rPr>
          <w:rFonts w:ascii="Arial Narrow" w:eastAsia="Arial Narrow" w:hAnsi="Arial Narrow" w:cs="Arial"/>
          <w:sz w:val="14"/>
          <w:szCs w:val="14"/>
        </w:rPr>
        <w:tab/>
      </w:r>
      <w:r w:rsidRPr="00D40FE3">
        <w:rPr>
          <w:rFonts w:ascii="Arial Narrow" w:eastAsia="Arial Narrow" w:hAnsi="Arial Narrow" w:cs="Arial"/>
          <w:b/>
          <w:bCs/>
          <w:sz w:val="14"/>
          <w:szCs w:val="14"/>
        </w:rPr>
        <w:t xml:space="preserve">LEY DE ORGANIZACIÓN Y FUNCIONES DEL INDECOPI, APROBADA POR DECRETO LEGISLATIVO 1033 </w:t>
      </w:r>
    </w:p>
    <w:p w14:paraId="3010A468" w14:textId="77777777" w:rsidR="00CA50CD" w:rsidRPr="00D40FE3" w:rsidRDefault="00CA50CD" w:rsidP="00946B66">
      <w:pPr>
        <w:pStyle w:val="Textonotapie"/>
        <w:tabs>
          <w:tab w:val="left" w:pos="567"/>
        </w:tabs>
        <w:ind w:left="567" w:right="-1" w:hanging="567"/>
        <w:jc w:val="both"/>
        <w:rPr>
          <w:rFonts w:ascii="Arial Narrow" w:eastAsia="Arial Narrow" w:hAnsi="Arial Narrow" w:cs="Arial"/>
          <w:sz w:val="14"/>
          <w:szCs w:val="14"/>
        </w:rPr>
      </w:pPr>
      <w:r w:rsidRPr="00D40FE3">
        <w:rPr>
          <w:rFonts w:ascii="Arial Narrow" w:eastAsia="Arial Narrow" w:hAnsi="Arial Narrow" w:cs="Arial"/>
          <w:b/>
          <w:bCs/>
          <w:sz w:val="14"/>
          <w:szCs w:val="14"/>
        </w:rPr>
        <w:tab/>
        <w:t>Artículo 27.-</w:t>
      </w:r>
      <w:r w:rsidRPr="00D40FE3">
        <w:rPr>
          <w:rFonts w:ascii="Arial Narrow" w:eastAsia="Arial Narrow" w:hAnsi="Arial Narrow" w:cs="Arial"/>
          <w:sz w:val="14"/>
          <w:szCs w:val="14"/>
        </w:rPr>
        <w:t xml:space="preserve"> De la Comisión de Protección al Consumidor.- </w:t>
      </w:r>
    </w:p>
    <w:p w14:paraId="097FEC65" w14:textId="77777777" w:rsidR="00CA50CD" w:rsidRPr="00D40FE3" w:rsidRDefault="00CA50CD" w:rsidP="00946B66">
      <w:pPr>
        <w:pStyle w:val="Textonotapie"/>
        <w:tabs>
          <w:tab w:val="left" w:pos="567"/>
        </w:tabs>
        <w:ind w:left="567" w:right="-1" w:hanging="567"/>
        <w:jc w:val="both"/>
        <w:rPr>
          <w:rFonts w:ascii="Arial Narrow" w:eastAsia="Arial Narrow" w:hAnsi="Arial Narrow" w:cs="Arial"/>
          <w:sz w:val="14"/>
          <w:szCs w:val="14"/>
        </w:rPr>
      </w:pPr>
      <w:r w:rsidRPr="00D40FE3">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D40FE3" w:rsidRDefault="00CA50CD" w:rsidP="00946B66">
      <w:pPr>
        <w:pStyle w:val="Textonotapie"/>
        <w:tabs>
          <w:tab w:val="left" w:pos="567"/>
        </w:tabs>
        <w:ind w:left="567" w:right="-1" w:hanging="567"/>
        <w:jc w:val="both"/>
        <w:rPr>
          <w:rFonts w:ascii="Arial Narrow" w:eastAsia="Arial Narrow" w:hAnsi="Arial Narrow" w:cs="Arial"/>
          <w:sz w:val="14"/>
          <w:szCs w:val="14"/>
        </w:rPr>
      </w:pPr>
    </w:p>
  </w:footnote>
  <w:footnote w:id="5">
    <w:p w14:paraId="65C7C7FC" w14:textId="77777777" w:rsidR="008424BB" w:rsidRPr="00D40FE3" w:rsidRDefault="008424BB" w:rsidP="00946B66">
      <w:pPr>
        <w:pStyle w:val="Textonotapie"/>
        <w:tabs>
          <w:tab w:val="left" w:pos="567"/>
        </w:tabs>
        <w:ind w:left="567" w:right="-1" w:hanging="567"/>
        <w:jc w:val="both"/>
        <w:rPr>
          <w:rFonts w:ascii="Arial Narrow" w:eastAsia="Arial Narrow" w:hAnsi="Arial Narrow" w:cs="Arial Narrow"/>
          <w:b/>
          <w:bCs/>
          <w:sz w:val="14"/>
          <w:szCs w:val="14"/>
        </w:rPr>
      </w:pPr>
      <w:r w:rsidRPr="00D40FE3">
        <w:rPr>
          <w:rStyle w:val="Refdenotaalpie"/>
          <w:rFonts w:ascii="Arial Narrow" w:hAnsi="Arial Narrow"/>
          <w:sz w:val="14"/>
          <w:szCs w:val="14"/>
        </w:rPr>
        <w:footnoteRef/>
      </w:r>
      <w:r w:rsidRPr="00D40FE3">
        <w:rPr>
          <w:rFonts w:ascii="Arial Narrow" w:hAnsi="Arial Narrow"/>
          <w:sz w:val="14"/>
          <w:szCs w:val="14"/>
        </w:rPr>
        <w:t xml:space="preserve"> </w:t>
      </w:r>
      <w:r w:rsidRPr="00D40FE3">
        <w:rPr>
          <w:rFonts w:ascii="Arial Narrow" w:hAnsi="Arial Narrow"/>
          <w:sz w:val="14"/>
          <w:szCs w:val="14"/>
        </w:rPr>
        <w:tab/>
      </w:r>
      <w:r w:rsidRPr="00D40FE3">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3C4FF174" w14:textId="77777777" w:rsidR="008424BB" w:rsidRPr="00D40FE3" w:rsidRDefault="008424BB" w:rsidP="00946B66">
      <w:pPr>
        <w:pStyle w:val="Textonotapie"/>
        <w:ind w:left="567" w:right="-1"/>
        <w:jc w:val="both"/>
        <w:rPr>
          <w:rFonts w:ascii="Arial Narrow" w:eastAsia="Arial Narrow" w:hAnsi="Arial Narrow" w:cs="Arial Narrow"/>
          <w:b/>
          <w:bCs/>
          <w:sz w:val="14"/>
          <w:szCs w:val="14"/>
        </w:rPr>
      </w:pPr>
      <w:r w:rsidRPr="00D40FE3">
        <w:rPr>
          <w:rFonts w:ascii="Arial Narrow" w:eastAsia="Arial Narrow" w:hAnsi="Arial Narrow" w:cs="Arial Narrow"/>
          <w:b/>
          <w:bCs/>
          <w:sz w:val="14"/>
          <w:szCs w:val="14"/>
        </w:rPr>
        <w:t xml:space="preserve">Artículo 18.- Idoneidad </w:t>
      </w:r>
    </w:p>
    <w:p w14:paraId="61EEBFFD" w14:textId="77777777" w:rsidR="008424BB" w:rsidRPr="00D40FE3" w:rsidRDefault="008424BB" w:rsidP="00946B66">
      <w:pPr>
        <w:pStyle w:val="Textonotapie"/>
        <w:ind w:left="567" w:right="-1"/>
        <w:jc w:val="both"/>
        <w:rPr>
          <w:rFonts w:ascii="Arial Narrow" w:eastAsia="Arial Narrow" w:hAnsi="Arial Narrow" w:cs="Arial Narrow"/>
          <w:sz w:val="14"/>
          <w:szCs w:val="14"/>
        </w:rPr>
      </w:pPr>
      <w:r w:rsidRPr="00D40FE3">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D40FE3" w:rsidRDefault="008424BB" w:rsidP="00946B66">
      <w:pPr>
        <w:pStyle w:val="Textonotapie"/>
        <w:ind w:left="567" w:right="-1"/>
        <w:jc w:val="both"/>
        <w:rPr>
          <w:rFonts w:ascii="Arial Narrow" w:eastAsia="Arial Narrow" w:hAnsi="Arial Narrow" w:cs="Arial Narrow"/>
          <w:sz w:val="14"/>
          <w:szCs w:val="14"/>
        </w:rPr>
      </w:pPr>
      <w:r w:rsidRPr="00D40FE3">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D40FE3" w:rsidRDefault="008424BB" w:rsidP="00946B66">
      <w:pPr>
        <w:pStyle w:val="Textonotapie"/>
        <w:ind w:left="567" w:right="-1"/>
        <w:jc w:val="both"/>
        <w:rPr>
          <w:rFonts w:ascii="Arial Narrow" w:eastAsia="Arial Narrow" w:hAnsi="Arial Narrow" w:cs="Arial Narrow"/>
          <w:sz w:val="14"/>
          <w:szCs w:val="14"/>
        </w:rPr>
      </w:pPr>
    </w:p>
    <w:p w14:paraId="2BF6A82C" w14:textId="77777777" w:rsidR="008424BB" w:rsidRPr="00D40FE3" w:rsidRDefault="008424BB" w:rsidP="00946B66">
      <w:pPr>
        <w:pStyle w:val="Textonotapie"/>
        <w:ind w:left="567" w:right="-1"/>
        <w:jc w:val="both"/>
        <w:rPr>
          <w:rFonts w:ascii="Arial Narrow" w:eastAsia="Arial Narrow" w:hAnsi="Arial Narrow" w:cs="Arial Narrow"/>
          <w:sz w:val="14"/>
          <w:szCs w:val="14"/>
        </w:rPr>
      </w:pPr>
      <w:r w:rsidRPr="00D40FE3">
        <w:rPr>
          <w:rFonts w:ascii="Arial Narrow" w:eastAsia="Arial Narrow" w:hAnsi="Arial Narrow" w:cs="Arial Narrow"/>
          <w:b/>
          <w:bCs/>
          <w:sz w:val="14"/>
          <w:szCs w:val="14"/>
        </w:rPr>
        <w:t xml:space="preserve">Artículo 19.- Obligación de los proveedores </w:t>
      </w:r>
    </w:p>
    <w:p w14:paraId="309E6C56" w14:textId="77777777" w:rsidR="008424BB" w:rsidRPr="00D40FE3" w:rsidRDefault="008424BB" w:rsidP="00946B66">
      <w:pPr>
        <w:pStyle w:val="Textonotapie"/>
        <w:ind w:left="567" w:right="-1"/>
        <w:jc w:val="both"/>
        <w:rPr>
          <w:rFonts w:ascii="Arial Narrow" w:eastAsia="Arial Narrow" w:hAnsi="Arial Narrow" w:cs="Arial Narrow"/>
          <w:sz w:val="14"/>
          <w:szCs w:val="14"/>
        </w:rPr>
      </w:pPr>
      <w:r w:rsidRPr="00D40FE3">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D40FE3" w:rsidRDefault="008424BB" w:rsidP="00946B66">
      <w:pPr>
        <w:pStyle w:val="Textonotapie"/>
        <w:jc w:val="both"/>
        <w:rPr>
          <w:rFonts w:ascii="Arial Narrow" w:hAnsi="Arial Narrow"/>
          <w:sz w:val="14"/>
          <w:szCs w:val="14"/>
        </w:rPr>
      </w:pPr>
    </w:p>
  </w:footnote>
  <w:footnote w:id="6">
    <w:p w14:paraId="09E5564F" w14:textId="77777777" w:rsidR="001D00D0" w:rsidRPr="00D40FE3" w:rsidRDefault="001D00D0" w:rsidP="00946B66">
      <w:pPr>
        <w:pStyle w:val="Textonotapie"/>
        <w:tabs>
          <w:tab w:val="left" w:pos="567"/>
        </w:tabs>
        <w:ind w:left="567" w:right="-1" w:hanging="567"/>
        <w:jc w:val="both"/>
        <w:rPr>
          <w:rFonts w:ascii="Arial Narrow" w:eastAsia="Arial Narrow" w:hAnsi="Arial Narrow" w:cs="Arial Narrow"/>
          <w:b/>
          <w:bCs/>
          <w:sz w:val="14"/>
          <w:szCs w:val="14"/>
        </w:rPr>
      </w:pPr>
      <w:r w:rsidRPr="00D40FE3">
        <w:rPr>
          <w:rStyle w:val="Refdenotaalpie"/>
          <w:rFonts w:ascii="Arial Narrow" w:hAnsi="Arial Narrow"/>
          <w:sz w:val="14"/>
          <w:szCs w:val="14"/>
        </w:rPr>
        <w:footnoteRef/>
      </w:r>
      <w:r w:rsidRPr="00D40FE3">
        <w:rPr>
          <w:rFonts w:ascii="Arial Narrow" w:hAnsi="Arial Narrow"/>
          <w:sz w:val="14"/>
          <w:szCs w:val="14"/>
        </w:rPr>
        <w:t xml:space="preserve"> </w:t>
      </w:r>
      <w:r w:rsidRPr="00D40FE3">
        <w:rPr>
          <w:rFonts w:ascii="Arial Narrow" w:hAnsi="Arial Narrow"/>
          <w:sz w:val="14"/>
          <w:szCs w:val="14"/>
        </w:rPr>
        <w:tab/>
      </w:r>
      <w:r w:rsidRPr="00D40FE3">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2A666A87" w14:textId="77777777" w:rsidR="0028357E" w:rsidRPr="00D40FE3" w:rsidRDefault="0028357E" w:rsidP="00946B66">
      <w:pPr>
        <w:pStyle w:val="Textonotapie"/>
        <w:ind w:left="567" w:right="-1"/>
        <w:jc w:val="both"/>
        <w:rPr>
          <w:rFonts w:ascii="Arial Narrow" w:eastAsia="Arial Narrow" w:hAnsi="Arial Narrow" w:cs="Arial Narrow"/>
          <w:b/>
          <w:bCs/>
          <w:sz w:val="14"/>
          <w:szCs w:val="14"/>
        </w:rPr>
      </w:pPr>
      <w:r w:rsidRPr="00D40FE3">
        <w:rPr>
          <w:rFonts w:ascii="Arial Narrow" w:eastAsia="Arial Narrow" w:hAnsi="Arial Narrow" w:cs="Arial Narrow"/>
          <w:b/>
          <w:bCs/>
          <w:sz w:val="14"/>
          <w:szCs w:val="14"/>
        </w:rPr>
        <w:t>Artículo 49.- Definición de cláusulas abusivas</w:t>
      </w:r>
    </w:p>
    <w:p w14:paraId="57AEF084" w14:textId="33C84E9F" w:rsidR="001D00D0" w:rsidRPr="00D40FE3" w:rsidRDefault="0028357E" w:rsidP="00946B66">
      <w:pPr>
        <w:pStyle w:val="Textonotapie"/>
        <w:ind w:left="567" w:right="-1"/>
        <w:jc w:val="both"/>
        <w:rPr>
          <w:rFonts w:ascii="Arial Narrow" w:eastAsia="Arial Narrow" w:hAnsi="Arial Narrow" w:cs="Arial Narrow"/>
          <w:sz w:val="14"/>
          <w:szCs w:val="14"/>
        </w:rPr>
      </w:pPr>
      <w:r w:rsidRPr="00D40FE3">
        <w:rPr>
          <w:rFonts w:ascii="Arial Narrow" w:eastAsia="Arial Narrow" w:hAnsi="Arial Narrow" w:cs="Arial Narrow"/>
          <w:sz w:val="14"/>
          <w:szCs w:val="14"/>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 (…)</w:t>
      </w:r>
      <w:r w:rsidR="001D00D0" w:rsidRPr="00D40FE3">
        <w:rPr>
          <w:rFonts w:ascii="Arial Narrow" w:eastAsia="Arial Narrow" w:hAnsi="Arial Narrow" w:cs="Arial Narrow"/>
          <w:sz w:val="14"/>
          <w:szCs w:val="14"/>
        </w:rPr>
        <w:t xml:space="preserve">. </w:t>
      </w:r>
    </w:p>
    <w:p w14:paraId="32A83EBA" w14:textId="77777777" w:rsidR="0028357E" w:rsidRPr="00D40FE3" w:rsidRDefault="0028357E" w:rsidP="00946B66">
      <w:pPr>
        <w:pStyle w:val="Textonotapie"/>
        <w:ind w:left="567" w:right="-1"/>
        <w:jc w:val="both"/>
        <w:rPr>
          <w:rFonts w:ascii="Arial Narrow" w:eastAsia="Arial Narrow" w:hAnsi="Arial Narrow" w:cs="Arial Narrow"/>
          <w:sz w:val="14"/>
          <w:szCs w:val="14"/>
        </w:rPr>
      </w:pPr>
    </w:p>
    <w:p w14:paraId="62AEF734" w14:textId="574BF3B9" w:rsidR="0028357E" w:rsidRPr="00D40FE3" w:rsidRDefault="0028357E" w:rsidP="00946B66">
      <w:pPr>
        <w:pStyle w:val="Textonotapie"/>
        <w:ind w:left="567" w:right="-1"/>
        <w:jc w:val="both"/>
        <w:rPr>
          <w:rFonts w:ascii="Arial Narrow" w:eastAsia="Arial Narrow" w:hAnsi="Arial Narrow" w:cs="Arial Narrow"/>
          <w:b/>
          <w:bCs/>
          <w:sz w:val="14"/>
          <w:szCs w:val="14"/>
        </w:rPr>
      </w:pPr>
      <w:r w:rsidRPr="00D40FE3">
        <w:rPr>
          <w:rFonts w:ascii="Arial Narrow" w:eastAsia="Arial Narrow" w:hAnsi="Arial Narrow" w:cs="Arial Narrow"/>
          <w:b/>
          <w:bCs/>
          <w:sz w:val="14"/>
          <w:szCs w:val="14"/>
        </w:rPr>
        <w:t>Artículo 50.- Cláusulas abusivas de ineficacia absoluta</w:t>
      </w:r>
    </w:p>
    <w:p w14:paraId="73840AF5" w14:textId="77777777" w:rsidR="0028357E" w:rsidRPr="00D40FE3" w:rsidRDefault="0028357E" w:rsidP="00946B66">
      <w:pPr>
        <w:pStyle w:val="Textonotapie"/>
        <w:ind w:left="567" w:right="-1"/>
        <w:jc w:val="both"/>
        <w:rPr>
          <w:rFonts w:ascii="Arial Narrow" w:eastAsia="Arial Narrow" w:hAnsi="Arial Narrow" w:cs="Arial Narrow"/>
          <w:sz w:val="14"/>
          <w:szCs w:val="14"/>
        </w:rPr>
      </w:pPr>
      <w:r w:rsidRPr="00D40FE3">
        <w:rPr>
          <w:rFonts w:ascii="Arial Narrow" w:eastAsia="Arial Narrow" w:hAnsi="Arial Narrow" w:cs="Arial Narrow"/>
          <w:sz w:val="14"/>
          <w:szCs w:val="14"/>
        </w:rPr>
        <w:t xml:space="preserve">Son cláusulas abusivas de ineficacia absoluta las siguientes: </w:t>
      </w:r>
    </w:p>
    <w:p w14:paraId="695EC7C1" w14:textId="562B5D28" w:rsidR="0028357E" w:rsidRPr="00D40FE3" w:rsidRDefault="0028357E" w:rsidP="00946B66">
      <w:pPr>
        <w:pStyle w:val="Textonotapie"/>
        <w:ind w:left="567" w:right="-1"/>
        <w:jc w:val="both"/>
        <w:rPr>
          <w:rFonts w:ascii="Arial Narrow" w:eastAsia="Arial Narrow" w:hAnsi="Arial Narrow" w:cs="Arial Narrow"/>
          <w:sz w:val="14"/>
          <w:szCs w:val="14"/>
        </w:rPr>
      </w:pPr>
      <w:r w:rsidRPr="00D40FE3">
        <w:rPr>
          <w:rFonts w:ascii="Arial Narrow" w:eastAsia="Arial Narrow" w:hAnsi="Arial Narrow" w:cs="Arial Narrow"/>
          <w:sz w:val="14"/>
          <w:szCs w:val="14"/>
        </w:rPr>
        <w:t>a. Las que excluyan o limiten la responsabilidad del proveedor o sus dependientes por dolo o culpa, o las que trasladen la responsabilidad al consumidor por los hechos u omisiones del proveedor (…).</w:t>
      </w:r>
    </w:p>
    <w:p w14:paraId="6D4DEEDD" w14:textId="77777777" w:rsidR="001D00D0" w:rsidRPr="00D40FE3" w:rsidRDefault="001D00D0" w:rsidP="00946B66">
      <w:pPr>
        <w:pStyle w:val="Textonotapie"/>
        <w:ind w:right="-1"/>
        <w:jc w:val="both"/>
        <w:rPr>
          <w:rFonts w:ascii="Arial Narrow" w:eastAsia="Arial Narrow" w:hAnsi="Arial Narrow" w:cs="Arial Narrow"/>
          <w:sz w:val="14"/>
          <w:szCs w:val="14"/>
        </w:rPr>
      </w:pPr>
    </w:p>
  </w:footnote>
  <w:footnote w:id="7">
    <w:p w14:paraId="7115F0BB" w14:textId="77777777" w:rsidR="00E60CD7" w:rsidRPr="00D40FE3" w:rsidRDefault="00E60CD7" w:rsidP="00946B66">
      <w:pPr>
        <w:pStyle w:val="Textonotapie"/>
        <w:tabs>
          <w:tab w:val="left" w:pos="567"/>
        </w:tabs>
        <w:ind w:left="567" w:right="-1" w:hanging="567"/>
        <w:jc w:val="both"/>
        <w:rPr>
          <w:rFonts w:ascii="Arial Narrow" w:eastAsia="Arial Narrow" w:hAnsi="Arial Narrow" w:cs="Arial"/>
          <w:sz w:val="14"/>
          <w:szCs w:val="14"/>
        </w:rPr>
      </w:pPr>
      <w:r w:rsidRPr="00D40FE3">
        <w:rPr>
          <w:rStyle w:val="Refdenotaalpie"/>
          <w:rFonts w:ascii="Arial Narrow" w:hAnsi="Arial Narrow" w:cs="Arial"/>
          <w:sz w:val="14"/>
          <w:szCs w:val="14"/>
        </w:rPr>
        <w:footnoteRef/>
      </w:r>
      <w:r w:rsidRPr="00D40FE3">
        <w:rPr>
          <w:rFonts w:ascii="Arial Narrow" w:hAnsi="Arial Narrow" w:cs="Arial"/>
          <w:sz w:val="14"/>
          <w:szCs w:val="14"/>
        </w:rPr>
        <w:t xml:space="preserve"> </w:t>
      </w:r>
      <w:r w:rsidRPr="00D40FE3">
        <w:rPr>
          <w:rFonts w:ascii="Arial Narrow" w:hAnsi="Arial Narrow" w:cs="Arial"/>
          <w:sz w:val="14"/>
          <w:szCs w:val="14"/>
        </w:rPr>
        <w:tab/>
      </w:r>
      <w:r w:rsidRPr="00D40FE3">
        <w:rPr>
          <w:rFonts w:ascii="Arial Narrow" w:eastAsia="Arial Narrow" w:hAnsi="Arial Narrow" w:cs="Arial"/>
          <w:b/>
          <w:bCs/>
          <w:sz w:val="14"/>
          <w:szCs w:val="14"/>
        </w:rPr>
        <w:t>LEY SOBRE FACULTADES, NORMAS Y ORGANIZACIÓN DEL INDECOPI, APROBADA POR DECRETO LEGISLATIVO 807 Artículo 24.-</w:t>
      </w:r>
      <w:r w:rsidRPr="00D40FE3">
        <w:rPr>
          <w:rFonts w:ascii="Arial Narrow" w:eastAsia="Arial Narrow" w:hAnsi="Arial Narrow" w:cs="Arial"/>
          <w:sz w:val="14"/>
          <w:szCs w:val="14"/>
        </w:rPr>
        <w:t xml:space="preserve"> El Secretario Técnico se encargará de la tramitación del procedimiento. Para ello, cuenta con las siguientes facultades:</w:t>
      </w:r>
    </w:p>
    <w:p w14:paraId="71C131DD" w14:textId="77777777" w:rsidR="00E60CD7" w:rsidRPr="00D40FE3" w:rsidRDefault="00E60CD7" w:rsidP="00946B66">
      <w:pPr>
        <w:pStyle w:val="Textonotapie"/>
        <w:tabs>
          <w:tab w:val="left" w:pos="567"/>
        </w:tabs>
        <w:ind w:left="567" w:right="-1" w:hanging="567"/>
        <w:jc w:val="both"/>
        <w:rPr>
          <w:rFonts w:ascii="Arial Narrow" w:eastAsia="Arial Narrow" w:hAnsi="Arial Narrow" w:cs="Arial"/>
          <w:sz w:val="14"/>
          <w:szCs w:val="14"/>
        </w:rPr>
      </w:pPr>
      <w:r w:rsidRPr="00D40FE3">
        <w:rPr>
          <w:rFonts w:ascii="Arial Narrow" w:eastAsia="Arial Narrow" w:hAnsi="Arial Narrow" w:cs="Arial"/>
          <w:sz w:val="14"/>
          <w:szCs w:val="14"/>
        </w:rPr>
        <w:tab/>
        <w:t xml:space="preserve">(...) </w:t>
      </w:r>
    </w:p>
    <w:p w14:paraId="1BA2D5E9" w14:textId="77777777" w:rsidR="00E60CD7" w:rsidRPr="00D40FE3" w:rsidRDefault="00E60CD7" w:rsidP="00946B66">
      <w:pPr>
        <w:pStyle w:val="Textonotapie"/>
        <w:tabs>
          <w:tab w:val="left" w:pos="567"/>
        </w:tabs>
        <w:ind w:left="567" w:right="-1" w:hanging="567"/>
        <w:jc w:val="both"/>
        <w:rPr>
          <w:rFonts w:ascii="Arial Narrow" w:eastAsia="Arial Narrow" w:hAnsi="Arial Narrow" w:cs="Arial"/>
          <w:sz w:val="14"/>
          <w:szCs w:val="14"/>
        </w:rPr>
      </w:pPr>
      <w:r w:rsidRPr="00D40FE3">
        <w:rPr>
          <w:rFonts w:ascii="Arial Narrow" w:eastAsia="Arial Narrow" w:hAnsi="Arial Narrow" w:cs="Arial"/>
          <w:sz w:val="14"/>
          <w:szCs w:val="14"/>
        </w:rPr>
        <w:tab/>
        <w:t xml:space="preserve">c) Admitir denuncias a trámite, en aquellos casos en que la Comisión le haya delegado esta facultad. </w:t>
      </w:r>
    </w:p>
    <w:p w14:paraId="50F51167" w14:textId="77777777" w:rsidR="00E60CD7" w:rsidRPr="00D40FE3" w:rsidRDefault="00E60CD7" w:rsidP="00946B66">
      <w:pPr>
        <w:pStyle w:val="Textonotapie"/>
        <w:tabs>
          <w:tab w:val="left" w:pos="567"/>
        </w:tabs>
        <w:ind w:left="567" w:right="-1" w:hanging="567"/>
        <w:jc w:val="both"/>
        <w:rPr>
          <w:rFonts w:ascii="Arial Narrow" w:eastAsia="Arial Narrow" w:hAnsi="Arial Narrow" w:cs="Arial"/>
          <w:sz w:val="14"/>
          <w:szCs w:val="14"/>
        </w:rPr>
      </w:pPr>
      <w:r w:rsidRPr="00D40FE3">
        <w:rPr>
          <w:rFonts w:ascii="Arial Narrow" w:eastAsia="Arial Narrow" w:hAnsi="Arial Narrow" w:cs="Arial"/>
          <w:sz w:val="14"/>
          <w:szCs w:val="14"/>
        </w:rPr>
        <w:tab/>
        <w:t>(...).</w:t>
      </w:r>
    </w:p>
    <w:p w14:paraId="64A97A60" w14:textId="77777777" w:rsidR="00E60CD7" w:rsidRPr="00D40FE3" w:rsidRDefault="00E60CD7" w:rsidP="00946B66">
      <w:pPr>
        <w:pStyle w:val="Textonotapie"/>
        <w:tabs>
          <w:tab w:val="left" w:pos="567"/>
        </w:tabs>
        <w:ind w:left="567" w:right="-1" w:hanging="567"/>
        <w:jc w:val="both"/>
        <w:rPr>
          <w:rFonts w:ascii="Arial Narrow" w:eastAsia="Arial Narrow" w:hAnsi="Arial Narrow" w:cs="Arial"/>
          <w:sz w:val="14"/>
          <w:szCs w:val="14"/>
        </w:rPr>
      </w:pPr>
      <w:r w:rsidRPr="00D40FE3">
        <w:rPr>
          <w:rFonts w:ascii="Arial Narrow" w:eastAsia="Arial Narrow" w:hAnsi="Arial Narrow" w:cs="Arial"/>
          <w:sz w:val="14"/>
          <w:szCs w:val="14"/>
        </w:rPr>
        <w:t xml:space="preserve">. </w:t>
      </w:r>
    </w:p>
    <w:p w14:paraId="54C8AC89" w14:textId="77777777" w:rsidR="00E60CD7" w:rsidRPr="00D40FE3" w:rsidRDefault="00E60CD7" w:rsidP="00946B66">
      <w:pPr>
        <w:pStyle w:val="Textonotapie"/>
        <w:tabs>
          <w:tab w:val="left" w:pos="567"/>
        </w:tabs>
        <w:ind w:left="567" w:right="-1" w:hanging="567"/>
        <w:jc w:val="both"/>
        <w:rPr>
          <w:rFonts w:ascii="Arial Narrow" w:eastAsia="Arial Narrow" w:hAnsi="Arial Narrow" w:cs="Arial"/>
          <w:sz w:val="14"/>
          <w:szCs w:val="14"/>
        </w:rPr>
      </w:pPr>
    </w:p>
  </w:footnote>
  <w:footnote w:id="8">
    <w:p w14:paraId="318FE0AF" w14:textId="77777777" w:rsidR="00E60CD7" w:rsidRPr="00D40FE3" w:rsidRDefault="00E60CD7" w:rsidP="00946B66">
      <w:pPr>
        <w:pStyle w:val="Textonotapie"/>
        <w:ind w:left="567" w:hanging="567"/>
        <w:jc w:val="both"/>
        <w:rPr>
          <w:rFonts w:ascii="Arial Narrow" w:hAnsi="Arial Narrow" w:cs="Arial"/>
          <w:sz w:val="14"/>
          <w:szCs w:val="14"/>
        </w:rPr>
      </w:pPr>
      <w:r w:rsidRPr="00D40FE3">
        <w:rPr>
          <w:rStyle w:val="Refdenotaalpie"/>
          <w:rFonts w:ascii="Arial Narrow" w:hAnsi="Arial Narrow" w:cs="Arial"/>
          <w:sz w:val="14"/>
          <w:szCs w:val="14"/>
        </w:rPr>
        <w:footnoteRef/>
      </w:r>
      <w:r w:rsidRPr="00D40FE3">
        <w:rPr>
          <w:rFonts w:ascii="Arial Narrow" w:hAnsi="Arial Narrow" w:cs="Arial"/>
          <w:sz w:val="14"/>
          <w:szCs w:val="14"/>
        </w:rPr>
        <w:t xml:space="preserve"> </w:t>
      </w:r>
      <w:r w:rsidRPr="00D40FE3">
        <w:rPr>
          <w:rFonts w:ascii="Arial Narrow" w:hAnsi="Arial Narrow" w:cs="Arial"/>
          <w:sz w:val="14"/>
          <w:szCs w:val="14"/>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D40FE3" w:rsidRDefault="00E60CD7" w:rsidP="00946B66">
      <w:pPr>
        <w:pStyle w:val="Textonotapie"/>
        <w:ind w:left="567" w:hanging="567"/>
        <w:jc w:val="both"/>
        <w:rPr>
          <w:rFonts w:ascii="Arial Narrow" w:hAnsi="Arial Narrow" w:cs="Arial"/>
          <w:sz w:val="14"/>
          <w:szCs w:val="14"/>
        </w:rPr>
      </w:pPr>
    </w:p>
  </w:footnote>
  <w:footnote w:id="9">
    <w:p w14:paraId="0310ADE1" w14:textId="77777777" w:rsidR="00E60CD7" w:rsidRPr="00D40FE3" w:rsidRDefault="00E60CD7" w:rsidP="00946B66">
      <w:pPr>
        <w:pStyle w:val="Textonotapie"/>
        <w:ind w:left="567" w:hanging="567"/>
        <w:jc w:val="both"/>
        <w:rPr>
          <w:rFonts w:ascii="Arial Narrow" w:hAnsi="Arial Narrow" w:cs="Arial"/>
          <w:sz w:val="14"/>
          <w:szCs w:val="14"/>
        </w:rPr>
      </w:pPr>
      <w:r w:rsidRPr="00D40FE3">
        <w:rPr>
          <w:rStyle w:val="Refdenotaalpie"/>
          <w:rFonts w:ascii="Arial Narrow" w:hAnsi="Arial Narrow" w:cs="Arial"/>
          <w:sz w:val="14"/>
          <w:szCs w:val="14"/>
        </w:rPr>
        <w:footnoteRef/>
      </w:r>
      <w:r w:rsidRPr="00D40FE3">
        <w:rPr>
          <w:rFonts w:ascii="Arial Narrow" w:hAnsi="Arial Narrow" w:cs="Arial"/>
          <w:sz w:val="14"/>
          <w:szCs w:val="14"/>
        </w:rPr>
        <w:t xml:space="preserve"> </w:t>
      </w:r>
      <w:r w:rsidRPr="00D40FE3">
        <w:rPr>
          <w:rFonts w:ascii="Arial Narrow" w:hAnsi="Arial Narrow" w:cs="Arial"/>
          <w:sz w:val="14"/>
          <w:szCs w:val="14"/>
        </w:rPr>
        <w:tab/>
      </w:r>
      <w:r w:rsidRPr="00D40FE3">
        <w:rPr>
          <w:rFonts w:ascii="Arial Narrow" w:eastAsia="Arial Narrow" w:hAnsi="Arial Narrow" w:cs="Arial"/>
          <w:b/>
          <w:sz w:val="14"/>
          <w:szCs w:val="14"/>
        </w:rPr>
        <w:t>LEY 29571, CÓDIGO DE PROTECCIÓN Y DEFENSA DEL CONSUMIDOR</w:t>
      </w:r>
      <w:r w:rsidRPr="00D40FE3">
        <w:rPr>
          <w:rFonts w:ascii="Arial Narrow" w:hAnsi="Arial Narrow" w:cs="Arial"/>
          <w:b/>
          <w:bCs/>
          <w:sz w:val="14"/>
          <w:szCs w:val="14"/>
        </w:rPr>
        <w:t xml:space="preserve">, </w:t>
      </w:r>
      <w:r w:rsidRPr="00D40FE3">
        <w:rPr>
          <w:rFonts w:ascii="Arial Narrow" w:hAnsi="Arial Narrow" w:cs="Arial"/>
          <w:b/>
          <w:sz w:val="14"/>
          <w:szCs w:val="14"/>
        </w:rPr>
        <w:t>publicado el 2 de setiembre de 2010 y modificado por Decreto Legislativo 1308</w:t>
      </w:r>
    </w:p>
    <w:p w14:paraId="31EB481D" w14:textId="77777777" w:rsidR="00E60CD7" w:rsidRPr="00D40FE3" w:rsidRDefault="00E60CD7" w:rsidP="00946B66">
      <w:pPr>
        <w:pStyle w:val="Textonotapie"/>
        <w:ind w:left="567" w:hanging="567"/>
        <w:jc w:val="both"/>
        <w:rPr>
          <w:rFonts w:ascii="Arial Narrow" w:hAnsi="Arial Narrow" w:cs="Arial"/>
          <w:b/>
          <w:bCs/>
          <w:sz w:val="14"/>
          <w:szCs w:val="14"/>
        </w:rPr>
      </w:pPr>
      <w:r w:rsidRPr="00D40FE3">
        <w:rPr>
          <w:rFonts w:ascii="Arial Narrow" w:hAnsi="Arial Narrow" w:cs="Arial"/>
          <w:sz w:val="14"/>
          <w:szCs w:val="14"/>
        </w:rPr>
        <w:tab/>
      </w:r>
      <w:r w:rsidRPr="00D40FE3">
        <w:rPr>
          <w:rFonts w:ascii="Arial Narrow" w:hAnsi="Arial Narrow" w:cs="Arial"/>
          <w:b/>
          <w:bCs/>
          <w:sz w:val="14"/>
          <w:szCs w:val="14"/>
        </w:rPr>
        <w:t>Artículo 110.- Sanciones Administrativas</w:t>
      </w:r>
    </w:p>
    <w:p w14:paraId="2A3A3CEE" w14:textId="77777777" w:rsidR="00E60CD7" w:rsidRPr="00D40FE3"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D40FE3">
        <w:rPr>
          <w:rFonts w:ascii="Arial Narrow" w:hAnsi="Arial Narrow" w:cs="Arial"/>
          <w:sz w:val="14"/>
          <w:szCs w:val="14"/>
          <w:lang w:eastAsia="es-PE"/>
        </w:rPr>
        <w:t>(…)</w:t>
      </w:r>
    </w:p>
    <w:p w14:paraId="17405061" w14:textId="77777777" w:rsidR="00E60CD7" w:rsidRPr="00D40FE3"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D40FE3">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D40FE3"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D40FE3">
        <w:rPr>
          <w:rFonts w:ascii="Arial Narrow" w:hAnsi="Arial Narrow" w:cs="Arial"/>
          <w:sz w:val="14"/>
          <w:szCs w:val="14"/>
          <w:lang w:eastAsia="es-PE"/>
        </w:rPr>
        <w:t>(…).</w:t>
      </w:r>
    </w:p>
    <w:p w14:paraId="6B55DC38" w14:textId="77777777" w:rsidR="00E60CD7" w:rsidRPr="00D40FE3" w:rsidRDefault="00E60CD7" w:rsidP="00946B66">
      <w:pPr>
        <w:pStyle w:val="Textonotapie"/>
        <w:tabs>
          <w:tab w:val="left" w:pos="284"/>
        </w:tabs>
        <w:ind w:left="567" w:hanging="567"/>
        <w:jc w:val="both"/>
        <w:rPr>
          <w:rFonts w:ascii="Arial Narrow" w:hAnsi="Arial Narrow" w:cs="Arial"/>
          <w:b/>
          <w:bCs/>
          <w:sz w:val="14"/>
          <w:szCs w:val="14"/>
        </w:rPr>
      </w:pPr>
    </w:p>
  </w:footnote>
  <w:footnote w:id="10">
    <w:p w14:paraId="57EE454E" w14:textId="77777777" w:rsidR="00E60CD7" w:rsidRPr="00D40FE3" w:rsidRDefault="00E60CD7" w:rsidP="00946B66">
      <w:pPr>
        <w:spacing w:after="0" w:line="240" w:lineRule="auto"/>
        <w:ind w:left="567" w:hanging="567"/>
        <w:jc w:val="both"/>
        <w:rPr>
          <w:rFonts w:ascii="Arial Narrow" w:hAnsi="Arial Narrow" w:cs="Arial"/>
          <w:sz w:val="14"/>
          <w:szCs w:val="14"/>
        </w:rPr>
      </w:pPr>
      <w:r w:rsidRPr="00D40FE3">
        <w:rPr>
          <w:rStyle w:val="TextonotapieCar"/>
          <w:rFonts w:ascii="Arial Narrow" w:hAnsi="Arial Narrow" w:cs="Arial"/>
          <w:sz w:val="14"/>
          <w:szCs w:val="14"/>
          <w:vertAlign w:val="superscript"/>
        </w:rPr>
        <w:footnoteRef/>
      </w:r>
      <w:r w:rsidRPr="00D40FE3">
        <w:rPr>
          <w:rFonts w:ascii="Arial Narrow" w:hAnsi="Arial Narrow" w:cs="Arial"/>
          <w:sz w:val="14"/>
          <w:szCs w:val="14"/>
          <w:vertAlign w:val="superscript"/>
        </w:rPr>
        <w:t xml:space="preserve"> </w:t>
      </w:r>
      <w:r w:rsidRPr="00D40FE3">
        <w:rPr>
          <w:rFonts w:ascii="Arial Narrow" w:hAnsi="Arial Narrow" w:cs="Arial"/>
          <w:sz w:val="14"/>
          <w:szCs w:val="14"/>
        </w:rPr>
        <w:t xml:space="preserve"> </w:t>
      </w:r>
      <w:r w:rsidRPr="00D40FE3">
        <w:rPr>
          <w:rFonts w:ascii="Arial Narrow" w:hAnsi="Arial Narrow" w:cs="Arial"/>
          <w:sz w:val="14"/>
          <w:szCs w:val="14"/>
        </w:rPr>
        <w:tab/>
      </w:r>
      <w:r w:rsidRPr="00D40FE3">
        <w:rPr>
          <w:rFonts w:ascii="Arial Narrow" w:eastAsia="Arial Narrow" w:hAnsi="Arial Narrow" w:cs="Arial"/>
          <w:b/>
          <w:sz w:val="14"/>
          <w:szCs w:val="14"/>
        </w:rPr>
        <w:t>LEY 29571, CÓDIGO DE PROTECCIÓN Y DEFENSA DEL CONSUMIDOR</w:t>
      </w:r>
      <w:r w:rsidRPr="00D40FE3">
        <w:rPr>
          <w:rFonts w:ascii="Arial Narrow" w:hAnsi="Arial Narrow" w:cs="Arial"/>
          <w:b/>
          <w:bCs/>
          <w:sz w:val="14"/>
          <w:szCs w:val="14"/>
        </w:rPr>
        <w:t xml:space="preserve">, </w:t>
      </w:r>
      <w:r w:rsidRPr="00D40FE3">
        <w:rPr>
          <w:rFonts w:ascii="Arial Narrow" w:hAnsi="Arial Narrow" w:cs="Arial"/>
          <w:b/>
          <w:sz w:val="14"/>
          <w:szCs w:val="14"/>
        </w:rPr>
        <w:t>publicado el 2 de setiembre de 2010 y modificado por Decreto Legislativo 1308</w:t>
      </w:r>
    </w:p>
    <w:p w14:paraId="6AE5B001" w14:textId="77777777" w:rsidR="00E60CD7" w:rsidRPr="00D40FE3" w:rsidRDefault="00E60CD7" w:rsidP="00946B66">
      <w:pPr>
        <w:spacing w:after="0" w:line="240" w:lineRule="auto"/>
        <w:ind w:left="567" w:hanging="567"/>
        <w:jc w:val="both"/>
        <w:rPr>
          <w:rFonts w:ascii="Arial Narrow" w:eastAsia="Arial Narrow" w:hAnsi="Arial Narrow" w:cs="Arial"/>
          <w:b/>
          <w:sz w:val="14"/>
          <w:szCs w:val="14"/>
        </w:rPr>
      </w:pPr>
      <w:r w:rsidRPr="00D40FE3">
        <w:rPr>
          <w:rFonts w:ascii="Arial Narrow" w:eastAsia="Arial Narrow" w:hAnsi="Arial Narrow" w:cs="Arial"/>
          <w:b/>
          <w:sz w:val="14"/>
          <w:szCs w:val="14"/>
        </w:rPr>
        <w:tab/>
        <w:t>Artículo 110.- Sanciones administrativas</w:t>
      </w:r>
    </w:p>
    <w:p w14:paraId="089DFB12" w14:textId="77777777" w:rsidR="00E60CD7" w:rsidRPr="00D40FE3" w:rsidRDefault="00E60CD7" w:rsidP="00946B66">
      <w:pPr>
        <w:spacing w:after="0" w:line="240" w:lineRule="auto"/>
        <w:ind w:left="567"/>
        <w:jc w:val="both"/>
        <w:rPr>
          <w:rFonts w:ascii="Arial Narrow" w:hAnsi="Arial Narrow" w:cs="Arial"/>
          <w:sz w:val="14"/>
          <w:szCs w:val="14"/>
        </w:rPr>
      </w:pPr>
      <w:r w:rsidRPr="00D40FE3">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D40FE3"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D40FE3">
        <w:rPr>
          <w:rFonts w:ascii="Arial Narrow" w:eastAsia="Arial Narrow" w:hAnsi="Arial Narrow" w:cs="Arial"/>
          <w:sz w:val="14"/>
          <w:szCs w:val="14"/>
        </w:rPr>
        <w:t>Infracciones leves, con una amonestación o con una multa de hasta cincuenta (50) UIT.</w:t>
      </w:r>
    </w:p>
    <w:p w14:paraId="64DA83D9" w14:textId="77777777" w:rsidR="00E60CD7" w:rsidRPr="00D40FE3"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D40FE3">
        <w:rPr>
          <w:rFonts w:ascii="Arial Narrow" w:eastAsia="Arial Narrow" w:hAnsi="Arial Narrow" w:cs="Arial"/>
          <w:sz w:val="14"/>
          <w:szCs w:val="14"/>
        </w:rPr>
        <w:t>Infracciones graves, con una multa de hasta ciento cincuenta (150) UIT.</w:t>
      </w:r>
    </w:p>
    <w:p w14:paraId="2E00FA05" w14:textId="77777777" w:rsidR="00E60CD7" w:rsidRPr="00D40FE3"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D40FE3">
        <w:rPr>
          <w:rFonts w:ascii="Arial Narrow" w:eastAsia="Arial Narrow" w:hAnsi="Arial Narrow" w:cs="Arial"/>
          <w:sz w:val="14"/>
          <w:szCs w:val="14"/>
        </w:rPr>
        <w:t>Infracciones muy graves, con una multa de hasta cuatrocientos cincuenta (450) UIT.</w:t>
      </w:r>
    </w:p>
    <w:p w14:paraId="768451A7"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w:t>
      </w:r>
    </w:p>
  </w:footnote>
  <w:footnote w:id="11">
    <w:p w14:paraId="4D3D6A94" w14:textId="77777777" w:rsidR="00E60CD7" w:rsidRPr="00D40FE3" w:rsidRDefault="00E60CD7" w:rsidP="00946B66">
      <w:pPr>
        <w:spacing w:after="0" w:line="240" w:lineRule="auto"/>
        <w:ind w:left="567" w:hanging="567"/>
        <w:jc w:val="both"/>
        <w:rPr>
          <w:rFonts w:ascii="Arial Narrow" w:eastAsia="Arial Narrow" w:hAnsi="Arial Narrow" w:cs="Arial"/>
          <w:sz w:val="14"/>
          <w:szCs w:val="14"/>
        </w:rPr>
      </w:pPr>
      <w:r w:rsidRPr="00D40FE3">
        <w:rPr>
          <w:rStyle w:val="Refdenotaalpie"/>
          <w:rFonts w:ascii="Arial Narrow" w:hAnsi="Arial Narrow" w:cs="Arial"/>
          <w:sz w:val="14"/>
          <w:szCs w:val="14"/>
        </w:rPr>
        <w:footnoteRef/>
      </w:r>
      <w:r w:rsidRPr="00D40FE3">
        <w:rPr>
          <w:rFonts w:ascii="Arial Narrow" w:hAnsi="Arial Narrow" w:cs="Arial"/>
          <w:sz w:val="14"/>
          <w:szCs w:val="14"/>
        </w:rPr>
        <w:t xml:space="preserve"> </w:t>
      </w:r>
      <w:r w:rsidRPr="00D40FE3">
        <w:rPr>
          <w:rFonts w:ascii="Arial Narrow" w:hAnsi="Arial Narrow" w:cs="Arial"/>
          <w:sz w:val="14"/>
          <w:szCs w:val="14"/>
        </w:rPr>
        <w:tab/>
      </w:r>
      <w:r w:rsidRPr="00D40FE3">
        <w:rPr>
          <w:rFonts w:ascii="Arial Narrow" w:eastAsia="Arial Narrow" w:hAnsi="Arial Narrow" w:cs="Arial"/>
          <w:b/>
          <w:sz w:val="14"/>
          <w:szCs w:val="14"/>
        </w:rPr>
        <w:t>Artículo 114.- Medidas correctivas</w:t>
      </w:r>
    </w:p>
    <w:p w14:paraId="482E93CB"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D40FE3" w:rsidRDefault="00E60CD7" w:rsidP="00946B66">
      <w:pPr>
        <w:spacing w:after="0" w:line="240" w:lineRule="auto"/>
        <w:ind w:left="567" w:hanging="567"/>
        <w:jc w:val="both"/>
        <w:rPr>
          <w:rFonts w:ascii="Arial Narrow" w:eastAsia="Arial Narrow" w:hAnsi="Arial Narrow" w:cs="Arial"/>
          <w:sz w:val="14"/>
          <w:szCs w:val="14"/>
        </w:rPr>
      </w:pPr>
      <w:r w:rsidRPr="00D40FE3">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D40FE3" w:rsidRDefault="00E60CD7" w:rsidP="00946B66">
      <w:pPr>
        <w:spacing w:after="0" w:line="240" w:lineRule="auto"/>
        <w:ind w:left="567" w:hanging="567"/>
        <w:jc w:val="both"/>
        <w:rPr>
          <w:rFonts w:ascii="Arial Narrow" w:eastAsia="Arial Narrow" w:hAnsi="Arial Narrow" w:cs="Arial"/>
          <w:sz w:val="14"/>
          <w:szCs w:val="14"/>
        </w:rPr>
      </w:pPr>
      <w:r w:rsidRPr="00D40FE3">
        <w:rPr>
          <w:rFonts w:ascii="Arial Narrow" w:eastAsia="Arial Narrow" w:hAnsi="Arial Narrow" w:cs="Arial"/>
          <w:sz w:val="14"/>
          <w:szCs w:val="14"/>
        </w:rPr>
        <w:tab/>
        <w:t>Las medidas correctivas complementarias pueden dictarse de oficio o a pedido de parte.</w:t>
      </w:r>
    </w:p>
    <w:p w14:paraId="09E29F35" w14:textId="77777777" w:rsidR="00E60CD7" w:rsidRPr="00D40FE3" w:rsidRDefault="00E60CD7" w:rsidP="00946B66">
      <w:pPr>
        <w:spacing w:after="0" w:line="240" w:lineRule="auto"/>
        <w:ind w:left="567" w:hanging="567"/>
        <w:jc w:val="both"/>
        <w:rPr>
          <w:rFonts w:ascii="Arial Narrow" w:hAnsi="Arial Narrow" w:cs="Arial"/>
          <w:sz w:val="14"/>
          <w:szCs w:val="14"/>
        </w:rPr>
      </w:pPr>
    </w:p>
    <w:p w14:paraId="56026D6C" w14:textId="77777777" w:rsidR="00E60CD7" w:rsidRPr="00D40FE3" w:rsidRDefault="00E60CD7" w:rsidP="00946B66">
      <w:pPr>
        <w:spacing w:after="0" w:line="240" w:lineRule="auto"/>
        <w:ind w:left="567" w:hanging="567"/>
        <w:jc w:val="both"/>
        <w:rPr>
          <w:rFonts w:ascii="Arial Narrow" w:hAnsi="Arial Narrow" w:cs="Arial"/>
          <w:sz w:val="14"/>
          <w:szCs w:val="14"/>
        </w:rPr>
      </w:pPr>
      <w:r w:rsidRPr="00D40FE3">
        <w:rPr>
          <w:rFonts w:ascii="Arial Narrow" w:eastAsia="Arial Narrow" w:hAnsi="Arial Narrow" w:cs="Arial"/>
          <w:b/>
          <w:sz w:val="14"/>
          <w:szCs w:val="14"/>
        </w:rPr>
        <w:tab/>
        <w:t>Artículo 115.- Medidas correctivas reparadoras</w:t>
      </w:r>
    </w:p>
    <w:p w14:paraId="362CB8C7" w14:textId="77777777" w:rsidR="00E60CD7" w:rsidRPr="00D40FE3" w:rsidRDefault="00E60CD7" w:rsidP="00946B66">
      <w:pPr>
        <w:spacing w:after="0" w:line="240" w:lineRule="auto"/>
        <w:ind w:left="567" w:hanging="283"/>
        <w:jc w:val="both"/>
        <w:rPr>
          <w:rFonts w:ascii="Arial Narrow" w:eastAsia="Arial Narrow" w:hAnsi="Arial Narrow" w:cs="Arial"/>
          <w:sz w:val="14"/>
          <w:szCs w:val="14"/>
        </w:rPr>
      </w:pPr>
      <w:r w:rsidRPr="00D40FE3">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D40FE3"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D40FE3">
        <w:rPr>
          <w:rFonts w:ascii="Arial Narrow" w:eastAsia="Arial Narrow" w:hAnsi="Arial Narrow" w:cs="Arial"/>
          <w:sz w:val="14"/>
          <w:szCs w:val="14"/>
        </w:rPr>
        <w:t>Reparar productos.</w:t>
      </w:r>
    </w:p>
    <w:p w14:paraId="230C29AA" w14:textId="77777777" w:rsidR="00E60CD7" w:rsidRPr="00D40FE3"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D40FE3">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D40FE3"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D40FE3">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D40FE3"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D40FE3">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D40FE3"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D40FE3">
        <w:rPr>
          <w:rFonts w:ascii="Arial Narrow" w:eastAsia="Arial Narrow" w:hAnsi="Arial Narrow" w:cs="Arial"/>
          <w:sz w:val="14"/>
          <w:szCs w:val="14"/>
        </w:rPr>
        <w:t>Cumplir con ejecutar otras prestaciones u obligaciones legales o convencionales a su cargo.</w:t>
      </w:r>
    </w:p>
    <w:p w14:paraId="3F4CBAE7" w14:textId="77777777" w:rsidR="00E60CD7" w:rsidRPr="00D40FE3"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D40FE3">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D40FE3"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D40FE3">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D40FE3" w:rsidRDefault="00E60CD7" w:rsidP="00946B66">
      <w:pPr>
        <w:pStyle w:val="Sinespaciado"/>
        <w:ind w:firstLine="567"/>
        <w:jc w:val="both"/>
        <w:rPr>
          <w:rFonts w:ascii="Arial Narrow" w:hAnsi="Arial Narrow" w:cs="Arial"/>
          <w:sz w:val="14"/>
          <w:szCs w:val="14"/>
        </w:rPr>
      </w:pPr>
      <w:r w:rsidRPr="00D40FE3">
        <w:rPr>
          <w:rFonts w:ascii="Arial Narrow" w:hAnsi="Arial Narrow" w:cs="Arial"/>
          <w:sz w:val="14"/>
          <w:szCs w:val="14"/>
        </w:rPr>
        <w:t>Pagar los gastos incurridos por el consumidor para mitigar las consecuencias de la infracción administrativa.</w:t>
      </w:r>
    </w:p>
    <w:p w14:paraId="535CC427" w14:textId="77777777" w:rsidR="00E60CD7" w:rsidRPr="00D40FE3" w:rsidRDefault="00E60CD7" w:rsidP="00946B66">
      <w:pPr>
        <w:pStyle w:val="Sinespaciado"/>
        <w:ind w:firstLine="567"/>
        <w:jc w:val="both"/>
        <w:rPr>
          <w:rFonts w:ascii="Arial Narrow" w:hAnsi="Arial Narrow" w:cs="Arial"/>
          <w:sz w:val="14"/>
          <w:szCs w:val="14"/>
        </w:rPr>
      </w:pPr>
      <w:r w:rsidRPr="00D40FE3">
        <w:rPr>
          <w:rFonts w:ascii="Arial Narrow" w:hAnsi="Arial Narrow" w:cs="Arial"/>
          <w:sz w:val="14"/>
          <w:szCs w:val="14"/>
        </w:rPr>
        <w:t>Otras medidas reparadoras análogas de efectos equivalentes a las anteriores.</w:t>
      </w:r>
    </w:p>
    <w:p w14:paraId="28DDE63C" w14:textId="77777777" w:rsidR="00E60CD7" w:rsidRPr="00D40FE3" w:rsidRDefault="00E60CD7" w:rsidP="00946B66">
      <w:pPr>
        <w:pStyle w:val="Sinespaciado"/>
        <w:ind w:left="567"/>
        <w:jc w:val="both"/>
        <w:rPr>
          <w:rFonts w:ascii="Arial Narrow" w:hAnsi="Arial Narrow" w:cs="Arial"/>
          <w:sz w:val="14"/>
          <w:szCs w:val="14"/>
        </w:rPr>
      </w:pPr>
      <w:r w:rsidRPr="00D40FE3">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D40FE3" w:rsidRDefault="00E60CD7" w:rsidP="00946B66">
      <w:pPr>
        <w:spacing w:after="0" w:line="240" w:lineRule="auto"/>
        <w:ind w:left="567"/>
        <w:jc w:val="both"/>
        <w:rPr>
          <w:rFonts w:ascii="Arial Narrow" w:hAnsi="Arial Narrow" w:cs="Arial"/>
          <w:sz w:val="14"/>
          <w:szCs w:val="14"/>
        </w:rPr>
      </w:pPr>
      <w:r w:rsidRPr="00D40FE3">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D40FE3" w:rsidRDefault="00E60CD7" w:rsidP="00946B66">
      <w:pPr>
        <w:spacing w:after="0" w:line="240" w:lineRule="auto"/>
        <w:ind w:left="567"/>
        <w:jc w:val="both"/>
        <w:rPr>
          <w:rFonts w:ascii="Arial Narrow" w:hAnsi="Arial Narrow" w:cs="Arial"/>
          <w:sz w:val="14"/>
          <w:szCs w:val="14"/>
        </w:rPr>
      </w:pPr>
      <w:r w:rsidRPr="00D40FE3">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D40FE3" w:rsidRDefault="00E60CD7" w:rsidP="00946B66">
      <w:pPr>
        <w:spacing w:after="0" w:line="240" w:lineRule="auto"/>
        <w:ind w:left="567"/>
        <w:jc w:val="both"/>
        <w:rPr>
          <w:rFonts w:ascii="Arial Narrow" w:eastAsia="Arial Narrow" w:hAnsi="Arial Narrow" w:cs="Arial"/>
          <w:sz w:val="14"/>
          <w:szCs w:val="14"/>
        </w:rPr>
      </w:pPr>
    </w:p>
    <w:p w14:paraId="624DB056" w14:textId="77777777" w:rsidR="00E60CD7" w:rsidRPr="00D40FE3" w:rsidRDefault="00E60CD7" w:rsidP="00946B66">
      <w:pPr>
        <w:spacing w:after="0" w:line="240" w:lineRule="auto"/>
        <w:ind w:left="567"/>
        <w:jc w:val="both"/>
        <w:rPr>
          <w:rFonts w:ascii="Arial Narrow" w:eastAsia="Arial Narrow" w:hAnsi="Arial Narrow" w:cs="Arial"/>
          <w:b/>
          <w:bCs/>
          <w:sz w:val="14"/>
          <w:szCs w:val="14"/>
        </w:rPr>
      </w:pPr>
      <w:r w:rsidRPr="00D40FE3">
        <w:rPr>
          <w:rFonts w:ascii="Arial Narrow" w:eastAsia="Arial Narrow" w:hAnsi="Arial Narrow" w:cs="Arial"/>
          <w:b/>
          <w:bCs/>
          <w:sz w:val="14"/>
          <w:szCs w:val="14"/>
        </w:rPr>
        <w:t>Artículo 116.- Medidas correctivas complementarias</w:t>
      </w:r>
    </w:p>
    <w:p w14:paraId="5972CD26"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 xml:space="preserve">b. Declarar inexigibles las cláusulas que han sido identificadas como abusivas en el procedimiento. </w:t>
      </w:r>
    </w:p>
    <w:p w14:paraId="54881BCB"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 xml:space="preserve">c. El decomiso y destrucción de la mercadería, envases, envolturas o etiquetas. </w:t>
      </w:r>
    </w:p>
    <w:p w14:paraId="049F21C7"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 xml:space="preserve">d. En caso de infracciones muy graves y de reincidencia o reiterancia: </w:t>
      </w:r>
    </w:p>
    <w:p w14:paraId="67DF7967"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3414168"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 xml:space="preserve">(ii) Solicitar a la autoridad competente la inhabilitación, temporal o permanente, del proveedor en función de los alcances de la infracción sancionada. </w:t>
      </w:r>
    </w:p>
    <w:p w14:paraId="7976F637"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 xml:space="preserve">e. Publicación de avisos rectificatorios o informativos en la forma que determine el Indecopi, tomando en consideración los medios que resulten idóneos para revertir los efectos que el acto objeto de sanción ha ocasionado. </w:t>
      </w:r>
    </w:p>
    <w:p w14:paraId="63D0881A"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2024268" w14:textId="77777777" w:rsidR="00E60CD7" w:rsidRPr="00D40FE3" w:rsidRDefault="00E60CD7" w:rsidP="00946B66">
      <w:pPr>
        <w:spacing w:after="0" w:line="240" w:lineRule="auto"/>
        <w:ind w:left="567"/>
        <w:jc w:val="both"/>
        <w:rPr>
          <w:rFonts w:ascii="Arial Narrow" w:eastAsia="Arial Narrow" w:hAnsi="Arial Narrow" w:cs="Arial"/>
          <w:sz w:val="14"/>
          <w:szCs w:val="14"/>
        </w:rPr>
      </w:pPr>
      <w:r w:rsidRPr="00D40FE3">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D40FE3" w:rsidRDefault="00E60CD7" w:rsidP="00946B66">
      <w:pPr>
        <w:spacing w:after="0" w:line="240" w:lineRule="auto"/>
        <w:ind w:left="567"/>
        <w:jc w:val="both"/>
        <w:rPr>
          <w:rFonts w:ascii="Arial Narrow" w:eastAsia="Arial Narrow" w:hAnsi="Arial Narrow" w:cs="Arial"/>
          <w:sz w:val="14"/>
          <w:szCs w:val="14"/>
        </w:rPr>
      </w:pPr>
    </w:p>
  </w:footnote>
  <w:footnote w:id="12">
    <w:p w14:paraId="7C8F069B" w14:textId="77777777" w:rsidR="00E60CD7" w:rsidRPr="00D40FE3" w:rsidRDefault="00E60CD7" w:rsidP="00946B66">
      <w:pPr>
        <w:pStyle w:val="Textonotapie"/>
        <w:tabs>
          <w:tab w:val="left" w:pos="567"/>
        </w:tabs>
        <w:ind w:left="567" w:hanging="567"/>
        <w:jc w:val="both"/>
        <w:rPr>
          <w:rFonts w:ascii="Arial Narrow" w:hAnsi="Arial Narrow" w:cs="Arial"/>
          <w:b/>
          <w:sz w:val="14"/>
          <w:szCs w:val="14"/>
        </w:rPr>
      </w:pPr>
      <w:r w:rsidRPr="00D40FE3">
        <w:rPr>
          <w:rStyle w:val="Refdenotaalpie"/>
          <w:rFonts w:ascii="Arial Narrow" w:hAnsi="Arial Narrow" w:cs="Arial"/>
          <w:sz w:val="14"/>
          <w:szCs w:val="14"/>
        </w:rPr>
        <w:footnoteRef/>
      </w:r>
      <w:r w:rsidRPr="00D40FE3">
        <w:rPr>
          <w:rFonts w:ascii="Arial Narrow" w:hAnsi="Arial Narrow" w:cs="Arial"/>
          <w:sz w:val="14"/>
          <w:szCs w:val="14"/>
        </w:rPr>
        <w:t xml:space="preserve"> </w:t>
      </w:r>
      <w:r w:rsidRPr="00D40FE3">
        <w:rPr>
          <w:rFonts w:ascii="Arial Narrow" w:hAnsi="Arial Narrow" w:cs="Arial"/>
          <w:sz w:val="14"/>
          <w:szCs w:val="14"/>
        </w:rPr>
        <w:tab/>
      </w:r>
      <w:r w:rsidRPr="00D40FE3">
        <w:rPr>
          <w:rFonts w:ascii="Arial Narrow" w:eastAsia="Arial Narrow" w:hAnsi="Arial Narrow" w:cs="Arial"/>
          <w:b/>
          <w:sz w:val="14"/>
          <w:szCs w:val="14"/>
        </w:rPr>
        <w:t>LEY 29571, CÓDIGO DE PROTECCIÓN Y DEFENSA DEL CONSUMIDOR</w:t>
      </w:r>
      <w:r w:rsidRPr="00D40FE3">
        <w:rPr>
          <w:rFonts w:ascii="Arial Narrow" w:hAnsi="Arial Narrow" w:cs="Arial"/>
          <w:b/>
          <w:bCs/>
          <w:sz w:val="14"/>
          <w:szCs w:val="14"/>
        </w:rPr>
        <w:t xml:space="preserve">, </w:t>
      </w:r>
      <w:r w:rsidRPr="00D40FE3">
        <w:rPr>
          <w:rFonts w:ascii="Arial Narrow" w:hAnsi="Arial Narrow" w:cs="Arial"/>
          <w:b/>
          <w:sz w:val="14"/>
          <w:szCs w:val="14"/>
        </w:rPr>
        <w:t>publicado el 2 de setiembre de 2010 y modificado por Decreto Legislativo 1308</w:t>
      </w:r>
    </w:p>
    <w:p w14:paraId="15FD716E" w14:textId="77777777" w:rsidR="00E60CD7" w:rsidRPr="00D40FE3" w:rsidRDefault="00E60CD7" w:rsidP="00946B66">
      <w:pPr>
        <w:pStyle w:val="Textonotapie"/>
        <w:tabs>
          <w:tab w:val="left" w:pos="567"/>
        </w:tabs>
        <w:jc w:val="both"/>
        <w:rPr>
          <w:rFonts w:ascii="Arial Narrow" w:eastAsia="Arial Narrow" w:hAnsi="Arial Narrow" w:cs="Arial"/>
          <w:b/>
          <w:sz w:val="14"/>
          <w:szCs w:val="14"/>
        </w:rPr>
      </w:pPr>
      <w:r w:rsidRPr="00D40FE3">
        <w:rPr>
          <w:rFonts w:ascii="Arial Narrow" w:eastAsia="Arial Narrow" w:hAnsi="Arial Narrow" w:cs="Arial"/>
          <w:b/>
          <w:sz w:val="14"/>
          <w:szCs w:val="14"/>
        </w:rPr>
        <w:tab/>
        <w:t>Artículo 112.- Criterios de graduación de las sanciones administrativas</w:t>
      </w:r>
    </w:p>
    <w:p w14:paraId="36F54C06" w14:textId="77777777" w:rsidR="00E60CD7" w:rsidRPr="00D40FE3" w:rsidRDefault="00E60CD7" w:rsidP="00946B66">
      <w:pPr>
        <w:pStyle w:val="Textonotapie"/>
        <w:tabs>
          <w:tab w:val="left" w:pos="567"/>
        </w:tabs>
        <w:jc w:val="both"/>
        <w:rPr>
          <w:rFonts w:ascii="Arial Narrow" w:eastAsia="Arial Narrow" w:hAnsi="Arial Narrow" w:cs="Arial"/>
          <w:sz w:val="14"/>
          <w:szCs w:val="14"/>
        </w:rPr>
      </w:pPr>
      <w:r w:rsidRPr="00D40FE3">
        <w:rPr>
          <w:rFonts w:ascii="Arial Narrow" w:eastAsia="Arial Narrow" w:hAnsi="Arial Narrow" w:cs="Arial"/>
          <w:sz w:val="14"/>
          <w:szCs w:val="14"/>
        </w:rPr>
        <w:tab/>
        <w:t>(…)</w:t>
      </w:r>
    </w:p>
    <w:p w14:paraId="7B724B75" w14:textId="77777777" w:rsidR="00E60CD7" w:rsidRPr="00D40FE3" w:rsidRDefault="00E60CD7" w:rsidP="00946B66">
      <w:pPr>
        <w:pStyle w:val="Textonotapie"/>
        <w:tabs>
          <w:tab w:val="left" w:pos="567"/>
        </w:tabs>
        <w:jc w:val="both"/>
        <w:rPr>
          <w:rFonts w:ascii="Arial Narrow" w:eastAsia="Arial Narrow" w:hAnsi="Arial Narrow" w:cs="Arial"/>
          <w:sz w:val="14"/>
          <w:szCs w:val="14"/>
        </w:rPr>
      </w:pPr>
      <w:r w:rsidRPr="00D40FE3">
        <w:rPr>
          <w:rFonts w:ascii="Arial Narrow" w:eastAsia="Arial Narrow" w:hAnsi="Arial Narrow" w:cs="Arial"/>
          <w:sz w:val="14"/>
          <w:szCs w:val="14"/>
        </w:rPr>
        <w:tab/>
        <w:t>Se consideran circunstancias atenuantes especiales, las siguientes:</w:t>
      </w:r>
    </w:p>
    <w:p w14:paraId="6AC5BA11" w14:textId="77777777" w:rsidR="00E60CD7" w:rsidRPr="00D40FE3" w:rsidRDefault="00E60CD7" w:rsidP="00946B66">
      <w:pPr>
        <w:pStyle w:val="Textonotapie"/>
        <w:tabs>
          <w:tab w:val="left" w:pos="567"/>
        </w:tabs>
        <w:jc w:val="both"/>
        <w:rPr>
          <w:rFonts w:ascii="Arial Narrow" w:eastAsia="Arial Narrow" w:hAnsi="Arial Narrow" w:cs="Arial"/>
          <w:sz w:val="14"/>
          <w:szCs w:val="14"/>
        </w:rPr>
      </w:pPr>
      <w:r w:rsidRPr="00D40FE3">
        <w:rPr>
          <w:rFonts w:ascii="Arial Narrow" w:eastAsia="Arial Narrow" w:hAnsi="Arial Narrow" w:cs="Arial"/>
          <w:sz w:val="14"/>
          <w:szCs w:val="14"/>
        </w:rPr>
        <w:tab/>
        <w:t>(…)</w:t>
      </w:r>
    </w:p>
    <w:p w14:paraId="3E80140A" w14:textId="77777777" w:rsidR="00E60CD7" w:rsidRPr="00D40FE3" w:rsidRDefault="00E60CD7" w:rsidP="00946B66">
      <w:pPr>
        <w:pStyle w:val="Textonotapie"/>
        <w:tabs>
          <w:tab w:val="left" w:pos="567"/>
        </w:tabs>
        <w:ind w:left="567"/>
        <w:jc w:val="both"/>
        <w:rPr>
          <w:rFonts w:ascii="Arial Narrow" w:eastAsia="Arial Narrow" w:hAnsi="Arial Narrow" w:cs="Arial"/>
          <w:sz w:val="14"/>
          <w:szCs w:val="14"/>
        </w:rPr>
      </w:pPr>
      <w:r w:rsidRPr="00D40FE3">
        <w:rPr>
          <w:rFonts w:ascii="Arial Narrow" w:eastAsia="Arial Narrow" w:hAnsi="Arial Narrow" w:cs="Arial"/>
          <w:sz w:val="14"/>
          <w:szCs w:val="14"/>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D40FE3" w:rsidRDefault="00E60CD7" w:rsidP="00946B66">
      <w:pPr>
        <w:pStyle w:val="Textonotapie"/>
        <w:jc w:val="both"/>
        <w:rPr>
          <w:rFonts w:ascii="Arial Narrow" w:hAnsi="Arial Narrow" w:cs="Arial"/>
          <w:sz w:val="14"/>
          <w:szCs w:val="14"/>
        </w:rPr>
      </w:pPr>
    </w:p>
  </w:footnote>
  <w:footnote w:id="13">
    <w:p w14:paraId="1C46CEFF" w14:textId="77777777" w:rsidR="00E60CD7" w:rsidRPr="00D40FE3" w:rsidRDefault="00E60CD7" w:rsidP="00946B66">
      <w:pPr>
        <w:autoSpaceDE w:val="0"/>
        <w:autoSpaceDN w:val="0"/>
        <w:adjustRightInd w:val="0"/>
        <w:spacing w:after="0" w:line="240" w:lineRule="auto"/>
        <w:ind w:left="567" w:hanging="567"/>
        <w:jc w:val="both"/>
        <w:rPr>
          <w:rFonts w:ascii="Arial Narrow" w:hAnsi="Arial Narrow" w:cs="Arial"/>
          <w:b/>
          <w:bCs/>
          <w:sz w:val="14"/>
          <w:szCs w:val="14"/>
        </w:rPr>
      </w:pPr>
      <w:r w:rsidRPr="00D40FE3">
        <w:rPr>
          <w:rStyle w:val="Refdenotaalpie"/>
          <w:rFonts w:ascii="Arial Narrow" w:hAnsi="Arial Narrow" w:cs="Arial"/>
          <w:b/>
          <w:bCs/>
          <w:sz w:val="14"/>
          <w:szCs w:val="14"/>
        </w:rPr>
        <w:footnoteRef/>
      </w:r>
      <w:r w:rsidRPr="00D40FE3">
        <w:rPr>
          <w:rFonts w:ascii="Arial Narrow" w:hAnsi="Arial Narrow" w:cs="Arial"/>
          <w:b/>
          <w:bCs/>
          <w:sz w:val="14"/>
          <w:szCs w:val="14"/>
        </w:rPr>
        <w:t xml:space="preserve"> </w:t>
      </w:r>
      <w:r w:rsidRPr="00D40FE3">
        <w:rPr>
          <w:rFonts w:ascii="Arial Narrow" w:hAnsi="Arial Narrow" w:cs="Arial"/>
          <w:b/>
          <w:bCs/>
          <w:sz w:val="14"/>
          <w:szCs w:val="14"/>
        </w:rPr>
        <w:tab/>
        <w:t>DECRETO LEGISLATIVO 807, LEY SOBRE FACULTADES, NORMAS Y ORGANIZACIÓN DEL INDECOPI FACULTADES DE LAS COMISIONES Y OFICINAS DEL INDECOPI</w:t>
      </w:r>
    </w:p>
    <w:p w14:paraId="637FC967" w14:textId="77777777" w:rsidR="00E60CD7" w:rsidRPr="00D40FE3" w:rsidRDefault="00E60CD7" w:rsidP="00946B66">
      <w:pPr>
        <w:pStyle w:val="NormalWeb"/>
        <w:spacing w:after="0" w:line="240" w:lineRule="auto"/>
        <w:ind w:left="567"/>
        <w:jc w:val="both"/>
        <w:rPr>
          <w:rFonts w:ascii="Arial Narrow" w:hAnsi="Arial Narrow" w:cs="Arial"/>
          <w:bCs/>
          <w:sz w:val="14"/>
          <w:szCs w:val="14"/>
        </w:rPr>
      </w:pPr>
      <w:r w:rsidRPr="00D40FE3">
        <w:rPr>
          <w:rFonts w:ascii="Arial Narrow" w:hAnsi="Arial Narrow" w:cs="Arial"/>
          <w:b/>
          <w:sz w:val="14"/>
          <w:szCs w:val="14"/>
        </w:rPr>
        <w:t xml:space="preserve">Artículo 29.- </w:t>
      </w:r>
      <w:r w:rsidRPr="00D40FE3">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D40FE3" w:rsidRDefault="00E60CD7" w:rsidP="00946B66">
      <w:pPr>
        <w:pStyle w:val="NormalWeb"/>
        <w:spacing w:after="0" w:line="240" w:lineRule="auto"/>
        <w:ind w:left="567"/>
        <w:jc w:val="both"/>
        <w:rPr>
          <w:rFonts w:ascii="Arial Narrow" w:hAnsi="Arial Narrow" w:cs="Arial"/>
          <w:sz w:val="14"/>
          <w:szCs w:val="14"/>
        </w:rPr>
      </w:pPr>
    </w:p>
  </w:footnote>
  <w:footnote w:id="14">
    <w:p w14:paraId="16B61717" w14:textId="77777777" w:rsidR="00E60CD7" w:rsidRPr="00D40FE3" w:rsidRDefault="00E60CD7" w:rsidP="00946B66">
      <w:pPr>
        <w:pStyle w:val="Textonotapie"/>
        <w:ind w:left="567" w:hanging="567"/>
        <w:jc w:val="both"/>
        <w:rPr>
          <w:rFonts w:ascii="Arial Narrow" w:hAnsi="Arial Narrow" w:cs="Arial"/>
          <w:sz w:val="14"/>
          <w:szCs w:val="14"/>
        </w:rPr>
      </w:pPr>
      <w:r w:rsidRPr="00D40FE3">
        <w:rPr>
          <w:rStyle w:val="Refdenotaalpie"/>
          <w:rFonts w:ascii="Arial Narrow" w:hAnsi="Arial Narrow" w:cs="Arial"/>
          <w:sz w:val="14"/>
          <w:szCs w:val="14"/>
        </w:rPr>
        <w:footnoteRef/>
      </w:r>
      <w:r w:rsidRPr="00D40FE3">
        <w:rPr>
          <w:rFonts w:ascii="Arial Narrow" w:hAnsi="Arial Narrow" w:cs="Arial"/>
          <w:sz w:val="14"/>
          <w:szCs w:val="14"/>
        </w:rPr>
        <w:t xml:space="preserve"> </w:t>
      </w:r>
      <w:r w:rsidRPr="00D40FE3">
        <w:rPr>
          <w:rFonts w:ascii="Arial Narrow" w:hAnsi="Arial Narrow" w:cs="Arial"/>
          <w:sz w:val="14"/>
          <w:szCs w:val="14"/>
        </w:rPr>
        <w:tab/>
      </w:r>
      <w:r w:rsidRPr="00D40FE3">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7ECBA53F" w14:textId="73C392B4" w:rsidR="00E60CD7" w:rsidRPr="00D40FE3" w:rsidRDefault="00E60CD7" w:rsidP="00946B66">
      <w:pPr>
        <w:pStyle w:val="Textonotapie"/>
        <w:ind w:left="1134" w:hanging="567"/>
        <w:jc w:val="both"/>
        <w:rPr>
          <w:rFonts w:ascii="Arial Narrow" w:hAnsi="Arial Narrow" w:cs="Arial"/>
          <w:sz w:val="14"/>
          <w:szCs w:val="14"/>
        </w:rPr>
      </w:pPr>
      <w:r w:rsidRPr="00D40FE3">
        <w:rPr>
          <w:rFonts w:ascii="Arial Narrow" w:hAnsi="Arial Narrow" w:cs="Arial"/>
          <w:b/>
          <w:bCs/>
          <w:sz w:val="14"/>
          <w:szCs w:val="14"/>
        </w:rPr>
        <w:t>Artículo 20.- Modalidades de notificación</w:t>
      </w:r>
    </w:p>
    <w:p w14:paraId="1D98A283" w14:textId="77777777" w:rsidR="00054D10" w:rsidRPr="00D40FE3" w:rsidRDefault="00B577D4" w:rsidP="00B577D4">
      <w:pPr>
        <w:pStyle w:val="Textonotapie"/>
        <w:ind w:left="567"/>
        <w:jc w:val="both"/>
        <w:rPr>
          <w:rFonts w:ascii="Arial Narrow" w:hAnsi="Arial Narrow" w:cs="Arial"/>
          <w:sz w:val="14"/>
          <w:szCs w:val="14"/>
          <w:lang w:val="es-ES"/>
        </w:rPr>
      </w:pPr>
      <w:bookmarkStart w:id="19" w:name="_Hlk214959443"/>
      <w:r w:rsidRPr="00D40FE3">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D40FE3" w:rsidRDefault="00B577D4" w:rsidP="00B577D4">
      <w:pPr>
        <w:pStyle w:val="Textonotapie"/>
        <w:ind w:left="567"/>
        <w:jc w:val="both"/>
        <w:rPr>
          <w:rFonts w:ascii="Arial Narrow" w:hAnsi="Arial Narrow" w:cs="Arial"/>
          <w:sz w:val="14"/>
          <w:szCs w:val="14"/>
          <w:lang w:val="es-ES"/>
        </w:rPr>
      </w:pPr>
      <w:r w:rsidRPr="00D40FE3">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D40FE3" w:rsidRDefault="00B577D4" w:rsidP="00B577D4">
      <w:pPr>
        <w:pStyle w:val="Textonotapie"/>
        <w:ind w:left="567"/>
        <w:jc w:val="both"/>
        <w:rPr>
          <w:rFonts w:ascii="Arial Narrow" w:hAnsi="Arial Narrow" w:cs="Arial"/>
          <w:sz w:val="14"/>
          <w:szCs w:val="14"/>
          <w:lang w:val="es-ES"/>
        </w:rPr>
      </w:pPr>
      <w:r w:rsidRPr="00D40FE3">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9"/>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78F17052" w14:textId="77777777" w:rsidR="00D40FE3" w:rsidRDefault="00D40FE3" w:rsidP="003D7BF0">
          <w:pPr>
            <w:tabs>
              <w:tab w:val="center" w:pos="4419"/>
              <w:tab w:val="right" w:pos="8838"/>
            </w:tabs>
            <w:spacing w:after="0"/>
            <w:jc w:val="right"/>
            <w:rPr>
              <w:rFonts w:ascii="Arial Narrow" w:hAnsi="Arial Narrow" w:cs="Arial Narrow"/>
              <w:b/>
              <w:bCs/>
              <w:i/>
              <w:iCs/>
              <w:sz w:val="16"/>
              <w:szCs w:val="16"/>
            </w:rPr>
          </w:pPr>
        </w:p>
        <w:p w14:paraId="77D719CC" w14:textId="77777777" w:rsidR="00D40FE3" w:rsidRDefault="00D40FE3" w:rsidP="003D7BF0">
          <w:pPr>
            <w:tabs>
              <w:tab w:val="center" w:pos="4419"/>
              <w:tab w:val="right" w:pos="8838"/>
            </w:tabs>
            <w:spacing w:after="0"/>
            <w:jc w:val="right"/>
            <w:rPr>
              <w:rFonts w:ascii="Arial Narrow" w:hAnsi="Arial Narrow" w:cs="Arial Narrow"/>
              <w:b/>
              <w:bCs/>
              <w:i/>
              <w:iCs/>
              <w:sz w:val="16"/>
              <w:szCs w:val="16"/>
            </w:rPr>
          </w:pPr>
        </w:p>
        <w:p w14:paraId="7C442D27" w14:textId="77777777" w:rsidR="00D40FE3" w:rsidRDefault="00D40FE3" w:rsidP="003D7BF0">
          <w:pPr>
            <w:tabs>
              <w:tab w:val="center" w:pos="4419"/>
              <w:tab w:val="right" w:pos="8838"/>
            </w:tabs>
            <w:spacing w:after="0"/>
            <w:jc w:val="right"/>
            <w:rPr>
              <w:rFonts w:ascii="Arial Narrow" w:hAnsi="Arial Narrow" w:cs="Arial Narrow"/>
              <w:b/>
              <w:bCs/>
              <w:i/>
              <w:iCs/>
              <w:sz w:val="16"/>
              <w:szCs w:val="16"/>
            </w:rPr>
          </w:pPr>
        </w:p>
        <w:p w14:paraId="331225E2" w14:textId="77777777" w:rsidR="00D40FE3" w:rsidRDefault="00D40FE3" w:rsidP="003D7BF0">
          <w:pPr>
            <w:tabs>
              <w:tab w:val="center" w:pos="4419"/>
              <w:tab w:val="right" w:pos="8838"/>
            </w:tabs>
            <w:spacing w:after="0"/>
            <w:jc w:val="right"/>
            <w:rPr>
              <w:rFonts w:ascii="Arial Narrow" w:hAnsi="Arial Narrow" w:cs="Arial Narrow"/>
              <w:b/>
              <w:bCs/>
              <w:i/>
              <w:iCs/>
              <w:sz w:val="16"/>
              <w:szCs w:val="16"/>
            </w:rPr>
          </w:pPr>
        </w:p>
        <w:p w14:paraId="5990FCB9" w14:textId="5E8518B8"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2"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850144633">
    <w:abstractNumId w:val="12"/>
  </w:num>
  <w:num w:numId="11" w16cid:durableId="1528569113">
    <w:abstractNumId w:val="10"/>
  </w:num>
  <w:num w:numId="12" w16cid:durableId="2071806591">
    <w:abstractNumId w:val="9"/>
  </w:num>
  <w:num w:numId="13"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2D0"/>
    <w:rsid w:val="000147A5"/>
    <w:rsid w:val="000236DA"/>
    <w:rsid w:val="00024239"/>
    <w:rsid w:val="00034B46"/>
    <w:rsid w:val="00044C69"/>
    <w:rsid w:val="000515EE"/>
    <w:rsid w:val="00053F36"/>
    <w:rsid w:val="00054D10"/>
    <w:rsid w:val="000A2C5A"/>
    <w:rsid w:val="000A44BB"/>
    <w:rsid w:val="000B0104"/>
    <w:rsid w:val="000C03E0"/>
    <w:rsid w:val="000C186B"/>
    <w:rsid w:val="000C4DDA"/>
    <w:rsid w:val="000F0818"/>
    <w:rsid w:val="001216C9"/>
    <w:rsid w:val="00131702"/>
    <w:rsid w:val="00134E52"/>
    <w:rsid w:val="0015757B"/>
    <w:rsid w:val="001B5674"/>
    <w:rsid w:val="001B6592"/>
    <w:rsid w:val="001B6FB2"/>
    <w:rsid w:val="001D00D0"/>
    <w:rsid w:val="001E7CC1"/>
    <w:rsid w:val="00203A39"/>
    <w:rsid w:val="00220DD4"/>
    <w:rsid w:val="00260576"/>
    <w:rsid w:val="00272D78"/>
    <w:rsid w:val="0028357E"/>
    <w:rsid w:val="00290C55"/>
    <w:rsid w:val="00295E2A"/>
    <w:rsid w:val="002A0D5A"/>
    <w:rsid w:val="002A5B37"/>
    <w:rsid w:val="002B2DF7"/>
    <w:rsid w:val="002E5578"/>
    <w:rsid w:val="002E5997"/>
    <w:rsid w:val="002F31A1"/>
    <w:rsid w:val="00307A17"/>
    <w:rsid w:val="00310A91"/>
    <w:rsid w:val="0031469E"/>
    <w:rsid w:val="0031651E"/>
    <w:rsid w:val="003748FB"/>
    <w:rsid w:val="00386C02"/>
    <w:rsid w:val="00390783"/>
    <w:rsid w:val="003A2265"/>
    <w:rsid w:val="003A24B6"/>
    <w:rsid w:val="003F31B6"/>
    <w:rsid w:val="00406BA1"/>
    <w:rsid w:val="00464DED"/>
    <w:rsid w:val="004A2C44"/>
    <w:rsid w:val="004A6EA1"/>
    <w:rsid w:val="00511031"/>
    <w:rsid w:val="00515328"/>
    <w:rsid w:val="005A6CB0"/>
    <w:rsid w:val="005D08BC"/>
    <w:rsid w:val="005D1BA3"/>
    <w:rsid w:val="005D655C"/>
    <w:rsid w:val="005D7A26"/>
    <w:rsid w:val="00621D96"/>
    <w:rsid w:val="00626395"/>
    <w:rsid w:val="00626DDF"/>
    <w:rsid w:val="00640861"/>
    <w:rsid w:val="00646A8E"/>
    <w:rsid w:val="00663745"/>
    <w:rsid w:val="006855A3"/>
    <w:rsid w:val="006A0C13"/>
    <w:rsid w:val="006A3E88"/>
    <w:rsid w:val="006B06D6"/>
    <w:rsid w:val="006B6A3A"/>
    <w:rsid w:val="006C12D8"/>
    <w:rsid w:val="006D58E8"/>
    <w:rsid w:val="007225BF"/>
    <w:rsid w:val="0073033D"/>
    <w:rsid w:val="00761572"/>
    <w:rsid w:val="00791104"/>
    <w:rsid w:val="00791664"/>
    <w:rsid w:val="007A02F1"/>
    <w:rsid w:val="007A3281"/>
    <w:rsid w:val="007B29D0"/>
    <w:rsid w:val="007E3262"/>
    <w:rsid w:val="0082264D"/>
    <w:rsid w:val="008233F6"/>
    <w:rsid w:val="0083186C"/>
    <w:rsid w:val="008424BB"/>
    <w:rsid w:val="008752F0"/>
    <w:rsid w:val="008834B0"/>
    <w:rsid w:val="0088415F"/>
    <w:rsid w:val="008879D8"/>
    <w:rsid w:val="00890B1F"/>
    <w:rsid w:val="008A211A"/>
    <w:rsid w:val="008B7CCF"/>
    <w:rsid w:val="008F3040"/>
    <w:rsid w:val="008F3358"/>
    <w:rsid w:val="008F468A"/>
    <w:rsid w:val="009028AC"/>
    <w:rsid w:val="00934924"/>
    <w:rsid w:val="00946B66"/>
    <w:rsid w:val="00996054"/>
    <w:rsid w:val="00997DA5"/>
    <w:rsid w:val="009C52C9"/>
    <w:rsid w:val="009D2900"/>
    <w:rsid w:val="009D7D45"/>
    <w:rsid w:val="009E2E2C"/>
    <w:rsid w:val="009E6548"/>
    <w:rsid w:val="00A15929"/>
    <w:rsid w:val="00A202AC"/>
    <w:rsid w:val="00A37879"/>
    <w:rsid w:val="00A51F9B"/>
    <w:rsid w:val="00A565D4"/>
    <w:rsid w:val="00A70BBE"/>
    <w:rsid w:val="00A83ABA"/>
    <w:rsid w:val="00A84194"/>
    <w:rsid w:val="00A85457"/>
    <w:rsid w:val="00A91014"/>
    <w:rsid w:val="00A91E6B"/>
    <w:rsid w:val="00AA1996"/>
    <w:rsid w:val="00AA7EC3"/>
    <w:rsid w:val="00AC5DF4"/>
    <w:rsid w:val="00AF3248"/>
    <w:rsid w:val="00AF4DC5"/>
    <w:rsid w:val="00B10AB9"/>
    <w:rsid w:val="00B27F07"/>
    <w:rsid w:val="00B358A2"/>
    <w:rsid w:val="00B360F2"/>
    <w:rsid w:val="00B41B42"/>
    <w:rsid w:val="00B577D4"/>
    <w:rsid w:val="00B675F1"/>
    <w:rsid w:val="00B906B1"/>
    <w:rsid w:val="00B91E42"/>
    <w:rsid w:val="00B971DB"/>
    <w:rsid w:val="00BA1F38"/>
    <w:rsid w:val="00BA49F6"/>
    <w:rsid w:val="00BB5E61"/>
    <w:rsid w:val="00BC621C"/>
    <w:rsid w:val="00BD2086"/>
    <w:rsid w:val="00BF1639"/>
    <w:rsid w:val="00BF48CC"/>
    <w:rsid w:val="00C009F5"/>
    <w:rsid w:val="00C1550C"/>
    <w:rsid w:val="00C519B9"/>
    <w:rsid w:val="00C6702E"/>
    <w:rsid w:val="00C67A9C"/>
    <w:rsid w:val="00C7718D"/>
    <w:rsid w:val="00C819AA"/>
    <w:rsid w:val="00CA50CD"/>
    <w:rsid w:val="00CA7153"/>
    <w:rsid w:val="00CC44F6"/>
    <w:rsid w:val="00CD0C8E"/>
    <w:rsid w:val="00CD3719"/>
    <w:rsid w:val="00CD62B5"/>
    <w:rsid w:val="00CD693A"/>
    <w:rsid w:val="00CE6589"/>
    <w:rsid w:val="00CF46FA"/>
    <w:rsid w:val="00CF656A"/>
    <w:rsid w:val="00D11076"/>
    <w:rsid w:val="00D161AB"/>
    <w:rsid w:val="00D17151"/>
    <w:rsid w:val="00D232C7"/>
    <w:rsid w:val="00D40FE3"/>
    <w:rsid w:val="00D41914"/>
    <w:rsid w:val="00D43C97"/>
    <w:rsid w:val="00D531CC"/>
    <w:rsid w:val="00D56316"/>
    <w:rsid w:val="00DA79A0"/>
    <w:rsid w:val="00DB04A0"/>
    <w:rsid w:val="00DB5683"/>
    <w:rsid w:val="00DD4A5F"/>
    <w:rsid w:val="00DE7E2B"/>
    <w:rsid w:val="00DF241F"/>
    <w:rsid w:val="00E10003"/>
    <w:rsid w:val="00E14B68"/>
    <w:rsid w:val="00E248CA"/>
    <w:rsid w:val="00E34BAC"/>
    <w:rsid w:val="00E60CD7"/>
    <w:rsid w:val="00E6140E"/>
    <w:rsid w:val="00ED416C"/>
    <w:rsid w:val="00ED4B2D"/>
    <w:rsid w:val="00ED502C"/>
    <w:rsid w:val="00EE2A4C"/>
    <w:rsid w:val="00EE3204"/>
    <w:rsid w:val="00EF3C24"/>
    <w:rsid w:val="00F027A2"/>
    <w:rsid w:val="00F433CE"/>
    <w:rsid w:val="00F479DD"/>
    <w:rsid w:val="00F55A1E"/>
    <w:rsid w:val="00F61E34"/>
    <w:rsid w:val="00F82997"/>
    <w:rsid w:val="00F84884"/>
    <w:rsid w:val="00FA1573"/>
    <w:rsid w:val="00FA4D41"/>
    <w:rsid w:val="00FC51BB"/>
    <w:rsid w:val="00FE3C68"/>
    <w:rsid w:val="00FF465C"/>
    <w:rsid w:val="03A534F0"/>
    <w:rsid w:val="1F84DC9E"/>
    <w:rsid w:val="28A62B99"/>
    <w:rsid w:val="410461AB"/>
    <w:rsid w:val="4EAB6225"/>
    <w:rsid w:val="530280B7"/>
    <w:rsid w:val="57ED4D8A"/>
    <w:rsid w:val="60CFBC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934924"/>
    <w:rPr>
      <w:sz w:val="16"/>
      <w:szCs w:val="16"/>
    </w:rPr>
  </w:style>
  <w:style w:type="paragraph" w:styleId="Textocomentario">
    <w:name w:val="annotation text"/>
    <w:basedOn w:val="Normal"/>
    <w:link w:val="TextocomentarioCar"/>
    <w:uiPriority w:val="99"/>
    <w:unhideWhenUsed/>
    <w:rsid w:val="00934924"/>
    <w:pPr>
      <w:spacing w:line="240" w:lineRule="auto"/>
    </w:pPr>
    <w:rPr>
      <w:sz w:val="20"/>
      <w:szCs w:val="20"/>
    </w:rPr>
  </w:style>
  <w:style w:type="character" w:customStyle="1" w:styleId="TextocomentarioCar">
    <w:name w:val="Texto comentario Car"/>
    <w:basedOn w:val="Fuentedeprrafopredeter"/>
    <w:link w:val="Textocomentario"/>
    <w:uiPriority w:val="99"/>
    <w:rsid w:val="00934924"/>
    <w:rPr>
      <w:sz w:val="20"/>
      <w:szCs w:val="20"/>
    </w:rPr>
  </w:style>
  <w:style w:type="paragraph" w:styleId="Asuntodelcomentario">
    <w:name w:val="annotation subject"/>
    <w:basedOn w:val="Textocomentario"/>
    <w:next w:val="Textocomentario"/>
    <w:link w:val="AsuntodelcomentarioCar"/>
    <w:uiPriority w:val="99"/>
    <w:semiHidden/>
    <w:unhideWhenUsed/>
    <w:rsid w:val="00934924"/>
    <w:rPr>
      <w:b/>
      <w:bCs/>
    </w:rPr>
  </w:style>
  <w:style w:type="character" w:customStyle="1" w:styleId="AsuntodelcomentarioCar">
    <w:name w:val="Asunto del comentario Car"/>
    <w:basedOn w:val="TextocomentarioCar"/>
    <w:link w:val="Asuntodelcomentario"/>
    <w:uiPriority w:val="99"/>
    <w:semiHidden/>
    <w:rsid w:val="009349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10</Pages>
  <Words>3520</Words>
  <Characters>19365</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81</cp:revision>
  <dcterms:created xsi:type="dcterms:W3CDTF">2024-06-18T08:44:00Z</dcterms:created>
  <dcterms:modified xsi:type="dcterms:W3CDTF">2026-01-14T19:06:00Z</dcterms:modified>
</cp:coreProperties>
</file>