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45C20B39" w:rsidR="00AB3A58" w:rsidRPr="0026598E" w:rsidRDefault="00AB3A58" w:rsidP="00A4002F">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07FC3" w:rsidRPr="00A07FC3">
        <w:rPr>
          <w:rFonts w:ascii="Arial Narrow" w:eastAsia="Times New Roman" w:hAnsi="Arial Narrow" w:cs="Times New Roman"/>
          <w:b/>
          <w:bCs/>
          <w:color w:val="000000"/>
          <w:kern w:val="0"/>
          <w:shd w:val="clear" w:color="auto" w:fill="FFFFFF"/>
          <w:lang w:eastAsia="es-PE"/>
          <w14:ligatures w14:val="none"/>
        </w:rPr>
        <w:t>1091-2025/CC1</w:t>
      </w:r>
    </w:p>
    <w:p w14:paraId="187C3631" w14:textId="3759D29B" w:rsidR="00AB3A58" w:rsidRPr="00A07FC3" w:rsidRDefault="00AB3A58" w:rsidP="00A400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A07FC3" w:rsidRPr="00A07FC3">
        <w:rPr>
          <w:rFonts w:ascii="Arial Narrow" w:eastAsia="Arial Narrow" w:hAnsi="Arial Narrow" w:cs="Arial Narrow"/>
          <w:b/>
          <w:color w:val="000000"/>
          <w:kern w:val="0"/>
          <w:lang w:eastAsia="es-PE"/>
          <w14:ligatures w14:val="none"/>
        </w:rPr>
        <w:t xml:space="preserve"/>
      </w:r>
      <w:r w:rsidR="00A8071A" w:rsidRPr="00A07FC3">
        <w:rPr>
          <w:rFonts w:ascii="Arial Narrow" w:eastAsia="Arial Narrow" w:hAnsi="Arial Narrow" w:cs="Arial Narrow"/>
          <w:b/>
          <w:color w:val="000000"/>
          <w:kern w:val="0"/>
          <w:lang w:eastAsia="es-PE"/>
          <w14:ligatures w14:val="none"/>
        </w:rPr>
        <w:t xml:space="preserve"/>
      </w:r>
      <w:r w:rsidR="00A07FC3" w:rsidRPr="00A07FC3">
        <w:rPr>
          <w:rFonts w:ascii="Arial Narrow" w:eastAsia="Arial Narrow" w:hAnsi="Arial Narrow" w:cs="Arial Narrow"/>
          <w:b/>
          <w:color w:val="000000"/>
          <w:kern w:val="0"/>
          <w:lang w:eastAsia="es-PE"/>
          <w14:ligatures w14:val="none"/>
        </w:rPr>
        <w:t/>
      </w:r>
      <w:r w:rsidR="00A8071A" w:rsidRPr="00A07FC3">
        <w:rPr>
          <w:rFonts w:ascii="Arial Narrow" w:eastAsia="Arial Narrow" w:hAnsi="Arial Narrow" w:cs="Arial Narrow"/>
          <w:b/>
          <w:color w:val="000000"/>
          <w:kern w:val="0"/>
          <w:lang w:eastAsia="es-PE"/>
          <w14:ligatures w14:val="none"/>
        </w:rPr>
        <w:t/>
      </w:r>
    </w:p>
    <w:p w14:paraId="7037BAA8" w14:textId="1C6896D1" w:rsidR="00AB3A58" w:rsidRPr="00A07FC3" w:rsidRDefault="00AB3A58" w:rsidP="00A400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07FC3">
        <w:rPr>
          <w:rFonts w:ascii="Arial Narrow" w:eastAsia="Arial Narrow" w:hAnsi="Arial Narrow" w:cs="Arial Narrow"/>
          <w:b/>
          <w:color w:val="000000"/>
          <w:kern w:val="0"/>
          <w:lang w:eastAsia="es-PE"/>
          <w14:ligatures w14:val="none"/>
        </w:rPr>
        <w:t>DENUNCIADO</w:t>
      </w:r>
      <w:r w:rsidR="00A4002F">
        <w:rPr>
          <w:rFonts w:ascii="Arial Narrow" w:eastAsia="Arial Narrow" w:hAnsi="Arial Narrow" w:cs="Arial Narrow"/>
          <w:b/>
          <w:color w:val="000000"/>
          <w:kern w:val="0"/>
          <w:lang w:eastAsia="es-PE"/>
          <w14:ligatures w14:val="none"/>
        </w:rPr>
        <w:t>S</w:t>
      </w:r>
      <w:r w:rsidRPr="00A07FC3">
        <w:rPr>
          <w:rFonts w:ascii="Arial Narrow" w:eastAsia="Arial Narrow" w:hAnsi="Arial Narrow" w:cs="Arial Narrow"/>
          <w:b/>
          <w:color w:val="000000"/>
          <w:kern w:val="0"/>
          <w:lang w:eastAsia="es-PE"/>
          <w14:ligatures w14:val="none"/>
        </w:rPr>
        <w:tab/>
        <w:t>:</w:t>
      </w:r>
      <w:r w:rsidRPr="00A07FC3">
        <w:rPr>
          <w:rFonts w:ascii="Arial Narrow" w:eastAsia="Arial Narrow" w:hAnsi="Arial Narrow" w:cs="Arial Narrow"/>
          <w:b/>
          <w:color w:val="000000"/>
          <w:kern w:val="0"/>
          <w:lang w:eastAsia="es-PE"/>
          <w14:ligatures w14:val="none"/>
        </w:rPr>
        <w:tab/>
      </w:r>
      <w:r w:rsidR="00A07FC3" w:rsidRPr="00A07FC3">
        <w:rPr>
          <w:rFonts w:ascii="Arial Narrow" w:eastAsia="Arial Narrow" w:hAnsi="Arial Narrow" w:cs="Arial Narrow"/>
          <w:b/>
          <w:color w:val="000000"/>
          <w:kern w:val="0"/>
          <w:lang w:eastAsia="es-PE"/>
          <w14:ligatures w14:val="none"/>
        </w:rPr>
        <w:t>EMPRESA DE CR</w:t>
      </w:r>
      <w:r w:rsidR="00B9385A">
        <w:rPr>
          <w:rFonts w:ascii="Arial Narrow" w:eastAsia="Arial Narrow" w:hAnsi="Arial Narrow" w:cs="Arial Narrow"/>
          <w:b/>
          <w:color w:val="000000"/>
          <w:kern w:val="0"/>
          <w:lang w:eastAsia="es-PE"/>
          <w14:ligatures w14:val="none"/>
        </w:rPr>
        <w:t>É</w:t>
      </w:r>
      <w:r w:rsidR="00A07FC3" w:rsidRPr="00A07FC3">
        <w:rPr>
          <w:rFonts w:ascii="Arial Narrow" w:eastAsia="Arial Narrow" w:hAnsi="Arial Narrow" w:cs="Arial Narrow"/>
          <w:b/>
          <w:color w:val="000000"/>
          <w:kern w:val="0"/>
          <w:lang w:eastAsia="es-PE"/>
          <w14:ligatures w14:val="none"/>
        </w:rPr>
        <w:t>DITOS SANTANDER CONSUMO PER</w:t>
      </w:r>
      <w:r w:rsidR="00B9385A">
        <w:rPr>
          <w:rFonts w:ascii="Arial Narrow" w:eastAsia="Arial Narrow" w:hAnsi="Arial Narrow" w:cs="Arial Narrow"/>
          <w:b/>
          <w:color w:val="000000"/>
          <w:kern w:val="0"/>
          <w:lang w:eastAsia="es-PE"/>
          <w14:ligatures w14:val="none"/>
        </w:rPr>
        <w:t>Ú</w:t>
      </w:r>
      <w:r w:rsidR="00A07FC3" w:rsidRPr="00A07FC3">
        <w:rPr>
          <w:rFonts w:ascii="Arial Narrow" w:eastAsia="Arial Narrow" w:hAnsi="Arial Narrow" w:cs="Arial Narrow"/>
          <w:b/>
          <w:color w:val="000000"/>
          <w:kern w:val="0"/>
          <w:lang w:eastAsia="es-PE"/>
          <w14:ligatures w14:val="none"/>
        </w:rPr>
        <w:t xml:space="preserve"> S.A. - EMPRESA DE CR</w:t>
      </w:r>
      <w:r w:rsidR="00B9385A">
        <w:rPr>
          <w:rFonts w:ascii="Arial Narrow" w:eastAsia="Arial Narrow" w:hAnsi="Arial Narrow" w:cs="Arial Narrow"/>
          <w:b/>
          <w:color w:val="000000"/>
          <w:kern w:val="0"/>
          <w:lang w:eastAsia="es-PE"/>
          <w14:ligatures w14:val="none"/>
        </w:rPr>
        <w:t>É</w:t>
      </w:r>
      <w:r w:rsidR="00A07FC3" w:rsidRPr="00A07FC3">
        <w:rPr>
          <w:rFonts w:ascii="Arial Narrow" w:eastAsia="Arial Narrow" w:hAnsi="Arial Narrow" w:cs="Arial Narrow"/>
          <w:b/>
          <w:color w:val="000000"/>
          <w:kern w:val="0"/>
          <w:lang w:eastAsia="es-PE"/>
          <w14:ligatures w14:val="none"/>
        </w:rPr>
        <w:t>DITOS SANTANDER CONSUMO PER</w:t>
      </w:r>
      <w:r w:rsidR="00B9385A">
        <w:rPr>
          <w:rFonts w:ascii="Arial Narrow" w:eastAsia="Arial Narrow" w:hAnsi="Arial Narrow" w:cs="Arial Narrow"/>
          <w:b/>
          <w:color w:val="000000"/>
          <w:kern w:val="0"/>
          <w:lang w:eastAsia="es-PE"/>
          <w14:ligatures w14:val="none"/>
        </w:rPr>
        <w:t>Ú</w:t>
      </w:r>
      <w:r w:rsidR="00A07FC3" w:rsidRPr="00A07FC3">
        <w:rPr>
          <w:rFonts w:ascii="Arial Narrow" w:eastAsia="Arial Narrow" w:hAnsi="Arial Narrow" w:cs="Arial Narrow"/>
          <w:b/>
          <w:color w:val="000000"/>
          <w:kern w:val="0"/>
          <w:lang w:eastAsia="es-PE"/>
          <w14:ligatures w14:val="none"/>
        </w:rPr>
        <w:t xml:space="preserve"> </w:t>
      </w:r>
      <w:r w:rsidR="00A8071A" w:rsidRPr="00A07FC3">
        <w:rPr>
          <w:rFonts w:ascii="Arial Narrow" w:eastAsia="Arial Narrow" w:hAnsi="Arial Narrow" w:cs="Arial Narrow"/>
          <w:b/>
          <w:color w:val="000000"/>
          <w:kern w:val="0"/>
          <w:lang w:eastAsia="es-PE"/>
          <w14:ligatures w14:val="none"/>
        </w:rPr>
        <w:t>(</w:t>
      </w:r>
      <w:r w:rsidR="00A07FC3" w:rsidRPr="00A07FC3">
        <w:rPr>
          <w:rFonts w:ascii="Arial Narrow" w:eastAsia="Arial Narrow" w:hAnsi="Arial Narrow" w:cs="Arial Narrow"/>
          <w:b/>
          <w:color w:val="000000"/>
          <w:kern w:val="0"/>
          <w:lang w:eastAsia="es-PE"/>
          <w14:ligatures w14:val="none"/>
        </w:rPr>
        <w:t>SANTANDER</w:t>
      </w:r>
      <w:r w:rsidR="00A8071A" w:rsidRPr="00A07FC3">
        <w:rPr>
          <w:rFonts w:ascii="Arial Narrow" w:eastAsia="Arial Narrow" w:hAnsi="Arial Narrow" w:cs="Arial Narrow"/>
          <w:b/>
          <w:color w:val="000000"/>
          <w:kern w:val="0"/>
          <w:lang w:eastAsia="es-PE"/>
          <w14:ligatures w14:val="none"/>
        </w:rPr>
        <w:t>)</w:t>
      </w:r>
    </w:p>
    <w:p w14:paraId="2500BC77" w14:textId="77777777" w:rsidR="00AB3A58" w:rsidRPr="00A07FC3" w:rsidRDefault="00AB3A58" w:rsidP="00A400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07FC3">
        <w:rPr>
          <w:rFonts w:ascii="Arial Narrow" w:eastAsia="Arial Narrow" w:hAnsi="Arial Narrow" w:cs="Arial Narrow"/>
          <w:b/>
          <w:color w:val="000000"/>
          <w:kern w:val="0"/>
          <w:lang w:eastAsia="es-PE"/>
          <w14:ligatures w14:val="none"/>
        </w:rPr>
        <w:t>MATERIAS</w:t>
      </w:r>
      <w:r w:rsidRPr="00A07FC3">
        <w:rPr>
          <w:rFonts w:ascii="Arial Narrow" w:eastAsia="Arial Narrow" w:hAnsi="Arial Narrow" w:cs="Arial Narrow"/>
          <w:b/>
          <w:color w:val="000000"/>
          <w:kern w:val="0"/>
          <w:lang w:eastAsia="es-PE"/>
          <w14:ligatures w14:val="none"/>
        </w:rPr>
        <w:tab/>
        <w:t xml:space="preserve">: </w:t>
      </w:r>
      <w:r w:rsidRPr="00A07FC3">
        <w:rPr>
          <w:rFonts w:ascii="Arial Narrow" w:eastAsia="Arial Narrow" w:hAnsi="Arial Narrow" w:cs="Arial Narrow"/>
          <w:b/>
          <w:color w:val="000000"/>
          <w:kern w:val="0"/>
          <w:lang w:eastAsia="es-PE"/>
          <w14:ligatures w14:val="none"/>
        </w:rPr>
        <w:tab/>
        <w:t>ADMISIÓN A TRÁMITE</w:t>
      </w:r>
    </w:p>
    <w:p w14:paraId="284AD768" w14:textId="7828DE75" w:rsidR="00AB3A58" w:rsidRPr="00A07FC3" w:rsidRDefault="00AB3A58" w:rsidP="00A4002F">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A07FC3">
        <w:rPr>
          <w:rFonts w:ascii="Arial Narrow" w:eastAsia="Arial Narrow" w:hAnsi="Arial Narrow" w:cs="Arial Narrow"/>
          <w:b/>
          <w:color w:val="000000"/>
          <w:kern w:val="0"/>
          <w:lang w:eastAsia="es-PE"/>
          <w14:ligatures w14:val="none"/>
        </w:rPr>
        <w:t>REQUERIMIENTO DE INFORMACIÓN</w:t>
      </w:r>
      <w:r w:rsidR="00A8071A" w:rsidRPr="00A07FC3">
        <w:rPr>
          <w:rFonts w:ascii="Arial Narrow" w:eastAsia="Arial Narrow" w:hAnsi="Arial Narrow" w:cs="Arial Narrow"/>
          <w:b/>
          <w:color w:val="000000"/>
          <w:kern w:val="0"/>
          <w:lang w:eastAsia="es-PE"/>
          <w14:ligatures w14:val="none"/>
        </w:rPr>
        <w:t xml:space="preserve"> </w:t>
      </w:r>
    </w:p>
    <w:p w14:paraId="5A3670C5" w14:textId="74EE4DD4" w:rsidR="00AB3A58" w:rsidRPr="00A07FC3" w:rsidRDefault="00AB3A58" w:rsidP="00DB6C3A">
      <w:pPr>
        <w:tabs>
          <w:tab w:val="left" w:pos="1701"/>
          <w:tab w:val="left" w:pos="2127"/>
        </w:tabs>
        <w:spacing w:after="0" w:line="276" w:lineRule="auto"/>
        <w:jc w:val="both"/>
        <w:rPr>
          <w:rFonts w:ascii="Arial Narrow" w:eastAsia="Arial Narrow" w:hAnsi="Arial Narrow" w:cs="Arial Narrow"/>
          <w:b/>
          <w:color w:val="000000"/>
          <w:kern w:val="0"/>
          <w:lang w:eastAsia="es-PE"/>
          <w14:ligatures w14:val="none"/>
        </w:rPr>
      </w:pPr>
      <w:r w:rsidRPr="00A07FC3">
        <w:rPr>
          <w:rFonts w:ascii="Arial Narrow" w:eastAsia="Arial Narrow" w:hAnsi="Arial Narrow" w:cs="Arial Narrow"/>
          <w:b/>
          <w:color w:val="000000"/>
          <w:kern w:val="0"/>
          <w:lang w:eastAsia="es-PE"/>
          <w14:ligatures w14:val="none"/>
        </w:rPr>
        <w:t xml:space="preserve">RESOLUCIÓN </w:t>
      </w:r>
      <w:r w:rsidRPr="00A07FC3">
        <w:rPr>
          <w:rFonts w:ascii="Arial Narrow" w:eastAsia="Arial Narrow" w:hAnsi="Arial Narrow" w:cs="Arial Narrow"/>
          <w:b/>
          <w:color w:val="000000"/>
          <w:kern w:val="0"/>
          <w:lang w:eastAsia="es-PE"/>
          <w14:ligatures w14:val="none"/>
        </w:rPr>
        <w:tab/>
        <w:t>:</w:t>
      </w:r>
      <w:r w:rsidRPr="00A07FC3">
        <w:rPr>
          <w:rFonts w:ascii="Arial Narrow" w:eastAsia="Arial Narrow" w:hAnsi="Arial Narrow" w:cs="Arial Narrow"/>
          <w:b/>
          <w:color w:val="000000"/>
          <w:kern w:val="0"/>
          <w:lang w:eastAsia="es-PE"/>
          <w14:ligatures w14:val="none"/>
        </w:rPr>
        <w:tab/>
      </w:r>
      <w:r w:rsidR="00A07FC3" w:rsidRPr="00A07FC3">
        <w:rPr>
          <w:rFonts w:ascii="Arial Narrow" w:eastAsia="Arial Narrow" w:hAnsi="Arial Narrow" w:cs="Arial Narrow"/>
          <w:b/>
          <w:color w:val="000000"/>
          <w:kern w:val="0"/>
          <w:lang w:eastAsia="es-PE"/>
          <w14:ligatures w14:val="none"/>
        </w:rPr>
        <w:t>1</w:t>
      </w:r>
    </w:p>
    <w:p w14:paraId="7591140C" w14:textId="77777777" w:rsidR="00AB3A58" w:rsidRPr="00A07FC3" w:rsidRDefault="00AB3A58" w:rsidP="00DB6C3A">
      <w:pPr>
        <w:tabs>
          <w:tab w:val="left" w:pos="1014"/>
        </w:tabs>
        <w:spacing w:after="0" w:line="276" w:lineRule="auto"/>
        <w:jc w:val="both"/>
        <w:rPr>
          <w:rFonts w:ascii="Arial Narrow" w:eastAsia="Times New Roman" w:hAnsi="Arial Narrow" w:cs="Times New Roman"/>
          <w:color w:val="000000"/>
          <w:kern w:val="0"/>
          <w:shd w:val="clear" w:color="auto" w:fill="FFFFFF"/>
          <w:lang w:eastAsia="es-PE"/>
          <w14:ligatures w14:val="none"/>
        </w:rPr>
      </w:pPr>
    </w:p>
    <w:p w14:paraId="59BB126F" w14:textId="49B57BCE" w:rsidR="00AB3A58" w:rsidRPr="0026598E" w:rsidRDefault="00AB3A58" w:rsidP="00DB6C3A">
      <w:pPr>
        <w:tabs>
          <w:tab w:val="left" w:pos="1014"/>
        </w:tabs>
        <w:spacing w:after="0" w:line="276" w:lineRule="auto"/>
        <w:jc w:val="both"/>
        <w:rPr>
          <w:rFonts w:ascii="Arial Narrow" w:eastAsia="Times New Roman" w:hAnsi="Arial Narrow" w:cs="Times New Roman"/>
          <w:color w:val="000000"/>
          <w:kern w:val="0"/>
          <w:shd w:val="clear" w:color="auto" w:fill="FFFFFF"/>
          <w:lang w:eastAsia="es-PE"/>
          <w14:ligatures w14:val="none"/>
        </w:rPr>
      </w:pPr>
      <w:r w:rsidRPr="00A07FC3">
        <w:rPr>
          <w:rFonts w:ascii="Arial Narrow" w:eastAsia="Times New Roman" w:hAnsi="Arial Narrow" w:cs="Times New Roman"/>
          <w:color w:val="000000"/>
          <w:kern w:val="0"/>
          <w:shd w:val="clear" w:color="auto" w:fill="FFFFFF"/>
          <w:lang w:eastAsia="es-PE"/>
          <w14:ligatures w14:val="none"/>
        </w:rPr>
        <w:t xml:space="preserve">Lima, </w:t>
      </w:r>
      <w:r w:rsidR="00DD13CE">
        <w:rPr>
          <w:rFonts w:ascii="Arial Narrow" w:eastAsia="Times New Roman" w:hAnsi="Arial Narrow" w:cs="Times New Roman"/>
          <w:color w:val="000000"/>
          <w:kern w:val="0"/>
          <w:shd w:val="clear" w:color="auto" w:fill="FFFFFF"/>
          <w:lang w:eastAsia="es-PE"/>
          <w14:ligatures w14:val="none"/>
        </w:rPr>
        <w:t>19</w:t>
      </w:r>
      <w:r w:rsidR="00A4002F">
        <w:rPr>
          <w:rFonts w:ascii="Arial Narrow" w:eastAsia="Times New Roman" w:hAnsi="Arial Narrow" w:cs="Times New Roman"/>
          <w:color w:val="000000"/>
          <w:kern w:val="0"/>
          <w:shd w:val="clear" w:color="auto" w:fill="FFFFFF"/>
          <w:lang w:eastAsia="es-PE"/>
          <w14:ligatures w14:val="none"/>
        </w:rPr>
        <w:t xml:space="preserve"> </w:t>
      </w:r>
      <w:r w:rsidRPr="00A07FC3">
        <w:rPr>
          <w:rFonts w:ascii="Arial Narrow" w:eastAsia="Times New Roman" w:hAnsi="Arial Narrow" w:cs="Times New Roman"/>
          <w:color w:val="000000"/>
          <w:kern w:val="0"/>
          <w:shd w:val="clear" w:color="auto" w:fill="FFFFFF"/>
          <w:lang w:eastAsia="es-PE"/>
          <w14:ligatures w14:val="none"/>
        </w:rPr>
        <w:t xml:space="preserve">de </w:t>
      </w:r>
      <w:r w:rsidR="008B3739" w:rsidRPr="00A07FC3">
        <w:rPr>
          <w:rFonts w:ascii="Arial Narrow" w:eastAsia="Times New Roman" w:hAnsi="Arial Narrow" w:cs="Times New Roman"/>
          <w:color w:val="000000"/>
          <w:kern w:val="0"/>
          <w:shd w:val="clear" w:color="auto" w:fill="FFFFFF"/>
          <w:lang w:eastAsia="es-PE"/>
          <w14:ligatures w14:val="none"/>
        </w:rPr>
        <w:t>junio</w:t>
      </w:r>
      <w:r w:rsidRPr="00A07FC3">
        <w:rPr>
          <w:rFonts w:ascii="Arial Narrow" w:eastAsia="Times New Roman" w:hAnsi="Arial Narrow" w:cs="Times New Roman"/>
          <w:color w:val="000000"/>
          <w:kern w:val="0"/>
          <w:shd w:val="clear" w:color="auto" w:fill="FFFFFF"/>
          <w:lang w:eastAsia="es-PE"/>
          <w14:ligatures w14:val="none"/>
        </w:rPr>
        <w:t xml:space="preserve"> de 202</w:t>
      </w:r>
      <w:r w:rsidR="001132FD" w:rsidRPr="00A07FC3">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DB6C3A">
      <w:pPr>
        <w:tabs>
          <w:tab w:val="left" w:pos="1014"/>
        </w:tabs>
        <w:spacing w:after="0" w:line="276"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DB6C3A">
      <w:pPr>
        <w:numPr>
          <w:ilvl w:val="0"/>
          <w:numId w:val="4"/>
        </w:numPr>
        <w:spacing w:after="0" w:line="276"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DB6C3A">
      <w:pPr>
        <w:spacing w:after="0" w:line="276" w:lineRule="auto"/>
        <w:jc w:val="both"/>
        <w:rPr>
          <w:rFonts w:ascii="Arial Narrow" w:eastAsia="Times New Roman" w:hAnsi="Arial Narrow" w:cs="Times New Roman"/>
          <w:color w:val="000000"/>
          <w:kern w:val="0"/>
          <w:lang w:eastAsia="es-PE"/>
          <w14:ligatures w14:val="none"/>
        </w:rPr>
      </w:pPr>
    </w:p>
    <w:p w14:paraId="25718C3B" w14:textId="594B1D7B" w:rsidR="00AB3A58" w:rsidRPr="0039198B" w:rsidRDefault="00AB3A58" w:rsidP="00DB6C3A">
      <w:pPr>
        <w:numPr>
          <w:ilvl w:val="1"/>
          <w:numId w:val="5"/>
        </w:numPr>
        <w:spacing w:after="0" w:line="276" w:lineRule="auto"/>
        <w:ind w:left="567" w:hanging="567"/>
        <w:jc w:val="both"/>
        <w:rPr>
          <w:rFonts w:ascii="Arial Narrow" w:eastAsia="Times New Roman" w:hAnsi="Arial Narrow" w:cs="Arial"/>
          <w:color w:val="000000"/>
          <w:kern w:val="0"/>
          <w:lang w:val="es-ES" w:eastAsia="es-ES"/>
          <w14:ligatures w14:val="none"/>
        </w:rPr>
      </w:pPr>
      <w:r w:rsidRPr="0039198B">
        <w:rPr>
          <w:rFonts w:ascii="Arial Narrow" w:eastAsia="Times New Roman" w:hAnsi="Arial Narrow" w:cs="Arial"/>
          <w:color w:val="000000"/>
          <w:kern w:val="0"/>
          <w:lang w:val="es-ES" w:eastAsia="es-ES"/>
          <w14:ligatures w14:val="none"/>
        </w:rPr>
        <w:t xml:space="preserve">Mediante el escrito del 27 de abril de 2025 el señor [APELLIDO] denunció a Santander por presuntas infracciones a la Ley 29571, Código de Protección y Defensa del Consumidor (en adelante, Código), señalando lo siguiente:</w:t>
      </w:r>
      <w:r w:rsidR="00A17B00" w:rsidRPr="0039198B">
        <w:rPr>
          <w:rFonts w:ascii="Arial Narrow" w:eastAsia="Times New Roman" w:hAnsi="Arial Narrow" w:cs="Arial"/>
          <w:color w:val="000000"/>
          <w:kern w:val="0"/>
          <w:lang w:val="es-ES" w:eastAsia="es-ES"/>
          <w14:ligatures w14:val="none"/>
        </w:rPr>
        <w:t/>
      </w:r>
      <w:r w:rsidR="00D117B4" w:rsidRPr="0039198B">
        <w:rPr>
          <w:rFonts w:ascii="Arial Narrow" w:eastAsia="Times New Roman" w:hAnsi="Arial Narrow" w:cs="Times New Roman"/>
          <w:color w:val="000000"/>
          <w:kern w:val="0"/>
          <w:vertAlign w:val="superscript"/>
          <w:lang w:val="es-ES" w:eastAsia="es-ES"/>
          <w14:ligatures w14:val="none"/>
        </w:rPr>
        <w:footnoteReference w:id="1"/>
      </w:r>
      <w:r w:rsidRPr="0039198B">
        <w:rPr>
          <w:rFonts w:ascii="Arial Narrow" w:eastAsia="Calibri" w:hAnsi="Arial Narrow" w:cs="Arial"/>
          <w:kern w:val="0"/>
          <w14:ligatures w14:val="none"/>
        </w:rPr>
        <w:t xml:space="preserve"/>
      </w:r>
      <w:r w:rsidR="003605A7" w:rsidRPr="0039198B">
        <w:rPr>
          <w:rFonts w:ascii="Arial Narrow" w:eastAsia="Calibri" w:hAnsi="Arial Narrow" w:cs="Arial"/>
          <w:kern w:val="0"/>
          <w14:ligatures w14:val="none"/>
        </w:rPr>
        <w:t/>
      </w:r>
      <w:r w:rsidR="00DF13D0" w:rsidRPr="0039198B">
        <w:rPr>
          <w:rFonts w:ascii="Arial Narrow" w:eastAsia="Calibri" w:hAnsi="Arial Narrow" w:cs="Arial"/>
          <w:kern w:val="0"/>
          <w14:ligatures w14:val="none"/>
        </w:rPr>
        <w:t xml:space="preserve"/>
      </w:r>
      <w:r w:rsidR="00911D96" w:rsidRPr="0039198B">
        <w:rPr>
          <w:rFonts w:ascii="Arial Narrow" w:eastAsia="Calibri" w:hAnsi="Arial Narrow" w:cs="Arial"/>
          <w:kern w:val="0"/>
          <w14:ligatures w14:val="none"/>
        </w:rPr>
        <w:t xml:space="preserve"/>
      </w:r>
      <w:r w:rsidR="003605A7" w:rsidRPr="0039198B">
        <w:rPr>
          <w:rFonts w:ascii="Arial Narrow" w:eastAsia="Calibri" w:hAnsi="Arial Narrow" w:cs="Arial"/>
          <w:kern w:val="0"/>
          <w14:ligatures w14:val="none"/>
        </w:rPr>
        <w:t xml:space="preserve"/>
      </w:r>
      <w:r w:rsidRPr="0039198B">
        <w:rPr>
          <w:rFonts w:ascii="Arial Narrow" w:eastAsia="Calibri" w:hAnsi="Arial Narrow" w:cs="Arial"/>
          <w:kern w:val="0"/>
          <w14:ligatures w14:val="none"/>
        </w:rPr>
        <w:t/>
      </w:r>
      <w:r w:rsidRPr="0039198B">
        <w:rPr>
          <w:rFonts w:ascii="Arial Narrow" w:eastAsia="Times New Roman" w:hAnsi="Arial Narrow" w:cs="Arial"/>
          <w:color w:val="000000"/>
          <w:kern w:val="0"/>
          <w:lang w:val="es-ES" w:eastAsia="es-ES"/>
          <w14:ligatures w14:val="none"/>
        </w:rPr>
        <w:t xml:space="preserve"/>
      </w:r>
      <w:r w:rsidR="003605A7" w:rsidRPr="0039198B">
        <w:rPr>
          <w:rFonts w:ascii="Arial Narrow" w:eastAsia="Times New Roman" w:hAnsi="Arial Narrow" w:cs="Arial"/>
          <w:color w:val="000000"/>
          <w:kern w:val="0"/>
          <w:lang w:val="es-ES" w:eastAsia="es-ES"/>
          <w14:ligatures w14:val="none"/>
        </w:rPr>
        <w:t xml:space="preserve"/>
      </w:r>
      <w:r w:rsidRPr="0039198B">
        <w:rPr>
          <w:rFonts w:ascii="Arial Narrow" w:eastAsia="Times New Roman" w:hAnsi="Arial Narrow" w:cs="Arial"/>
          <w:color w:val="000000"/>
          <w:kern w:val="0"/>
          <w:lang w:val="es-ES" w:eastAsia="es-ES"/>
          <w14:ligatures w14:val="none"/>
        </w:rPr>
        <w:t/>
      </w:r>
      <w:r w:rsidRPr="0039198B">
        <w:rPr>
          <w:rFonts w:ascii="Arial Narrow" w:eastAsia="Times New Roman" w:hAnsi="Arial Narrow" w:cs="Times New Roman"/>
          <w:color w:val="000000"/>
          <w:kern w:val="0"/>
          <w:vertAlign w:val="superscript"/>
          <w:lang w:val="es-ES" w:eastAsia="es-ES"/>
          <w14:ligatures w14:val="none"/>
        </w:rPr>
        <w:footnoteReference w:id="2"/>
      </w:r>
      <w:r w:rsidRPr="0039198B">
        <w:rPr>
          <w:rFonts w:ascii="Arial Narrow" w:eastAsia="Times New Roman" w:hAnsi="Arial Narrow" w:cs="Arial"/>
          <w:color w:val="000000"/>
          <w:kern w:val="0"/>
          <w:lang w:val="es-ES" w:eastAsia="es-ES"/>
          <w14:ligatures w14:val="none"/>
        </w:rPr>
        <w:t xml:space="preserve"/>
      </w:r>
      <w:r w:rsidRPr="0039198B">
        <w:rPr>
          <w:rFonts w:ascii="Arial Narrow" w:eastAsia="Times New Roman" w:hAnsi="Arial Narrow" w:cs="Arial"/>
          <w:bCs/>
          <w:color w:val="000000"/>
          <w:kern w:val="0"/>
          <w:lang w:val="es-ES" w:eastAsia="es-ES"/>
          <w14:ligatures w14:val="none"/>
        </w:rPr>
        <w:t/>
      </w:r>
    </w:p>
    <w:p w14:paraId="101D66EA" w14:textId="77777777" w:rsidR="00AB3A58" w:rsidRPr="0039198B" w:rsidRDefault="00AB3A58" w:rsidP="00DB6C3A">
      <w:pPr>
        <w:tabs>
          <w:tab w:val="left" w:pos="1134"/>
        </w:tabs>
        <w:spacing w:after="0" w:line="276" w:lineRule="auto"/>
        <w:jc w:val="both"/>
        <w:rPr>
          <w:rFonts w:ascii="Arial Narrow" w:eastAsia="Times New Roman" w:hAnsi="Arial Narrow" w:cs="Arial"/>
          <w:color w:val="000000"/>
          <w:kern w:val="0"/>
          <w:lang w:val="es-ES" w:eastAsia="es-ES"/>
          <w14:ligatures w14:val="none"/>
        </w:rPr>
      </w:pPr>
    </w:p>
    <w:p w14:paraId="4B0A7018" w14:textId="321BDB15" w:rsidR="006864DD" w:rsidRPr="0039198B" w:rsidRDefault="006864DD" w:rsidP="00DB6C3A">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9198B">
        <w:rPr>
          <w:rFonts w:ascii="Arial Narrow" w:eastAsia="Times New Roman" w:hAnsi="Arial Narrow" w:cs="Arial"/>
          <w:color w:val="000000"/>
          <w:kern w:val="0"/>
          <w:lang w:eastAsia="es-ES"/>
          <w14:ligatures w14:val="none"/>
        </w:rPr>
        <w:t xml:space="preserve">El 10 de agosto de 2024, sufrió un </w:t>
      </w:r>
      <w:r w:rsidR="00594FC5" w:rsidRPr="0039198B">
        <w:rPr>
          <w:rFonts w:ascii="Arial Narrow" w:eastAsia="Times New Roman" w:hAnsi="Arial Narrow" w:cs="Arial"/>
          <w:color w:val="000000"/>
          <w:kern w:val="0"/>
          <w:lang w:eastAsia="es-ES"/>
          <w14:ligatures w14:val="none"/>
        </w:rPr>
        <w:t>accidente</w:t>
      </w:r>
      <w:r w:rsidRPr="0039198B">
        <w:rPr>
          <w:rFonts w:ascii="Arial Narrow" w:eastAsia="Times New Roman" w:hAnsi="Arial Narrow" w:cs="Arial"/>
          <w:color w:val="000000"/>
          <w:kern w:val="0"/>
          <w:lang w:eastAsia="es-ES"/>
          <w14:ligatures w14:val="none"/>
        </w:rPr>
        <w:t xml:space="preserve"> vehicular en la parte posterior de su vehículo con Placa de Rodaje BDP-247. Inmediatamente, se comunicó con La Positiva para solicitar atención, siendo informado de que la póliza de </w:t>
      </w:r>
      <w:r w:rsidR="00C92A88" w:rsidRPr="0039198B">
        <w:rPr>
          <w:rFonts w:ascii="Arial Narrow" w:eastAsia="Times New Roman" w:hAnsi="Arial Narrow" w:cs="Arial"/>
          <w:color w:val="000000"/>
          <w:kern w:val="0"/>
          <w:lang w:eastAsia="es-ES"/>
          <w14:ligatures w14:val="none"/>
        </w:rPr>
        <w:t xml:space="preserve">Seguro Vehicular </w:t>
      </w:r>
      <w:r w:rsidRPr="0039198B">
        <w:rPr>
          <w:rFonts w:ascii="Arial Narrow" w:eastAsia="Times New Roman" w:hAnsi="Arial Narrow" w:cs="Arial"/>
          <w:color w:val="000000"/>
          <w:kern w:val="0"/>
          <w:lang w:eastAsia="es-ES"/>
          <w14:ligatures w14:val="none"/>
        </w:rPr>
        <w:t>no se encontraba activa, situación que le causó desconcierto, ya que se encontraba al día en los pagos de sus cuotas</w:t>
      </w:r>
      <w:r w:rsidR="006C0F10" w:rsidRPr="0039198B">
        <w:rPr>
          <w:rFonts w:ascii="Arial Narrow" w:eastAsia="Times New Roman" w:hAnsi="Arial Narrow" w:cs="Arial"/>
          <w:color w:val="000000"/>
          <w:kern w:val="0"/>
          <w:lang w:eastAsia="es-ES"/>
          <w14:ligatures w14:val="none"/>
        </w:rPr>
        <w:t>.</w:t>
      </w:r>
    </w:p>
    <w:p w14:paraId="0FB32797" w14:textId="77777777" w:rsidR="006864DD" w:rsidRPr="0039198B" w:rsidRDefault="006864DD" w:rsidP="00DB6C3A">
      <w:pPr>
        <w:pStyle w:val="Prrafodelista"/>
        <w:spacing w:after="0" w:line="276" w:lineRule="auto"/>
        <w:ind w:left="1134"/>
        <w:jc w:val="both"/>
        <w:rPr>
          <w:rFonts w:ascii="Arial Narrow" w:eastAsia="Times New Roman" w:hAnsi="Arial Narrow" w:cs="Arial"/>
          <w:color w:val="000000"/>
          <w:kern w:val="0"/>
          <w:lang w:eastAsia="es-ES"/>
          <w14:ligatures w14:val="none"/>
        </w:rPr>
      </w:pPr>
    </w:p>
    <w:p w14:paraId="693FCA7E" w14:textId="1B0D0B25" w:rsidR="006864DD" w:rsidRPr="0039198B" w:rsidRDefault="006864DD" w:rsidP="00DB6C3A">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9198B">
        <w:rPr>
          <w:rFonts w:ascii="Arial Narrow" w:eastAsia="Times New Roman" w:hAnsi="Arial Narrow" w:cs="Arial"/>
          <w:color w:val="000000"/>
          <w:kern w:val="0"/>
          <w:lang w:eastAsia="es-ES"/>
          <w14:ligatures w14:val="none"/>
        </w:rPr>
        <w:t xml:space="preserve">Luego de recibir la información de que la póliza no estaba activa, intentó comunicarse con la central telefónica de Santander Consumo </w:t>
      </w:r>
      <w:r w:rsidR="00FB7668" w:rsidRPr="0039198B">
        <w:rPr>
          <w:rFonts w:ascii="Arial Narrow" w:eastAsia="Times New Roman" w:hAnsi="Arial Narrow" w:cs="Arial"/>
          <w:color w:val="000000"/>
          <w:kern w:val="0"/>
          <w:lang w:eastAsia="es-ES"/>
          <w14:ligatures w14:val="none"/>
        </w:rPr>
        <w:t>Perú,</w:t>
      </w:r>
      <w:r w:rsidRPr="0039198B">
        <w:rPr>
          <w:rFonts w:ascii="Arial Narrow" w:eastAsia="Times New Roman" w:hAnsi="Arial Narrow" w:cs="Arial"/>
          <w:color w:val="000000"/>
          <w:kern w:val="0"/>
          <w:lang w:eastAsia="es-ES"/>
          <w14:ligatures w14:val="none"/>
        </w:rPr>
        <w:t xml:space="preserve"> pero no pudo obtener respuesta. Ante la falta de respuesta y el sentimiento de abandono, </w:t>
      </w:r>
      <w:r w:rsidR="006C0F10" w:rsidRPr="0039198B">
        <w:rPr>
          <w:rFonts w:ascii="Arial Narrow" w:eastAsia="Times New Roman" w:hAnsi="Arial Narrow" w:cs="Arial"/>
          <w:color w:val="000000"/>
          <w:kern w:val="0"/>
          <w:lang w:eastAsia="es-ES"/>
          <w14:ligatures w14:val="none"/>
        </w:rPr>
        <w:t>contactó</w:t>
      </w:r>
      <w:r w:rsidRPr="0039198B">
        <w:rPr>
          <w:rFonts w:ascii="Arial Narrow" w:eastAsia="Times New Roman" w:hAnsi="Arial Narrow" w:cs="Arial"/>
          <w:color w:val="000000"/>
          <w:kern w:val="0"/>
          <w:lang w:eastAsia="es-ES"/>
          <w14:ligatures w14:val="none"/>
        </w:rPr>
        <w:t xml:space="preserve"> a sus amistades y familiares para orientarse sobre los pasos a seguir. Posteriormente, procedió a realizar una denuncia policial y un dosaje etílico. </w:t>
      </w:r>
    </w:p>
    <w:p w14:paraId="4F483297" w14:textId="77777777" w:rsidR="006864DD" w:rsidRPr="0039198B" w:rsidRDefault="006864DD" w:rsidP="00DB6C3A">
      <w:pPr>
        <w:pStyle w:val="Prrafodelista"/>
        <w:spacing w:line="276" w:lineRule="auto"/>
        <w:rPr>
          <w:rFonts w:ascii="Arial Narrow" w:eastAsia="Times New Roman" w:hAnsi="Arial Narrow" w:cs="Arial"/>
          <w:color w:val="000000"/>
          <w:kern w:val="0"/>
          <w:lang w:eastAsia="es-ES"/>
          <w14:ligatures w14:val="none"/>
        </w:rPr>
      </w:pPr>
    </w:p>
    <w:p w14:paraId="5ED0A773" w14:textId="0DD881A5" w:rsidR="006864DD" w:rsidRPr="0039198B" w:rsidRDefault="006864DD" w:rsidP="00DB6C3A">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9198B">
        <w:rPr>
          <w:rFonts w:ascii="Arial Narrow" w:eastAsia="Times New Roman" w:hAnsi="Arial Narrow" w:cs="Arial"/>
          <w:color w:val="000000"/>
          <w:kern w:val="0"/>
          <w:lang w:eastAsia="es-ES"/>
          <w14:ligatures w14:val="none"/>
        </w:rPr>
        <w:t xml:space="preserve">El 11 de agosto de 2024, </w:t>
      </w:r>
      <w:r w:rsidR="008232EF" w:rsidRPr="0039198B">
        <w:rPr>
          <w:rFonts w:ascii="Arial Narrow" w:eastAsia="Times New Roman" w:hAnsi="Arial Narrow" w:cs="Arial"/>
          <w:color w:val="000000"/>
          <w:kern w:val="0"/>
          <w:lang w:eastAsia="es-ES"/>
          <w14:ligatures w14:val="none"/>
        </w:rPr>
        <w:t>intentó acceder al Libro de Reclamaciones en la página web de Santander, pero el sistema no funcionaba. Al día siguiente, 12 de agosto</w:t>
      </w:r>
      <w:r w:rsidR="007C7726" w:rsidRPr="0039198B">
        <w:rPr>
          <w:rFonts w:ascii="Arial Narrow" w:eastAsia="Times New Roman" w:hAnsi="Arial Narrow" w:cs="Arial"/>
          <w:color w:val="000000"/>
          <w:kern w:val="0"/>
          <w:lang w:eastAsia="es-ES"/>
          <w14:ligatures w14:val="none"/>
        </w:rPr>
        <w:t xml:space="preserve"> de 2024</w:t>
      </w:r>
      <w:r w:rsidR="008232EF" w:rsidRPr="0039198B">
        <w:rPr>
          <w:rFonts w:ascii="Arial Narrow" w:eastAsia="Times New Roman" w:hAnsi="Arial Narrow" w:cs="Arial"/>
          <w:color w:val="000000"/>
          <w:kern w:val="0"/>
          <w:lang w:eastAsia="es-ES"/>
          <w14:ligatures w14:val="none"/>
        </w:rPr>
        <w:t xml:space="preserve">, volvió a intentarlo sin éxito. Al no poder registrar su queja, se contactó con la empresa y le indicaron enviar su reclamo por correo electrónico. Lo hizo el mismo día, pero </w:t>
      </w:r>
      <w:r w:rsidR="007C7726" w:rsidRPr="0039198B">
        <w:rPr>
          <w:rFonts w:ascii="Arial Narrow" w:eastAsia="Times New Roman" w:hAnsi="Arial Narrow" w:cs="Arial"/>
          <w:color w:val="000000"/>
          <w:kern w:val="0"/>
          <w:lang w:eastAsia="es-ES"/>
          <w14:ligatures w14:val="none"/>
        </w:rPr>
        <w:t>no</w:t>
      </w:r>
      <w:r w:rsidR="008232EF" w:rsidRPr="0039198B">
        <w:rPr>
          <w:rFonts w:ascii="Arial Narrow" w:eastAsia="Times New Roman" w:hAnsi="Arial Narrow" w:cs="Arial"/>
          <w:color w:val="000000"/>
          <w:kern w:val="0"/>
          <w:lang w:eastAsia="es-ES"/>
          <w14:ligatures w14:val="none"/>
        </w:rPr>
        <w:t xml:space="preserve"> recibió confirmación ni el número de reclamo, a pesar de sus repetidos intentos de comunicación.</w:t>
      </w:r>
    </w:p>
    <w:p w14:paraId="05B4D0F4" w14:textId="77777777" w:rsidR="006864DD" w:rsidRPr="0039198B" w:rsidRDefault="006864DD" w:rsidP="00DB6C3A">
      <w:pPr>
        <w:pStyle w:val="Prrafodelista"/>
        <w:spacing w:line="276" w:lineRule="auto"/>
        <w:rPr>
          <w:rFonts w:ascii="Arial Narrow" w:eastAsia="Times New Roman" w:hAnsi="Arial Narrow" w:cs="Arial"/>
          <w:color w:val="000000"/>
          <w:kern w:val="0"/>
          <w:lang w:eastAsia="es-ES"/>
          <w14:ligatures w14:val="none"/>
        </w:rPr>
      </w:pPr>
    </w:p>
    <w:p w14:paraId="4F00D747" w14:textId="41EA812E" w:rsidR="006864DD" w:rsidRPr="0039198B" w:rsidRDefault="006864DD" w:rsidP="00DB6C3A">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9198B">
        <w:rPr>
          <w:rFonts w:ascii="Arial Narrow" w:eastAsia="Times New Roman" w:hAnsi="Arial Narrow" w:cs="Arial"/>
          <w:color w:val="000000"/>
          <w:kern w:val="0"/>
          <w:lang w:eastAsia="es-ES"/>
          <w14:ligatures w14:val="none"/>
        </w:rPr>
        <w:t xml:space="preserve">El 3 de septiembre de 2024, recibió una respuesta </w:t>
      </w:r>
      <w:r w:rsidR="007C7726" w:rsidRPr="0039198B">
        <w:rPr>
          <w:rFonts w:ascii="Arial Narrow" w:eastAsia="Times New Roman" w:hAnsi="Arial Narrow" w:cs="Arial"/>
          <w:color w:val="000000"/>
          <w:kern w:val="0"/>
          <w:lang w:eastAsia="es-ES"/>
          <w14:ligatures w14:val="none"/>
        </w:rPr>
        <w:t xml:space="preserve">de Santander </w:t>
      </w:r>
      <w:r w:rsidRPr="0039198B">
        <w:rPr>
          <w:rFonts w:ascii="Arial Narrow" w:eastAsia="Times New Roman" w:hAnsi="Arial Narrow" w:cs="Arial"/>
          <w:color w:val="000000"/>
          <w:kern w:val="0"/>
          <w:lang w:eastAsia="es-ES"/>
          <w14:ligatures w14:val="none"/>
        </w:rPr>
        <w:t xml:space="preserve">vía correo electrónico, informando que su reclamo </w:t>
      </w:r>
      <w:r w:rsidR="007C7726" w:rsidRPr="0039198B">
        <w:rPr>
          <w:rFonts w:ascii="Arial Narrow" w:eastAsia="Times New Roman" w:hAnsi="Arial Narrow" w:cs="Arial"/>
          <w:color w:val="000000"/>
          <w:kern w:val="0"/>
          <w:lang w:eastAsia="es-ES"/>
          <w14:ligatures w14:val="none"/>
        </w:rPr>
        <w:t>registro con</w:t>
      </w:r>
      <w:r w:rsidRPr="0039198B">
        <w:rPr>
          <w:rFonts w:ascii="Arial Narrow" w:eastAsia="Times New Roman" w:hAnsi="Arial Narrow" w:cs="Arial"/>
          <w:color w:val="000000"/>
          <w:kern w:val="0"/>
          <w:lang w:eastAsia="es-ES"/>
          <w14:ligatures w14:val="none"/>
        </w:rPr>
        <w:t xml:space="preserve"> 138093 había sido considerado procedente. En dicha respuesta, se indicaba que la póliza no estaba activa debido a que la vigencia de la misma había culminado en junio de 2024. </w:t>
      </w:r>
    </w:p>
    <w:p w14:paraId="6E4F9170" w14:textId="77777777" w:rsidR="006864DD" w:rsidRPr="0039198B" w:rsidRDefault="006864DD" w:rsidP="00DB6C3A">
      <w:pPr>
        <w:pStyle w:val="Prrafodelista"/>
        <w:spacing w:line="276" w:lineRule="auto"/>
        <w:rPr>
          <w:rFonts w:ascii="Arial Narrow" w:eastAsia="Times New Roman" w:hAnsi="Arial Narrow" w:cs="Arial"/>
          <w:color w:val="000000"/>
          <w:kern w:val="0"/>
          <w:lang w:eastAsia="es-ES"/>
          <w14:ligatures w14:val="none"/>
        </w:rPr>
      </w:pPr>
    </w:p>
    <w:p w14:paraId="06D97824" w14:textId="26332207" w:rsidR="006864DD" w:rsidRPr="0039198B" w:rsidRDefault="006864DD" w:rsidP="00DB6C3A">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9198B">
        <w:rPr>
          <w:rFonts w:ascii="Arial Narrow" w:eastAsia="Times New Roman" w:hAnsi="Arial Narrow" w:cs="Arial"/>
          <w:color w:val="000000"/>
          <w:kern w:val="0"/>
          <w:lang w:eastAsia="es-ES"/>
          <w14:ligatures w14:val="none"/>
        </w:rPr>
        <w:t xml:space="preserve">El 5 de septiembre de 2024, su cónyuge se presentó en la oficina principal de </w:t>
      </w:r>
      <w:r w:rsidR="007C7726" w:rsidRPr="0039198B">
        <w:rPr>
          <w:rFonts w:ascii="Arial Narrow" w:eastAsia="Times New Roman" w:hAnsi="Arial Narrow" w:cs="Arial"/>
          <w:color w:val="000000"/>
          <w:kern w:val="0"/>
          <w:lang w:eastAsia="es-ES"/>
          <w14:ligatures w14:val="none"/>
        </w:rPr>
        <w:t>Santander</w:t>
      </w:r>
      <w:r w:rsidRPr="0039198B">
        <w:rPr>
          <w:rFonts w:ascii="Arial Narrow" w:eastAsia="Times New Roman" w:hAnsi="Arial Narrow" w:cs="Arial"/>
          <w:color w:val="000000"/>
          <w:kern w:val="0"/>
          <w:lang w:eastAsia="es-ES"/>
          <w14:ligatures w14:val="none"/>
        </w:rPr>
        <w:t xml:space="preserve">, para obtener instrucciones sobre los pasos a seguir para la reparación de su vehículo. En </w:t>
      </w:r>
      <w:r w:rsidRPr="0039198B">
        <w:rPr>
          <w:rFonts w:ascii="Arial Narrow" w:eastAsia="Times New Roman" w:hAnsi="Arial Narrow" w:cs="Arial"/>
          <w:color w:val="000000"/>
          <w:kern w:val="0"/>
          <w:lang w:eastAsia="es-ES"/>
          <w14:ligatures w14:val="none"/>
        </w:rPr>
        <w:lastRenderedPageBreak/>
        <w:t>dicha oficina, le inform</w:t>
      </w:r>
      <w:r w:rsidR="009600CA" w:rsidRPr="0039198B">
        <w:rPr>
          <w:rFonts w:ascii="Arial Narrow" w:eastAsia="Times New Roman" w:hAnsi="Arial Narrow" w:cs="Arial"/>
          <w:color w:val="000000"/>
          <w:kern w:val="0"/>
          <w:lang w:eastAsia="es-ES"/>
          <w14:ligatures w14:val="none"/>
        </w:rPr>
        <w:t>aron</w:t>
      </w:r>
      <w:r w:rsidRPr="0039198B">
        <w:rPr>
          <w:rFonts w:ascii="Arial Narrow" w:eastAsia="Times New Roman" w:hAnsi="Arial Narrow" w:cs="Arial"/>
          <w:color w:val="000000"/>
          <w:kern w:val="0"/>
          <w:lang w:eastAsia="es-ES"/>
          <w14:ligatures w14:val="none"/>
        </w:rPr>
        <w:t xml:space="preserve"> que la respuesta enviada previamente era errónea, ya que el reclamo había sido mal registrado en su sistema. </w:t>
      </w:r>
      <w:r w:rsidR="009D5BD1" w:rsidRPr="0039198B">
        <w:rPr>
          <w:rFonts w:ascii="Arial Narrow" w:eastAsia="Times New Roman" w:hAnsi="Arial Narrow" w:cs="Arial"/>
          <w:color w:val="000000"/>
          <w:kern w:val="0"/>
          <w:lang w:eastAsia="es-ES"/>
          <w14:ligatures w14:val="none"/>
        </w:rPr>
        <w:t>Presentó un nuevo reclamo ese mismo día, con el número 138709, añadiendo nuevos hechos.</w:t>
      </w:r>
    </w:p>
    <w:p w14:paraId="5FE2C336" w14:textId="77777777" w:rsidR="006864DD" w:rsidRPr="0039198B" w:rsidRDefault="006864DD" w:rsidP="00DB6C3A">
      <w:pPr>
        <w:pStyle w:val="Prrafodelista"/>
        <w:spacing w:line="276" w:lineRule="auto"/>
        <w:rPr>
          <w:rFonts w:ascii="Arial Narrow" w:eastAsia="Times New Roman" w:hAnsi="Arial Narrow" w:cs="Arial"/>
          <w:color w:val="000000"/>
          <w:kern w:val="0"/>
          <w:lang w:eastAsia="es-ES"/>
          <w14:ligatures w14:val="none"/>
        </w:rPr>
      </w:pPr>
    </w:p>
    <w:p w14:paraId="07906B57" w14:textId="1F246171" w:rsidR="00B36161" w:rsidRPr="0039198B" w:rsidRDefault="006864DD" w:rsidP="00DB6C3A">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9198B">
        <w:rPr>
          <w:rFonts w:ascii="Arial Narrow" w:eastAsia="Times New Roman" w:hAnsi="Arial Narrow" w:cs="Arial"/>
          <w:color w:val="000000"/>
          <w:kern w:val="0"/>
          <w:lang w:eastAsia="es-ES"/>
          <w14:ligatures w14:val="none"/>
        </w:rPr>
        <w:t xml:space="preserve">Finalmente, el 26 de septiembre de 2024, recibió una nueva respuesta por correo electrónico de la </w:t>
      </w:r>
      <w:r w:rsidR="007C7726" w:rsidRPr="0039198B">
        <w:rPr>
          <w:rFonts w:ascii="Arial Narrow" w:eastAsia="Times New Roman" w:hAnsi="Arial Narrow" w:cs="Arial"/>
          <w:color w:val="000000"/>
          <w:kern w:val="0"/>
          <w:lang w:eastAsia="es-ES"/>
          <w14:ligatures w14:val="none"/>
        </w:rPr>
        <w:t>compañía aseguradora</w:t>
      </w:r>
      <w:r w:rsidRPr="0039198B">
        <w:rPr>
          <w:rFonts w:ascii="Arial Narrow" w:eastAsia="Times New Roman" w:hAnsi="Arial Narrow" w:cs="Arial"/>
          <w:color w:val="000000"/>
          <w:kern w:val="0"/>
          <w:lang w:eastAsia="es-ES"/>
          <w14:ligatures w14:val="none"/>
        </w:rPr>
        <w:t>, en la que se informaba que su reclamo había sido considerado improcedente, debido a que la póliza había culminado en junio de 2024, conforme a las reprogramaciones de su crédito</w:t>
      </w:r>
      <w:r w:rsidR="00495E61" w:rsidRPr="0039198B">
        <w:rPr>
          <w:rFonts w:ascii="Arial Narrow" w:eastAsia="Times New Roman" w:hAnsi="Arial Narrow" w:cs="Arial"/>
          <w:color w:val="000000"/>
          <w:kern w:val="0"/>
          <w:lang w:eastAsia="es-ES"/>
          <w14:ligatures w14:val="none"/>
        </w:rPr>
        <w:t xml:space="preserve"> del Contrato de Préstamo Vehicular 30373</w:t>
      </w:r>
      <w:r w:rsidRPr="0039198B">
        <w:rPr>
          <w:rFonts w:ascii="Arial Narrow" w:eastAsia="Times New Roman" w:hAnsi="Arial Narrow" w:cs="Arial"/>
          <w:color w:val="000000"/>
          <w:kern w:val="0"/>
          <w:lang w:eastAsia="es-ES"/>
          <w14:ligatures w14:val="none"/>
        </w:rPr>
        <w:t xml:space="preserve">. </w:t>
      </w:r>
    </w:p>
    <w:p w14:paraId="667DBDCB" w14:textId="77777777" w:rsidR="00B447D2" w:rsidRPr="0039198B" w:rsidRDefault="00B447D2" w:rsidP="00DB6C3A">
      <w:pPr>
        <w:tabs>
          <w:tab w:val="left" w:pos="1134"/>
        </w:tabs>
        <w:spacing w:after="0" w:line="276" w:lineRule="auto"/>
        <w:jc w:val="both"/>
        <w:rPr>
          <w:rFonts w:ascii="Arial Narrow" w:eastAsia="Times New Roman" w:hAnsi="Arial Narrow" w:cs="Arial"/>
          <w:color w:val="000000"/>
          <w:kern w:val="0"/>
          <w:lang w:eastAsia="es-ES"/>
          <w14:ligatures w14:val="none"/>
        </w:rPr>
      </w:pPr>
    </w:p>
    <w:p w14:paraId="44007BE6" w14:textId="6E3414A2" w:rsidR="00AB3A58" w:rsidRPr="00A524CF" w:rsidRDefault="003605A7" w:rsidP="00DB6C3A">
      <w:pPr>
        <w:numPr>
          <w:ilvl w:val="1"/>
          <w:numId w:val="5"/>
        </w:numPr>
        <w:tabs>
          <w:tab w:val="num" w:pos="567"/>
        </w:tabs>
        <w:spacing w:after="0" w:line="276" w:lineRule="auto"/>
        <w:ind w:left="567" w:hanging="567"/>
        <w:contextualSpacing/>
        <w:jc w:val="both"/>
        <w:rPr>
          <w:rFonts w:ascii="Arial Narrow" w:eastAsia="Times New Roman" w:hAnsi="Arial Narrow" w:cs="Arial"/>
          <w:color w:val="000000"/>
          <w:kern w:val="0"/>
          <w:lang w:val="es-ES" w:eastAsia="es-ES"/>
          <w14:ligatures w14:val="none"/>
        </w:rPr>
      </w:pPr>
      <w:r w:rsidRPr="0039198B">
        <w:rPr>
          <w:rFonts w:ascii="Arial Narrow" w:eastAsia="Times New Roman" w:hAnsi="Arial Narrow" w:cs="Arial"/>
          <w:color w:val="000000"/>
          <w:kern w:val="0"/>
          <w:lang w:val="es-ES" w:eastAsia="es-ES"/>
          <w14:ligatures w14:val="none"/>
        </w:rPr>
        <w:t xml:space="preserve">El señor [APELLIDO] solicitó, en calidad de medida correctiva, que Santander cumpla con: (i) devolver los pagos de la prima del seguro correspondientes a los meses de junio a diciembre de 2024; y, (ii) reparar todos los daños materiales del vehículo con Placa de Rodaje BDP-247. </w:t>
      </w:r>
      <w:r w:rsidR="00767C41" w:rsidRPr="0039198B">
        <w:rPr>
          <w:rFonts w:ascii="Arial Narrow" w:eastAsia="Times New Roman" w:hAnsi="Arial Narrow" w:cs="Arial"/>
          <w:color w:val="000000"/>
          <w:kern w:val="0"/>
          <w:lang w:val="es-ES" w:eastAsia="es-ES"/>
          <w14:ligatures w14:val="none"/>
        </w:rPr>
        <w:t xml:space="preserve"/>
      </w:r>
      <w:r w:rsidRPr="0039198B">
        <w:rPr>
          <w:rFonts w:ascii="Arial Narrow" w:eastAsia="Calibri" w:hAnsi="Arial Narrow" w:cs="Arial"/>
          <w:kern w:val="0"/>
          <w14:ligatures w14:val="none"/>
        </w:rPr>
        <w:t xml:space="preserve"/>
      </w:r>
      <w:r w:rsidR="00767C41" w:rsidRPr="0039198B">
        <w:rPr>
          <w:rFonts w:ascii="Arial Narrow" w:eastAsia="Times New Roman" w:hAnsi="Arial Narrow" w:cs="Arial"/>
          <w:color w:val="000000"/>
          <w:kern w:val="0"/>
          <w:lang w:val="es-ES" w:eastAsia="es-ES"/>
          <w14:ligatures w14:val="none"/>
        </w:rPr>
        <w:t/>
      </w:r>
      <w:r w:rsidR="00767C41" w:rsidRPr="00C65B6D">
        <w:rPr>
          <w:rFonts w:ascii="Arial Narrow" w:eastAsia="Times New Roman" w:hAnsi="Arial Narrow" w:cs="Arial"/>
          <w:color w:val="000000"/>
          <w:kern w:val="0"/>
          <w:lang w:val="es-ES" w:eastAsia="es-ES"/>
          <w14:ligatures w14:val="none"/>
        </w:rPr>
        <w:t xml:space="preserve"/>
      </w:r>
      <w:r w:rsidR="00767C41" w:rsidRPr="00A524CF">
        <w:rPr>
          <w:rFonts w:ascii="Arial Narrow" w:eastAsia="Times New Roman" w:hAnsi="Arial Narrow" w:cs="Arial"/>
          <w:color w:val="000000"/>
          <w:kern w:val="0"/>
          <w:lang w:val="es-ES" w:eastAsia="es-ES"/>
          <w14:ligatures w14:val="none"/>
        </w:rPr>
        <w:t xml:space="preserve"/>
      </w:r>
      <w:r w:rsidR="00C65B6D" w:rsidRPr="00A524CF">
        <w:rPr>
          <w:rFonts w:ascii="Arial Narrow" w:eastAsia="Times New Roman" w:hAnsi="Arial Narrow" w:cs="Arial"/>
          <w:color w:val="000000"/>
          <w:kern w:val="0"/>
          <w:lang w:val="es-ES" w:eastAsia="es-ES"/>
          <w14:ligatures w14:val="none"/>
        </w:rPr>
        <w:t xml:space="preserve"/>
      </w:r>
      <w:r w:rsidR="00767C41" w:rsidRPr="00A524CF">
        <w:rPr>
          <w:rFonts w:ascii="Arial Narrow" w:eastAsia="Times New Roman" w:hAnsi="Arial Narrow" w:cs="Arial"/>
          <w:color w:val="000000"/>
          <w:kern w:val="0"/>
          <w:lang w:val="es-ES" w:eastAsia="es-ES"/>
          <w14:ligatures w14:val="none"/>
        </w:rPr>
        <w:t/>
      </w:r>
      <w:r w:rsidR="00C92A88" w:rsidRPr="00A524CF">
        <w:rPr>
          <w:rFonts w:ascii="Arial Narrow" w:eastAsia="Times New Roman" w:hAnsi="Arial Narrow" w:cs="Arial"/>
          <w:color w:val="000000"/>
          <w:kern w:val="0"/>
          <w:lang w:val="es-ES" w:eastAsia="es-ES"/>
          <w14:ligatures w14:val="none"/>
        </w:rPr>
        <w:t/>
      </w:r>
      <w:r w:rsidR="00767C41" w:rsidRPr="00A524CF">
        <w:rPr>
          <w:rFonts w:ascii="Arial Narrow" w:eastAsia="Times New Roman" w:hAnsi="Arial Narrow" w:cs="Arial"/>
          <w:color w:val="000000"/>
          <w:kern w:val="0"/>
          <w:lang w:val="es-ES" w:eastAsia="es-ES"/>
          <w14:ligatures w14:val="none"/>
        </w:rPr>
        <w:t xml:space="preserve"/>
      </w:r>
      <w:r w:rsidR="00DD4E57" w:rsidRPr="00A524CF">
        <w:rPr>
          <w:rFonts w:ascii="Arial Narrow" w:eastAsia="Times New Roman" w:hAnsi="Arial Narrow" w:cs="Arial"/>
          <w:color w:val="000000"/>
          <w:kern w:val="0"/>
          <w:lang w:val="es-ES" w:eastAsia="es-ES"/>
          <w14:ligatures w14:val="none"/>
        </w:rPr>
        <w:t/>
      </w:r>
      <w:r w:rsidR="00C92A88" w:rsidRPr="00A524CF">
        <w:rPr>
          <w:rFonts w:ascii="Arial Narrow" w:eastAsia="Times New Roman" w:hAnsi="Arial Narrow" w:cs="Arial"/>
          <w:color w:val="000000"/>
          <w:kern w:val="0"/>
          <w:lang w:val="es-ES" w:eastAsia="es-ES"/>
          <w14:ligatures w14:val="none"/>
        </w:rPr>
        <w:t xml:space="preserve"/>
      </w:r>
      <w:r w:rsidR="00DD4E57" w:rsidRPr="00A524CF">
        <w:rPr>
          <w:rFonts w:ascii="Arial Narrow" w:eastAsia="Times New Roman" w:hAnsi="Arial Narrow" w:cs="Arial"/>
          <w:color w:val="000000"/>
          <w:kern w:val="0"/>
          <w:lang w:val="es-ES" w:eastAsia="es-ES"/>
          <w14:ligatures w14:val="none"/>
        </w:rPr>
        <w:t/>
      </w:r>
      <w:r w:rsidR="00C92A88" w:rsidRPr="00A524CF">
        <w:rPr>
          <w:rFonts w:ascii="Arial Narrow" w:eastAsia="Times New Roman" w:hAnsi="Arial Narrow" w:cs="Arial"/>
          <w:color w:val="000000"/>
          <w:kern w:val="0"/>
          <w:lang w:val="es-ES" w:eastAsia="es-ES"/>
          <w14:ligatures w14:val="none"/>
        </w:rPr>
        <w:t/>
      </w:r>
      <w:r w:rsidR="00DD4E57" w:rsidRPr="00A524CF">
        <w:rPr>
          <w:rFonts w:ascii="Arial Narrow" w:eastAsia="Times New Roman" w:hAnsi="Arial Narrow" w:cs="Arial"/>
          <w:color w:val="000000"/>
          <w:kern w:val="0"/>
          <w:lang w:val="es-ES" w:eastAsia="es-ES"/>
          <w14:ligatures w14:val="none"/>
        </w:rPr>
        <w:t xml:space="preserve"/>
      </w:r>
      <w:r w:rsidR="00C92A88" w:rsidRPr="00A524CF">
        <w:rPr>
          <w:rFonts w:ascii="Arial Narrow" w:eastAsia="Times New Roman" w:hAnsi="Arial Narrow" w:cs="Arial"/>
          <w:color w:val="000000"/>
          <w:kern w:val="0"/>
          <w:lang w:val="es-ES" w:eastAsia="es-ES"/>
          <w14:ligatures w14:val="none"/>
        </w:rPr>
        <w:t xml:space="preserve"/>
      </w:r>
      <w:r w:rsidR="00A524CF" w:rsidRPr="00A524CF">
        <w:rPr>
          <w:rFonts w:ascii="Arial Narrow" w:eastAsia="Times New Roman" w:hAnsi="Arial Narrow" w:cs="Arial"/>
          <w:color w:val="000000"/>
          <w:kern w:val="0"/>
          <w:lang w:val="es-ES" w:eastAsia="es-ES"/>
          <w14:ligatures w14:val="none"/>
        </w:rPr>
        <w:t xml:space="preserve"/>
      </w:r>
      <w:r w:rsidR="0039198B">
        <w:rPr>
          <w:rFonts w:ascii="Arial Narrow" w:eastAsia="Times New Roman" w:hAnsi="Arial Narrow" w:cs="Arial"/>
          <w:color w:val="000000"/>
          <w:kern w:val="0"/>
          <w:lang w:val="es-ES" w:eastAsia="es-ES"/>
          <w14:ligatures w14:val="none"/>
        </w:rPr>
        <w:t xml:space="preserve"/>
      </w:r>
      <w:r w:rsidR="00A524CF" w:rsidRPr="00A524CF">
        <w:rPr>
          <w:rFonts w:ascii="Arial Narrow" w:eastAsia="Times New Roman" w:hAnsi="Arial Narrow" w:cs="Arial"/>
          <w:color w:val="000000"/>
          <w:kern w:val="0"/>
          <w:lang w:val="es-ES" w:eastAsia="es-ES"/>
          <w14:ligatures w14:val="none"/>
        </w:rPr>
        <w:t xml:space="preserve"/>
      </w:r>
      <w:r w:rsidR="00A524CF" w:rsidRPr="006864DD">
        <w:rPr>
          <w:rFonts w:ascii="Arial Narrow" w:eastAsia="Times New Roman" w:hAnsi="Arial Narrow" w:cs="Arial"/>
          <w:color w:val="000000"/>
          <w:kern w:val="0"/>
          <w:lang w:eastAsia="es-ES"/>
          <w14:ligatures w14:val="none"/>
        </w:rPr>
        <w:t/>
      </w:r>
      <w:r w:rsidR="00767C41" w:rsidRPr="00A524CF">
        <w:rPr>
          <w:rFonts w:ascii="Arial Narrow" w:eastAsia="Times New Roman" w:hAnsi="Arial Narrow" w:cs="Arial"/>
          <w:color w:val="000000"/>
          <w:kern w:val="0"/>
          <w:lang w:val="es-ES" w:eastAsia="es-ES"/>
          <w14:ligatures w14:val="none"/>
        </w:rPr>
        <w:t xml:space="preserve"/>
      </w:r>
    </w:p>
    <w:p w14:paraId="619E0710" w14:textId="77777777" w:rsidR="00AB3A58" w:rsidRPr="0026598E" w:rsidRDefault="00AB3A58" w:rsidP="00DB6C3A">
      <w:pPr>
        <w:spacing w:after="0" w:line="276"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26598E" w:rsidRDefault="00AB3A58" w:rsidP="00DB6C3A">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26598E" w:rsidRDefault="00AB3A58" w:rsidP="00DB6C3A">
      <w:pPr>
        <w:spacing w:after="0" w:line="276" w:lineRule="auto"/>
        <w:ind w:left="567"/>
        <w:contextualSpacing/>
        <w:jc w:val="both"/>
        <w:rPr>
          <w:rFonts w:ascii="Arial Narrow" w:eastAsia="Arial Narrow" w:hAnsi="Arial Narrow" w:cs="Arial Narrow"/>
          <w:b/>
          <w:color w:val="000000"/>
          <w:kern w:val="0"/>
          <w:lang w:eastAsia="es-PE"/>
          <w14:ligatures w14:val="none"/>
        </w:rPr>
      </w:pPr>
    </w:p>
    <w:p w14:paraId="31227E11" w14:textId="08136691" w:rsidR="00A13549" w:rsidRPr="00BD281C" w:rsidRDefault="00AB3A58" w:rsidP="00DB6C3A">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w14:ligatures w14:val="none"/>
        </w:rPr>
        <w:t xml:space="preserve">La </w:t>
      </w:r>
      <w:r w:rsidR="00405C2F" w:rsidRPr="0026598E">
        <w:rPr>
          <w:rFonts w:ascii="Arial Narrow" w:eastAsia="Times New Roman" w:hAnsi="Arial Narrow" w:cs="Segoe UI"/>
          <w:color w:val="000000"/>
          <w:kern w:val="0"/>
          <w:lang w:eastAsia="es-PE"/>
          <w14:ligatures w14:val="none"/>
        </w:rPr>
        <w:t xml:space="preserve">Secretaría Técnica de la Comisión de </w:t>
      </w:r>
      <w:r w:rsidR="00405C2F" w:rsidRPr="00FB31E4">
        <w:rPr>
          <w:rFonts w:ascii="Arial Narrow" w:eastAsia="Times New Roman" w:hAnsi="Arial Narrow" w:cs="Segoe UI"/>
          <w:color w:val="000000"/>
          <w:kern w:val="0"/>
          <w:lang w:eastAsia="es-PE"/>
          <w14:ligatures w14:val="none"/>
        </w:rPr>
        <w:t>Protección al Consumidor 1 (en adelante, la Secretaría Técnica)</w:t>
      </w:r>
      <w:r w:rsidRPr="00FB31E4">
        <w:rPr>
          <w:rFonts w:ascii="Arial Narrow" w:eastAsia="Times New Roman" w:hAnsi="Arial Narrow" w:cs="Segoe UI"/>
          <w:color w:val="000000"/>
          <w:kern w:val="0"/>
          <w:lang w:eastAsia="es-PE"/>
          <w14:ligatures w14:val="none"/>
        </w:rPr>
        <w:t>, en ejercicio de s</w:t>
      </w:r>
      <w:r w:rsidRPr="00C37986">
        <w:rPr>
          <w:rFonts w:ascii="Arial Narrow" w:eastAsia="Times New Roman" w:hAnsi="Arial Narrow" w:cs="Segoe UI"/>
          <w:color w:val="000000"/>
          <w:kern w:val="0"/>
          <w:lang w:eastAsia="es-PE"/>
          <w14:ligatures w14:val="none"/>
        </w:rPr>
        <w:t>us facultades</w:t>
      </w:r>
      <w:bookmarkEnd w:id="1"/>
      <w:bookmarkEnd w:id="2"/>
      <w:bookmarkEnd w:id="3"/>
      <w:r w:rsidR="00DA4327" w:rsidRPr="00C37986">
        <w:rPr>
          <w:rFonts w:ascii="Arial Narrow" w:eastAsia="Arial Narrow" w:hAnsi="Arial Narrow" w:cs="Arial Narrow"/>
          <w:kern w:val="0"/>
          <w:vertAlign w:val="superscript"/>
          <w14:ligatures w14:val="none"/>
        </w:rPr>
        <w:footnoteReference w:id="3"/>
      </w:r>
      <w:r w:rsidR="00232389" w:rsidRPr="00C37986">
        <w:rPr>
          <w:rFonts w:ascii="Arial Narrow" w:eastAsia="Times New Roman" w:hAnsi="Arial Narrow" w:cs="Segoe UI"/>
          <w:color w:val="000000"/>
          <w:kern w:val="0"/>
          <w:lang w:eastAsia="es-PE"/>
          <w14:ligatures w14:val="none"/>
        </w:rPr>
        <w:t xml:space="preserve">, </w:t>
      </w:r>
      <w:r w:rsidR="00BD281C" w:rsidRPr="00C37986">
        <w:rPr>
          <w:rFonts w:ascii="Arial Narrow" w:eastAsia="Times New Roman" w:hAnsi="Arial Narrow" w:cs="Segoe UI"/>
          <w:color w:val="000000"/>
          <w:kern w:val="0"/>
          <w:lang w:eastAsia="es-PE"/>
          <w14:ligatures w14:val="none"/>
        </w:rPr>
        <w:t>c</w:t>
      </w:r>
      <w:r w:rsidR="00896CBB" w:rsidRPr="00C37986">
        <w:rPr>
          <w:rFonts w:ascii="Arial Narrow" w:eastAsia="Times New Roman" w:hAnsi="Arial Narrow" w:cs="Arial"/>
          <w:color w:val="000000"/>
          <w:kern w:val="0"/>
          <w:lang w:eastAsia="es-PE"/>
          <w14:ligatures w14:val="none"/>
        </w:rPr>
        <w:t xml:space="preserve">onsidera </w:t>
      </w:r>
      <w:r w:rsidR="00896CBB" w:rsidRPr="00C37986">
        <w:rPr>
          <w:rFonts w:ascii="Arial Narrow" w:eastAsia="Arial Narrow" w:hAnsi="Arial Narrow" w:cs="Arial"/>
          <w:kern w:val="0"/>
          <w14:ligatures w14:val="none"/>
        </w:rPr>
        <w:t xml:space="preserve">que el hecho denunciado, consistente </w:t>
      </w:r>
      <w:r w:rsidR="00C10A8D" w:rsidRPr="00C37986">
        <w:rPr>
          <w:rFonts w:ascii="Arial Narrow" w:eastAsia="Arial Narrow" w:hAnsi="Arial Narrow" w:cs="Arial"/>
          <w:kern w:val="0"/>
          <w14:ligatures w14:val="none"/>
        </w:rPr>
        <w:t>el proveedor denunciado no habría tenido un canal de soporte o comunicación el 10 de agosto de 2024 que pueda brindar orientación al denunciante ante el siniestro sufrido y pueda señalarle el motivo por el cual ya no contaba con una Póliza de Seguro Vehicular con la Positiva Seguros y Reaseguros S.A.A</w:t>
      </w:r>
      <w:r w:rsidR="00896CBB" w:rsidRPr="00C37986">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w:t>
      </w:r>
      <w:r w:rsidR="00896CBB" w:rsidRPr="00FB31E4">
        <w:rPr>
          <w:rFonts w:ascii="Arial Narrow" w:eastAsia="Times New Roman" w:hAnsi="Arial Narrow" w:cs="Segoe UI"/>
          <w:color w:val="000000"/>
          <w:kern w:val="0"/>
          <w:lang w:eastAsia="es-PE"/>
          <w14:ligatures w14:val="none"/>
        </w:rPr>
        <w:t xml:space="preserve"> recibir de parte del proveedor y lo que realmente recibió. Por consiguiente, corresponde calificar el hecho materia de denuncia como una presunta infracción al deber de idoneidad</w:t>
      </w:r>
      <w:r w:rsidR="00896CBB" w:rsidRPr="00FB31E4">
        <w:rPr>
          <w:rFonts w:ascii="Arial Narrow" w:eastAsia="Arial Narrow" w:hAnsi="Arial Narrow" w:cs="Arial Narrow"/>
          <w:kern w:val="0"/>
          <w14:ligatures w14:val="none"/>
        </w:rPr>
        <w:t>, tipificado en los artículos 18</w:t>
      </w:r>
      <w:r w:rsidR="00896CBB" w:rsidRPr="00FB31E4">
        <w:rPr>
          <w:rFonts w:ascii="Arial Narrow" w:eastAsia="Times New Roman" w:hAnsi="Arial Narrow" w:cs="Segoe UI"/>
          <w:color w:val="000000"/>
          <w:kern w:val="0"/>
          <w:lang w:eastAsia="es-PE"/>
          <w14:ligatures w14:val="none"/>
        </w:rPr>
        <w:t/>
      </w:r>
      <w:r w:rsidR="00896CBB" w:rsidRPr="00FB31E4">
        <w:rPr>
          <w:rFonts w:ascii="Arial Narrow" w:eastAsia="Arial Narrow" w:hAnsi="Arial Narrow" w:cs="Arial Narrow"/>
          <w:kern w:val="0"/>
          <w14:ligatures w14:val="none"/>
        </w:rPr>
        <w:t xml:space="preserve"> y 19</w:t>
      </w:r>
      <w:r w:rsidR="00896CBB" w:rsidRPr="00FB31E4">
        <w:rPr>
          <w:rFonts w:ascii="Arial Narrow" w:eastAsia="Times New Roman" w:hAnsi="Arial Narrow" w:cs="Segoe UI"/>
          <w:color w:val="000000"/>
          <w:kern w:val="0"/>
          <w:lang w:eastAsia="es-PE"/>
          <w14:ligatures w14:val="none"/>
        </w:rPr>
        <w:t/>
      </w:r>
      <w:r w:rsidR="00896CBB" w:rsidRPr="00FB31E4">
        <w:rPr>
          <w:rFonts w:ascii="Arial Narrow" w:eastAsia="Arial Narrow" w:hAnsi="Arial Narrow" w:cs="Arial Narrow"/>
          <w:kern w:val="0"/>
          <w14:ligatures w14:val="none"/>
        </w:rPr>
        <w:t xml:space="preserve"> del Código</w:t>
      </w:r>
      <w:r w:rsidR="00896CBB" w:rsidRPr="00FB31E4">
        <w:rPr>
          <w:rFonts w:ascii="Arial Narrow" w:eastAsia="Arial Narrow" w:hAnsi="Arial Narrow" w:cs="Arial"/>
          <w:kern w:val="0"/>
          <w:vertAlign w:val="superscript"/>
          <w14:ligatures w14:val="none"/>
        </w:rPr>
        <w:footnoteReference w:id="4"/>
      </w:r>
      <w:r w:rsidR="00A13549" w:rsidRPr="00896CBB">
        <w:rPr>
          <w:rFonts w:ascii="Arial Narrow" w:eastAsia="Arial Narrow" w:hAnsi="Arial Narrow" w:cs="Arial"/>
          <w:bCs/>
          <w:color w:val="000000"/>
          <w:kern w:val="0"/>
          <w:lang w:eastAsia="es-PE"/>
          <w14:ligatures w14:val="none"/>
        </w:rPr>
        <w:t xml:space="preserve">. </w:t>
      </w:r>
    </w:p>
    <w:p w14:paraId="173898EE" w14:textId="77777777" w:rsidR="00BD281C" w:rsidRPr="00BD281C" w:rsidRDefault="00BD281C" w:rsidP="00DB6C3A">
      <w:pPr>
        <w:pStyle w:val="Prrafodelista"/>
        <w:spacing w:after="0" w:line="276" w:lineRule="auto"/>
        <w:ind w:left="567"/>
        <w:jc w:val="both"/>
        <w:rPr>
          <w:rFonts w:ascii="Arial Narrow" w:eastAsia="Arial Narrow" w:hAnsi="Arial Narrow" w:cs="Arial Narrow"/>
          <w:kern w:val="0"/>
          <w14:ligatures w14:val="none"/>
        </w:rPr>
      </w:pPr>
    </w:p>
    <w:p w14:paraId="1F5C54AF" w14:textId="5F2BF2E0" w:rsidR="00BD281C" w:rsidRPr="00896CBB" w:rsidRDefault="00BD281C" w:rsidP="00DB6C3A">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r>
        <w:rPr>
          <w:rFonts w:ascii="Arial Narrow" w:eastAsia="Arial Narrow" w:hAnsi="Arial Narrow" w:cs="Arial"/>
          <w:bCs/>
          <w:color w:val="000000"/>
          <w:kern w:val="0"/>
          <w:lang w:eastAsia="es-PE"/>
          <w14:ligatures w14:val="none"/>
        </w:rPr>
        <w:t xml:space="preserve">Así también, </w:t>
      </w:r>
      <w:r w:rsidRPr="00FB31E4">
        <w:rPr>
          <w:rFonts w:ascii="Arial Narrow" w:eastAsia="Arial Narrow" w:hAnsi="Arial Narrow" w:cs="Arial Narrow"/>
          <w:kern w:val="0"/>
          <w14:ligatures w14:val="none"/>
        </w:rPr>
        <w:t>la Secretaría Técnica, en ejercicio de sus facultades,</w:t>
      </w:r>
      <w:r w:rsidRPr="00896CBB">
        <w:rPr>
          <w:rFonts w:ascii="Arial Narrow" w:eastAsia="Times New Roman" w:hAnsi="Arial Narrow" w:cs="Arial"/>
          <w:color w:val="000000"/>
          <w:kern w:val="0"/>
          <w:lang w:eastAsia="es-PE"/>
          <w14:ligatures w14:val="none"/>
        </w:rPr>
        <w:t xml:space="preserve"> </w:t>
      </w:r>
      <w:r>
        <w:rPr>
          <w:rFonts w:ascii="Arial Narrow" w:eastAsia="Times New Roman" w:hAnsi="Arial Narrow" w:cs="Segoe UI"/>
          <w:color w:val="000000"/>
          <w:kern w:val="0"/>
          <w:lang w:eastAsia="es-PE"/>
          <w14:ligatures w14:val="none"/>
        </w:rPr>
        <w:t>c</w:t>
      </w:r>
      <w:r w:rsidRPr="00FB31E4">
        <w:rPr>
          <w:rFonts w:ascii="Arial Narrow" w:eastAsia="Times New Roman" w:hAnsi="Arial Narrow" w:cs="Arial"/>
          <w:color w:val="000000"/>
          <w:kern w:val="0"/>
          <w:lang w:eastAsia="es-PE"/>
          <w14:ligatures w14:val="none"/>
        </w:rPr>
        <w:t xml:space="preserve">onsidera </w:t>
      </w:r>
      <w:r w:rsidRPr="00FB31E4">
        <w:rPr>
          <w:rFonts w:ascii="Arial Narrow" w:eastAsia="Arial Narrow" w:hAnsi="Arial Narrow" w:cs="Arial"/>
          <w:kern w:val="0"/>
          <w14:ligatures w14:val="none"/>
        </w:rPr>
        <w:t xml:space="preserve">que el hecho denunciado, consistente en que </w:t>
      </w:r>
      <w:r w:rsidR="00C37986" w:rsidRPr="00C37986">
        <w:rPr>
          <w:rFonts w:ascii="Arial Narrow" w:eastAsia="Arial Narrow" w:hAnsi="Arial Narrow" w:cs="Arial Narrow"/>
          <w:kern w:val="0"/>
          <w14:ligatures w14:val="none"/>
        </w:rPr>
        <w:t>el proveedor denunciado habría gestionado la anulación de la Póliza del Seguro Vehicular contratado a favor del vehículo con Placa de Rodaje BDP-247</w:t>
      </w:r>
      <w:r w:rsidRPr="00FB31E4">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Pr="00FB31E4">
        <w:rPr>
          <w:rFonts w:ascii="Arial Narrow" w:eastAsia="Arial Narrow" w:hAnsi="Arial Narrow" w:cs="Arial Narrow"/>
          <w:kern w:val="0"/>
          <w14:ligatures w14:val="none"/>
        </w:rPr>
        <w:t>, tipificado en los artículos 18</w:t>
      </w:r>
      <w:r w:rsidRPr="00FB31E4">
        <w:rPr>
          <w:rFonts w:ascii="Arial Narrow" w:eastAsia="Times New Roman" w:hAnsi="Arial Narrow" w:cs="Segoe UI"/>
          <w:color w:val="000000"/>
          <w:kern w:val="0"/>
          <w:lang w:eastAsia="es-PE"/>
          <w14:ligatures w14:val="none"/>
        </w:rPr>
        <w:t/>
      </w:r>
      <w:r w:rsidRPr="00FB31E4">
        <w:rPr>
          <w:rFonts w:ascii="Arial Narrow" w:eastAsia="Arial Narrow" w:hAnsi="Arial Narrow" w:cs="Arial Narrow"/>
          <w:kern w:val="0"/>
          <w14:ligatures w14:val="none"/>
        </w:rPr>
        <w:t xml:space="preserve"> y 19</w:t>
      </w:r>
      <w:r w:rsidRPr="00FB31E4">
        <w:rPr>
          <w:rFonts w:ascii="Arial Narrow" w:eastAsia="Times New Roman" w:hAnsi="Arial Narrow" w:cs="Segoe UI"/>
          <w:color w:val="000000"/>
          <w:kern w:val="0"/>
          <w:lang w:eastAsia="es-PE"/>
          <w14:ligatures w14:val="none"/>
        </w:rPr>
        <w:t/>
      </w:r>
      <w:r w:rsidRPr="00FB31E4">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7C387A96" w14:textId="77777777" w:rsidR="00896CBB" w:rsidRPr="00896CBB" w:rsidRDefault="00896CBB" w:rsidP="00DB6C3A">
      <w:pPr>
        <w:pStyle w:val="Prrafodelista"/>
        <w:spacing w:after="0" w:line="276" w:lineRule="auto"/>
        <w:ind w:left="567"/>
        <w:jc w:val="both"/>
        <w:rPr>
          <w:rFonts w:ascii="Arial Narrow" w:eastAsia="Arial Narrow" w:hAnsi="Arial Narrow" w:cs="Arial Narrow"/>
          <w:kern w:val="0"/>
          <w14:ligatures w14:val="none"/>
        </w:rPr>
      </w:pPr>
    </w:p>
    <w:p w14:paraId="71AA5363" w14:textId="4ECDD372" w:rsidR="00896CBB" w:rsidRPr="00A82B48" w:rsidRDefault="00664FF5" w:rsidP="00DB6C3A">
      <w:pPr>
        <w:pStyle w:val="Prrafodelista"/>
        <w:numPr>
          <w:ilvl w:val="0"/>
          <w:numId w:val="6"/>
        </w:numPr>
        <w:spacing w:after="0" w:line="276" w:lineRule="auto"/>
        <w:ind w:left="567" w:hanging="567"/>
        <w:jc w:val="both"/>
        <w:rPr>
          <w:rFonts w:ascii="Arial Narrow" w:eastAsia="Arial Narrow" w:hAnsi="Arial Narrow" w:cs="Arial Narrow"/>
          <w:kern w:val="0"/>
          <w14:ligatures w14:val="none"/>
        </w:rPr>
      </w:pPr>
      <w:r>
        <w:rPr>
          <w:rFonts w:ascii="Arial Narrow" w:eastAsia="Arial Narrow" w:hAnsi="Arial Narrow" w:cs="Arial"/>
          <w:bCs/>
          <w:color w:val="000000"/>
          <w:kern w:val="0"/>
          <w:lang w:eastAsia="es-PE"/>
          <w14:ligatures w14:val="none"/>
        </w:rPr>
        <w:t>Además</w:t>
      </w:r>
      <w:r w:rsidR="00896CBB">
        <w:rPr>
          <w:rFonts w:ascii="Arial Narrow" w:eastAsia="Arial Narrow" w:hAnsi="Arial Narrow" w:cs="Arial"/>
          <w:bCs/>
          <w:color w:val="000000"/>
          <w:kern w:val="0"/>
          <w:lang w:eastAsia="es-PE"/>
          <w14:ligatures w14:val="none"/>
        </w:rPr>
        <w:t xml:space="preserve">, </w:t>
      </w:r>
      <w:r w:rsidR="00A82B48" w:rsidRPr="00677F52">
        <w:rPr>
          <w:rFonts w:ascii="Arial Narrow" w:eastAsia="Arial Narrow" w:hAnsi="Arial Narrow" w:cs="Arial Narrow"/>
          <w:kern w:val="0"/>
          <w14:ligatures w14:val="none"/>
        </w:rPr>
        <w:t xml:space="preserve">la Secretaría Técnica, en ejercicio de sus facultades, </w:t>
      </w:r>
      <w:r w:rsidR="00A82B48" w:rsidRPr="00677F52">
        <w:rPr>
          <w:rFonts w:ascii="Arial Narrow" w:eastAsia="Times New Roman" w:hAnsi="Arial Narrow" w:cs="Segoe UI"/>
          <w:color w:val="000000"/>
          <w:kern w:val="0"/>
          <w:lang w:eastAsia="es-PE"/>
          <w14:ligatures w14:val="none"/>
        </w:rPr>
        <w:t xml:space="preserve">considera </w:t>
      </w:r>
      <w:r w:rsidR="00A82B48" w:rsidRPr="00677F52">
        <w:rPr>
          <w:rFonts w:ascii="Arial Narrow" w:eastAsia="Arial Narrow" w:hAnsi="Arial Narrow" w:cs="Arial Narrow"/>
          <w:kern w:val="0"/>
          <w14:ligatures w14:val="none"/>
        </w:rPr>
        <w:t xml:space="preserve">que el hecho denunciado, consistente en que </w:t>
      </w:r>
      <w:r w:rsidR="004F0740" w:rsidRPr="004F0740">
        <w:rPr>
          <w:rFonts w:ascii="Arial Narrow" w:eastAsia="Times New Roman" w:hAnsi="Arial Narrow" w:cs="Times New Roman"/>
          <w:color w:val="000000"/>
          <w:kern w:val="0"/>
          <w:shd w:val="clear" w:color="auto" w:fill="FFFFFF"/>
          <w:lang w:eastAsia="es-PE"/>
          <w14:ligatures w14:val="none"/>
        </w:rPr>
        <w:t>el proveedor denunciado no habría tenido su libro de reclamaciones virtual habilitado el 11 y 12 de agosto de 2025 para que el denunciante pueda interponer su reclamo</w:t>
      </w:r>
      <w:r w:rsidR="00A82B48" w:rsidRPr="00677F52">
        <w:rPr>
          <w:rFonts w:ascii="Arial Narrow" w:eastAsia="Arial Narrow" w:hAnsi="Arial Narrow" w:cs="Arial Narrow"/>
          <w:kern w:val="0"/>
          <w14:ligatures w14:val="none"/>
        </w:rPr>
        <w:t>. Por consiguiente, corresponde calificar el hecho materia de denuncia como una presunta infracción al uso del libro de reclamaciones, tipificado en el artículo 150</w:t>
      </w:r>
      <w:r w:rsidR="00A82B48" w:rsidRPr="00677F52">
        <w:rPr>
          <w:rFonts w:ascii="Arial Narrow" w:eastAsia="Times New Roman" w:hAnsi="Arial Narrow" w:cs="Segoe UI"/>
          <w:color w:val="000000"/>
          <w:kern w:val="0"/>
          <w:lang w:eastAsia="es-PE"/>
          <w14:ligatures w14:val="none"/>
        </w:rPr>
        <w:t/>
      </w:r>
      <w:r w:rsidR="00A82B48" w:rsidRPr="00677F52">
        <w:rPr>
          <w:rFonts w:ascii="Arial Narrow" w:eastAsia="Arial Narrow" w:hAnsi="Arial Narrow" w:cs="Arial Narrow"/>
          <w:kern w:val="0"/>
          <w14:ligatures w14:val="none"/>
        </w:rPr>
        <w:t xml:space="preserve"> del Código</w:t>
      </w:r>
      <w:r w:rsidR="00A82B48" w:rsidRPr="00677F52">
        <w:rPr>
          <w:vertAlign w:val="superscript"/>
          <w:lang w:eastAsia="es-PE"/>
        </w:rPr>
        <w:footnoteReference w:id="5"/>
      </w:r>
      <w:r w:rsidR="00A82B48" w:rsidRPr="00677F52">
        <w:rPr>
          <w:rFonts w:ascii="Arial Narrow" w:eastAsia="Arial Narrow" w:hAnsi="Arial Narrow" w:cs="Arial"/>
          <w:bCs/>
          <w:color w:val="000000"/>
          <w:kern w:val="0"/>
          <w:lang w:eastAsia="es-PE"/>
          <w14:ligatures w14:val="none"/>
        </w:rPr>
        <w:t>.</w:t>
      </w:r>
    </w:p>
    <w:p w14:paraId="6F8BCFBE" w14:textId="77777777" w:rsidR="00896CBB" w:rsidRPr="00896CBB" w:rsidRDefault="00896CBB" w:rsidP="00DB6C3A">
      <w:pPr>
        <w:spacing w:after="0" w:line="276" w:lineRule="auto"/>
        <w:jc w:val="both"/>
        <w:rPr>
          <w:rFonts w:ascii="Arial Narrow" w:eastAsia="Arial Narrow" w:hAnsi="Arial Narrow" w:cs="Arial Narrow"/>
          <w:kern w:val="0"/>
          <w14:ligatures w14:val="none"/>
        </w:rPr>
      </w:pPr>
    </w:p>
    <w:p w14:paraId="5037399E" w14:textId="1B58106A" w:rsidR="00896CBB" w:rsidRDefault="00664FF5" w:rsidP="00DB6C3A">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Asimismo</w:t>
      </w:r>
      <w:r w:rsidR="00896CBB">
        <w:rPr>
          <w:rFonts w:ascii="Arial Narrow" w:eastAsia="Arial Narrow" w:hAnsi="Arial Narrow" w:cs="Arial Narrow"/>
          <w:kern w:val="0"/>
          <w14:ligatures w14:val="none"/>
        </w:rPr>
        <w:t xml:space="preserve">, </w:t>
      </w:r>
      <w:r w:rsidR="00896CBB" w:rsidRPr="00FB31E4">
        <w:rPr>
          <w:rFonts w:ascii="Arial Narrow" w:eastAsia="Arial Narrow" w:hAnsi="Arial Narrow" w:cs="Arial Narrow"/>
          <w:kern w:val="0"/>
          <w14:ligatures w14:val="none"/>
        </w:rPr>
        <w:t xml:space="preserve">la Secretaría Técnica, en ejercicio de sus facultades, </w:t>
      </w:r>
      <w:r w:rsidR="00493408" w:rsidRPr="0026598E">
        <w:rPr>
          <w:rFonts w:ascii="Arial Narrow" w:eastAsia="Times New Roman" w:hAnsi="Arial Narrow" w:cs="Segoe UI"/>
          <w:color w:val="000000"/>
          <w:kern w:val="0"/>
          <w:lang w:eastAsia="es-PE"/>
          <w14:ligatures w14:val="none"/>
        </w:rPr>
        <w:t xml:space="preserve">considera </w:t>
      </w:r>
      <w:r w:rsidR="00493408" w:rsidRPr="0026598E">
        <w:rPr>
          <w:rFonts w:ascii="Arial Narrow" w:eastAsia="Arial Narrow" w:hAnsi="Arial Narrow" w:cs="Arial Narrow"/>
          <w:kern w:val="0"/>
          <w14:ligatures w14:val="none"/>
        </w:rPr>
        <w:t xml:space="preserve">que el </w:t>
      </w:r>
      <w:r w:rsidR="00493408" w:rsidRPr="003216C9">
        <w:rPr>
          <w:rFonts w:ascii="Arial Narrow" w:eastAsia="Arial Narrow" w:hAnsi="Arial Narrow" w:cs="Arial Narrow"/>
          <w:kern w:val="0"/>
          <w14:ligatures w14:val="none"/>
        </w:rPr>
        <w:t>hecho denunciado</w:t>
      </w:r>
      <w:r w:rsidR="00493408" w:rsidRPr="003216C9">
        <w:rPr>
          <w:rFonts w:ascii="Arial Narrow" w:eastAsia="Times New Roman" w:hAnsi="Arial Narrow" w:cs="Segoe UI"/>
          <w:color w:val="000000"/>
          <w:kern w:val="0"/>
          <w:lang w:eastAsia="es-PE"/>
          <w14:ligatures w14:val="none"/>
        </w:rPr>
        <w:t xml:space="preserve">, consistente en que </w:t>
      </w:r>
      <w:r w:rsidR="004F0740" w:rsidRPr="004F0740">
        <w:rPr>
          <w:rFonts w:ascii="Arial Narrow" w:eastAsia="Times New Roman" w:hAnsi="Arial Narrow" w:cs="Arial"/>
          <w:color w:val="000000"/>
          <w:kern w:val="0"/>
          <w:lang w:val="es-ES" w:eastAsia="es-ES"/>
          <w14:ligatures w14:val="none"/>
        </w:rPr>
        <w:t>el proveedor denunciado no habría remitido al denunciante el cargo, copia o número de reclamo presentado a través de su correo electrónico el 12 de agosto de 2024</w:t>
      </w:r>
      <w:r w:rsidR="00493408" w:rsidRPr="003216C9">
        <w:rPr>
          <w:rFonts w:ascii="Arial Narrow" w:eastAsia="Times New Roman" w:hAnsi="Arial Narrow" w:cs="Segoe UI"/>
          <w:color w:val="000000"/>
          <w:kern w:val="0"/>
          <w:lang w:eastAsia="es-PE"/>
          <w14:ligatures w14:val="none"/>
        </w:rPr>
        <w:t xml:space="preserve">. Por consiguiente, corresponde calificar el hecho materia de denuncia como una presunta infracción </w:t>
      </w:r>
      <w:r w:rsidR="00493408">
        <w:rPr>
          <w:rFonts w:ascii="Arial Narrow" w:eastAsia="Times New Roman" w:hAnsi="Arial Narrow" w:cs="Segoe UI"/>
          <w:color w:val="000000"/>
          <w:kern w:val="0"/>
          <w:lang w:eastAsia="es-PE"/>
          <w14:ligatures w14:val="none"/>
        </w:rPr>
        <w:t>al</w:t>
      </w:r>
      <w:r w:rsidR="00493408" w:rsidRPr="00A31C0A">
        <w:rPr>
          <w:rFonts w:ascii="Arial Narrow" w:eastAsia="Arial Narrow" w:hAnsi="Arial Narrow" w:cs="Arial Narrow"/>
          <w:kern w:val="0"/>
          <w14:ligatures w14:val="none"/>
        </w:rPr>
        <w:t xml:space="preserve"> numeral 88.1 del artículo 88</w:t>
      </w:r>
      <w:r w:rsidR="00493408" w:rsidRPr="003216C9">
        <w:rPr>
          <w:rFonts w:ascii="Arial Narrow" w:eastAsia="Arial Narrow" w:hAnsi="Arial Narrow" w:cs="Arial Narrow"/>
          <w:kern w:val="0"/>
          <w14:ligatures w14:val="none"/>
        </w:rPr>
        <w:t xml:space="preserve"> del Código</w:t>
      </w:r>
      <w:r w:rsidR="00493408" w:rsidRPr="004931AE">
        <w:rPr>
          <w:rFonts w:ascii="Arial Narrow" w:eastAsia="Arial Narrow" w:hAnsi="Arial Narrow" w:cs="Arial"/>
          <w:kern w:val="0"/>
          <w:vertAlign w:val="superscript"/>
          <w14:ligatures w14:val="none"/>
        </w:rPr>
        <w:footnoteReference w:id="6"/>
      </w:r>
      <w:r w:rsidR="00493408" w:rsidRPr="004931AE">
        <w:rPr>
          <w:rFonts w:ascii="Arial Narrow" w:eastAsia="Arial Narrow" w:hAnsi="Arial Narrow" w:cs="Arial Narrow"/>
          <w:kern w:val="0"/>
          <w14:ligatures w14:val="none"/>
        </w:rPr>
        <w:t>.</w:t>
      </w:r>
    </w:p>
    <w:p w14:paraId="54306073" w14:textId="77777777" w:rsidR="00BB7060" w:rsidRDefault="00BB7060" w:rsidP="00DB6C3A">
      <w:pPr>
        <w:pStyle w:val="Prrafodelista"/>
        <w:spacing w:after="0" w:line="276" w:lineRule="auto"/>
        <w:ind w:left="567"/>
        <w:jc w:val="both"/>
        <w:rPr>
          <w:rFonts w:ascii="Arial Narrow" w:eastAsia="Arial Narrow" w:hAnsi="Arial Narrow" w:cs="Arial Narrow"/>
          <w:kern w:val="0"/>
          <w14:ligatures w14:val="none"/>
        </w:rPr>
      </w:pPr>
    </w:p>
    <w:p w14:paraId="577289DC" w14:textId="1C392744" w:rsidR="00493408" w:rsidRPr="00E92D7F" w:rsidRDefault="00E92D7F" w:rsidP="00DB6C3A">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Así también, </w:t>
      </w:r>
      <w:r w:rsidRPr="00FB31E4">
        <w:rPr>
          <w:rFonts w:ascii="Arial Narrow" w:eastAsia="Arial Narrow" w:hAnsi="Arial Narrow" w:cs="Arial Narrow"/>
          <w:kern w:val="0"/>
          <w14:ligatures w14:val="none"/>
        </w:rPr>
        <w:t xml:space="preserve">la Secretaría Técnica, en ejercicio de sus facultades, </w:t>
      </w:r>
      <w:r w:rsidRPr="0026598E">
        <w:rPr>
          <w:rFonts w:ascii="Arial Narrow" w:eastAsia="Times New Roman" w:hAnsi="Arial Narrow" w:cs="Segoe UI"/>
          <w:color w:val="000000"/>
          <w:kern w:val="0"/>
          <w:lang w:eastAsia="es-PE"/>
          <w14:ligatures w14:val="none"/>
        </w:rPr>
        <w:t xml:space="preserve">considera </w:t>
      </w:r>
      <w:r w:rsidRPr="0026598E">
        <w:rPr>
          <w:rFonts w:ascii="Arial Narrow" w:eastAsia="Arial Narrow" w:hAnsi="Arial Narrow" w:cs="Arial Narrow"/>
          <w:kern w:val="0"/>
          <w14:ligatures w14:val="none"/>
        </w:rPr>
        <w:t xml:space="preserve">que el </w:t>
      </w:r>
      <w:r w:rsidRPr="003216C9">
        <w:rPr>
          <w:rFonts w:ascii="Arial Narrow" w:eastAsia="Arial Narrow" w:hAnsi="Arial Narrow" w:cs="Arial Narrow"/>
          <w:kern w:val="0"/>
          <w14:ligatures w14:val="none"/>
        </w:rPr>
        <w:t>hecho denunciado</w:t>
      </w:r>
      <w:r w:rsidRPr="003216C9">
        <w:rPr>
          <w:rFonts w:ascii="Arial Narrow" w:eastAsia="Times New Roman" w:hAnsi="Arial Narrow" w:cs="Segoe UI"/>
          <w:color w:val="000000"/>
          <w:kern w:val="0"/>
          <w:lang w:eastAsia="es-PE"/>
          <w14:ligatures w14:val="none"/>
        </w:rPr>
        <w:t xml:space="preserve">, consistente en que </w:t>
      </w:r>
      <w:r w:rsidR="002E64D3" w:rsidRPr="002E64D3">
        <w:rPr>
          <w:rFonts w:ascii="Arial Narrow" w:eastAsia="Times New Roman" w:hAnsi="Arial Narrow" w:cs="Arial"/>
          <w:color w:val="000000"/>
          <w:kern w:val="0"/>
          <w:lang w:val="es-ES" w:eastAsia="es-ES"/>
          <w14:ligatures w14:val="none"/>
        </w:rPr>
        <w:t>el proveedor denunciado habría brindado una respuesta inadecuada al reclamo presentado por el denunciante el 12 de agosto de 2024, al señalarle que su reclamo era procedente para luego decirle que se trataba de un error</w:t>
      </w:r>
      <w:r w:rsidRPr="003216C9">
        <w:rPr>
          <w:rFonts w:ascii="Arial Narrow" w:eastAsia="Times New Roman" w:hAnsi="Arial Narrow" w:cs="Segoe UI"/>
          <w:color w:val="000000"/>
          <w:kern w:val="0"/>
          <w:lang w:eastAsia="es-PE"/>
          <w14:ligatures w14:val="none"/>
        </w:rPr>
        <w:t xml:space="preserve">. Por consiguiente, corresponde calificar el hecho materia de denuncia como una presunta infracción </w:t>
      </w:r>
      <w:r>
        <w:rPr>
          <w:rFonts w:ascii="Arial Narrow" w:eastAsia="Times New Roman" w:hAnsi="Arial Narrow" w:cs="Segoe UI"/>
          <w:color w:val="000000"/>
          <w:kern w:val="0"/>
          <w:lang w:eastAsia="es-PE"/>
          <w14:ligatures w14:val="none"/>
        </w:rPr>
        <w:t>al</w:t>
      </w:r>
      <w:r w:rsidRPr="00A31C0A">
        <w:rPr>
          <w:rFonts w:ascii="Arial Narrow" w:eastAsia="Arial Narrow" w:hAnsi="Arial Narrow" w:cs="Arial Narrow"/>
          <w:kern w:val="0"/>
          <w14:ligatures w14:val="none"/>
        </w:rPr>
        <w:t xml:space="preserve"> numeral 88.1 del artículo 88</w:t>
      </w:r>
      <w:r w:rsidRPr="003216C9">
        <w:rPr>
          <w:rFonts w:ascii="Arial Narrow" w:eastAsia="Arial Narrow" w:hAnsi="Arial Narrow" w:cs="Arial Narrow"/>
          <w:kern w:val="0"/>
          <w14:ligatures w14:val="none"/>
        </w:rPr>
        <w:t xml:space="preserve"> del Código</w:t>
      </w:r>
      <w:r w:rsidRPr="004931AE">
        <w:rPr>
          <w:rFonts w:ascii="Arial Narrow" w:eastAsia="Arial Narrow" w:hAnsi="Arial Narrow" w:cs="Arial Narrow"/>
          <w:kern w:val="0"/>
          <w14:ligatures w14:val="none"/>
        </w:rPr>
        <w:t>.</w:t>
      </w:r>
    </w:p>
    <w:p w14:paraId="4F1E88E9" w14:textId="77777777" w:rsidR="008641BD" w:rsidRPr="0026598E" w:rsidRDefault="008641BD" w:rsidP="00DB6C3A">
      <w:pPr>
        <w:pStyle w:val="Prrafodelista"/>
        <w:spacing w:after="0" w:line="276"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DB6C3A">
      <w:pPr>
        <w:pStyle w:val="Prrafodelista"/>
        <w:numPr>
          <w:ilvl w:val="0"/>
          <w:numId w:val="7"/>
        </w:numPr>
        <w:spacing w:after="0" w:line="276"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DB6C3A">
      <w:pPr>
        <w:spacing w:after="0" w:line="276"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26598E" w:rsidRDefault="00AB3A58" w:rsidP="00DB6C3A">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sidR="00B17787">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DB6C3A">
      <w:pPr>
        <w:spacing w:after="0" w:line="276" w:lineRule="auto"/>
        <w:jc w:val="both"/>
        <w:rPr>
          <w:rFonts w:ascii="Arial Narrow" w:eastAsia="Times New Roman" w:hAnsi="Arial Narrow" w:cs="Arial"/>
          <w:color w:val="000000"/>
          <w:kern w:val="0"/>
          <w:lang w:val="es-ES" w:eastAsia="es-ES"/>
          <w14:ligatures w14:val="none"/>
        </w:rPr>
      </w:pPr>
    </w:p>
    <w:p w14:paraId="3C2E0245" w14:textId="16DDE4EA" w:rsidR="00AB3A58" w:rsidRPr="0026598E" w:rsidRDefault="00232389" w:rsidP="00DB6C3A">
      <w:pPr>
        <w:pStyle w:val="Prrafodelista"/>
        <w:numPr>
          <w:ilvl w:val="0"/>
          <w:numId w:val="7"/>
        </w:numPr>
        <w:spacing w:after="0" w:line="276"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3605A7">
        <w:rPr>
          <w:rFonts w:ascii="Arial Narrow" w:eastAsia="Times New Roman" w:hAnsi="Arial Narrow" w:cs="Arial"/>
          <w:color w:val="000000"/>
          <w:kern w:val="0"/>
          <w:lang w:val="es-ES" w:eastAsia="es-ES"/>
          <w14:ligatures w14:val="none"/>
        </w:rPr>
        <w:t>facultades que la ley le confiere, conviene requerir al proveedor denunciado que, en un plazo no m</w:t>
      </w:r>
      <w:r w:rsidRPr="0026598E">
        <w:rPr>
          <w:rFonts w:ascii="Arial Narrow" w:eastAsia="Times New Roman" w:hAnsi="Arial Narrow" w:cs="Arial"/>
          <w:color w:val="000000"/>
          <w:kern w:val="0"/>
          <w:lang w:val="es-ES" w:eastAsia="es-ES"/>
          <w14:ligatures w14:val="none"/>
        </w:rPr>
        <w:t xml:space="preserve">ayor de cinco (5) días hábiles contado a partir del día siguiente de la notificación de la presente resolución, cumpla con lo siguiente: </w:t>
      </w:r>
      <w:r w:rsidR="000F3C06" w:rsidRPr="000F3C06">
        <w:rPr>
          <w:rFonts w:ascii="Arial Narrow" w:eastAsia="Times New Roman" w:hAnsi="Arial Narrow" w:cs="Arial"/>
          <w:color w:val="000000"/>
          <w:kern w:val="0"/>
          <w:lang w:val="es-ES" w:eastAsia="es-ES"/>
          <w14:ligatures w14:val="none"/>
        </w:rPr>
        <w:t>(i) presentar una copia completa, legible y debidamente suscrita de la Póliza del Seguro Vehicular</w:t>
      </w:r>
      <w:r w:rsidR="008C5F9A">
        <w:rPr>
          <w:rFonts w:ascii="Arial Narrow" w:eastAsia="Times New Roman" w:hAnsi="Arial Narrow" w:cs="Arial"/>
          <w:color w:val="000000"/>
          <w:kern w:val="0"/>
          <w:lang w:val="es-ES" w:eastAsia="es-ES"/>
          <w14:ligatures w14:val="none"/>
        </w:rPr>
        <w:t xml:space="preserve"> del </w:t>
      </w:r>
      <w:r w:rsidR="008C5F9A" w:rsidRPr="0039198B">
        <w:rPr>
          <w:rFonts w:ascii="Arial Narrow" w:eastAsia="Times New Roman" w:hAnsi="Arial Narrow" w:cs="Arial"/>
          <w:color w:val="000000"/>
          <w:kern w:val="0"/>
          <w:lang w:eastAsia="es-ES"/>
          <w14:ligatures w14:val="none"/>
        </w:rPr>
        <w:t>vehículo con Placa de Rodaje BDP-247</w:t>
      </w:r>
      <w:r w:rsidR="000F3C06" w:rsidRPr="000F3C06">
        <w:rPr>
          <w:rFonts w:ascii="Arial Narrow" w:eastAsia="Times New Roman" w:hAnsi="Arial Narrow" w:cs="Arial"/>
          <w:color w:val="000000"/>
          <w:kern w:val="0"/>
          <w:lang w:val="es-ES" w:eastAsia="es-ES"/>
          <w14:ligatures w14:val="none"/>
        </w:rPr>
        <w:t>, así como el cargo de remisión de la póliza; y, (ii) presentar todas las comunicaciones cursadas con el denunciante en virtud del hecho materia de denuncia</w:t>
      </w:r>
      <w:r w:rsidR="008E0B03" w:rsidRPr="0026598E">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DB6C3A">
      <w:pPr>
        <w:pStyle w:val="Prrafodelista"/>
        <w:spacing w:after="0" w:line="276"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DB6C3A">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DB6C3A">
      <w:pPr>
        <w:spacing w:after="0" w:line="276" w:lineRule="auto"/>
        <w:jc w:val="both"/>
        <w:rPr>
          <w:rFonts w:ascii="Arial Narrow" w:eastAsia="Arial Narrow" w:hAnsi="Arial Narrow" w:cs="Arial Narrow"/>
          <w:b/>
          <w:color w:val="000000"/>
          <w:kern w:val="0"/>
          <w:lang w:eastAsia="es-PE"/>
          <w14:ligatures w14:val="none"/>
        </w:rPr>
      </w:pPr>
    </w:p>
    <w:p w14:paraId="5EA6BB22" w14:textId="1999B27B" w:rsidR="00A4002F" w:rsidRPr="00C10A8D" w:rsidRDefault="00AB3A58" w:rsidP="00DB6C3A">
      <w:pPr>
        <w:spacing w:line="276" w:lineRule="auto"/>
        <w:jc w:val="both"/>
        <w:rPr>
          <w:rFonts w:ascii="Arial Narrow" w:eastAsia="Arial Narrow" w:hAnsi="Arial Narrow" w:cs="Arial Narrow"/>
          <w:bCs/>
        </w:rPr>
      </w:pPr>
      <w:r w:rsidRPr="0026598E">
        <w:rPr>
          <w:rFonts w:ascii="Arial Narrow" w:eastAsia="Arial Narrow" w:hAnsi="Arial Narrow" w:cs="Arial Narrow"/>
          <w:b/>
          <w:color w:val="000000"/>
          <w:kern w:val="0"/>
          <w:lang w:eastAsia="es-PE"/>
          <w14:ligatures w14:val="none"/>
        </w:rPr>
        <w:t xml:space="preserve">PRIMERO: admitir a trámite la denuncia del 27 de abril de 2025 interpuesta por el señor [APELLIDO] Sánchez contra Empresa de Créditos Santander Consumo Perú S.A. - Empresa de Créditos Santander Consumo Perú, por lo siguiente:</w:t>
      </w:r>
      <w:r w:rsidR="00232389" w:rsidRPr="0026598E">
        <w:rPr>
          <w:rFonts w:ascii="Arial Narrow" w:eastAsia="Times New Roman" w:hAnsi="Arial Narrow" w:cs="Times New Roman"/>
          <w:color w:val="000000"/>
          <w:kern w:val="0"/>
          <w:shd w:val="clear" w:color="auto" w:fill="FFFFFF"/>
          <w:lang w:eastAsia="es-PE"/>
          <w14:ligatures w14:val="none"/>
        </w:rPr>
        <w:t xml:space="preserve"/>
      </w:r>
      <w:r w:rsidR="00232389" w:rsidRPr="003E7649">
        <w:rPr>
          <w:rFonts w:ascii="Arial Narrow" w:eastAsia="Times New Roman" w:hAnsi="Arial Narrow" w:cs="Times New Roman"/>
          <w:color w:val="000000"/>
          <w:kern w:val="0"/>
          <w:shd w:val="clear" w:color="auto" w:fill="FFFFFF"/>
          <w:lang w:eastAsia="es-PE"/>
          <w14:ligatures w14:val="none"/>
        </w:rPr>
        <w:t xml:space="preserve"/>
      </w:r>
      <w:r w:rsidR="00232389" w:rsidRPr="00C10A8D">
        <w:rPr>
          <w:rFonts w:ascii="Arial Narrow" w:eastAsia="Times New Roman" w:hAnsi="Arial Narrow" w:cs="Times New Roman"/>
          <w:color w:val="000000"/>
          <w:kern w:val="0"/>
          <w:shd w:val="clear" w:color="auto" w:fill="FFFFFF"/>
          <w:lang w:eastAsia="es-PE"/>
          <w14:ligatures w14:val="none"/>
        </w:rPr>
        <w:t xml:space="preserve"/>
      </w:r>
      <w:r w:rsidR="003E7649" w:rsidRPr="00C10A8D">
        <w:rPr>
          <w:rFonts w:ascii="Arial Narrow" w:eastAsia="Times New Roman" w:hAnsi="Arial Narrow" w:cs="Arial"/>
          <w:color w:val="000000"/>
          <w:kern w:val="0"/>
          <w:lang w:val="es-ES" w:eastAsia="es-ES"/>
          <w14:ligatures w14:val="none"/>
        </w:rPr>
        <w:t xml:space="preserve"/>
      </w:r>
      <w:r w:rsidR="00232389" w:rsidRPr="00C10A8D">
        <w:rPr>
          <w:rFonts w:ascii="Arial Narrow" w:eastAsia="Times New Roman" w:hAnsi="Arial Narrow" w:cs="Times New Roman"/>
          <w:color w:val="000000"/>
          <w:kern w:val="0"/>
          <w:shd w:val="clear" w:color="auto" w:fill="FFFFFF"/>
          <w:lang w:eastAsia="es-PE"/>
          <w14:ligatures w14:val="none"/>
        </w:rPr>
        <w:t xml:space="preserve"/>
      </w:r>
      <w:r w:rsidR="00C65B6D" w:rsidRPr="00C10A8D">
        <w:rPr>
          <w:rFonts w:ascii="Arial Narrow" w:eastAsia="Times New Roman" w:hAnsi="Arial Narrow" w:cs="Times New Roman"/>
          <w:color w:val="000000"/>
          <w:kern w:val="0"/>
          <w:shd w:val="clear" w:color="auto" w:fill="FFFFFF"/>
          <w:lang w:eastAsia="es-PE"/>
          <w14:ligatures w14:val="none"/>
        </w:rPr>
        <w:t xml:space="preserve"/>
      </w:r>
      <w:r w:rsidR="00A4002F" w:rsidRPr="00C10A8D">
        <w:rPr>
          <w:rFonts w:ascii="Arial Narrow" w:eastAsia="Times New Roman" w:hAnsi="Arial Narrow" w:cs="Times New Roman"/>
          <w:color w:val="000000"/>
          <w:kern w:val="0"/>
          <w:shd w:val="clear" w:color="auto" w:fill="FFFFFF"/>
          <w:lang w:eastAsia="es-PE"/>
          <w14:ligatures w14:val="none"/>
        </w:rPr>
        <w:t/>
      </w:r>
      <w:r w:rsidR="00232389" w:rsidRPr="00C10A8D">
        <w:rPr>
          <w:rFonts w:ascii="Arial Narrow" w:eastAsia="Times New Roman" w:hAnsi="Arial Narrow" w:cs="Times New Roman"/>
          <w:color w:val="000000"/>
          <w:kern w:val="0"/>
          <w:shd w:val="clear" w:color="auto" w:fill="FFFFFF"/>
          <w:lang w:eastAsia="es-PE"/>
          <w14:ligatures w14:val="none"/>
        </w:rPr>
        <w:t xml:space="preserve"/>
      </w:r>
      <w:r w:rsidR="003605A7" w:rsidRPr="00C10A8D">
        <w:rPr>
          <w:rFonts w:ascii="Arial Narrow" w:eastAsia="Arial Narrow" w:hAnsi="Arial Narrow" w:cs="Arial Narrow"/>
          <w:bCs/>
        </w:rPr>
        <w:t/>
      </w:r>
      <w:r w:rsidR="00232389" w:rsidRPr="00C10A8D">
        <w:rPr>
          <w:rFonts w:ascii="Arial Narrow" w:eastAsia="Times New Roman" w:hAnsi="Arial Narrow" w:cs="Times New Roman"/>
          <w:color w:val="000000"/>
          <w:kern w:val="0"/>
          <w:shd w:val="clear" w:color="auto" w:fill="FFFFFF"/>
          <w:lang w:eastAsia="es-PE"/>
          <w14:ligatures w14:val="none"/>
        </w:rPr>
        <w:t xml:space="preserve"/>
      </w:r>
      <w:r w:rsidR="00A13549" w:rsidRPr="00C10A8D">
        <w:rPr>
          <w:rFonts w:ascii="Arial Narrow" w:eastAsia="Arial Narrow" w:hAnsi="Arial Narrow" w:cs="Arial Narrow"/>
          <w:bCs/>
        </w:rPr>
        <w:t/>
      </w:r>
    </w:p>
    <w:p w14:paraId="382C165C" w14:textId="7248130E" w:rsidR="00896CBB" w:rsidRPr="00C37986" w:rsidRDefault="00A4002F" w:rsidP="00DB6C3A">
      <w:pPr>
        <w:pStyle w:val="Prrafodelista"/>
        <w:numPr>
          <w:ilvl w:val="2"/>
          <w:numId w:val="8"/>
        </w:numPr>
        <w:spacing w:after="0" w:line="276" w:lineRule="auto"/>
        <w:ind w:left="567" w:hanging="567"/>
        <w:jc w:val="both"/>
        <w:rPr>
          <w:rFonts w:ascii="Arial Narrow" w:eastAsia="Arial Narrow" w:hAnsi="Arial Narrow" w:cs="Arial Narrow"/>
        </w:rPr>
      </w:pPr>
      <w:r w:rsidRPr="00C10A8D">
        <w:rPr>
          <w:rFonts w:ascii="Arial Narrow" w:eastAsia="Arial Narrow" w:hAnsi="Arial Narrow" w:cs="Arial Narrow"/>
        </w:rPr>
        <w:t xml:space="preserve">Presunta infracción de los artículos 18 y 19 de la Ley 29571, Código de Protección y Defensa del Consumidor, </w:t>
      </w:r>
      <w:r w:rsidRPr="00C10A8D">
        <w:rPr>
          <w:rFonts w:ascii="Arial Narrow" w:eastAsia="Arial Narrow" w:hAnsi="Arial Narrow" w:cs="Arial Narrow"/>
          <w:kern w:val="0"/>
          <w14:ligatures w14:val="none"/>
        </w:rPr>
        <w:t xml:space="preserve">en tanto el proveedor denunciado no habría tenido un canal de soporte o comunicación el 10 de agosto de 2024 que pueda brindar orientación al denunciante ante el siniestro sufrido y pueda señalarle el motivo por el cual ya no contaba con una </w:t>
      </w:r>
      <w:r w:rsidRPr="00C37986">
        <w:rPr>
          <w:rFonts w:ascii="Arial Narrow" w:eastAsia="Arial Narrow" w:hAnsi="Arial Narrow" w:cs="Arial Narrow"/>
          <w:kern w:val="0"/>
          <w14:ligatures w14:val="none"/>
        </w:rPr>
        <w:t>Póliza de Seguro Vehicular con la Positiva Seguros y Reaseguros S.A.A.</w:t>
      </w:r>
      <w:r w:rsidR="00A15783" w:rsidRPr="00C37986">
        <w:rPr>
          <w:rFonts w:ascii="Arial Narrow" w:eastAsia="Arial Narrow" w:hAnsi="Arial Narrow" w:cs="Arial Narrow"/>
          <w:kern w:val="0"/>
          <w14:ligatures w14:val="none"/>
        </w:rPr>
        <w:t>.</w:t>
      </w:r>
    </w:p>
    <w:p w14:paraId="056C9978" w14:textId="77777777" w:rsidR="00850499" w:rsidRPr="00C37986" w:rsidRDefault="00850499" w:rsidP="00DB6C3A">
      <w:pPr>
        <w:pStyle w:val="Prrafodelista"/>
        <w:spacing w:after="0" w:line="276" w:lineRule="auto"/>
        <w:ind w:left="567"/>
        <w:jc w:val="both"/>
        <w:rPr>
          <w:rFonts w:ascii="Arial Narrow" w:eastAsia="Arial Narrow" w:hAnsi="Arial Narrow" w:cs="Arial Narrow"/>
        </w:rPr>
      </w:pPr>
    </w:p>
    <w:p w14:paraId="2D6935AB" w14:textId="77777777" w:rsidR="00450B7D" w:rsidRPr="004F0740" w:rsidRDefault="00450B7D" w:rsidP="00DB6C3A">
      <w:pPr>
        <w:pStyle w:val="Prrafodelista"/>
        <w:numPr>
          <w:ilvl w:val="2"/>
          <w:numId w:val="8"/>
        </w:numPr>
        <w:spacing w:after="0" w:line="276" w:lineRule="auto"/>
        <w:ind w:left="567" w:hanging="567"/>
        <w:jc w:val="both"/>
        <w:rPr>
          <w:rFonts w:ascii="Arial Narrow" w:eastAsia="Arial Narrow" w:hAnsi="Arial Narrow" w:cs="Arial Narrow"/>
        </w:rPr>
      </w:pPr>
      <w:r w:rsidRPr="00C37986">
        <w:rPr>
          <w:rFonts w:ascii="Arial Narrow" w:eastAsia="Arial Narrow" w:hAnsi="Arial Narrow" w:cs="Arial Narrow"/>
        </w:rPr>
        <w:t xml:space="preserve">Presunta infracción de los artículos 18 y 19 de la Ley 29571, Código de Protección y Defensa del Consumidor, </w:t>
      </w:r>
      <w:r w:rsidRPr="00C37986">
        <w:rPr>
          <w:rFonts w:ascii="Arial Narrow" w:eastAsia="Arial Narrow" w:hAnsi="Arial Narrow" w:cs="Arial Narrow"/>
          <w:kern w:val="0"/>
          <w14:ligatures w14:val="none"/>
        </w:rPr>
        <w:t xml:space="preserve">en tanto el proveedor denunciado habría </w:t>
      </w:r>
      <w:r w:rsidRPr="004F0740">
        <w:rPr>
          <w:rFonts w:ascii="Arial Narrow" w:eastAsia="Arial Narrow" w:hAnsi="Arial Narrow" w:cs="Arial Narrow"/>
          <w:kern w:val="0"/>
          <w14:ligatures w14:val="none"/>
        </w:rPr>
        <w:t xml:space="preserve">gestionado la anulación de la Póliza del Seguro Vehicular contratado a favor del vehículo </w:t>
      </w:r>
      <w:r w:rsidRPr="004F0740">
        <w:rPr>
          <w:rFonts w:ascii="Arial Narrow" w:eastAsia="Times New Roman" w:hAnsi="Arial Narrow" w:cs="Arial"/>
          <w:color w:val="000000"/>
          <w:kern w:val="0"/>
          <w:lang w:eastAsia="es-ES"/>
          <w14:ligatures w14:val="none"/>
        </w:rPr>
        <w:t>con Placa de Rodaje BDP-247.</w:t>
      </w:r>
    </w:p>
    <w:p w14:paraId="5425137B" w14:textId="77777777" w:rsidR="00450B7D" w:rsidRPr="004F0740" w:rsidRDefault="00450B7D" w:rsidP="00DB6C3A">
      <w:pPr>
        <w:pStyle w:val="Prrafodelista"/>
        <w:spacing w:after="0" w:line="276" w:lineRule="auto"/>
        <w:ind w:left="567"/>
        <w:jc w:val="both"/>
        <w:rPr>
          <w:rFonts w:ascii="Arial Narrow" w:eastAsia="Arial Narrow" w:hAnsi="Arial Narrow" w:cs="Arial Narrow"/>
        </w:rPr>
      </w:pPr>
    </w:p>
    <w:p w14:paraId="3152D3E4" w14:textId="7AFC7973" w:rsidR="00850499" w:rsidRPr="004F0740" w:rsidRDefault="00A4002F" w:rsidP="00DB6C3A">
      <w:pPr>
        <w:pStyle w:val="Prrafodelista"/>
        <w:numPr>
          <w:ilvl w:val="2"/>
          <w:numId w:val="8"/>
        </w:numPr>
        <w:spacing w:after="0" w:line="276" w:lineRule="auto"/>
        <w:ind w:left="567" w:hanging="567"/>
        <w:jc w:val="both"/>
        <w:rPr>
          <w:rFonts w:ascii="Arial Narrow" w:eastAsia="Arial Narrow" w:hAnsi="Arial Narrow" w:cs="Arial Narrow"/>
        </w:rPr>
      </w:pPr>
      <w:r w:rsidRPr="004F0740">
        <w:rPr>
          <w:rFonts w:ascii="Arial Narrow" w:eastAsia="Arial Narrow" w:hAnsi="Arial Narrow" w:cs="Arial Narrow"/>
        </w:rPr>
        <w:t xml:space="preserve">Presunta infracción </w:t>
      </w:r>
      <w:r w:rsidR="00450B7D" w:rsidRPr="004F0740">
        <w:rPr>
          <w:rFonts w:ascii="Arial Narrow" w:eastAsia="Arial Narrow" w:hAnsi="Arial Narrow" w:cs="Arial Narrow"/>
        </w:rPr>
        <w:t>al artículo 150</w:t>
      </w:r>
      <w:r w:rsidRPr="004F0740">
        <w:rPr>
          <w:rFonts w:ascii="Arial Narrow" w:eastAsia="Arial Narrow" w:hAnsi="Arial Narrow" w:cs="Arial Narrow"/>
        </w:rPr>
        <w:t xml:space="preserve"> de la Ley 29571, Código de Protección y Defensa del Consumidor, </w:t>
      </w:r>
      <w:r w:rsidRPr="004F0740">
        <w:rPr>
          <w:rFonts w:ascii="Arial Narrow" w:eastAsia="Arial Narrow" w:hAnsi="Arial Narrow" w:cs="Arial Narrow"/>
          <w:kern w:val="0"/>
          <w14:ligatures w14:val="none"/>
        </w:rPr>
        <w:t>en tanto el proveedor denunciado no habría tenido su libro de reclamaciones virtual habilitado el 11 y 12 de agosto de 2025 para que el denunciante pueda interponer su reclamo.</w:t>
      </w:r>
    </w:p>
    <w:p w14:paraId="71324A21" w14:textId="77777777" w:rsidR="00850499" w:rsidRPr="004F0740" w:rsidRDefault="00850499" w:rsidP="00DB6C3A">
      <w:pPr>
        <w:pStyle w:val="Prrafodelista"/>
        <w:spacing w:after="0" w:line="276" w:lineRule="auto"/>
        <w:ind w:left="567"/>
        <w:jc w:val="both"/>
        <w:rPr>
          <w:rFonts w:ascii="Arial Narrow" w:eastAsia="Arial Narrow" w:hAnsi="Arial Narrow" w:cs="Arial Narrow"/>
        </w:rPr>
      </w:pPr>
    </w:p>
    <w:p w14:paraId="1C4F0852" w14:textId="0145342F" w:rsidR="00850499" w:rsidRPr="002E64D3" w:rsidRDefault="00850499" w:rsidP="00DB6C3A">
      <w:pPr>
        <w:pStyle w:val="Prrafodelista"/>
        <w:numPr>
          <w:ilvl w:val="2"/>
          <w:numId w:val="8"/>
        </w:numPr>
        <w:spacing w:after="0" w:line="276" w:lineRule="auto"/>
        <w:ind w:left="567" w:hanging="567"/>
        <w:jc w:val="both"/>
        <w:rPr>
          <w:rFonts w:ascii="Arial Narrow" w:eastAsia="Arial Narrow" w:hAnsi="Arial Narrow" w:cs="Arial Narrow"/>
        </w:rPr>
      </w:pPr>
      <w:r w:rsidRPr="004F0740">
        <w:rPr>
          <w:rFonts w:ascii="Arial Narrow" w:eastAsia="Arial Narrow" w:hAnsi="Arial Narrow" w:cs="Arial Narrow"/>
        </w:rPr>
        <w:t xml:space="preserve">Presunta infracción al numeral 88.1 del artículo 88 de la Ley 29571, Código de Protección y Defensa del Consumidor, </w:t>
      </w:r>
      <w:r w:rsidRPr="004F0740">
        <w:rPr>
          <w:rFonts w:ascii="Arial Narrow" w:eastAsia="Arial Narrow" w:hAnsi="Arial Narrow" w:cs="Arial Narrow"/>
          <w:kern w:val="0"/>
          <w14:ligatures w14:val="none"/>
        </w:rPr>
        <w:t xml:space="preserve">en tanto el proveedor denunciado no habría remitido al denunciante el cargo, copia o número de reclamo presentado a través de </w:t>
      </w:r>
      <w:r w:rsidRPr="002E64D3">
        <w:rPr>
          <w:rFonts w:ascii="Arial Narrow" w:eastAsia="Arial Narrow" w:hAnsi="Arial Narrow" w:cs="Arial Narrow"/>
          <w:kern w:val="0"/>
          <w14:ligatures w14:val="none"/>
        </w:rPr>
        <w:t>su correo electrónico el 12 de agosto de 2024.</w:t>
      </w:r>
    </w:p>
    <w:p w14:paraId="3F9F7AF7" w14:textId="77777777" w:rsidR="00850499" w:rsidRPr="002E64D3" w:rsidRDefault="00850499" w:rsidP="00DB6C3A">
      <w:pPr>
        <w:pStyle w:val="Prrafodelista"/>
        <w:spacing w:after="0" w:line="276" w:lineRule="auto"/>
        <w:ind w:left="567"/>
        <w:jc w:val="both"/>
        <w:rPr>
          <w:rFonts w:ascii="Arial Narrow" w:eastAsia="Arial Narrow" w:hAnsi="Arial Narrow" w:cs="Arial Narrow"/>
        </w:rPr>
      </w:pPr>
    </w:p>
    <w:p w14:paraId="31C1603F" w14:textId="4F298A94" w:rsidR="00850499" w:rsidRPr="002E64D3" w:rsidRDefault="00850499" w:rsidP="00DB6C3A">
      <w:pPr>
        <w:pStyle w:val="Prrafodelista"/>
        <w:numPr>
          <w:ilvl w:val="2"/>
          <w:numId w:val="8"/>
        </w:numPr>
        <w:spacing w:after="0" w:line="276" w:lineRule="auto"/>
        <w:ind w:left="567" w:hanging="567"/>
        <w:jc w:val="both"/>
        <w:rPr>
          <w:rFonts w:ascii="Arial Narrow" w:eastAsia="Arial Narrow" w:hAnsi="Arial Narrow" w:cs="Arial Narrow"/>
        </w:rPr>
      </w:pPr>
      <w:r w:rsidRPr="002E64D3">
        <w:rPr>
          <w:rFonts w:ascii="Arial Narrow" w:eastAsia="Arial Narrow" w:hAnsi="Arial Narrow" w:cs="Arial Narrow"/>
        </w:rPr>
        <w:t xml:space="preserve">Presunta infracción </w:t>
      </w:r>
      <w:r w:rsidR="00450B7D" w:rsidRPr="002E64D3">
        <w:rPr>
          <w:rFonts w:ascii="Arial Narrow" w:eastAsia="Arial Narrow" w:hAnsi="Arial Narrow" w:cs="Arial Narrow"/>
        </w:rPr>
        <w:t>al numeral 88.1 del artículo 88</w:t>
      </w:r>
      <w:r w:rsidRPr="002E64D3">
        <w:rPr>
          <w:rFonts w:ascii="Arial Narrow" w:eastAsia="Arial Narrow" w:hAnsi="Arial Narrow" w:cs="Arial Narrow"/>
        </w:rPr>
        <w:t xml:space="preserve"> de la Ley 29571, Código de Protección y Defensa del Consumidor, </w:t>
      </w:r>
      <w:r w:rsidRPr="002E64D3">
        <w:rPr>
          <w:rFonts w:ascii="Arial Narrow" w:eastAsia="Arial Narrow" w:hAnsi="Arial Narrow" w:cs="Arial Narrow"/>
          <w:kern w:val="0"/>
          <w14:ligatures w14:val="none"/>
        </w:rPr>
        <w:t>en tanto el proveedor denunciado habría brindado una respuesta inadecuada al reclamo presentado por el denunciante el 12 de agosto de 2024, al señalarle que su reclamo era procedente para luego decirle que se trataba de un error.</w:t>
      </w:r>
    </w:p>
    <w:p w14:paraId="511FBB55" w14:textId="77777777" w:rsidR="00A13549" w:rsidRPr="002E64D3" w:rsidRDefault="00A13549" w:rsidP="00DB6C3A">
      <w:pPr>
        <w:spacing w:after="0" w:line="276" w:lineRule="auto"/>
        <w:jc w:val="both"/>
        <w:rPr>
          <w:rFonts w:ascii="Arial Narrow" w:eastAsia="Arial Narrow" w:hAnsi="Arial Narrow" w:cs="Arial Narrow"/>
        </w:rPr>
      </w:pPr>
    </w:p>
    <w:p w14:paraId="64718910" w14:textId="3CBD5A0E" w:rsidR="00AB3A58" w:rsidRPr="0026598E" w:rsidRDefault="00AB3A58" w:rsidP="00DB6C3A">
      <w:pPr>
        <w:spacing w:line="276" w:lineRule="auto"/>
        <w:contextualSpacing/>
        <w:jc w:val="both"/>
        <w:rPr>
          <w:rFonts w:ascii="Arial Narrow" w:eastAsia="Calibri" w:hAnsi="Arial Narrow" w:cs="Arial"/>
          <w:kern w:val="0"/>
          <w14:ligatures w14:val="none"/>
        </w:rPr>
      </w:pPr>
      <w:r w:rsidRPr="002E64D3">
        <w:rPr>
          <w:rFonts w:ascii="Arial Narrow" w:eastAsia="Arial Narrow" w:hAnsi="Arial Narrow" w:cs="Arial Narrow"/>
          <w:b/>
          <w:color w:val="000000"/>
          <w:kern w:val="0"/>
          <w:lang w:eastAsia="es-PE"/>
          <w14:ligatures w14:val="none"/>
        </w:rPr>
        <w:t>SEGUNDO:</w:t>
      </w:r>
      <w:r w:rsidRPr="002E64D3">
        <w:rPr>
          <w:rFonts w:ascii="Arial Narrow" w:eastAsia="Arial Narrow" w:hAnsi="Arial Narrow" w:cs="Arial Narrow"/>
          <w:color w:val="000000"/>
          <w:kern w:val="0"/>
          <w:lang w:eastAsia="es-PE"/>
          <w14:ligatures w14:val="none"/>
        </w:rPr>
        <w:t xml:space="preserve"> tener por ofrecidos los medios probatorios presentados</w:t>
      </w:r>
      <w:r w:rsidRPr="0026598E">
        <w:rPr>
          <w:rFonts w:ascii="Arial Narrow" w:eastAsia="Arial Narrow" w:hAnsi="Arial Narrow" w:cs="Arial Narrow"/>
          <w:color w:val="000000"/>
          <w:kern w:val="0"/>
          <w:lang w:eastAsia="es-PE"/>
          <w14:ligatures w14:val="none"/>
        </w:rPr>
        <w:t xml:space="preserve"> en el escrito de denuncia </w:t>
      </w:r>
      <w:r w:rsidRPr="0026598E">
        <w:rPr>
          <w:rFonts w:ascii="Arial Narrow" w:eastAsia="Times New Roman" w:hAnsi="Arial Narrow" w:cs="Arial"/>
          <w:color w:val="000000"/>
          <w:kern w:val="0"/>
          <w:lang w:val="es-ES" w:eastAsia="es-ES"/>
          <w14:ligatures w14:val="none"/>
        </w:rPr>
        <w:t xml:space="preserve">del </w:t>
      </w:r>
      <w:r w:rsidR="003E7649" w:rsidRPr="00A17B00">
        <w:rPr>
          <w:rFonts w:ascii="Arial Narrow" w:eastAsia="Times New Roman" w:hAnsi="Arial Narrow" w:cs="Arial"/>
          <w:color w:val="000000"/>
          <w:kern w:val="0"/>
          <w:lang w:val="es-ES" w:eastAsia="es-ES"/>
          <w14:ligatures w14:val="none"/>
        </w:rPr>
        <w:t>27 de abril de 2025</w:t>
      </w:r>
      <w:r w:rsidR="002B7DCD" w:rsidRPr="0026598E">
        <w:rPr>
          <w:rFonts w:ascii="Arial Narrow" w:eastAsia="Calibri" w:hAnsi="Arial Narrow" w:cs="Arial"/>
          <w:kern w:val="0"/>
          <w14:ligatures w14:val="none"/>
        </w:rPr>
        <w:t>.</w:t>
      </w:r>
    </w:p>
    <w:p w14:paraId="72A4113D" w14:textId="77777777" w:rsidR="00AB3A58" w:rsidRPr="0026598E" w:rsidRDefault="00AB3A58" w:rsidP="00DB6C3A">
      <w:pPr>
        <w:spacing w:line="276" w:lineRule="auto"/>
        <w:contextualSpacing/>
        <w:jc w:val="both"/>
        <w:rPr>
          <w:rFonts w:ascii="Arial Narrow" w:eastAsia="Times New Roman" w:hAnsi="Arial Narrow" w:cs="Times New Roman"/>
          <w:color w:val="000000"/>
          <w:kern w:val="0"/>
          <w:lang w:eastAsia="es-PE"/>
          <w14:ligatures w14:val="none"/>
        </w:rPr>
      </w:pPr>
    </w:p>
    <w:p w14:paraId="1B36369E" w14:textId="34AD4BBB" w:rsidR="00AB3A58" w:rsidRPr="0026598E" w:rsidRDefault="00AB3A58" w:rsidP="00DB6C3A">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3605A7" w:rsidRPr="00331EA8">
        <w:rPr>
          <w:rFonts w:ascii="Arial Narrow" w:eastAsia="Arial Narrow" w:hAnsi="Arial Narrow" w:cs="Arial Narrow"/>
          <w:bCs/>
        </w:rPr>
        <w:t>Empresa de Créditos Santander Consumo Perú S.A. - Empresa de Créditos Santander Consumo Perú</w:t>
      </w:r>
      <w:r w:rsidR="00232389" w:rsidRPr="0026598E">
        <w:rPr>
          <w:rFonts w:ascii="Arial Narrow" w:eastAsia="Arial Narrow" w:hAnsi="Arial Narrow" w:cs="Arial Narrow"/>
          <w:color w:val="000000"/>
          <w:kern w:val="0"/>
          <w:lang w:eastAsia="es-PE"/>
          <w14:ligatures w14:val="none"/>
        </w:rPr>
        <w:t xml:space="preserve"> 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DB6C3A">
      <w:pPr>
        <w:spacing w:after="0" w:line="276"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DB6C3A">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DB6C3A">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DB6C3A">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DB6C3A">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DB6C3A">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354DE7F2" w14:textId="77777777" w:rsidR="00AB3A58" w:rsidRPr="0026598E" w:rsidRDefault="00AB3A58" w:rsidP="00DB6C3A">
      <w:pPr>
        <w:spacing w:after="0" w:line="276" w:lineRule="auto"/>
        <w:ind w:left="567"/>
        <w:jc w:val="both"/>
        <w:rPr>
          <w:rFonts w:ascii="Arial Narrow" w:eastAsia="Arial Narrow" w:hAnsi="Arial Narrow" w:cs="Arial Narrow"/>
          <w:color w:val="000000"/>
          <w:kern w:val="0"/>
          <w:lang w:eastAsia="es-PE"/>
          <w14:ligatures w14:val="none"/>
        </w:rPr>
      </w:pPr>
    </w:p>
    <w:p w14:paraId="08C80BAE" w14:textId="0C21EDF6" w:rsidR="00AB3A58" w:rsidRPr="0026598E" w:rsidRDefault="00AB3A58" w:rsidP="00DB6C3A">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3E7649" w:rsidRPr="00A17B00">
        <w:rPr>
          <w:rFonts w:ascii="Arial Narrow" w:eastAsia="Times New Roman" w:hAnsi="Arial Narrow" w:cs="Arial"/>
          <w:color w:val="000000"/>
          <w:kern w:val="0"/>
          <w:lang w:val="es-ES" w:eastAsia="es-ES"/>
          <w14:ligatures w14:val="none"/>
        </w:rPr>
        <w:t xml:space="preserve">27 de abril de </w:t>
      </w:r>
      <w:r w:rsidR="003E7649" w:rsidRPr="003E7649">
        <w:rPr>
          <w:rFonts w:ascii="Arial Narrow" w:eastAsia="Times New Roman" w:hAnsi="Arial Narrow" w:cs="Arial"/>
          <w:color w:val="000000"/>
          <w:kern w:val="0"/>
          <w:lang w:val="es-ES" w:eastAsia="es-ES"/>
          <w14:ligatures w14:val="none"/>
        </w:rPr>
        <w:t>2025</w:t>
      </w:r>
      <w:r w:rsidRPr="003E7649">
        <w:rPr>
          <w:rFonts w:ascii="Arial Narrow" w:eastAsia="Calibri" w:hAnsi="Arial Narrow" w:cs="Arial"/>
          <w:kern w:val="0"/>
          <w14:ligatures w14:val="none"/>
        </w:rPr>
        <w:t xml:space="preserve">, </w:t>
      </w:r>
      <w:r w:rsidRPr="003E7649">
        <w:rPr>
          <w:rFonts w:ascii="Arial Narrow" w:eastAsia="Arial Narrow" w:hAnsi="Arial Narrow" w:cs="Arial Narrow"/>
          <w:color w:val="000000"/>
          <w:kern w:val="0"/>
          <w:lang w:eastAsia="es-PE"/>
          <w14:ligatures w14:val="none"/>
        </w:rPr>
        <w:t>a</w:t>
      </w:r>
      <w:r w:rsidRPr="003E7649">
        <w:rPr>
          <w:rFonts w:ascii="Arial Narrow" w:eastAsia="Times New Roman" w:hAnsi="Arial Narrow" w:cs="Times New Roman"/>
          <w:color w:val="000000"/>
          <w:kern w:val="0"/>
          <w:shd w:val="clear" w:color="auto" w:fill="FFFFFF"/>
          <w:lang w:eastAsia="es-PE"/>
          <w14:ligatures w14:val="none"/>
        </w:rPr>
        <w:t xml:space="preserve"> </w:t>
      </w:r>
      <w:r w:rsidR="003605A7" w:rsidRPr="003E7649">
        <w:rPr>
          <w:rFonts w:ascii="Arial Narrow" w:eastAsia="Arial Narrow" w:hAnsi="Arial Narrow" w:cs="Arial Narrow"/>
          <w:bCs/>
        </w:rPr>
        <w:t>Empre</w:t>
      </w:r>
      <w:r w:rsidR="003605A7" w:rsidRPr="00331EA8">
        <w:rPr>
          <w:rFonts w:ascii="Arial Narrow" w:eastAsia="Arial Narrow" w:hAnsi="Arial Narrow" w:cs="Arial Narrow"/>
          <w:bCs/>
        </w:rPr>
        <w:t xml:space="preserve">sa de </w:t>
      </w:r>
      <w:r w:rsidR="003605A7" w:rsidRPr="003605A7">
        <w:rPr>
          <w:rFonts w:ascii="Arial Narrow" w:eastAsia="Arial Narrow" w:hAnsi="Arial Narrow" w:cs="Arial Narrow"/>
          <w:bCs/>
        </w:rPr>
        <w:t>Créditos Santander Consumo Perú S.A. - Empresa de Créditos Santander Consumo Perú</w:t>
      </w:r>
      <w:r w:rsidRPr="003605A7">
        <w:rPr>
          <w:rFonts w:ascii="Arial Narrow" w:eastAsia="Arial Narrow" w:hAnsi="Arial Narrow" w:cs="Arial Narrow"/>
          <w:color w:val="000000"/>
          <w:kern w:val="0"/>
          <w:lang w:eastAsia="es-PE"/>
          <w14:ligatures w14:val="none"/>
        </w:rPr>
        <w:t>, para que, de conformidad con lo dispuesto por el artículo 26</w:t>
      </w:r>
      <w:r w:rsidR="00B2526D" w:rsidRPr="003605A7">
        <w:rPr>
          <w:rFonts w:ascii="Arial Narrow" w:eastAsia="Times New Roman" w:hAnsi="Arial Narrow" w:cs="Segoe UI"/>
          <w:color w:val="000000"/>
          <w:kern w:val="0"/>
          <w:lang w:eastAsia="es-PE"/>
          <w14:ligatures w14:val="none"/>
        </w:rPr>
        <w:t/>
      </w:r>
      <w:r w:rsidRPr="003605A7">
        <w:rPr>
          <w:rFonts w:ascii="Arial Narrow" w:eastAsia="Arial Narrow" w:hAnsi="Arial Narrow" w:cs="Arial Narrow"/>
          <w:color w:val="000000"/>
          <w:kern w:val="0"/>
          <w:lang w:eastAsia="es-PE"/>
          <w14:ligatures w14:val="none"/>
        </w:rPr>
        <w:t xml:space="preserve"> de la Ley sobre Facultades, Normas y Organización del Indecopi, aprobada</w:t>
      </w:r>
      <w:r w:rsidRPr="0026598E">
        <w:rPr>
          <w:rFonts w:ascii="Arial Narrow" w:eastAsia="Arial Narrow" w:hAnsi="Arial Narrow" w:cs="Arial Narrow"/>
          <w:color w:val="000000"/>
          <w:kern w:val="0"/>
          <w:lang w:eastAsia="es-PE"/>
          <w14:ligatures w14:val="none"/>
        </w:rPr>
        <w:t xml:space="preserve"> por Decreto Legislativo 807, presente sus descargos en un plazo no mayor de cinco (5) días hábiles contados desde la notificación. </w:t>
      </w:r>
    </w:p>
    <w:p w14:paraId="7D74C0BD" w14:textId="77777777" w:rsidR="00AB3A58" w:rsidRPr="0026598E" w:rsidRDefault="00AB3A58" w:rsidP="00DB6C3A">
      <w:pPr>
        <w:spacing w:after="0" w:line="276" w:lineRule="auto"/>
        <w:jc w:val="both"/>
        <w:rPr>
          <w:rFonts w:ascii="Arial Narrow" w:eastAsia="Arial Narrow" w:hAnsi="Arial Narrow" w:cs="Arial Narrow"/>
          <w:color w:val="000000"/>
          <w:kern w:val="0"/>
          <w:lang w:eastAsia="es-PE"/>
          <w14:ligatures w14:val="none"/>
        </w:rPr>
      </w:pPr>
    </w:p>
    <w:p w14:paraId="61C1ED8F" w14:textId="58C4BCD7" w:rsidR="008641BD" w:rsidRPr="0026598E" w:rsidRDefault="00AB3A58" w:rsidP="00DB6C3A">
      <w:pPr>
        <w:spacing w:after="0" w:line="276"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w:t>
      </w:r>
      <w:r w:rsidRPr="003605A7">
        <w:rPr>
          <w:rFonts w:ascii="Arial Narrow" w:eastAsia="Times New Roman" w:hAnsi="Arial Narrow" w:cs="Arial"/>
          <w:color w:val="000000"/>
          <w:kern w:val="0"/>
          <w:lang w:eastAsia="es-ES"/>
          <w14:ligatures w14:val="none"/>
        </w:rPr>
        <w:t>lución</w:t>
      </w:r>
      <w:bookmarkEnd w:id="4"/>
      <w:r w:rsidRPr="003605A7">
        <w:rPr>
          <w:rFonts w:ascii="Arial Narrow" w:eastAsia="Times New Roman" w:hAnsi="Arial Narrow" w:cs="Arial"/>
          <w:color w:val="000000"/>
          <w:kern w:val="0"/>
          <w:lang w:eastAsia="es-ES"/>
          <w14:ligatures w14:val="none"/>
        </w:rPr>
        <w:t xml:space="preserve">, </w:t>
      </w:r>
      <w:bookmarkStart w:id="5" w:name="_Hlk188286828"/>
      <w:r w:rsidR="003605A7" w:rsidRPr="003605A7">
        <w:rPr>
          <w:rFonts w:ascii="Arial Narrow" w:eastAsia="Arial Narrow" w:hAnsi="Arial Narrow" w:cs="Arial Narrow"/>
          <w:bCs/>
        </w:rPr>
        <w:t xml:space="preserve">Empresa de Créditos Santander Consumo Perú S.A. - Empresa de Créditos Santander Consumo Perú </w:t>
      </w:r>
      <w:r w:rsidRPr="003605A7">
        <w:rPr>
          <w:rFonts w:ascii="Arial Narrow" w:eastAsia="Times New Roman" w:hAnsi="Arial Narrow" w:cs="Arial"/>
          <w:color w:val="000000"/>
          <w:kern w:val="0"/>
          <w:lang w:eastAsia="es-ES"/>
          <w14:ligatures w14:val="none"/>
        </w:rPr>
        <w:t xml:space="preserve">, </w:t>
      </w:r>
      <w:bookmarkEnd w:id="5"/>
      <w:r w:rsidR="002B7DCD" w:rsidRPr="003605A7">
        <w:rPr>
          <w:rFonts w:ascii="Arial Narrow" w:eastAsia="Times New Roman" w:hAnsi="Arial Narrow" w:cs="Arial"/>
          <w:color w:val="000000"/>
          <w:kern w:val="0"/>
          <w:lang w:val="es-ES" w:eastAsia="es-ES"/>
          <w14:ligatures w14:val="none"/>
        </w:rPr>
        <w:t>cumpla</w:t>
      </w:r>
      <w:r w:rsidR="002B7DCD" w:rsidRPr="0026598E">
        <w:rPr>
          <w:rFonts w:ascii="Arial Narrow" w:eastAsia="Times New Roman" w:hAnsi="Arial Narrow" w:cs="Arial"/>
          <w:color w:val="000000"/>
          <w:kern w:val="0"/>
          <w:lang w:val="es-ES" w:eastAsia="es-ES"/>
          <w14:ligatures w14:val="none"/>
        </w:rPr>
        <w:t xml:space="preserve"> con: </w:t>
      </w:r>
      <w:r w:rsidR="008C5F9A" w:rsidRPr="000F3C06">
        <w:rPr>
          <w:rFonts w:ascii="Arial Narrow" w:eastAsia="Times New Roman" w:hAnsi="Arial Narrow" w:cs="Arial"/>
          <w:color w:val="000000"/>
          <w:kern w:val="0"/>
          <w:lang w:val="es-ES" w:eastAsia="es-ES"/>
          <w14:ligatures w14:val="none"/>
        </w:rPr>
        <w:t>(i) presentar una copia completa, legible y debidamente suscrita de la Póliza del Seguro Vehicular</w:t>
      </w:r>
      <w:r w:rsidR="008C5F9A">
        <w:rPr>
          <w:rFonts w:ascii="Arial Narrow" w:eastAsia="Times New Roman" w:hAnsi="Arial Narrow" w:cs="Arial"/>
          <w:color w:val="000000"/>
          <w:kern w:val="0"/>
          <w:lang w:val="es-ES" w:eastAsia="es-ES"/>
          <w14:ligatures w14:val="none"/>
        </w:rPr>
        <w:t xml:space="preserve"> del </w:t>
      </w:r>
      <w:r w:rsidR="008C5F9A" w:rsidRPr="0039198B">
        <w:rPr>
          <w:rFonts w:ascii="Arial Narrow" w:eastAsia="Times New Roman" w:hAnsi="Arial Narrow" w:cs="Arial"/>
          <w:color w:val="000000"/>
          <w:kern w:val="0"/>
          <w:lang w:eastAsia="es-ES"/>
          <w14:ligatures w14:val="none"/>
        </w:rPr>
        <w:t>vehículo con Placa de Rodaje BDP-247</w:t>
      </w:r>
      <w:r w:rsidR="008C5F9A" w:rsidRPr="000F3C06">
        <w:rPr>
          <w:rFonts w:ascii="Arial Narrow" w:eastAsia="Times New Roman" w:hAnsi="Arial Narrow" w:cs="Arial"/>
          <w:color w:val="000000"/>
          <w:kern w:val="0"/>
          <w:lang w:val="es-ES" w:eastAsia="es-ES"/>
          <w14:ligatures w14:val="none"/>
        </w:rPr>
        <w:t>, así como el cargo de remisión de la póliza; y, (ii) 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DB6C3A">
      <w:pPr>
        <w:spacing w:after="0" w:line="276"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DB6C3A">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DB6C3A">
      <w:pPr>
        <w:shd w:val="clear" w:color="auto" w:fill="FFFFFF"/>
        <w:spacing w:after="0" w:line="276"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DB6C3A">
      <w:pPr>
        <w:shd w:val="clear" w:color="auto" w:fill="FFFFFF"/>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DB6C3A">
      <w:pPr>
        <w:shd w:val="clear" w:color="auto" w:fill="FFFFFF"/>
        <w:spacing w:after="0" w:line="276"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DB6C3A">
      <w:pPr>
        <w:suppressAutoHyphens/>
        <w:spacing w:after="0" w:line="276"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DB6C3A">
      <w:pPr>
        <w:suppressAutoHyphens/>
        <w:spacing w:after="0" w:line="276" w:lineRule="auto"/>
        <w:jc w:val="both"/>
        <w:rPr>
          <w:rFonts w:ascii="Arial Narrow" w:eastAsia="Calibri" w:hAnsi="Arial Narrow" w:cs="Arial"/>
          <w:kern w:val="0"/>
          <w:u w:val="single"/>
          <w14:ligatures w14:val="none"/>
        </w:rPr>
      </w:pPr>
    </w:p>
    <w:p w14:paraId="0081C764" w14:textId="77777777" w:rsidR="00AB3A58" w:rsidRPr="0026598E" w:rsidRDefault="00AB3A58" w:rsidP="00DB6C3A">
      <w:pPr>
        <w:suppressAutoHyphens/>
        <w:spacing w:after="0" w:line="276"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DB6C3A">
      <w:pPr>
        <w:suppressAutoHyphens/>
        <w:spacing w:after="0" w:line="276" w:lineRule="auto"/>
        <w:jc w:val="both"/>
        <w:rPr>
          <w:rFonts w:ascii="Arial Narrow" w:eastAsia="Times New Roman" w:hAnsi="Arial Narrow" w:cs="Times New Roman"/>
          <w:color w:val="000000"/>
          <w:kern w:val="0"/>
          <w:lang w:eastAsia="es-PE"/>
          <w14:ligatures w14:val="none"/>
        </w:rPr>
      </w:pPr>
    </w:p>
    <w:p w14:paraId="14CE7DD8" w14:textId="121A1C28" w:rsidR="0036368C" w:rsidRPr="00A67ADF" w:rsidRDefault="0036368C" w:rsidP="00DB6C3A">
      <w:pPr>
        <w:suppressAutoHyphens/>
        <w:spacing w:after="0" w:line="276" w:lineRule="auto"/>
        <w:jc w:val="both"/>
        <w:rPr>
          <w:rFonts w:ascii="Arial Narrow" w:hAnsi="Arial Narrow" w:cs="Arial"/>
        </w:rPr>
      </w:pPr>
      <w:r w:rsidRPr="00A67ADF">
        <w:rPr>
          <w:rFonts w:ascii="Arial Narrow" w:eastAsia="Arial Narrow" w:hAnsi="Arial Narrow" w:cs="Arial Narrow"/>
          <w:b/>
          <w:bCs/>
        </w:rPr>
        <w:lastRenderedPageBreak/>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3605A7">
        <w:rPr>
          <w:rFonts w:ascii="Arial Narrow" w:hAnsi="Arial Narrow" w:cs="Arial"/>
          <w:bCs/>
          <w:spacing w:val="-3"/>
          <w:kern w:val="0"/>
          <w14:ligatures w14:val="none"/>
        </w:rPr>
        <w:t/>
      </w:r>
      <w:r w:rsidR="00331EA8" w:rsidRPr="003605A7">
        <w:rPr>
          <w:rFonts w:ascii="Arial Narrow" w:hAnsi="Arial Narrow" w:cs="Arial"/>
          <w:bCs/>
          <w:spacing w:val="-3"/>
          <w:kern w:val="0"/>
          <w14:ligatures w14:val="none"/>
        </w:rPr>
        <w:t xml:space="preserve"/>
      </w:r>
      <w:r w:rsidRPr="003605A7">
        <w:rPr>
          <w:rFonts w:ascii="Arial Narrow" w:hAnsi="Arial Narrow" w:cs="Arial"/>
          <w:bCs/>
          <w:spacing w:val="-3"/>
          <w:kern w:val="0"/>
          <w14:ligatures w14:val="none"/>
        </w:rPr>
        <w:t xml:space="preserve"/>
      </w:r>
      <w:r w:rsidR="00331EA8" w:rsidRPr="003605A7">
        <w:rPr>
          <w:rFonts w:ascii="Arial Narrow" w:eastAsia="Times New Roman" w:hAnsi="Arial Narrow" w:cs="Times New Roman"/>
          <w:color w:val="000000"/>
          <w:kern w:val="0"/>
          <w:shd w:val="clear" w:color="auto" w:fill="FFFFFF"/>
          <w:lang w:eastAsia="es-PE"/>
          <w14:ligatures w14:val="none"/>
        </w:rPr>
        <w:t xml:space="preserve"/>
      </w:r>
      <w:r w:rsidRPr="003605A7">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4"/>
      </w:r>
      <w:r w:rsidRPr="00A67ADF">
        <w:rPr>
          <w:rFonts w:ascii="Arial Narrow" w:hAnsi="Arial Narrow" w:cs="Arial"/>
        </w:rPr>
        <w:t/>
      </w:r>
    </w:p>
    <w:p w14:paraId="50BE9060" w14:textId="77777777" w:rsidR="0036368C" w:rsidRPr="00A67ADF" w:rsidRDefault="0036368C" w:rsidP="00DB6C3A">
      <w:pPr>
        <w:suppressAutoHyphens/>
        <w:spacing w:after="0" w:line="276" w:lineRule="auto"/>
        <w:jc w:val="both"/>
        <w:rPr>
          <w:rFonts w:ascii="Arial Narrow" w:hAnsi="Arial Narrow" w:cs="Arial"/>
        </w:rPr>
      </w:pPr>
    </w:p>
    <w:p w14:paraId="212FCE7B" w14:textId="625CE53A" w:rsidR="00AB3A58" w:rsidRPr="0026598E" w:rsidRDefault="0036368C" w:rsidP="00DB6C3A">
      <w:pPr>
        <w:suppressAutoHyphens/>
        <w:spacing w:line="276"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331EA8" w:rsidRPr="00331EA8">
        <w:rPr>
          <w:rFonts w:ascii="Arial Narrow" w:eastAsia="Arial Narrow" w:hAnsi="Arial Narrow" w:cs="Arial Narrow"/>
          <w:bCs/>
        </w:rPr>
        <w:t xml:space="preserve">Empresa de Créditos Santander Consumo Perú S.A. - Empresa de Créditos Santander Consumo Perú </w:t>
      </w:r>
      <w:r w:rsidRPr="00331EA8">
        <w:rPr>
          <w:rFonts w:ascii="Arial Narrow" w:hAnsi="Arial Narrow"/>
          <w:shd w:val="clear" w:color="auto" w:fill="FFFFFF"/>
        </w:rPr>
        <w:t xml:space="preserve">para que </w:t>
      </w:r>
      <w:r w:rsidRPr="00331EA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39963B7E" w14:textId="77777777" w:rsidR="00AB3A58" w:rsidRPr="0026598E" w:rsidRDefault="00AB3A58" w:rsidP="00A4002F">
      <w:pPr>
        <w:spacing w:after="0" w:line="240" w:lineRule="auto"/>
        <w:jc w:val="both"/>
        <w:rPr>
          <w:rFonts w:ascii="Arial Narrow" w:eastAsia="Arial Narrow" w:hAnsi="Arial Narrow" w:cs="Arial Narrow"/>
          <w:b/>
          <w:color w:val="000000"/>
          <w:kern w:val="0"/>
          <w:lang w:eastAsia="es-PE"/>
          <w14:ligatures w14:val="none"/>
        </w:rPr>
      </w:pPr>
    </w:p>
    <w:p w14:paraId="537523B8" w14:textId="77777777" w:rsidR="00AB3A58" w:rsidRPr="0026598E" w:rsidRDefault="00AB3A58" w:rsidP="00A4002F">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A4002F">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26598E" w:rsidRDefault="00AB3A58" w:rsidP="00A4002F">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A4002F">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A4002F">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A4002F">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A4002F">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5490FA6F" w14:textId="77777777" w:rsidR="00AB3A58" w:rsidRPr="0026598E" w:rsidRDefault="00AB3A58" w:rsidP="00A4002F">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A4002F">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A4002F">
      <w:pPr>
        <w:spacing w:line="240" w:lineRule="auto"/>
        <w:rPr>
          <w:rFonts w:ascii="Arial Narrow" w:hAnsi="Arial Narrow"/>
        </w:rPr>
      </w:pPr>
    </w:p>
    <w:p w14:paraId="44351FDE" w14:textId="77777777" w:rsidR="00AB3A58" w:rsidRPr="0026598E" w:rsidRDefault="00AB3A58" w:rsidP="00A4002F">
      <w:pPr>
        <w:spacing w:line="240" w:lineRule="auto"/>
        <w:rPr>
          <w:rFonts w:ascii="Arial Narrow" w:hAnsi="Arial Narrow"/>
        </w:rPr>
      </w:pPr>
    </w:p>
    <w:p w14:paraId="0B9A1116" w14:textId="77777777" w:rsidR="001B5674" w:rsidRPr="0026598E" w:rsidRDefault="001B5674" w:rsidP="00A4002F">
      <w:pPr>
        <w:spacing w:line="240" w:lineRule="auto"/>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96BFB" w14:textId="77777777" w:rsidR="00FC07C1" w:rsidRDefault="00FC07C1" w:rsidP="00AB3A58">
      <w:pPr>
        <w:spacing w:after="0" w:line="240" w:lineRule="auto"/>
      </w:pPr>
      <w:r>
        <w:separator/>
      </w:r>
    </w:p>
  </w:endnote>
  <w:endnote w:type="continuationSeparator" w:id="0">
    <w:p w14:paraId="1A7B5B79" w14:textId="77777777" w:rsidR="00FC07C1" w:rsidRDefault="00FC07C1"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AE64F" w14:textId="77777777" w:rsidR="00FC07C1" w:rsidRDefault="00FC07C1" w:rsidP="00AB3A58">
      <w:pPr>
        <w:spacing w:after="0" w:line="240" w:lineRule="auto"/>
      </w:pPr>
      <w:r>
        <w:separator/>
      </w:r>
    </w:p>
  </w:footnote>
  <w:footnote w:type="continuationSeparator" w:id="0">
    <w:p w14:paraId="13602B1C" w14:textId="77777777" w:rsidR="00FC07C1" w:rsidRDefault="00FC07C1" w:rsidP="00AB3A58">
      <w:pPr>
        <w:spacing w:after="0" w:line="240" w:lineRule="auto"/>
      </w:pPr>
      <w:r>
        <w:continuationSeparator/>
      </w:r>
    </w:p>
  </w:footnote>
  <w:footnote w:id="1">
    <w:p w14:paraId="2A65C616" w14:textId="7BBB4DF7" w:rsidR="00D117B4" w:rsidRPr="00A4002F" w:rsidRDefault="00D117B4" w:rsidP="00A4002F">
      <w:pPr>
        <w:pStyle w:val="Textonotapie"/>
        <w:ind w:left="567" w:hanging="567"/>
        <w:jc w:val="both"/>
        <w:rPr>
          <w:rFonts w:ascii="Arial Narrow" w:hAnsi="Arial Narrow" w:cs="Arial"/>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t xml:space="preserve">Denuncia remitida a esta Comisión mediante MEMORANDUM </w:t>
      </w:r>
      <w:r w:rsidR="006A7954" w:rsidRPr="00A4002F">
        <w:rPr>
          <w:rFonts w:ascii="Arial Narrow" w:hAnsi="Arial Narrow" w:cs="Arial"/>
          <w:sz w:val="16"/>
          <w:szCs w:val="16"/>
        </w:rPr>
        <w:t xml:space="preserve">000797-2025-PS2/INDECOPI </w:t>
      </w:r>
      <w:r w:rsidRPr="00A4002F">
        <w:rPr>
          <w:rFonts w:ascii="Arial Narrow" w:hAnsi="Arial Narrow" w:cs="Arial"/>
          <w:sz w:val="16"/>
          <w:szCs w:val="16"/>
        </w:rPr>
        <w:t xml:space="preserve">de fecha </w:t>
      </w:r>
      <w:r w:rsidR="006A7954" w:rsidRPr="00A4002F">
        <w:rPr>
          <w:rFonts w:ascii="Arial Narrow" w:hAnsi="Arial Narrow" w:cs="Arial"/>
          <w:sz w:val="16"/>
          <w:szCs w:val="16"/>
        </w:rPr>
        <w:t>12 de mayo del 2025</w:t>
      </w:r>
      <w:r w:rsidRPr="00A4002F">
        <w:rPr>
          <w:rFonts w:ascii="Arial Narrow" w:hAnsi="Arial Narrow" w:cs="Arial"/>
          <w:sz w:val="16"/>
          <w:szCs w:val="16"/>
        </w:rPr>
        <w:t xml:space="preserve">, recepcionada el </w:t>
      </w:r>
      <w:r w:rsidR="006A7954" w:rsidRPr="00A4002F">
        <w:rPr>
          <w:rFonts w:ascii="Arial Narrow" w:hAnsi="Arial Narrow" w:cs="Arial"/>
          <w:sz w:val="16"/>
          <w:szCs w:val="16"/>
        </w:rPr>
        <w:t>12 de mayo del 2025</w:t>
      </w:r>
      <w:r w:rsidRPr="00A4002F">
        <w:rPr>
          <w:rFonts w:ascii="Arial Narrow" w:hAnsi="Arial Narrow" w:cs="Arial"/>
          <w:sz w:val="16"/>
          <w:szCs w:val="16"/>
        </w:rPr>
        <w:t>.</w:t>
      </w:r>
    </w:p>
    <w:p w14:paraId="1D6CFBA2" w14:textId="77777777" w:rsidR="00D117B4" w:rsidRPr="00A4002F" w:rsidRDefault="00D117B4" w:rsidP="00A4002F">
      <w:pPr>
        <w:pStyle w:val="Textonotapie"/>
        <w:ind w:left="567" w:hanging="567"/>
        <w:jc w:val="both"/>
        <w:rPr>
          <w:rFonts w:ascii="Arial Narrow" w:hAnsi="Arial Narrow" w:cs="Arial"/>
          <w:sz w:val="16"/>
          <w:szCs w:val="16"/>
        </w:rPr>
      </w:pPr>
    </w:p>
  </w:footnote>
  <w:footnote w:id="2">
    <w:p w14:paraId="45147139" w14:textId="77777777" w:rsidR="00AB3A58" w:rsidRPr="00A4002F" w:rsidRDefault="00AB3A58" w:rsidP="00A4002F">
      <w:pPr>
        <w:pStyle w:val="Textonotapie"/>
        <w:ind w:left="567" w:hanging="567"/>
        <w:jc w:val="both"/>
        <w:rPr>
          <w:rFonts w:ascii="Arial Narrow" w:hAnsi="Arial Narrow" w:cs="Arial"/>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t>Publicado</w:t>
      </w:r>
      <w:r w:rsidRPr="00A4002F">
        <w:rPr>
          <w:rFonts w:ascii="Arial Narrow" w:hAnsi="Arial Narrow" w:cs="Arial"/>
          <w:b/>
          <w:sz w:val="16"/>
          <w:szCs w:val="16"/>
        </w:rPr>
        <w:t xml:space="preserve"> </w:t>
      </w:r>
      <w:r w:rsidRPr="00A4002F">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A4002F" w:rsidRDefault="00AB3A58" w:rsidP="00A4002F">
      <w:pPr>
        <w:pStyle w:val="Textonotapie"/>
        <w:ind w:left="567" w:hanging="567"/>
        <w:jc w:val="both"/>
        <w:rPr>
          <w:rFonts w:ascii="Arial Narrow" w:hAnsi="Arial Narrow" w:cs="Arial"/>
          <w:sz w:val="16"/>
          <w:szCs w:val="16"/>
        </w:rPr>
      </w:pPr>
    </w:p>
  </w:footnote>
  <w:footnote w:id="3">
    <w:p w14:paraId="5CAA12BF" w14:textId="77777777" w:rsidR="00232389" w:rsidRPr="00A4002F" w:rsidRDefault="00DA4327" w:rsidP="00A4002F">
      <w:pPr>
        <w:pStyle w:val="Textonotapie"/>
        <w:tabs>
          <w:tab w:val="left" w:pos="567"/>
        </w:tabs>
        <w:ind w:left="567" w:right="-1" w:hanging="567"/>
        <w:jc w:val="both"/>
        <w:rPr>
          <w:rFonts w:ascii="Arial Narrow" w:eastAsia="Arial Narrow" w:hAnsi="Arial Narrow" w:cs="Arial"/>
          <w:b/>
          <w:bCs/>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r>
      <w:r w:rsidR="00232389" w:rsidRPr="00A4002F">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58DFEAA" w14:textId="77777777" w:rsidR="00232389" w:rsidRPr="00A4002F" w:rsidRDefault="00232389" w:rsidP="00A4002F">
      <w:pPr>
        <w:pStyle w:val="Textonotapie"/>
        <w:tabs>
          <w:tab w:val="left" w:pos="567"/>
        </w:tabs>
        <w:ind w:left="567" w:right="-1" w:hanging="567"/>
        <w:jc w:val="both"/>
        <w:rPr>
          <w:rFonts w:ascii="Arial Narrow" w:eastAsia="Arial Narrow" w:hAnsi="Arial Narrow" w:cs="Arial"/>
          <w:b/>
          <w:bCs/>
          <w:sz w:val="16"/>
          <w:szCs w:val="16"/>
        </w:rPr>
      </w:pPr>
      <w:r w:rsidRPr="00A4002F">
        <w:rPr>
          <w:rFonts w:ascii="Arial Narrow" w:eastAsia="Arial Narrow" w:hAnsi="Arial Narrow" w:cs="Arial"/>
          <w:b/>
          <w:bCs/>
          <w:sz w:val="16"/>
          <w:szCs w:val="16"/>
        </w:rPr>
        <w:tab/>
        <w:t>Artículo 105.- Autoridad competente.</w:t>
      </w:r>
    </w:p>
    <w:p w14:paraId="01D3D506" w14:textId="77777777" w:rsidR="00232389" w:rsidRPr="00A4002F" w:rsidRDefault="00232389" w:rsidP="00A4002F">
      <w:pPr>
        <w:pStyle w:val="Textonotapie"/>
        <w:tabs>
          <w:tab w:val="left" w:pos="567"/>
        </w:tabs>
        <w:ind w:left="567" w:right="-1" w:hanging="567"/>
        <w:jc w:val="both"/>
        <w:rPr>
          <w:rFonts w:ascii="Arial Narrow" w:eastAsia="Arial Narrow" w:hAnsi="Arial Narrow" w:cs="Arial"/>
          <w:sz w:val="16"/>
          <w:szCs w:val="16"/>
        </w:rPr>
      </w:pPr>
      <w:r w:rsidRPr="00A4002F">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A4002F" w:rsidRDefault="00232389" w:rsidP="00A4002F">
      <w:pPr>
        <w:pStyle w:val="Textonotapie"/>
        <w:tabs>
          <w:tab w:val="left" w:pos="567"/>
        </w:tabs>
        <w:ind w:left="567" w:right="-1" w:hanging="567"/>
        <w:jc w:val="both"/>
        <w:rPr>
          <w:rFonts w:ascii="Arial Narrow" w:eastAsia="Arial Narrow" w:hAnsi="Arial Narrow" w:cs="Arial"/>
          <w:sz w:val="16"/>
          <w:szCs w:val="16"/>
        </w:rPr>
      </w:pPr>
      <w:r w:rsidRPr="00A4002F">
        <w:rPr>
          <w:rFonts w:ascii="Arial Narrow" w:eastAsia="Arial Narrow" w:hAnsi="Arial Narrow" w:cs="Arial"/>
          <w:sz w:val="16"/>
          <w:szCs w:val="16"/>
        </w:rPr>
        <w:tab/>
        <w:t xml:space="preserve">(…). </w:t>
      </w:r>
    </w:p>
    <w:p w14:paraId="23626E60" w14:textId="77777777" w:rsidR="00232389" w:rsidRPr="00A4002F" w:rsidRDefault="00232389" w:rsidP="00A4002F">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A4002F" w:rsidRDefault="00232389" w:rsidP="00A4002F">
      <w:pPr>
        <w:pStyle w:val="Textonotapie"/>
        <w:tabs>
          <w:tab w:val="left" w:pos="567"/>
        </w:tabs>
        <w:ind w:left="567" w:right="-1" w:hanging="567"/>
        <w:jc w:val="both"/>
        <w:rPr>
          <w:rFonts w:ascii="Arial Narrow" w:eastAsia="Arial Narrow" w:hAnsi="Arial Narrow" w:cs="Arial"/>
          <w:b/>
          <w:bCs/>
          <w:sz w:val="16"/>
          <w:szCs w:val="16"/>
        </w:rPr>
      </w:pPr>
      <w:r w:rsidRPr="00A4002F">
        <w:rPr>
          <w:rFonts w:ascii="Arial Narrow" w:eastAsia="Arial Narrow" w:hAnsi="Arial Narrow" w:cs="Arial"/>
          <w:sz w:val="16"/>
          <w:szCs w:val="16"/>
        </w:rPr>
        <w:tab/>
      </w:r>
      <w:r w:rsidRPr="00A4002F">
        <w:rPr>
          <w:rFonts w:ascii="Arial Narrow" w:eastAsia="Arial Narrow" w:hAnsi="Arial Narrow" w:cs="Arial"/>
          <w:b/>
          <w:bCs/>
          <w:sz w:val="16"/>
          <w:szCs w:val="16"/>
        </w:rPr>
        <w:t xml:space="preserve">LEY DE ORGANIZACIÓN Y FUNCIONES DEL INDECOPI, APROBADA POR DECRETO LEGISLATIVO 1033 </w:t>
      </w:r>
    </w:p>
    <w:p w14:paraId="381D700D" w14:textId="77777777" w:rsidR="00232389" w:rsidRPr="00A4002F" w:rsidRDefault="00232389" w:rsidP="00A4002F">
      <w:pPr>
        <w:pStyle w:val="Textonotapie"/>
        <w:tabs>
          <w:tab w:val="left" w:pos="567"/>
        </w:tabs>
        <w:ind w:left="567" w:right="-1" w:hanging="567"/>
        <w:jc w:val="both"/>
        <w:rPr>
          <w:rFonts w:ascii="Arial Narrow" w:eastAsia="Arial Narrow" w:hAnsi="Arial Narrow" w:cs="Arial"/>
          <w:sz w:val="16"/>
          <w:szCs w:val="16"/>
        </w:rPr>
      </w:pPr>
      <w:r w:rsidRPr="00A4002F">
        <w:rPr>
          <w:rFonts w:ascii="Arial Narrow" w:eastAsia="Arial Narrow" w:hAnsi="Arial Narrow" w:cs="Arial"/>
          <w:b/>
          <w:bCs/>
          <w:sz w:val="16"/>
          <w:szCs w:val="16"/>
        </w:rPr>
        <w:tab/>
        <w:t>Artículo 27.-</w:t>
      </w:r>
      <w:r w:rsidRPr="00A4002F">
        <w:rPr>
          <w:rFonts w:ascii="Arial Narrow" w:eastAsia="Arial Narrow" w:hAnsi="Arial Narrow" w:cs="Arial"/>
          <w:sz w:val="16"/>
          <w:szCs w:val="16"/>
        </w:rPr>
        <w:t xml:space="preserve"> De la Comisión de Protección al Consumidor.- </w:t>
      </w:r>
    </w:p>
    <w:p w14:paraId="7B60AAB7" w14:textId="77777777" w:rsidR="00232389" w:rsidRPr="00A4002F" w:rsidRDefault="00232389" w:rsidP="00A4002F">
      <w:pPr>
        <w:pStyle w:val="Textonotapie"/>
        <w:tabs>
          <w:tab w:val="left" w:pos="567"/>
        </w:tabs>
        <w:ind w:left="567" w:right="-1" w:hanging="567"/>
        <w:jc w:val="both"/>
        <w:rPr>
          <w:rFonts w:ascii="Arial Narrow" w:eastAsia="Arial Narrow" w:hAnsi="Arial Narrow" w:cs="Arial"/>
          <w:sz w:val="16"/>
          <w:szCs w:val="16"/>
        </w:rPr>
      </w:pPr>
      <w:r w:rsidRPr="00A4002F">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A4002F" w:rsidRDefault="0053692B" w:rsidP="00173653">
      <w:pPr>
        <w:pStyle w:val="Textonotapie"/>
        <w:tabs>
          <w:tab w:val="left" w:pos="567"/>
        </w:tabs>
        <w:ind w:right="-1"/>
        <w:jc w:val="both"/>
        <w:rPr>
          <w:rFonts w:ascii="Arial Narrow" w:eastAsia="Arial Narrow" w:hAnsi="Arial Narrow" w:cs="Arial"/>
          <w:sz w:val="16"/>
          <w:szCs w:val="16"/>
        </w:rPr>
      </w:pPr>
    </w:p>
  </w:footnote>
  <w:footnote w:id="4">
    <w:p w14:paraId="016452CF" w14:textId="77777777" w:rsidR="00896CBB" w:rsidRPr="00A4002F" w:rsidRDefault="00896CBB" w:rsidP="00896CBB">
      <w:pPr>
        <w:pStyle w:val="Textonotapie"/>
        <w:tabs>
          <w:tab w:val="left" w:pos="567"/>
        </w:tabs>
        <w:ind w:left="567" w:right="-1" w:hanging="567"/>
        <w:jc w:val="both"/>
        <w:rPr>
          <w:rFonts w:ascii="Arial Narrow" w:eastAsia="Arial Narrow" w:hAnsi="Arial Narrow" w:cs="Arial Narrow"/>
          <w:b/>
          <w:bCs/>
          <w:sz w:val="16"/>
          <w:szCs w:val="16"/>
        </w:rPr>
      </w:pPr>
      <w:r w:rsidRPr="00A4002F">
        <w:rPr>
          <w:rStyle w:val="Refdenotaalpie"/>
          <w:rFonts w:ascii="Arial Narrow" w:hAnsi="Arial Narrow"/>
          <w:sz w:val="16"/>
          <w:szCs w:val="16"/>
        </w:rPr>
        <w:footnoteRef/>
      </w:r>
      <w:r w:rsidRPr="00A4002F">
        <w:rPr>
          <w:rFonts w:ascii="Arial Narrow" w:hAnsi="Arial Narrow"/>
          <w:sz w:val="16"/>
          <w:szCs w:val="16"/>
        </w:rPr>
        <w:t xml:space="preserve"> </w:t>
      </w:r>
      <w:r w:rsidRPr="00A4002F">
        <w:rPr>
          <w:rFonts w:ascii="Arial Narrow" w:hAnsi="Arial Narrow"/>
          <w:sz w:val="16"/>
          <w:szCs w:val="16"/>
        </w:rPr>
        <w:tab/>
      </w:r>
      <w:r w:rsidRPr="00A4002F">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0C98CB8" w14:textId="77777777" w:rsidR="00896CBB" w:rsidRPr="00A4002F" w:rsidRDefault="00896CBB" w:rsidP="00896CBB">
      <w:pPr>
        <w:pStyle w:val="Textonotapie"/>
        <w:ind w:left="567" w:right="-1"/>
        <w:jc w:val="both"/>
        <w:rPr>
          <w:rFonts w:ascii="Arial Narrow" w:eastAsia="Arial Narrow" w:hAnsi="Arial Narrow" w:cs="Arial Narrow"/>
          <w:b/>
          <w:bCs/>
          <w:sz w:val="16"/>
          <w:szCs w:val="16"/>
        </w:rPr>
      </w:pPr>
      <w:r w:rsidRPr="00A4002F">
        <w:rPr>
          <w:rFonts w:ascii="Arial Narrow" w:eastAsia="Arial Narrow" w:hAnsi="Arial Narrow" w:cs="Arial Narrow"/>
          <w:b/>
          <w:bCs/>
          <w:sz w:val="16"/>
          <w:szCs w:val="16"/>
        </w:rPr>
        <w:t xml:space="preserve">Artículo 18.- Idoneidad </w:t>
      </w:r>
    </w:p>
    <w:p w14:paraId="4F282731" w14:textId="77777777" w:rsidR="00896CBB" w:rsidRPr="00A4002F" w:rsidRDefault="00896CBB" w:rsidP="00896CBB">
      <w:pPr>
        <w:pStyle w:val="Textonotapie"/>
        <w:ind w:left="567" w:right="-1"/>
        <w:jc w:val="both"/>
        <w:rPr>
          <w:rFonts w:ascii="Arial Narrow" w:eastAsia="Arial Narrow" w:hAnsi="Arial Narrow" w:cs="Arial Narrow"/>
          <w:sz w:val="16"/>
          <w:szCs w:val="16"/>
        </w:rPr>
      </w:pPr>
      <w:r w:rsidRPr="00A4002F">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274588E" w14:textId="77777777" w:rsidR="00896CBB" w:rsidRPr="00A4002F" w:rsidRDefault="00896CBB" w:rsidP="00896CBB">
      <w:pPr>
        <w:pStyle w:val="Textonotapie"/>
        <w:ind w:left="567" w:right="-1"/>
        <w:jc w:val="both"/>
        <w:rPr>
          <w:rFonts w:ascii="Arial Narrow" w:eastAsia="Arial Narrow" w:hAnsi="Arial Narrow" w:cs="Arial Narrow"/>
          <w:sz w:val="16"/>
          <w:szCs w:val="16"/>
        </w:rPr>
      </w:pPr>
      <w:r w:rsidRPr="00A4002F">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4761155" w14:textId="77777777" w:rsidR="00896CBB" w:rsidRPr="00A4002F" w:rsidRDefault="00896CBB" w:rsidP="00896CBB">
      <w:pPr>
        <w:pStyle w:val="Textonotapie"/>
        <w:ind w:left="567" w:right="-1"/>
        <w:jc w:val="both"/>
        <w:rPr>
          <w:rFonts w:ascii="Arial Narrow" w:eastAsia="Arial Narrow" w:hAnsi="Arial Narrow" w:cs="Arial Narrow"/>
          <w:sz w:val="16"/>
          <w:szCs w:val="16"/>
        </w:rPr>
      </w:pPr>
    </w:p>
    <w:p w14:paraId="5083CA3C" w14:textId="77777777" w:rsidR="00896CBB" w:rsidRPr="00A4002F" w:rsidRDefault="00896CBB" w:rsidP="00896CBB">
      <w:pPr>
        <w:pStyle w:val="Textonotapie"/>
        <w:ind w:left="567" w:right="-1"/>
        <w:jc w:val="both"/>
        <w:rPr>
          <w:rFonts w:ascii="Arial Narrow" w:eastAsia="Arial Narrow" w:hAnsi="Arial Narrow" w:cs="Arial Narrow"/>
          <w:sz w:val="16"/>
          <w:szCs w:val="16"/>
        </w:rPr>
      </w:pPr>
      <w:r w:rsidRPr="00A4002F">
        <w:rPr>
          <w:rFonts w:ascii="Arial Narrow" w:eastAsia="Arial Narrow" w:hAnsi="Arial Narrow" w:cs="Arial Narrow"/>
          <w:b/>
          <w:bCs/>
          <w:sz w:val="16"/>
          <w:szCs w:val="16"/>
        </w:rPr>
        <w:t xml:space="preserve">Artículo 19.- Obligación de los proveedores </w:t>
      </w:r>
    </w:p>
    <w:p w14:paraId="6AF25043" w14:textId="77777777" w:rsidR="00896CBB" w:rsidRPr="00A4002F" w:rsidRDefault="00896CBB" w:rsidP="00896CBB">
      <w:pPr>
        <w:pStyle w:val="Textonotapie"/>
        <w:ind w:left="567" w:right="-1"/>
        <w:jc w:val="both"/>
        <w:rPr>
          <w:rFonts w:ascii="Arial Narrow" w:eastAsia="Arial Narrow" w:hAnsi="Arial Narrow" w:cs="Arial Narrow"/>
          <w:sz w:val="16"/>
          <w:szCs w:val="16"/>
        </w:rPr>
      </w:pPr>
      <w:r w:rsidRPr="00A4002F">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CFE0CD4" w14:textId="77777777" w:rsidR="00896CBB" w:rsidRPr="00A4002F" w:rsidRDefault="00896CBB" w:rsidP="00896CBB">
      <w:pPr>
        <w:pStyle w:val="Textonotapie"/>
        <w:jc w:val="both"/>
        <w:rPr>
          <w:rFonts w:ascii="Arial Narrow" w:hAnsi="Arial Narrow"/>
          <w:sz w:val="16"/>
          <w:szCs w:val="16"/>
        </w:rPr>
      </w:pPr>
    </w:p>
  </w:footnote>
  <w:footnote w:id="5">
    <w:p w14:paraId="19A4AE69" w14:textId="77777777" w:rsidR="00A82B48" w:rsidRPr="006D4070" w:rsidRDefault="00A82B48" w:rsidP="00A82B48">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DC3B08F" w14:textId="77777777" w:rsidR="00A82B48" w:rsidRPr="006D4070" w:rsidRDefault="00A82B48" w:rsidP="00A82B48">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 xml:space="preserve">Artículo </w:t>
      </w:r>
      <w:r w:rsidRPr="005037FE">
        <w:rPr>
          <w:rFonts w:ascii="Arial Narrow" w:eastAsia="Arial Narrow" w:hAnsi="Arial Narrow" w:cs="Arial"/>
          <w:b/>
          <w:bCs/>
          <w:sz w:val="16"/>
          <w:szCs w:val="16"/>
        </w:rPr>
        <w:t>150</w:t>
      </w:r>
      <w:r w:rsidRPr="006D4070">
        <w:rPr>
          <w:rFonts w:ascii="Arial Narrow" w:eastAsia="Arial Narrow" w:hAnsi="Arial Narrow" w:cs="Arial"/>
          <w:b/>
          <w:bCs/>
          <w:sz w:val="16"/>
          <w:szCs w:val="16"/>
        </w:rPr>
        <w:t xml:space="preserve">.- </w:t>
      </w:r>
      <w:r w:rsidRPr="005037FE">
        <w:rPr>
          <w:rFonts w:ascii="Arial Narrow" w:eastAsia="Arial Narrow" w:hAnsi="Arial Narrow" w:cs="Arial"/>
          <w:b/>
          <w:bCs/>
          <w:sz w:val="16"/>
          <w:szCs w:val="16"/>
        </w:rPr>
        <w:t>Libro de reclamaciones</w:t>
      </w:r>
    </w:p>
    <w:p w14:paraId="3759438E" w14:textId="77777777" w:rsidR="00A82B48" w:rsidRPr="006D4070" w:rsidRDefault="00A82B48" w:rsidP="00A82B48">
      <w:pPr>
        <w:pStyle w:val="Textonotapie"/>
        <w:tabs>
          <w:tab w:val="left" w:pos="567"/>
        </w:tabs>
        <w:ind w:left="567"/>
        <w:rPr>
          <w:rFonts w:ascii="Arial Narrow" w:eastAsia="Arial Narrow" w:hAnsi="Arial Narrow" w:cs="Arial"/>
          <w:sz w:val="16"/>
          <w:szCs w:val="16"/>
        </w:rPr>
      </w:pPr>
      <w:r w:rsidRPr="005037FE">
        <w:rPr>
          <w:rFonts w:ascii="Arial Narrow" w:eastAsia="Arial Narrow" w:hAnsi="Arial Narrow" w:cs="Arial Narrow"/>
          <w:sz w:val="16"/>
          <w:szCs w:val="16"/>
        </w:rPr>
        <w:t>Los establecimientos comerciales deben contar con un libro de reclamaciones, en forma física o virtual. El reglamento establece las</w:t>
      </w:r>
      <w:r>
        <w:rPr>
          <w:rFonts w:ascii="Arial Narrow" w:eastAsia="Arial Narrow" w:hAnsi="Arial Narrow" w:cs="Arial Narrow"/>
          <w:sz w:val="16"/>
          <w:szCs w:val="16"/>
        </w:rPr>
        <w:t xml:space="preserve"> </w:t>
      </w:r>
      <w:r w:rsidRPr="005037FE">
        <w:rPr>
          <w:rFonts w:ascii="Arial Narrow" w:eastAsia="Arial Narrow" w:hAnsi="Arial Narrow" w:cs="Arial Narrow"/>
          <w:sz w:val="16"/>
          <w:szCs w:val="16"/>
        </w:rPr>
        <w:t>condiciones, los supuestos y las demás especificaciones para el cumplimiento de la obligación señalada en el presente artículo.</w:t>
      </w:r>
    </w:p>
    <w:p w14:paraId="76815DBF" w14:textId="77777777" w:rsidR="00A82B48" w:rsidRPr="006D4070" w:rsidRDefault="00A82B48" w:rsidP="00A82B48">
      <w:pPr>
        <w:pStyle w:val="Textonotapie"/>
        <w:ind w:firstLine="567"/>
        <w:rPr>
          <w:rFonts w:ascii="Arial Narrow" w:hAnsi="Arial Narrow"/>
          <w:sz w:val="16"/>
          <w:szCs w:val="16"/>
        </w:rPr>
      </w:pPr>
    </w:p>
  </w:footnote>
  <w:footnote w:id="6">
    <w:p w14:paraId="60668C90" w14:textId="77777777" w:rsidR="00493408" w:rsidRPr="00C911AD" w:rsidRDefault="00493408" w:rsidP="00493408">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92B4761" w14:textId="77777777" w:rsidR="00493408" w:rsidRPr="00C911AD" w:rsidRDefault="00493408" w:rsidP="00493408">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6C5E309F" w14:textId="77777777" w:rsidR="00493408" w:rsidRPr="00C911AD" w:rsidRDefault="00493408" w:rsidP="00493408">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747C428A" w14:textId="77777777" w:rsidR="00493408" w:rsidRPr="00C911AD" w:rsidRDefault="00493408" w:rsidP="00493408">
      <w:pPr>
        <w:pStyle w:val="Textonotapie"/>
        <w:ind w:right="-1"/>
        <w:jc w:val="both"/>
        <w:rPr>
          <w:rFonts w:ascii="Arial Narrow" w:eastAsia="Arial Narrow" w:hAnsi="Arial Narrow" w:cs="Arial Narrow"/>
          <w:sz w:val="16"/>
          <w:szCs w:val="16"/>
        </w:rPr>
      </w:pPr>
    </w:p>
  </w:footnote>
  <w:footnote w:id="7">
    <w:p w14:paraId="745CCFDF" w14:textId="77777777" w:rsidR="004F1373" w:rsidRPr="00A4002F" w:rsidRDefault="0053692B" w:rsidP="00A4002F">
      <w:pPr>
        <w:pStyle w:val="Textonotapie"/>
        <w:tabs>
          <w:tab w:val="left" w:pos="567"/>
        </w:tabs>
        <w:ind w:left="567" w:right="-1" w:hanging="567"/>
        <w:jc w:val="both"/>
        <w:rPr>
          <w:rFonts w:ascii="Arial Narrow" w:eastAsia="Arial Narrow" w:hAnsi="Arial Narrow" w:cs="Arial"/>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r>
      <w:r w:rsidR="004F1373" w:rsidRPr="00A4002F">
        <w:rPr>
          <w:rFonts w:ascii="Arial Narrow" w:eastAsia="Arial Narrow" w:hAnsi="Arial Narrow" w:cs="Arial"/>
          <w:b/>
          <w:bCs/>
          <w:sz w:val="16"/>
          <w:szCs w:val="16"/>
        </w:rPr>
        <w:t>LEY SOBRE FACULTADES, NORMAS Y ORGANIZACIÓN DEL INDECOPI, APROBADA POR DECRETO LEGISLATIVO 807 Artículo 24.-</w:t>
      </w:r>
      <w:r w:rsidR="004F1373" w:rsidRPr="00A4002F">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A4002F" w:rsidRDefault="004F1373" w:rsidP="00A4002F">
      <w:pPr>
        <w:pStyle w:val="Textonotapie"/>
        <w:tabs>
          <w:tab w:val="left" w:pos="567"/>
        </w:tabs>
        <w:ind w:left="567" w:right="-1" w:hanging="567"/>
        <w:jc w:val="both"/>
        <w:rPr>
          <w:rFonts w:ascii="Arial Narrow" w:eastAsia="Arial Narrow" w:hAnsi="Arial Narrow" w:cs="Arial"/>
          <w:sz w:val="16"/>
          <w:szCs w:val="16"/>
        </w:rPr>
      </w:pPr>
      <w:r w:rsidRPr="00A4002F">
        <w:rPr>
          <w:rFonts w:ascii="Arial Narrow" w:eastAsia="Arial Narrow" w:hAnsi="Arial Narrow" w:cs="Arial"/>
          <w:sz w:val="16"/>
          <w:szCs w:val="16"/>
        </w:rPr>
        <w:tab/>
        <w:t xml:space="preserve">(...) </w:t>
      </w:r>
    </w:p>
    <w:p w14:paraId="2E57FA41" w14:textId="77777777" w:rsidR="004F1373" w:rsidRPr="00A4002F" w:rsidRDefault="004F1373" w:rsidP="00A4002F">
      <w:pPr>
        <w:pStyle w:val="Textonotapie"/>
        <w:tabs>
          <w:tab w:val="left" w:pos="567"/>
        </w:tabs>
        <w:ind w:left="567" w:right="-1" w:hanging="567"/>
        <w:jc w:val="both"/>
        <w:rPr>
          <w:rFonts w:ascii="Arial Narrow" w:eastAsia="Arial Narrow" w:hAnsi="Arial Narrow" w:cs="Arial"/>
          <w:sz w:val="16"/>
          <w:szCs w:val="16"/>
        </w:rPr>
      </w:pPr>
      <w:r w:rsidRPr="00A4002F">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A4002F" w:rsidRDefault="004F1373" w:rsidP="00A4002F">
      <w:pPr>
        <w:pStyle w:val="Textonotapie"/>
        <w:tabs>
          <w:tab w:val="left" w:pos="567"/>
        </w:tabs>
        <w:ind w:left="567" w:right="-1" w:hanging="567"/>
        <w:jc w:val="both"/>
        <w:rPr>
          <w:rFonts w:ascii="Arial Narrow" w:eastAsia="Arial Narrow" w:hAnsi="Arial Narrow" w:cs="Arial"/>
          <w:sz w:val="16"/>
          <w:szCs w:val="16"/>
        </w:rPr>
      </w:pPr>
      <w:r w:rsidRPr="00A4002F">
        <w:rPr>
          <w:rFonts w:ascii="Arial Narrow" w:eastAsia="Arial Narrow" w:hAnsi="Arial Narrow" w:cs="Arial"/>
          <w:sz w:val="16"/>
          <w:szCs w:val="16"/>
        </w:rPr>
        <w:tab/>
        <w:t>(...).</w:t>
      </w:r>
    </w:p>
    <w:p w14:paraId="3815CD17" w14:textId="25DEA14B" w:rsidR="0053692B" w:rsidRPr="00A4002F" w:rsidRDefault="0053692B" w:rsidP="00A4002F">
      <w:pPr>
        <w:pStyle w:val="Textonotapie"/>
        <w:tabs>
          <w:tab w:val="left" w:pos="567"/>
        </w:tabs>
        <w:ind w:left="567" w:right="-1" w:hanging="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 </w:t>
      </w:r>
    </w:p>
    <w:p w14:paraId="0653327F" w14:textId="77777777" w:rsidR="0053692B" w:rsidRPr="00A4002F" w:rsidRDefault="0053692B" w:rsidP="00A4002F">
      <w:pPr>
        <w:pStyle w:val="Textonotapie"/>
        <w:tabs>
          <w:tab w:val="left" w:pos="567"/>
        </w:tabs>
        <w:ind w:left="567" w:right="-1" w:hanging="567"/>
        <w:jc w:val="both"/>
        <w:rPr>
          <w:rFonts w:ascii="Arial Narrow" w:eastAsia="Arial Narrow" w:hAnsi="Arial Narrow" w:cs="Arial"/>
          <w:sz w:val="16"/>
          <w:szCs w:val="16"/>
        </w:rPr>
      </w:pPr>
    </w:p>
  </w:footnote>
  <w:footnote w:id="8">
    <w:p w14:paraId="36E1D7A6" w14:textId="0783507F" w:rsidR="00AB3A58" w:rsidRPr="00A4002F" w:rsidRDefault="00AB3A58" w:rsidP="00A4002F">
      <w:pPr>
        <w:pStyle w:val="Textonotapie"/>
        <w:ind w:left="567" w:hanging="567"/>
        <w:jc w:val="both"/>
        <w:rPr>
          <w:rFonts w:ascii="Arial Narrow" w:hAnsi="Arial Narrow" w:cs="Arial"/>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A4002F" w:rsidRDefault="00AB3A58" w:rsidP="00A4002F">
      <w:pPr>
        <w:pStyle w:val="Textonotapie"/>
        <w:ind w:left="567" w:hanging="567"/>
        <w:jc w:val="both"/>
        <w:rPr>
          <w:rFonts w:ascii="Arial Narrow" w:hAnsi="Arial Narrow" w:cs="Arial"/>
          <w:sz w:val="16"/>
          <w:szCs w:val="16"/>
        </w:rPr>
      </w:pPr>
    </w:p>
  </w:footnote>
  <w:footnote w:id="9">
    <w:p w14:paraId="4C19AD81" w14:textId="77777777" w:rsidR="00AB3A58" w:rsidRPr="00A4002F" w:rsidRDefault="00AB3A58" w:rsidP="00A4002F">
      <w:pPr>
        <w:pStyle w:val="Textonotapie"/>
        <w:ind w:left="567" w:hanging="567"/>
        <w:jc w:val="both"/>
        <w:rPr>
          <w:rFonts w:ascii="Arial Narrow" w:hAnsi="Arial Narrow" w:cs="Arial"/>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r>
      <w:r w:rsidRPr="00A4002F">
        <w:rPr>
          <w:rFonts w:ascii="Arial Narrow" w:eastAsia="Arial Narrow" w:hAnsi="Arial Narrow" w:cs="Arial"/>
          <w:b/>
          <w:sz w:val="16"/>
          <w:szCs w:val="16"/>
        </w:rPr>
        <w:t>LEY 29571, CÓDIGO DE PROTECCIÓN Y DEFENSA DEL CONSUMIDOR</w:t>
      </w:r>
      <w:r w:rsidRPr="00A4002F">
        <w:rPr>
          <w:rFonts w:ascii="Arial Narrow" w:hAnsi="Arial Narrow" w:cs="Arial"/>
          <w:b/>
          <w:bCs/>
          <w:sz w:val="16"/>
          <w:szCs w:val="16"/>
        </w:rPr>
        <w:t xml:space="preserve">, </w:t>
      </w:r>
      <w:r w:rsidRPr="00A4002F">
        <w:rPr>
          <w:rFonts w:ascii="Arial Narrow" w:hAnsi="Arial Narrow" w:cs="Arial"/>
          <w:b/>
          <w:sz w:val="16"/>
          <w:szCs w:val="16"/>
        </w:rPr>
        <w:t>publicado el 2 de setiembre de 2010 y modificado por Decreto Legislativo 1308</w:t>
      </w:r>
    </w:p>
    <w:p w14:paraId="1021FEF0" w14:textId="53B3C159" w:rsidR="00AB3A58" w:rsidRPr="00A4002F" w:rsidRDefault="00AB3A58" w:rsidP="00A4002F">
      <w:pPr>
        <w:pStyle w:val="Textonotapie"/>
        <w:ind w:left="567" w:hanging="567"/>
        <w:jc w:val="both"/>
        <w:rPr>
          <w:rFonts w:ascii="Arial Narrow" w:hAnsi="Arial Narrow" w:cs="Arial"/>
          <w:b/>
          <w:bCs/>
          <w:sz w:val="16"/>
          <w:szCs w:val="16"/>
        </w:rPr>
      </w:pPr>
      <w:r w:rsidRPr="00A4002F">
        <w:rPr>
          <w:rFonts w:ascii="Arial Narrow" w:hAnsi="Arial Narrow" w:cs="Arial"/>
          <w:sz w:val="16"/>
          <w:szCs w:val="16"/>
        </w:rPr>
        <w:tab/>
      </w:r>
      <w:r w:rsidRPr="00A4002F">
        <w:rPr>
          <w:rFonts w:ascii="Arial Narrow" w:hAnsi="Arial Narrow" w:cs="Arial"/>
          <w:b/>
          <w:bCs/>
          <w:sz w:val="16"/>
          <w:szCs w:val="16"/>
        </w:rPr>
        <w:t>Artículo 110.- Sanciones Administrativas</w:t>
      </w:r>
    </w:p>
    <w:p w14:paraId="033E0533" w14:textId="77777777" w:rsidR="00AB3A58" w:rsidRPr="00A4002F" w:rsidRDefault="00AB3A58" w:rsidP="00A4002F">
      <w:pPr>
        <w:autoSpaceDE w:val="0"/>
        <w:autoSpaceDN w:val="0"/>
        <w:adjustRightInd w:val="0"/>
        <w:spacing w:after="0" w:line="240" w:lineRule="auto"/>
        <w:ind w:left="567"/>
        <w:jc w:val="both"/>
        <w:rPr>
          <w:rFonts w:ascii="Arial Narrow" w:hAnsi="Arial Narrow" w:cs="Arial"/>
          <w:sz w:val="16"/>
          <w:szCs w:val="16"/>
          <w:lang w:eastAsia="es-PE"/>
        </w:rPr>
      </w:pPr>
      <w:r w:rsidRPr="00A4002F">
        <w:rPr>
          <w:rFonts w:ascii="Arial Narrow" w:hAnsi="Arial Narrow" w:cs="Arial"/>
          <w:sz w:val="16"/>
          <w:szCs w:val="16"/>
          <w:lang w:eastAsia="es-PE"/>
        </w:rPr>
        <w:t>(…)</w:t>
      </w:r>
    </w:p>
    <w:p w14:paraId="7D5A17FE" w14:textId="77777777" w:rsidR="00AB3A58" w:rsidRPr="00A4002F" w:rsidRDefault="00AB3A58" w:rsidP="00A4002F">
      <w:pPr>
        <w:autoSpaceDE w:val="0"/>
        <w:autoSpaceDN w:val="0"/>
        <w:adjustRightInd w:val="0"/>
        <w:spacing w:after="0" w:line="240" w:lineRule="auto"/>
        <w:ind w:left="567"/>
        <w:jc w:val="both"/>
        <w:rPr>
          <w:rFonts w:ascii="Arial Narrow" w:hAnsi="Arial Narrow" w:cs="Arial"/>
          <w:sz w:val="16"/>
          <w:szCs w:val="16"/>
          <w:lang w:eastAsia="es-PE"/>
        </w:rPr>
      </w:pPr>
      <w:r w:rsidRPr="00A4002F">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A4002F" w:rsidRDefault="005C1748" w:rsidP="00A4002F">
      <w:pPr>
        <w:autoSpaceDE w:val="0"/>
        <w:autoSpaceDN w:val="0"/>
        <w:adjustRightInd w:val="0"/>
        <w:spacing w:after="0" w:line="240" w:lineRule="auto"/>
        <w:ind w:left="567"/>
        <w:jc w:val="both"/>
        <w:rPr>
          <w:rFonts w:ascii="Arial Narrow" w:hAnsi="Arial Narrow" w:cs="Arial"/>
          <w:sz w:val="16"/>
          <w:szCs w:val="16"/>
          <w:lang w:eastAsia="es-PE"/>
        </w:rPr>
      </w:pPr>
      <w:r w:rsidRPr="00A4002F">
        <w:rPr>
          <w:rFonts w:ascii="Arial Narrow" w:hAnsi="Arial Narrow" w:cs="Arial"/>
          <w:sz w:val="16"/>
          <w:szCs w:val="16"/>
          <w:lang w:eastAsia="es-PE"/>
        </w:rPr>
        <w:t>(…).</w:t>
      </w:r>
    </w:p>
    <w:p w14:paraId="2633AD7C" w14:textId="77777777" w:rsidR="00AB3A58" w:rsidRPr="00A4002F" w:rsidRDefault="00AB3A58" w:rsidP="00A4002F">
      <w:pPr>
        <w:pStyle w:val="Textonotapie"/>
        <w:tabs>
          <w:tab w:val="left" w:pos="284"/>
        </w:tabs>
        <w:ind w:left="567" w:hanging="567"/>
        <w:jc w:val="both"/>
        <w:rPr>
          <w:rFonts w:ascii="Arial Narrow" w:hAnsi="Arial Narrow" w:cs="Arial"/>
          <w:b/>
          <w:bCs/>
          <w:sz w:val="16"/>
          <w:szCs w:val="16"/>
        </w:rPr>
      </w:pPr>
    </w:p>
  </w:footnote>
  <w:footnote w:id="10">
    <w:p w14:paraId="27932AE4" w14:textId="77777777" w:rsidR="00AB3A58" w:rsidRPr="00A4002F" w:rsidRDefault="00AB3A58" w:rsidP="00A4002F">
      <w:pPr>
        <w:spacing w:after="0" w:line="240" w:lineRule="auto"/>
        <w:ind w:left="567" w:hanging="567"/>
        <w:jc w:val="both"/>
        <w:rPr>
          <w:rFonts w:ascii="Arial Narrow" w:hAnsi="Arial Narrow" w:cs="Arial"/>
          <w:sz w:val="16"/>
          <w:szCs w:val="16"/>
        </w:rPr>
      </w:pPr>
      <w:r w:rsidRPr="00A4002F">
        <w:rPr>
          <w:rStyle w:val="TextonotapieCar"/>
          <w:rFonts w:ascii="Arial Narrow" w:hAnsi="Arial Narrow" w:cs="Arial"/>
          <w:sz w:val="16"/>
          <w:szCs w:val="16"/>
          <w:vertAlign w:val="superscript"/>
        </w:rPr>
        <w:footnoteRef/>
      </w:r>
      <w:r w:rsidRPr="00A4002F">
        <w:rPr>
          <w:rFonts w:ascii="Arial Narrow" w:hAnsi="Arial Narrow" w:cs="Arial"/>
          <w:sz w:val="16"/>
          <w:szCs w:val="16"/>
          <w:vertAlign w:val="superscript"/>
        </w:rPr>
        <w:t xml:space="preserve"> </w:t>
      </w:r>
      <w:r w:rsidRPr="00A4002F">
        <w:rPr>
          <w:rFonts w:ascii="Arial Narrow" w:hAnsi="Arial Narrow" w:cs="Arial"/>
          <w:sz w:val="16"/>
          <w:szCs w:val="16"/>
        </w:rPr>
        <w:t xml:space="preserve"> </w:t>
      </w:r>
      <w:r w:rsidRPr="00A4002F">
        <w:rPr>
          <w:rFonts w:ascii="Arial Narrow" w:hAnsi="Arial Narrow" w:cs="Arial"/>
          <w:sz w:val="16"/>
          <w:szCs w:val="16"/>
        </w:rPr>
        <w:tab/>
      </w:r>
      <w:r w:rsidRPr="00A4002F">
        <w:rPr>
          <w:rFonts w:ascii="Arial Narrow" w:eastAsia="Arial Narrow" w:hAnsi="Arial Narrow" w:cs="Arial"/>
          <w:b/>
          <w:sz w:val="16"/>
          <w:szCs w:val="16"/>
        </w:rPr>
        <w:t>LEY 29571, CÓDIGO DE PROTECCIÓN Y DEFENSA DEL CONSUMIDOR</w:t>
      </w:r>
      <w:r w:rsidRPr="00A4002F">
        <w:rPr>
          <w:rFonts w:ascii="Arial Narrow" w:hAnsi="Arial Narrow" w:cs="Arial"/>
          <w:b/>
          <w:bCs/>
          <w:sz w:val="16"/>
          <w:szCs w:val="16"/>
        </w:rPr>
        <w:t xml:space="preserve">, </w:t>
      </w:r>
      <w:r w:rsidRPr="00A4002F">
        <w:rPr>
          <w:rFonts w:ascii="Arial Narrow" w:hAnsi="Arial Narrow" w:cs="Arial"/>
          <w:b/>
          <w:sz w:val="16"/>
          <w:szCs w:val="16"/>
        </w:rPr>
        <w:t>publicado el 2 de setiembre de 2010 y modificado por Decreto Legislativo 1308</w:t>
      </w:r>
    </w:p>
    <w:p w14:paraId="53E1332F" w14:textId="77777777" w:rsidR="00AB3A58" w:rsidRPr="00A4002F" w:rsidRDefault="00AB3A58" w:rsidP="00A4002F">
      <w:pPr>
        <w:spacing w:after="0" w:line="240" w:lineRule="auto"/>
        <w:ind w:left="567" w:hanging="567"/>
        <w:jc w:val="both"/>
        <w:rPr>
          <w:rFonts w:ascii="Arial Narrow" w:eastAsia="Arial Narrow" w:hAnsi="Arial Narrow" w:cs="Arial"/>
          <w:b/>
          <w:sz w:val="16"/>
          <w:szCs w:val="16"/>
        </w:rPr>
      </w:pPr>
      <w:r w:rsidRPr="00A4002F">
        <w:rPr>
          <w:rFonts w:ascii="Arial Narrow" w:eastAsia="Arial Narrow" w:hAnsi="Arial Narrow" w:cs="Arial"/>
          <w:b/>
          <w:sz w:val="16"/>
          <w:szCs w:val="16"/>
        </w:rPr>
        <w:tab/>
        <w:t>Artículo 110.- Sanciones administrativas</w:t>
      </w:r>
    </w:p>
    <w:p w14:paraId="0175816C" w14:textId="77777777" w:rsidR="00AB3A58" w:rsidRPr="00A4002F" w:rsidRDefault="00AB3A58" w:rsidP="00A4002F">
      <w:pPr>
        <w:spacing w:after="0" w:line="240" w:lineRule="auto"/>
        <w:ind w:left="567"/>
        <w:jc w:val="both"/>
        <w:rPr>
          <w:rFonts w:ascii="Arial Narrow" w:hAnsi="Arial Narrow" w:cs="Arial"/>
          <w:sz w:val="16"/>
          <w:szCs w:val="16"/>
        </w:rPr>
      </w:pPr>
      <w:r w:rsidRPr="00A4002F">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A4002F" w:rsidRDefault="00AB3A58" w:rsidP="00A4002F">
      <w:pPr>
        <w:numPr>
          <w:ilvl w:val="0"/>
          <w:numId w:val="2"/>
        </w:numPr>
        <w:spacing w:after="0" w:line="240" w:lineRule="auto"/>
        <w:ind w:left="426" w:firstLine="141"/>
        <w:jc w:val="both"/>
        <w:rPr>
          <w:rFonts w:ascii="Arial Narrow" w:eastAsia="Arial Narrow" w:hAnsi="Arial Narrow" w:cs="Arial"/>
          <w:sz w:val="16"/>
          <w:szCs w:val="16"/>
        </w:rPr>
      </w:pPr>
      <w:r w:rsidRPr="00A4002F">
        <w:rPr>
          <w:rFonts w:ascii="Arial Narrow" w:eastAsia="Arial Narrow" w:hAnsi="Arial Narrow" w:cs="Arial"/>
          <w:sz w:val="16"/>
          <w:szCs w:val="16"/>
        </w:rPr>
        <w:t>Infracciones leves, con una amonestación o con una multa de hasta cincuenta (50) UIT.</w:t>
      </w:r>
    </w:p>
    <w:p w14:paraId="6238C038" w14:textId="77777777" w:rsidR="00AB3A58" w:rsidRPr="00A4002F" w:rsidRDefault="00AB3A58" w:rsidP="00A4002F">
      <w:pPr>
        <w:numPr>
          <w:ilvl w:val="0"/>
          <w:numId w:val="2"/>
        </w:numPr>
        <w:spacing w:after="0" w:line="240" w:lineRule="auto"/>
        <w:ind w:left="426" w:firstLine="141"/>
        <w:jc w:val="both"/>
        <w:rPr>
          <w:rFonts w:ascii="Arial Narrow" w:eastAsia="Arial Narrow" w:hAnsi="Arial Narrow" w:cs="Arial"/>
          <w:sz w:val="16"/>
          <w:szCs w:val="16"/>
        </w:rPr>
      </w:pPr>
      <w:r w:rsidRPr="00A4002F">
        <w:rPr>
          <w:rFonts w:ascii="Arial Narrow" w:eastAsia="Arial Narrow" w:hAnsi="Arial Narrow" w:cs="Arial"/>
          <w:sz w:val="16"/>
          <w:szCs w:val="16"/>
        </w:rPr>
        <w:t>Infracciones graves, con una multa de hasta ciento cincuenta (150) UIT.</w:t>
      </w:r>
    </w:p>
    <w:p w14:paraId="35820D58" w14:textId="77777777" w:rsidR="005C1748" w:rsidRPr="00A4002F" w:rsidRDefault="00AB3A58" w:rsidP="00A4002F">
      <w:pPr>
        <w:numPr>
          <w:ilvl w:val="0"/>
          <w:numId w:val="2"/>
        </w:numPr>
        <w:spacing w:after="0" w:line="240" w:lineRule="auto"/>
        <w:ind w:left="426" w:firstLine="141"/>
        <w:jc w:val="both"/>
        <w:rPr>
          <w:rFonts w:ascii="Arial Narrow" w:eastAsia="Arial Narrow" w:hAnsi="Arial Narrow" w:cs="Arial"/>
          <w:sz w:val="16"/>
          <w:szCs w:val="16"/>
        </w:rPr>
      </w:pPr>
      <w:r w:rsidRPr="00A4002F">
        <w:rPr>
          <w:rFonts w:ascii="Arial Narrow" w:eastAsia="Arial Narrow" w:hAnsi="Arial Narrow" w:cs="Arial"/>
          <w:sz w:val="16"/>
          <w:szCs w:val="16"/>
        </w:rPr>
        <w:t>Infracciones muy graves, con una multa de hasta cuatrocientos cincuenta (450) UIT.</w:t>
      </w:r>
    </w:p>
    <w:p w14:paraId="058965C7" w14:textId="19FDB7D4" w:rsidR="00AB3A58" w:rsidRPr="00A4002F" w:rsidRDefault="005C1748"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w:t>
      </w:r>
    </w:p>
  </w:footnote>
  <w:footnote w:id="11">
    <w:p w14:paraId="63316547" w14:textId="77777777" w:rsidR="00B2526D" w:rsidRPr="00A4002F" w:rsidRDefault="00B2526D" w:rsidP="00A4002F">
      <w:pPr>
        <w:spacing w:after="0" w:line="240" w:lineRule="auto"/>
        <w:ind w:left="567" w:hanging="567"/>
        <w:jc w:val="both"/>
        <w:rPr>
          <w:rFonts w:ascii="Arial Narrow" w:eastAsia="Arial Narrow" w:hAnsi="Arial Narrow" w:cs="Arial"/>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r>
      <w:r w:rsidRPr="00A4002F">
        <w:rPr>
          <w:rFonts w:ascii="Arial Narrow" w:eastAsia="Arial Narrow" w:hAnsi="Arial Narrow" w:cs="Arial"/>
          <w:b/>
          <w:sz w:val="16"/>
          <w:szCs w:val="16"/>
        </w:rPr>
        <w:t>Artículo 114.- Medidas correctivas</w:t>
      </w:r>
    </w:p>
    <w:p w14:paraId="79073A8B"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A4002F" w:rsidRDefault="00B2526D" w:rsidP="00A4002F">
      <w:pPr>
        <w:spacing w:after="0" w:line="240" w:lineRule="auto"/>
        <w:ind w:left="567" w:hanging="567"/>
        <w:jc w:val="both"/>
        <w:rPr>
          <w:rFonts w:ascii="Arial Narrow" w:eastAsia="Arial Narrow" w:hAnsi="Arial Narrow" w:cs="Arial"/>
          <w:sz w:val="16"/>
          <w:szCs w:val="16"/>
        </w:rPr>
      </w:pPr>
      <w:r w:rsidRPr="00A4002F">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A4002F" w:rsidRDefault="00B2526D" w:rsidP="00A4002F">
      <w:pPr>
        <w:spacing w:after="0" w:line="240" w:lineRule="auto"/>
        <w:ind w:left="567" w:hanging="567"/>
        <w:jc w:val="both"/>
        <w:rPr>
          <w:rFonts w:ascii="Arial Narrow" w:eastAsia="Arial Narrow" w:hAnsi="Arial Narrow" w:cs="Arial"/>
          <w:sz w:val="16"/>
          <w:szCs w:val="16"/>
        </w:rPr>
      </w:pPr>
      <w:r w:rsidRPr="00A4002F">
        <w:rPr>
          <w:rFonts w:ascii="Arial Narrow" w:eastAsia="Arial Narrow" w:hAnsi="Arial Narrow" w:cs="Arial"/>
          <w:sz w:val="16"/>
          <w:szCs w:val="16"/>
        </w:rPr>
        <w:tab/>
        <w:t>Las medidas correctivas complementarias pueden dictarse de oficio o a pedido de parte.</w:t>
      </w:r>
    </w:p>
    <w:p w14:paraId="63AE64DF" w14:textId="77777777" w:rsidR="00B2526D" w:rsidRPr="00A4002F" w:rsidRDefault="00B2526D" w:rsidP="00A4002F">
      <w:pPr>
        <w:spacing w:after="0" w:line="240" w:lineRule="auto"/>
        <w:ind w:left="567" w:hanging="567"/>
        <w:jc w:val="both"/>
        <w:rPr>
          <w:rFonts w:ascii="Arial Narrow" w:hAnsi="Arial Narrow" w:cs="Arial"/>
          <w:sz w:val="16"/>
          <w:szCs w:val="16"/>
        </w:rPr>
      </w:pPr>
    </w:p>
    <w:p w14:paraId="3460BC85" w14:textId="77777777" w:rsidR="00B2526D" w:rsidRPr="00A4002F" w:rsidRDefault="00B2526D" w:rsidP="00A4002F">
      <w:pPr>
        <w:spacing w:after="0" w:line="240" w:lineRule="auto"/>
        <w:ind w:left="567" w:hanging="567"/>
        <w:jc w:val="both"/>
        <w:rPr>
          <w:rFonts w:ascii="Arial Narrow" w:hAnsi="Arial Narrow" w:cs="Arial"/>
          <w:sz w:val="16"/>
          <w:szCs w:val="16"/>
        </w:rPr>
      </w:pPr>
      <w:r w:rsidRPr="00A4002F">
        <w:rPr>
          <w:rFonts w:ascii="Arial Narrow" w:eastAsia="Arial Narrow" w:hAnsi="Arial Narrow" w:cs="Arial"/>
          <w:b/>
          <w:sz w:val="16"/>
          <w:szCs w:val="16"/>
        </w:rPr>
        <w:tab/>
        <w:t>Artículo 115.- Medidas correctivas reparadoras</w:t>
      </w:r>
    </w:p>
    <w:p w14:paraId="7E2CF74E" w14:textId="77777777" w:rsidR="00B2526D" w:rsidRPr="00A4002F" w:rsidRDefault="00B2526D" w:rsidP="00A4002F">
      <w:pPr>
        <w:spacing w:after="0" w:line="240" w:lineRule="auto"/>
        <w:ind w:left="567" w:hanging="283"/>
        <w:jc w:val="both"/>
        <w:rPr>
          <w:rFonts w:ascii="Arial Narrow" w:eastAsia="Arial Narrow" w:hAnsi="Arial Narrow" w:cs="Arial"/>
          <w:sz w:val="16"/>
          <w:szCs w:val="16"/>
        </w:rPr>
      </w:pPr>
      <w:r w:rsidRPr="00A4002F">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A4002F" w:rsidRDefault="00B2526D" w:rsidP="00A4002F">
      <w:pPr>
        <w:numPr>
          <w:ilvl w:val="0"/>
          <w:numId w:val="1"/>
        </w:numPr>
        <w:spacing w:after="0" w:line="240" w:lineRule="auto"/>
        <w:ind w:left="567" w:firstLine="0"/>
        <w:jc w:val="both"/>
        <w:rPr>
          <w:rFonts w:ascii="Arial Narrow" w:eastAsia="Arial Narrow" w:hAnsi="Arial Narrow" w:cs="Arial"/>
          <w:sz w:val="16"/>
          <w:szCs w:val="16"/>
        </w:rPr>
      </w:pPr>
      <w:r w:rsidRPr="00A4002F">
        <w:rPr>
          <w:rFonts w:ascii="Arial Narrow" w:eastAsia="Arial Narrow" w:hAnsi="Arial Narrow" w:cs="Arial"/>
          <w:sz w:val="16"/>
          <w:szCs w:val="16"/>
        </w:rPr>
        <w:t>Reparar productos.</w:t>
      </w:r>
    </w:p>
    <w:p w14:paraId="290DA874" w14:textId="77777777" w:rsidR="00B2526D" w:rsidRPr="00A4002F" w:rsidRDefault="00B2526D" w:rsidP="00A4002F">
      <w:pPr>
        <w:numPr>
          <w:ilvl w:val="0"/>
          <w:numId w:val="1"/>
        </w:numPr>
        <w:spacing w:after="0" w:line="240" w:lineRule="auto"/>
        <w:ind w:left="567" w:firstLine="0"/>
        <w:jc w:val="both"/>
        <w:rPr>
          <w:rFonts w:ascii="Arial Narrow" w:eastAsia="Arial Narrow" w:hAnsi="Arial Narrow" w:cs="Arial"/>
          <w:sz w:val="16"/>
          <w:szCs w:val="16"/>
        </w:rPr>
      </w:pPr>
      <w:r w:rsidRPr="00A4002F">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A4002F" w:rsidRDefault="00B2526D" w:rsidP="00A4002F">
      <w:pPr>
        <w:numPr>
          <w:ilvl w:val="0"/>
          <w:numId w:val="1"/>
        </w:numPr>
        <w:spacing w:after="0" w:line="240" w:lineRule="auto"/>
        <w:ind w:left="567" w:firstLine="0"/>
        <w:jc w:val="both"/>
        <w:rPr>
          <w:rFonts w:ascii="Arial Narrow" w:eastAsia="Arial Narrow" w:hAnsi="Arial Narrow" w:cs="Arial"/>
          <w:sz w:val="16"/>
          <w:szCs w:val="16"/>
        </w:rPr>
      </w:pPr>
      <w:r w:rsidRPr="00A4002F">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A4002F" w:rsidRDefault="00B2526D" w:rsidP="00A4002F">
      <w:pPr>
        <w:numPr>
          <w:ilvl w:val="0"/>
          <w:numId w:val="1"/>
        </w:numPr>
        <w:spacing w:after="0" w:line="240" w:lineRule="auto"/>
        <w:ind w:left="567" w:firstLine="0"/>
        <w:jc w:val="both"/>
        <w:rPr>
          <w:rFonts w:ascii="Arial Narrow" w:eastAsia="Arial Narrow" w:hAnsi="Arial Narrow" w:cs="Arial"/>
          <w:sz w:val="16"/>
          <w:szCs w:val="16"/>
        </w:rPr>
      </w:pPr>
      <w:r w:rsidRPr="00A4002F">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A4002F" w:rsidRDefault="00B2526D" w:rsidP="00A4002F">
      <w:pPr>
        <w:numPr>
          <w:ilvl w:val="0"/>
          <w:numId w:val="1"/>
        </w:numPr>
        <w:spacing w:after="0" w:line="240" w:lineRule="auto"/>
        <w:ind w:left="567" w:firstLine="0"/>
        <w:jc w:val="both"/>
        <w:rPr>
          <w:rFonts w:ascii="Arial Narrow" w:eastAsia="Arial Narrow" w:hAnsi="Arial Narrow" w:cs="Arial"/>
          <w:sz w:val="16"/>
          <w:szCs w:val="16"/>
        </w:rPr>
      </w:pPr>
      <w:r w:rsidRPr="00A4002F">
        <w:rPr>
          <w:rFonts w:ascii="Arial Narrow" w:eastAsia="Arial Narrow" w:hAnsi="Arial Narrow" w:cs="Arial"/>
          <w:sz w:val="16"/>
          <w:szCs w:val="16"/>
        </w:rPr>
        <w:t>Cumplir con ejecutar otras prestaciones u obligaciones legales o convencionales a su cargo.</w:t>
      </w:r>
    </w:p>
    <w:p w14:paraId="63CE5C0E" w14:textId="77777777" w:rsidR="00B2526D" w:rsidRPr="00A4002F" w:rsidRDefault="00B2526D" w:rsidP="00A4002F">
      <w:pPr>
        <w:numPr>
          <w:ilvl w:val="0"/>
          <w:numId w:val="1"/>
        </w:numPr>
        <w:spacing w:after="0" w:line="240" w:lineRule="auto"/>
        <w:ind w:left="567" w:firstLine="0"/>
        <w:jc w:val="both"/>
        <w:rPr>
          <w:rFonts w:ascii="Arial Narrow" w:eastAsia="Arial Narrow" w:hAnsi="Arial Narrow" w:cs="Arial"/>
          <w:sz w:val="16"/>
          <w:szCs w:val="16"/>
        </w:rPr>
      </w:pPr>
      <w:r w:rsidRPr="00A4002F">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A4002F" w:rsidRDefault="00B2526D" w:rsidP="00A4002F">
      <w:pPr>
        <w:numPr>
          <w:ilvl w:val="0"/>
          <w:numId w:val="1"/>
        </w:numPr>
        <w:spacing w:after="0" w:line="240" w:lineRule="auto"/>
        <w:ind w:left="567" w:firstLine="0"/>
        <w:jc w:val="both"/>
        <w:rPr>
          <w:rFonts w:ascii="Arial Narrow" w:eastAsia="Arial Narrow" w:hAnsi="Arial Narrow" w:cs="Arial"/>
          <w:sz w:val="16"/>
          <w:szCs w:val="16"/>
        </w:rPr>
      </w:pPr>
      <w:r w:rsidRPr="00A4002F">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A4002F" w:rsidRDefault="00B2526D" w:rsidP="00A4002F">
      <w:pPr>
        <w:pStyle w:val="Sinespaciado"/>
        <w:ind w:firstLine="567"/>
        <w:jc w:val="both"/>
        <w:rPr>
          <w:rFonts w:ascii="Arial Narrow" w:hAnsi="Arial Narrow" w:cs="Arial"/>
          <w:sz w:val="16"/>
          <w:szCs w:val="16"/>
        </w:rPr>
      </w:pPr>
      <w:r w:rsidRPr="00A4002F">
        <w:rPr>
          <w:rFonts w:ascii="Arial Narrow" w:hAnsi="Arial Narrow" w:cs="Arial"/>
          <w:sz w:val="16"/>
          <w:szCs w:val="16"/>
        </w:rPr>
        <w:t>Pagar los gastos incurridos por el consumidor para mitigar las consecuencias de la infracción administrativa.</w:t>
      </w:r>
    </w:p>
    <w:p w14:paraId="4F52162C" w14:textId="77777777" w:rsidR="00B2526D" w:rsidRPr="00A4002F" w:rsidRDefault="00B2526D" w:rsidP="00A4002F">
      <w:pPr>
        <w:pStyle w:val="Sinespaciado"/>
        <w:ind w:firstLine="567"/>
        <w:jc w:val="both"/>
        <w:rPr>
          <w:rFonts w:ascii="Arial Narrow" w:hAnsi="Arial Narrow" w:cs="Arial"/>
          <w:sz w:val="16"/>
          <w:szCs w:val="16"/>
        </w:rPr>
      </w:pPr>
      <w:r w:rsidRPr="00A4002F">
        <w:rPr>
          <w:rFonts w:ascii="Arial Narrow" w:hAnsi="Arial Narrow" w:cs="Arial"/>
          <w:sz w:val="16"/>
          <w:szCs w:val="16"/>
        </w:rPr>
        <w:t>Otras medidas reparadoras análogas de efectos equivalentes a las anteriores.</w:t>
      </w:r>
    </w:p>
    <w:p w14:paraId="1B29718D" w14:textId="77777777" w:rsidR="00B2526D" w:rsidRPr="00A4002F" w:rsidRDefault="00B2526D" w:rsidP="00A4002F">
      <w:pPr>
        <w:pStyle w:val="Sinespaciado"/>
        <w:ind w:left="567"/>
        <w:jc w:val="both"/>
        <w:rPr>
          <w:rFonts w:ascii="Arial Narrow" w:hAnsi="Arial Narrow" w:cs="Arial"/>
          <w:sz w:val="16"/>
          <w:szCs w:val="16"/>
        </w:rPr>
      </w:pPr>
      <w:r w:rsidRPr="00A4002F">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A4002F" w:rsidRDefault="00B2526D" w:rsidP="00A4002F">
      <w:pPr>
        <w:spacing w:after="0" w:line="240" w:lineRule="auto"/>
        <w:ind w:left="567"/>
        <w:jc w:val="both"/>
        <w:rPr>
          <w:rFonts w:ascii="Arial Narrow" w:hAnsi="Arial Narrow" w:cs="Arial"/>
          <w:sz w:val="16"/>
          <w:szCs w:val="16"/>
        </w:rPr>
      </w:pPr>
      <w:r w:rsidRPr="00A4002F">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A4002F" w:rsidRDefault="00B2526D" w:rsidP="00A4002F">
      <w:pPr>
        <w:spacing w:after="0" w:line="240" w:lineRule="auto"/>
        <w:ind w:left="567"/>
        <w:jc w:val="both"/>
        <w:rPr>
          <w:rFonts w:ascii="Arial Narrow" w:hAnsi="Arial Narrow" w:cs="Arial"/>
          <w:sz w:val="16"/>
          <w:szCs w:val="16"/>
        </w:rPr>
      </w:pPr>
      <w:r w:rsidRPr="00A4002F">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A4002F" w:rsidRDefault="00B2526D" w:rsidP="00A4002F">
      <w:pPr>
        <w:spacing w:after="0" w:line="240" w:lineRule="auto"/>
        <w:ind w:left="567"/>
        <w:jc w:val="both"/>
        <w:rPr>
          <w:rFonts w:ascii="Arial Narrow" w:eastAsia="Arial Narrow" w:hAnsi="Arial Narrow" w:cs="Arial"/>
          <w:sz w:val="16"/>
          <w:szCs w:val="16"/>
        </w:rPr>
      </w:pPr>
    </w:p>
    <w:p w14:paraId="6AA36F70" w14:textId="77777777" w:rsidR="00B2526D" w:rsidRPr="00A4002F" w:rsidRDefault="00B2526D" w:rsidP="00A4002F">
      <w:pPr>
        <w:spacing w:after="0" w:line="240" w:lineRule="auto"/>
        <w:ind w:left="567"/>
        <w:jc w:val="both"/>
        <w:rPr>
          <w:rFonts w:ascii="Arial Narrow" w:eastAsia="Arial Narrow" w:hAnsi="Arial Narrow" w:cs="Arial"/>
          <w:b/>
          <w:bCs/>
          <w:sz w:val="16"/>
          <w:szCs w:val="16"/>
        </w:rPr>
      </w:pPr>
      <w:r w:rsidRPr="00A4002F">
        <w:rPr>
          <w:rFonts w:ascii="Arial Narrow" w:eastAsia="Arial Narrow" w:hAnsi="Arial Narrow" w:cs="Arial"/>
          <w:b/>
          <w:bCs/>
          <w:sz w:val="16"/>
          <w:szCs w:val="16"/>
        </w:rPr>
        <w:t>Artículo 116.- Medidas correctivas complementarias</w:t>
      </w:r>
    </w:p>
    <w:p w14:paraId="1AF704BD"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d. En caso de infracciones muy graves y de reincidencia o reiterancia: </w:t>
      </w:r>
    </w:p>
    <w:p w14:paraId="422574FE"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2DE519DF"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491E4F49"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A4002F" w:rsidRDefault="00B2526D" w:rsidP="00A4002F">
      <w:pPr>
        <w:spacing w:after="0" w:line="240" w:lineRule="auto"/>
        <w:ind w:left="567"/>
        <w:jc w:val="both"/>
        <w:rPr>
          <w:rFonts w:ascii="Arial Narrow" w:eastAsia="Arial Narrow" w:hAnsi="Arial Narrow" w:cs="Arial"/>
          <w:sz w:val="16"/>
          <w:szCs w:val="16"/>
        </w:rPr>
      </w:pPr>
    </w:p>
  </w:footnote>
  <w:footnote w:id="12">
    <w:p w14:paraId="13341068" w14:textId="77777777" w:rsidR="00AB3A58" w:rsidRPr="00A4002F" w:rsidRDefault="00AB3A58" w:rsidP="00A4002F">
      <w:pPr>
        <w:pStyle w:val="Textonotapie"/>
        <w:tabs>
          <w:tab w:val="left" w:pos="567"/>
        </w:tabs>
        <w:ind w:left="567" w:hanging="567"/>
        <w:jc w:val="both"/>
        <w:rPr>
          <w:rFonts w:ascii="Arial Narrow" w:hAnsi="Arial Narrow" w:cs="Arial"/>
          <w:b/>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r>
      <w:r w:rsidRPr="00A4002F">
        <w:rPr>
          <w:rFonts w:ascii="Arial Narrow" w:eastAsia="Arial Narrow" w:hAnsi="Arial Narrow" w:cs="Arial"/>
          <w:b/>
          <w:sz w:val="16"/>
          <w:szCs w:val="16"/>
        </w:rPr>
        <w:t>LEY 29571, CÓDIGO DE PROTECCIÓN Y DEFENSA DEL CONSUMIDOR</w:t>
      </w:r>
      <w:r w:rsidRPr="00A4002F">
        <w:rPr>
          <w:rFonts w:ascii="Arial Narrow" w:hAnsi="Arial Narrow" w:cs="Arial"/>
          <w:b/>
          <w:bCs/>
          <w:sz w:val="16"/>
          <w:szCs w:val="16"/>
        </w:rPr>
        <w:t xml:space="preserve">, </w:t>
      </w:r>
      <w:r w:rsidRPr="00A4002F">
        <w:rPr>
          <w:rFonts w:ascii="Arial Narrow" w:hAnsi="Arial Narrow" w:cs="Arial"/>
          <w:b/>
          <w:sz w:val="16"/>
          <w:szCs w:val="16"/>
        </w:rPr>
        <w:t>publicado el 2 de setiembre de 2010 y modificado por Decreto Legislativo 1308</w:t>
      </w:r>
    </w:p>
    <w:p w14:paraId="4F661A28" w14:textId="77777777" w:rsidR="00AB3A58" w:rsidRPr="00A4002F" w:rsidRDefault="00AB3A58" w:rsidP="00A4002F">
      <w:pPr>
        <w:pStyle w:val="Textonotapie"/>
        <w:tabs>
          <w:tab w:val="left" w:pos="567"/>
        </w:tabs>
        <w:jc w:val="both"/>
        <w:rPr>
          <w:rFonts w:ascii="Arial Narrow" w:eastAsia="Arial Narrow" w:hAnsi="Arial Narrow" w:cs="Arial"/>
          <w:b/>
          <w:sz w:val="16"/>
          <w:szCs w:val="16"/>
        </w:rPr>
      </w:pPr>
      <w:r w:rsidRPr="00A4002F">
        <w:rPr>
          <w:rFonts w:ascii="Arial Narrow" w:eastAsia="Arial Narrow" w:hAnsi="Arial Narrow" w:cs="Arial"/>
          <w:b/>
          <w:sz w:val="16"/>
          <w:szCs w:val="16"/>
        </w:rPr>
        <w:tab/>
        <w:t>Artículo 112.- Criterios de graduación de las sanciones administrativas</w:t>
      </w:r>
    </w:p>
    <w:p w14:paraId="1B064919" w14:textId="77777777" w:rsidR="00AB3A58" w:rsidRPr="00A4002F" w:rsidRDefault="00AB3A58" w:rsidP="00A4002F">
      <w:pPr>
        <w:pStyle w:val="Textonotapie"/>
        <w:tabs>
          <w:tab w:val="left" w:pos="567"/>
        </w:tabs>
        <w:jc w:val="both"/>
        <w:rPr>
          <w:rFonts w:ascii="Arial Narrow" w:eastAsia="Arial Narrow" w:hAnsi="Arial Narrow" w:cs="Arial"/>
          <w:sz w:val="16"/>
          <w:szCs w:val="16"/>
        </w:rPr>
      </w:pPr>
      <w:r w:rsidRPr="00A4002F">
        <w:rPr>
          <w:rFonts w:ascii="Arial Narrow" w:eastAsia="Arial Narrow" w:hAnsi="Arial Narrow" w:cs="Arial"/>
          <w:sz w:val="16"/>
          <w:szCs w:val="16"/>
        </w:rPr>
        <w:tab/>
        <w:t>(…)</w:t>
      </w:r>
    </w:p>
    <w:p w14:paraId="5B2F1261" w14:textId="77777777" w:rsidR="00AB3A58" w:rsidRPr="00A4002F" w:rsidRDefault="00AB3A58" w:rsidP="00A4002F">
      <w:pPr>
        <w:pStyle w:val="Textonotapie"/>
        <w:tabs>
          <w:tab w:val="left" w:pos="567"/>
        </w:tabs>
        <w:jc w:val="both"/>
        <w:rPr>
          <w:rFonts w:ascii="Arial Narrow" w:eastAsia="Arial Narrow" w:hAnsi="Arial Narrow" w:cs="Arial"/>
          <w:sz w:val="16"/>
          <w:szCs w:val="16"/>
        </w:rPr>
      </w:pPr>
      <w:r w:rsidRPr="00A4002F">
        <w:rPr>
          <w:rFonts w:ascii="Arial Narrow" w:eastAsia="Arial Narrow" w:hAnsi="Arial Narrow" w:cs="Arial"/>
          <w:sz w:val="16"/>
          <w:szCs w:val="16"/>
        </w:rPr>
        <w:tab/>
        <w:t>Se consideran circunstancias atenuantes especiales, las siguientes:</w:t>
      </w:r>
    </w:p>
    <w:p w14:paraId="37E10C53" w14:textId="77777777" w:rsidR="00AB3A58" w:rsidRPr="00A4002F" w:rsidRDefault="00AB3A58" w:rsidP="00A4002F">
      <w:pPr>
        <w:pStyle w:val="Textonotapie"/>
        <w:tabs>
          <w:tab w:val="left" w:pos="567"/>
        </w:tabs>
        <w:jc w:val="both"/>
        <w:rPr>
          <w:rFonts w:ascii="Arial Narrow" w:eastAsia="Arial Narrow" w:hAnsi="Arial Narrow" w:cs="Arial"/>
          <w:sz w:val="16"/>
          <w:szCs w:val="16"/>
        </w:rPr>
      </w:pPr>
      <w:r w:rsidRPr="00A4002F">
        <w:rPr>
          <w:rFonts w:ascii="Arial Narrow" w:eastAsia="Arial Narrow" w:hAnsi="Arial Narrow" w:cs="Arial"/>
          <w:sz w:val="16"/>
          <w:szCs w:val="16"/>
        </w:rPr>
        <w:tab/>
        <w:t>(…)</w:t>
      </w:r>
    </w:p>
    <w:p w14:paraId="4FA29402" w14:textId="77777777" w:rsidR="00AB3A58" w:rsidRPr="00A4002F" w:rsidRDefault="00AB3A58" w:rsidP="00A4002F">
      <w:pPr>
        <w:pStyle w:val="Textonotapie"/>
        <w:tabs>
          <w:tab w:val="left" w:pos="567"/>
        </w:tabs>
        <w:ind w:left="567"/>
        <w:jc w:val="both"/>
        <w:rPr>
          <w:rFonts w:ascii="Arial Narrow" w:eastAsia="Arial Narrow" w:hAnsi="Arial Narrow" w:cs="Arial"/>
          <w:sz w:val="16"/>
          <w:szCs w:val="16"/>
        </w:rPr>
      </w:pPr>
      <w:r w:rsidRPr="00A4002F">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A4002F" w:rsidRDefault="00AB3A58" w:rsidP="00A4002F">
      <w:pPr>
        <w:pStyle w:val="Textonotapie"/>
        <w:jc w:val="both"/>
        <w:rPr>
          <w:rFonts w:ascii="Arial Narrow" w:hAnsi="Arial Narrow" w:cs="Arial"/>
          <w:sz w:val="16"/>
          <w:szCs w:val="16"/>
        </w:rPr>
      </w:pPr>
    </w:p>
  </w:footnote>
  <w:footnote w:id="13">
    <w:p w14:paraId="5D94218B" w14:textId="2C5283D1" w:rsidR="00AB3A58" w:rsidRPr="00A4002F" w:rsidRDefault="00AB3A58" w:rsidP="00A4002F">
      <w:pPr>
        <w:autoSpaceDE w:val="0"/>
        <w:autoSpaceDN w:val="0"/>
        <w:adjustRightInd w:val="0"/>
        <w:spacing w:after="0" w:line="240" w:lineRule="auto"/>
        <w:ind w:left="567" w:hanging="567"/>
        <w:jc w:val="both"/>
        <w:rPr>
          <w:rFonts w:ascii="Arial Narrow" w:hAnsi="Arial Narrow" w:cs="Arial"/>
          <w:b/>
          <w:bCs/>
          <w:sz w:val="16"/>
          <w:szCs w:val="16"/>
        </w:rPr>
      </w:pPr>
      <w:r w:rsidRPr="00A4002F">
        <w:rPr>
          <w:rStyle w:val="Refdenotaalpie"/>
          <w:rFonts w:ascii="Arial Narrow" w:hAnsi="Arial Narrow" w:cs="Arial"/>
          <w:b/>
          <w:bCs/>
          <w:sz w:val="16"/>
          <w:szCs w:val="16"/>
        </w:rPr>
        <w:footnoteRef/>
      </w:r>
      <w:r w:rsidRPr="00A4002F">
        <w:rPr>
          <w:rFonts w:ascii="Arial Narrow" w:hAnsi="Arial Narrow" w:cs="Arial"/>
          <w:b/>
          <w:bCs/>
          <w:sz w:val="16"/>
          <w:szCs w:val="16"/>
        </w:rPr>
        <w:t xml:space="preserve"> </w:t>
      </w:r>
      <w:r w:rsidRPr="00A4002F">
        <w:rPr>
          <w:rFonts w:ascii="Arial Narrow" w:hAnsi="Arial Narrow" w:cs="Arial"/>
          <w:b/>
          <w:bCs/>
          <w:sz w:val="16"/>
          <w:szCs w:val="16"/>
        </w:rPr>
        <w:tab/>
        <w:t>DECRETO LEGISLATIVO 807, LEY SOBRE FACULTADES, NORMAS Y ORGANIZACIÓN DEL INDECOPI FACULTADES DE LAS COMISIONES Y OFICINAS DEL INDECOPI</w:t>
      </w:r>
    </w:p>
    <w:p w14:paraId="16D7B8E6" w14:textId="4046FAB0" w:rsidR="00AB3A58" w:rsidRPr="00A4002F" w:rsidRDefault="00AB3A58" w:rsidP="00A4002F">
      <w:pPr>
        <w:pStyle w:val="NormalWeb"/>
        <w:spacing w:after="0" w:line="240" w:lineRule="auto"/>
        <w:ind w:left="567"/>
        <w:jc w:val="both"/>
        <w:rPr>
          <w:rFonts w:ascii="Arial Narrow" w:hAnsi="Arial Narrow" w:cs="Arial"/>
          <w:bCs/>
          <w:sz w:val="16"/>
          <w:szCs w:val="16"/>
        </w:rPr>
      </w:pPr>
      <w:r w:rsidRPr="00A4002F">
        <w:rPr>
          <w:rFonts w:ascii="Arial Narrow" w:hAnsi="Arial Narrow" w:cs="Arial"/>
          <w:b/>
          <w:sz w:val="16"/>
          <w:szCs w:val="16"/>
        </w:rPr>
        <w:t xml:space="preserve">Artículo 29.- </w:t>
      </w:r>
      <w:r w:rsidRPr="00A4002F">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A4002F" w:rsidRDefault="00AB3A58" w:rsidP="00A4002F">
      <w:pPr>
        <w:pStyle w:val="NormalWeb"/>
        <w:spacing w:after="0" w:line="240" w:lineRule="auto"/>
        <w:ind w:left="567"/>
        <w:jc w:val="both"/>
        <w:rPr>
          <w:rFonts w:ascii="Arial Narrow" w:hAnsi="Arial Narrow" w:cs="Arial"/>
          <w:sz w:val="16"/>
          <w:szCs w:val="16"/>
        </w:rPr>
      </w:pPr>
    </w:p>
  </w:footnote>
  <w:footnote w:id="14">
    <w:p w14:paraId="16AA4C52" w14:textId="77777777" w:rsidR="0036368C" w:rsidRPr="00A4002F" w:rsidRDefault="0036368C" w:rsidP="00A4002F">
      <w:pPr>
        <w:pStyle w:val="Textonotapie"/>
        <w:ind w:left="567" w:hanging="567"/>
        <w:jc w:val="both"/>
        <w:rPr>
          <w:rFonts w:ascii="Arial Narrow" w:hAnsi="Arial Narrow" w:cs="Arial"/>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r>
      <w:r w:rsidRPr="00A4002F">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E3EA7CE" w14:textId="77777777" w:rsidR="0036368C" w:rsidRPr="00A4002F" w:rsidRDefault="0036368C" w:rsidP="00A4002F">
      <w:pPr>
        <w:pStyle w:val="Textonotapie"/>
        <w:ind w:left="1134" w:hanging="567"/>
        <w:jc w:val="both"/>
        <w:rPr>
          <w:rFonts w:ascii="Arial Narrow" w:hAnsi="Arial Narrow" w:cs="Arial"/>
          <w:b/>
          <w:bCs/>
          <w:sz w:val="16"/>
          <w:szCs w:val="16"/>
        </w:rPr>
      </w:pPr>
      <w:r w:rsidRPr="00A4002F">
        <w:rPr>
          <w:rFonts w:ascii="Arial Narrow" w:hAnsi="Arial Narrow" w:cs="Arial"/>
          <w:b/>
          <w:bCs/>
          <w:sz w:val="16"/>
          <w:szCs w:val="16"/>
        </w:rPr>
        <w:t>Artículo 20.- Modalidades de notificación</w:t>
      </w:r>
    </w:p>
    <w:p w14:paraId="64B83E49" w14:textId="77777777" w:rsidR="0036368C" w:rsidRPr="00A4002F" w:rsidRDefault="0036368C" w:rsidP="00A4002F">
      <w:pPr>
        <w:pStyle w:val="Textonotapie"/>
        <w:ind w:left="1134" w:hanging="567"/>
        <w:jc w:val="both"/>
        <w:rPr>
          <w:rFonts w:ascii="Arial Narrow" w:hAnsi="Arial Narrow" w:cs="Arial"/>
          <w:sz w:val="16"/>
          <w:szCs w:val="16"/>
        </w:rPr>
      </w:pPr>
      <w:r w:rsidRPr="00A4002F">
        <w:rPr>
          <w:rFonts w:ascii="Arial Narrow" w:hAnsi="Arial Narrow" w:cs="Arial"/>
          <w:sz w:val="16"/>
          <w:szCs w:val="16"/>
        </w:rPr>
        <w:t xml:space="preserve">20.4. </w:t>
      </w:r>
      <w:r w:rsidRPr="00A4002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A4002F" w:rsidRDefault="0036368C" w:rsidP="00A4002F">
      <w:pPr>
        <w:pStyle w:val="Textonotapie"/>
        <w:ind w:left="1134"/>
        <w:jc w:val="both"/>
        <w:rPr>
          <w:rFonts w:ascii="Arial Narrow" w:hAnsi="Arial Narrow" w:cs="Arial"/>
          <w:sz w:val="16"/>
          <w:szCs w:val="16"/>
        </w:rPr>
      </w:pPr>
      <w:r w:rsidRPr="00A4002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A4002F" w:rsidRDefault="0036368C" w:rsidP="00A4002F">
      <w:pPr>
        <w:pStyle w:val="Textonotapie"/>
        <w:ind w:left="1134"/>
        <w:jc w:val="both"/>
        <w:rPr>
          <w:rFonts w:ascii="Arial Narrow" w:hAnsi="Arial Narrow" w:cs="Arial"/>
          <w:sz w:val="16"/>
          <w:szCs w:val="16"/>
        </w:rPr>
      </w:pPr>
      <w:r w:rsidRPr="00A4002F">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A4002F" w:rsidRDefault="0036368C" w:rsidP="00A4002F">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64019"/>
    <w:rsid w:val="000875AC"/>
    <w:rsid w:val="000B25B9"/>
    <w:rsid w:val="000F3C06"/>
    <w:rsid w:val="001132FD"/>
    <w:rsid w:val="00113AD2"/>
    <w:rsid w:val="00146276"/>
    <w:rsid w:val="00173653"/>
    <w:rsid w:val="001748A2"/>
    <w:rsid w:val="001B5674"/>
    <w:rsid w:val="001B6FB2"/>
    <w:rsid w:val="001D281D"/>
    <w:rsid w:val="001F319C"/>
    <w:rsid w:val="001F62AE"/>
    <w:rsid w:val="0022110F"/>
    <w:rsid w:val="0022197B"/>
    <w:rsid w:val="00232389"/>
    <w:rsid w:val="00252A01"/>
    <w:rsid w:val="0026598E"/>
    <w:rsid w:val="0027352A"/>
    <w:rsid w:val="002A108D"/>
    <w:rsid w:val="002B7DCD"/>
    <w:rsid w:val="002E64D3"/>
    <w:rsid w:val="00312AD9"/>
    <w:rsid w:val="00322DDA"/>
    <w:rsid w:val="00324AC7"/>
    <w:rsid w:val="00331EA8"/>
    <w:rsid w:val="00351EB9"/>
    <w:rsid w:val="003605A7"/>
    <w:rsid w:val="0036368C"/>
    <w:rsid w:val="0039198B"/>
    <w:rsid w:val="003E7649"/>
    <w:rsid w:val="003F2495"/>
    <w:rsid w:val="00405C2F"/>
    <w:rsid w:val="00415365"/>
    <w:rsid w:val="00450B7D"/>
    <w:rsid w:val="004572E5"/>
    <w:rsid w:val="00465738"/>
    <w:rsid w:val="0047240C"/>
    <w:rsid w:val="00493408"/>
    <w:rsid w:val="00495E61"/>
    <w:rsid w:val="004F0740"/>
    <w:rsid w:val="004F1373"/>
    <w:rsid w:val="004F4A65"/>
    <w:rsid w:val="0053692B"/>
    <w:rsid w:val="00536DE3"/>
    <w:rsid w:val="00555C03"/>
    <w:rsid w:val="0058741F"/>
    <w:rsid w:val="00594FC5"/>
    <w:rsid w:val="005B3915"/>
    <w:rsid w:val="005C1748"/>
    <w:rsid w:val="005F4380"/>
    <w:rsid w:val="00664FF5"/>
    <w:rsid w:val="0066774B"/>
    <w:rsid w:val="006864DD"/>
    <w:rsid w:val="006A7848"/>
    <w:rsid w:val="006A7954"/>
    <w:rsid w:val="006B1410"/>
    <w:rsid w:val="006C0F10"/>
    <w:rsid w:val="00767C41"/>
    <w:rsid w:val="00787A5A"/>
    <w:rsid w:val="007A16EE"/>
    <w:rsid w:val="007B530D"/>
    <w:rsid w:val="007B6FE2"/>
    <w:rsid w:val="007C6A40"/>
    <w:rsid w:val="007C7726"/>
    <w:rsid w:val="008232EF"/>
    <w:rsid w:val="00830FB9"/>
    <w:rsid w:val="00850499"/>
    <w:rsid w:val="008641BD"/>
    <w:rsid w:val="00893CA1"/>
    <w:rsid w:val="00896CBB"/>
    <w:rsid w:val="008B3739"/>
    <w:rsid w:val="008C5F9A"/>
    <w:rsid w:val="008E0B03"/>
    <w:rsid w:val="008F3D99"/>
    <w:rsid w:val="00904F8A"/>
    <w:rsid w:val="00911D96"/>
    <w:rsid w:val="00921723"/>
    <w:rsid w:val="00934EB9"/>
    <w:rsid w:val="009426FF"/>
    <w:rsid w:val="009600CA"/>
    <w:rsid w:val="00985C85"/>
    <w:rsid w:val="00992B3C"/>
    <w:rsid w:val="009D5BD1"/>
    <w:rsid w:val="00A07FC3"/>
    <w:rsid w:val="00A13549"/>
    <w:rsid w:val="00A15783"/>
    <w:rsid w:val="00A17B00"/>
    <w:rsid w:val="00A4002F"/>
    <w:rsid w:val="00A524CF"/>
    <w:rsid w:val="00A8071A"/>
    <w:rsid w:val="00A82B48"/>
    <w:rsid w:val="00AB204B"/>
    <w:rsid w:val="00AB3A58"/>
    <w:rsid w:val="00AD1E23"/>
    <w:rsid w:val="00B0046D"/>
    <w:rsid w:val="00B02F8B"/>
    <w:rsid w:val="00B1027C"/>
    <w:rsid w:val="00B17787"/>
    <w:rsid w:val="00B2526D"/>
    <w:rsid w:val="00B36161"/>
    <w:rsid w:val="00B447D2"/>
    <w:rsid w:val="00B9385A"/>
    <w:rsid w:val="00BB7060"/>
    <w:rsid w:val="00BC4735"/>
    <w:rsid w:val="00BD281C"/>
    <w:rsid w:val="00C10A8D"/>
    <w:rsid w:val="00C37986"/>
    <w:rsid w:val="00C65B6D"/>
    <w:rsid w:val="00C73A15"/>
    <w:rsid w:val="00C852B7"/>
    <w:rsid w:val="00C868C4"/>
    <w:rsid w:val="00C92A88"/>
    <w:rsid w:val="00CB18A3"/>
    <w:rsid w:val="00CD0C8E"/>
    <w:rsid w:val="00CF4C9D"/>
    <w:rsid w:val="00D055B5"/>
    <w:rsid w:val="00D117B4"/>
    <w:rsid w:val="00D368D1"/>
    <w:rsid w:val="00DA4327"/>
    <w:rsid w:val="00DA4BB8"/>
    <w:rsid w:val="00DB3700"/>
    <w:rsid w:val="00DB5B1E"/>
    <w:rsid w:val="00DB6C3A"/>
    <w:rsid w:val="00DD13CE"/>
    <w:rsid w:val="00DD4E57"/>
    <w:rsid w:val="00DF13D0"/>
    <w:rsid w:val="00E118DA"/>
    <w:rsid w:val="00E27B09"/>
    <w:rsid w:val="00E61102"/>
    <w:rsid w:val="00E761BA"/>
    <w:rsid w:val="00E92D7F"/>
    <w:rsid w:val="00E93268"/>
    <w:rsid w:val="00ED352B"/>
    <w:rsid w:val="00EF30D0"/>
    <w:rsid w:val="00F24463"/>
    <w:rsid w:val="00F97675"/>
    <w:rsid w:val="00FB31E4"/>
    <w:rsid w:val="00FB7668"/>
    <w:rsid w:val="00FC07C1"/>
    <w:rsid w:val="00FD02EE"/>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A13549"/>
  </w:style>
  <w:style w:type="character" w:styleId="Refdecomentario">
    <w:name w:val="annotation reference"/>
    <w:basedOn w:val="Fuentedeprrafopredeter"/>
    <w:uiPriority w:val="99"/>
    <w:semiHidden/>
    <w:unhideWhenUsed/>
    <w:rsid w:val="00450B7D"/>
    <w:rPr>
      <w:sz w:val="16"/>
      <w:szCs w:val="16"/>
    </w:rPr>
  </w:style>
  <w:style w:type="paragraph" w:styleId="Textocomentario">
    <w:name w:val="annotation text"/>
    <w:basedOn w:val="Normal"/>
    <w:link w:val="TextocomentarioCar"/>
    <w:uiPriority w:val="99"/>
    <w:unhideWhenUsed/>
    <w:rsid w:val="00450B7D"/>
    <w:pPr>
      <w:spacing w:line="240" w:lineRule="auto"/>
    </w:pPr>
    <w:rPr>
      <w:sz w:val="20"/>
      <w:szCs w:val="20"/>
    </w:rPr>
  </w:style>
  <w:style w:type="character" w:customStyle="1" w:styleId="TextocomentarioCar">
    <w:name w:val="Texto comentario Car"/>
    <w:basedOn w:val="Fuentedeprrafopredeter"/>
    <w:link w:val="Textocomentario"/>
    <w:uiPriority w:val="99"/>
    <w:rsid w:val="00450B7D"/>
    <w:rPr>
      <w:sz w:val="20"/>
      <w:szCs w:val="20"/>
    </w:rPr>
  </w:style>
  <w:style w:type="paragraph" w:styleId="Asuntodelcomentario">
    <w:name w:val="annotation subject"/>
    <w:basedOn w:val="Textocomentario"/>
    <w:next w:val="Textocomentario"/>
    <w:link w:val="AsuntodelcomentarioCar"/>
    <w:uiPriority w:val="99"/>
    <w:semiHidden/>
    <w:unhideWhenUsed/>
    <w:rsid w:val="00450B7D"/>
    <w:rPr>
      <w:b/>
      <w:bCs/>
    </w:rPr>
  </w:style>
  <w:style w:type="character" w:customStyle="1" w:styleId="AsuntodelcomentarioCar">
    <w:name w:val="Asunto del comentario Car"/>
    <w:basedOn w:val="TextocomentarioCar"/>
    <w:link w:val="Asuntodelcomentario"/>
    <w:uiPriority w:val="99"/>
    <w:semiHidden/>
    <w:rsid w:val="00450B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8</Pages>
  <Words>2221</Words>
  <Characters>12221</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39</cp:revision>
  <dcterms:created xsi:type="dcterms:W3CDTF">2025-03-26T00:53:00Z</dcterms:created>
  <dcterms:modified xsi:type="dcterms:W3CDTF">2025-06-19T23:22:00Z</dcterms:modified>
</cp:coreProperties>
</file>