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9C90A6" w14:textId="77777777" w:rsidR="008138F5" w:rsidRPr="0026598E" w:rsidRDefault="008138F5" w:rsidP="00A83365">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 xml:space="preserve">EXPEDIENTE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Pr="00296448">
        <w:rPr>
          <w:rFonts w:ascii="Arial Narrow" w:eastAsia="Times New Roman" w:hAnsi="Arial Narrow" w:cs="Times New Roman"/>
          <w:b/>
          <w:bCs/>
          <w:color w:val="000000"/>
          <w:kern w:val="0"/>
          <w:shd w:val="clear" w:color="auto" w:fill="FFFFFF"/>
          <w:lang w:eastAsia="es-PE"/>
          <w14:ligatures w14:val="none"/>
        </w:rPr>
        <w:t>1259-2025/CC1</w:t>
      </w:r>
    </w:p>
    <w:p w14:paraId="4B65F3AA" w14:textId="77777777" w:rsidR="008138F5" w:rsidRPr="005909D8" w:rsidRDefault="008138F5" w:rsidP="00A83365">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DENUNCIANTE:[DENUNCIANTE] (SEÑORA [APELLIDO])</w:t>
      </w:r>
      <w:r w:rsidRPr="0026598E">
        <w:rPr>
          <w:rFonts w:ascii="Arial Narrow" w:eastAsia="Arial Narrow" w:hAnsi="Arial Narrow" w:cs="Arial Narrow"/>
          <w:b/>
          <w:color w:val="000000"/>
          <w:kern w:val="0"/>
          <w:lang w:eastAsia="es-PE"/>
          <w14:ligatures w14:val="none"/>
        </w:rPr>
        <w:tab/>
        <w:t/>
      </w:r>
      <w:r w:rsidRPr="0026598E">
        <w:rPr>
          <w:rFonts w:ascii="Arial Narrow" w:eastAsia="Arial Narrow" w:hAnsi="Arial Narrow" w:cs="Arial Narrow"/>
          <w:b/>
          <w:color w:val="000000"/>
          <w:kern w:val="0"/>
          <w:lang w:eastAsia="es-PE"/>
          <w14:ligatures w14:val="none"/>
        </w:rPr>
        <w:tab/>
      </w:r>
      <w:r w:rsidRPr="00296448">
        <w:rPr>
          <w:rFonts w:ascii="Arial Narrow" w:eastAsia="Arial Narrow" w:hAnsi="Arial Narrow" w:cs="Arial Narrow"/>
          <w:b/>
          <w:color w:val="000000"/>
          <w:kern w:val="0"/>
          <w:lang w:eastAsia="es-PE"/>
          <w14:ligatures w14:val="none"/>
        </w:rPr>
        <w:t xml:space="preserve"/>
      </w:r>
      <w:r w:rsidRPr="005909D8">
        <w:rPr>
          <w:rFonts w:ascii="Arial Narrow" w:eastAsia="Arial Narrow" w:hAnsi="Arial Narrow" w:cs="Arial Narrow"/>
          <w:b/>
          <w:color w:val="000000"/>
          <w:kern w:val="0"/>
          <w:lang w:eastAsia="es-PE"/>
          <w14:ligatures w14:val="none"/>
        </w:rPr>
        <w:t/>
      </w:r>
    </w:p>
    <w:p w14:paraId="2141A5EA" w14:textId="77777777" w:rsidR="008138F5" w:rsidRPr="005909D8" w:rsidRDefault="008138F5" w:rsidP="00A83365">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5909D8">
        <w:rPr>
          <w:rFonts w:ascii="Arial Narrow" w:eastAsia="Arial Narrow" w:hAnsi="Arial Narrow" w:cs="Arial Narrow"/>
          <w:b/>
          <w:color w:val="000000"/>
          <w:kern w:val="0"/>
          <w:lang w:eastAsia="es-PE"/>
          <w14:ligatures w14:val="none"/>
        </w:rPr>
        <w:t>DENUNCIADO</w:t>
      </w:r>
      <w:r w:rsidRPr="005909D8">
        <w:rPr>
          <w:rFonts w:ascii="Arial Narrow" w:eastAsia="Arial Narrow" w:hAnsi="Arial Narrow" w:cs="Arial Narrow"/>
          <w:b/>
          <w:color w:val="000000"/>
          <w:kern w:val="0"/>
          <w:lang w:eastAsia="es-PE"/>
          <w14:ligatures w14:val="none"/>
        </w:rPr>
        <w:tab/>
        <w:t>:</w:t>
      </w:r>
      <w:r w:rsidRPr="005909D8">
        <w:rPr>
          <w:rFonts w:ascii="Arial Narrow" w:eastAsia="Arial Narrow" w:hAnsi="Arial Narrow" w:cs="Arial Narrow"/>
          <w:b/>
          <w:color w:val="000000"/>
          <w:kern w:val="0"/>
          <w:lang w:eastAsia="es-PE"/>
          <w14:ligatures w14:val="none"/>
        </w:rPr>
        <w:tab/>
        <w:t>RÍMAC SEGUROS Y REASEGUROS S.A. (RÍMAC)</w:t>
      </w:r>
    </w:p>
    <w:p w14:paraId="6E86D4BA" w14:textId="77777777" w:rsidR="008138F5" w:rsidRPr="005909D8" w:rsidRDefault="008138F5" w:rsidP="00A83365">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5909D8">
        <w:rPr>
          <w:rFonts w:ascii="Arial Narrow" w:eastAsia="Arial Narrow" w:hAnsi="Arial Narrow" w:cs="Arial Narrow"/>
          <w:b/>
          <w:color w:val="000000"/>
          <w:kern w:val="0"/>
          <w:lang w:eastAsia="es-PE"/>
          <w14:ligatures w14:val="none"/>
        </w:rPr>
        <w:t>MATERIAS</w:t>
      </w:r>
      <w:r w:rsidRPr="005909D8">
        <w:rPr>
          <w:rFonts w:ascii="Arial Narrow" w:eastAsia="Arial Narrow" w:hAnsi="Arial Narrow" w:cs="Arial Narrow"/>
          <w:b/>
          <w:color w:val="000000"/>
          <w:kern w:val="0"/>
          <w:lang w:eastAsia="es-PE"/>
          <w14:ligatures w14:val="none"/>
        </w:rPr>
        <w:tab/>
        <w:t xml:space="preserve">: </w:t>
      </w:r>
      <w:r w:rsidRPr="005909D8">
        <w:rPr>
          <w:rFonts w:ascii="Arial Narrow" w:eastAsia="Arial Narrow" w:hAnsi="Arial Narrow" w:cs="Arial Narrow"/>
          <w:b/>
          <w:color w:val="000000"/>
          <w:kern w:val="0"/>
          <w:lang w:eastAsia="es-PE"/>
          <w14:ligatures w14:val="none"/>
        </w:rPr>
        <w:tab/>
        <w:t>ADMISIÓN A TRÁMITE</w:t>
      </w:r>
    </w:p>
    <w:p w14:paraId="459BD1CA" w14:textId="77777777" w:rsidR="008138F5" w:rsidRPr="005909D8" w:rsidRDefault="008138F5" w:rsidP="00A83365">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5909D8">
        <w:rPr>
          <w:rFonts w:ascii="Arial Narrow" w:eastAsia="Arial Narrow" w:hAnsi="Arial Narrow" w:cs="Arial Narrow"/>
          <w:b/>
          <w:color w:val="000000"/>
          <w:kern w:val="0"/>
          <w:lang w:eastAsia="es-PE"/>
          <w14:ligatures w14:val="none"/>
        </w:rPr>
        <w:t xml:space="preserve">REQUERIMIENTO DE INFORMACIÓN </w:t>
      </w:r>
    </w:p>
    <w:p w14:paraId="05CC13B8" w14:textId="77777777" w:rsidR="008138F5" w:rsidRPr="005909D8" w:rsidRDefault="008138F5" w:rsidP="00A83365">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5909D8">
        <w:rPr>
          <w:rFonts w:ascii="Arial Narrow" w:eastAsia="Arial Narrow" w:hAnsi="Arial Narrow" w:cs="Arial Narrow"/>
          <w:b/>
          <w:color w:val="000000"/>
          <w:kern w:val="0"/>
          <w:lang w:eastAsia="es-PE"/>
          <w14:ligatures w14:val="none"/>
        </w:rPr>
        <w:t xml:space="preserve">RESOLUCIÓN </w:t>
      </w:r>
      <w:r w:rsidRPr="005909D8">
        <w:rPr>
          <w:rFonts w:ascii="Arial Narrow" w:eastAsia="Arial Narrow" w:hAnsi="Arial Narrow" w:cs="Arial Narrow"/>
          <w:b/>
          <w:color w:val="000000"/>
          <w:kern w:val="0"/>
          <w:lang w:eastAsia="es-PE"/>
          <w14:ligatures w14:val="none"/>
        </w:rPr>
        <w:tab/>
        <w:t>:</w:t>
      </w:r>
      <w:r w:rsidRPr="005909D8">
        <w:rPr>
          <w:rFonts w:ascii="Arial Narrow" w:eastAsia="Arial Narrow" w:hAnsi="Arial Narrow" w:cs="Arial Narrow"/>
          <w:b/>
          <w:color w:val="000000"/>
          <w:kern w:val="0"/>
          <w:lang w:eastAsia="es-PE"/>
          <w14:ligatures w14:val="none"/>
        </w:rPr>
        <w:tab/>
        <w:t>2</w:t>
      </w:r>
    </w:p>
    <w:p w14:paraId="011D2B73" w14:textId="77777777" w:rsidR="008138F5" w:rsidRPr="005909D8" w:rsidRDefault="008138F5" w:rsidP="00A83365">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571897B1" w14:textId="426FF4DC" w:rsidR="008138F5" w:rsidRPr="0026598E" w:rsidRDefault="008138F5" w:rsidP="00A83365">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5909D8">
        <w:rPr>
          <w:rFonts w:ascii="Arial Narrow" w:eastAsia="Times New Roman" w:hAnsi="Arial Narrow" w:cs="Times New Roman"/>
          <w:color w:val="000000"/>
          <w:kern w:val="0"/>
          <w:shd w:val="clear" w:color="auto" w:fill="FFFFFF"/>
          <w:lang w:eastAsia="es-PE"/>
          <w14:ligatures w14:val="none"/>
        </w:rPr>
        <w:t xml:space="preserve">Lima, </w:t>
      </w:r>
      <w:r w:rsidR="00F75956">
        <w:rPr>
          <w:rFonts w:ascii="Arial Narrow" w:eastAsia="Times New Roman" w:hAnsi="Arial Narrow" w:cs="Times New Roman"/>
          <w:color w:val="000000"/>
          <w:kern w:val="0"/>
          <w:shd w:val="clear" w:color="auto" w:fill="FFFFFF"/>
          <w:lang w:eastAsia="es-PE"/>
          <w14:ligatures w14:val="none"/>
        </w:rPr>
        <w:t>11</w:t>
      </w:r>
      <w:r w:rsidRPr="005909D8">
        <w:rPr>
          <w:rFonts w:ascii="Arial Narrow" w:eastAsia="Times New Roman" w:hAnsi="Arial Narrow" w:cs="Times New Roman"/>
          <w:color w:val="000000"/>
          <w:kern w:val="0"/>
          <w:shd w:val="clear" w:color="auto" w:fill="FFFFFF"/>
          <w:lang w:eastAsia="es-PE"/>
          <w14:ligatures w14:val="none"/>
        </w:rPr>
        <w:t xml:space="preserve"> de julio de 2025</w:t>
      </w:r>
    </w:p>
    <w:p w14:paraId="658054FD" w14:textId="77777777" w:rsidR="008138F5" w:rsidRPr="0026598E" w:rsidRDefault="008138F5" w:rsidP="00A83365">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749649A" w14:textId="77777777" w:rsidR="008138F5" w:rsidRPr="0026598E" w:rsidRDefault="008138F5" w:rsidP="00A83365">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HECHOS </w:t>
      </w:r>
    </w:p>
    <w:p w14:paraId="25A510A2" w14:textId="77777777" w:rsidR="008138F5" w:rsidRPr="0026598E" w:rsidRDefault="008138F5" w:rsidP="00A83365">
      <w:pPr>
        <w:spacing w:after="0" w:line="240" w:lineRule="auto"/>
        <w:jc w:val="both"/>
        <w:rPr>
          <w:rFonts w:ascii="Arial Narrow" w:eastAsia="Times New Roman" w:hAnsi="Arial Narrow" w:cs="Times New Roman"/>
          <w:color w:val="000000"/>
          <w:kern w:val="0"/>
          <w:lang w:eastAsia="es-PE"/>
          <w14:ligatures w14:val="none"/>
        </w:rPr>
      </w:pPr>
    </w:p>
    <w:p w14:paraId="487BE287" w14:textId="2D55B64F" w:rsidR="008138F5" w:rsidRPr="00220C4E" w:rsidRDefault="008138F5" w:rsidP="00A83365">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023D83">
        <w:rPr>
          <w:rFonts w:ascii="Arial Narrow" w:eastAsia="Times New Roman" w:hAnsi="Arial Narrow" w:cs="Arial"/>
          <w:color w:val="000000"/>
          <w:kern w:val="0"/>
          <w:lang w:val="es-ES" w:eastAsia="es-ES"/>
          <w14:ligatures w14:val="none"/>
        </w:rPr>
        <w:t xml:space="preserve">Mediante el escrito del 20 de marzo de 2025, la señora [APELLIDO] denunció a Rímac por presuntas infracciones a la Ley 29571, Código de Protección y Defensa del Consumidor (en adelante, Código), señalando lo siguiente:</w:t>
      </w:r>
      <w:r w:rsidRPr="00220C4E">
        <w:rPr>
          <w:rFonts w:ascii="Arial Narrow" w:eastAsia="Times New Roman" w:hAnsi="Arial Narrow" w:cs="Arial"/>
          <w:color w:val="000000"/>
          <w:kern w:val="0"/>
          <w:lang w:val="es-ES" w:eastAsia="es-ES"/>
          <w14:ligatures w14:val="none"/>
        </w:rPr>
        <w:t/>
      </w:r>
      <w:r w:rsidRPr="00220C4E">
        <w:rPr>
          <w:rFonts w:ascii="Arial Narrow" w:eastAsia="Times New Roman" w:hAnsi="Arial Narrow" w:cs="Times New Roman"/>
          <w:color w:val="000000"/>
          <w:kern w:val="0"/>
          <w:vertAlign w:val="superscript"/>
          <w:lang w:val="es-ES" w:eastAsia="es-ES"/>
          <w14:ligatures w14:val="none"/>
        </w:rPr>
        <w:footnoteReference w:id="1"/>
      </w:r>
      <w:r w:rsidRPr="00220C4E">
        <w:rPr>
          <w:rFonts w:ascii="Arial Narrow" w:eastAsia="Calibri" w:hAnsi="Arial Narrow" w:cs="Arial"/>
          <w:kern w:val="0"/>
          <w14:ligatures w14:val="none"/>
        </w:rPr>
        <w:t/>
      </w:r>
      <w:r w:rsidRPr="00220C4E">
        <w:rPr>
          <w:rFonts w:ascii="Arial Narrow" w:eastAsia="Times New Roman" w:hAnsi="Arial Narrow" w:cs="Arial"/>
          <w:color w:val="000000"/>
          <w:kern w:val="0"/>
          <w:lang w:val="es-ES" w:eastAsia="es-ES"/>
          <w14:ligatures w14:val="none"/>
        </w:rPr>
        <w:t/>
      </w:r>
      <w:r w:rsidRPr="00220C4E">
        <w:rPr>
          <w:rFonts w:ascii="Arial Narrow" w:eastAsia="Times New Roman" w:hAnsi="Arial Narrow" w:cs="Times New Roman"/>
          <w:color w:val="000000"/>
          <w:kern w:val="0"/>
          <w:vertAlign w:val="superscript"/>
          <w:lang w:val="es-ES" w:eastAsia="es-ES"/>
          <w14:ligatures w14:val="none"/>
        </w:rPr>
        <w:footnoteReference w:id="2"/>
      </w:r>
      <w:r w:rsidRPr="00220C4E">
        <w:rPr>
          <w:rFonts w:ascii="Arial Narrow" w:eastAsia="Times New Roman" w:hAnsi="Arial Narrow" w:cs="Arial"/>
          <w:color w:val="000000"/>
          <w:kern w:val="0"/>
          <w:lang w:val="es-ES" w:eastAsia="es-ES"/>
          <w14:ligatures w14:val="none"/>
        </w:rPr>
        <w:t xml:space="preserve"/>
      </w:r>
      <w:r w:rsidRPr="00220C4E">
        <w:rPr>
          <w:rFonts w:ascii="Arial Narrow" w:eastAsia="Times New Roman" w:hAnsi="Arial Narrow" w:cs="Arial"/>
          <w:bCs/>
          <w:color w:val="000000"/>
          <w:kern w:val="0"/>
          <w:lang w:val="es-ES" w:eastAsia="es-ES"/>
          <w14:ligatures w14:val="none"/>
        </w:rPr>
        <w:t/>
      </w:r>
    </w:p>
    <w:p w14:paraId="53AE406A" w14:textId="77777777" w:rsidR="008138F5" w:rsidRPr="00220C4E" w:rsidRDefault="008138F5" w:rsidP="00A83365">
      <w:pPr>
        <w:tabs>
          <w:tab w:val="left" w:pos="1134"/>
        </w:tabs>
        <w:spacing w:after="0" w:line="240" w:lineRule="auto"/>
        <w:jc w:val="both"/>
        <w:rPr>
          <w:rFonts w:ascii="Arial Narrow" w:eastAsia="Times New Roman" w:hAnsi="Arial Narrow" w:cs="Arial"/>
          <w:color w:val="000000"/>
          <w:kern w:val="0"/>
          <w:lang w:val="es-ES" w:eastAsia="es-ES"/>
          <w14:ligatures w14:val="none"/>
        </w:rPr>
      </w:pPr>
    </w:p>
    <w:p w14:paraId="5EEA0782" w14:textId="77777777" w:rsidR="008138F5" w:rsidRPr="00220C4E" w:rsidRDefault="008138F5" w:rsidP="00A83365">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220C4E">
        <w:rPr>
          <w:rFonts w:ascii="Arial Narrow" w:eastAsia="Times New Roman" w:hAnsi="Arial Narrow" w:cs="Arial"/>
          <w:color w:val="000000"/>
          <w:kern w:val="0"/>
          <w:lang w:eastAsia="es-ES"/>
          <w14:ligatures w14:val="none"/>
        </w:rPr>
        <w:t xml:space="preserve">El 27 de febrero de 2023, contrató con </w:t>
      </w:r>
      <w:r w:rsidRPr="00220C4E">
        <w:rPr>
          <w:rFonts w:ascii="Arial Narrow" w:eastAsia="Times New Roman" w:hAnsi="Arial Narrow" w:cs="Arial"/>
          <w:color w:val="000000"/>
          <w:kern w:val="0"/>
          <w:lang w:val="es-ES" w:eastAsia="es-ES"/>
          <w14:ligatures w14:val="none"/>
        </w:rPr>
        <w:t xml:space="preserve">Rímac </w:t>
      </w:r>
      <w:r w:rsidRPr="00220C4E">
        <w:rPr>
          <w:rFonts w:ascii="Arial Narrow" w:eastAsia="Times New Roman" w:hAnsi="Arial Narrow" w:cs="Arial"/>
          <w:color w:val="000000"/>
          <w:kern w:val="0"/>
          <w:lang w:eastAsia="es-ES"/>
          <w14:ligatures w14:val="none"/>
        </w:rPr>
        <w:t xml:space="preserve">un Seguro Vehicular – Póliza 2101 – 1321459 (en adelante, Seguro Vehicular), con vigencia del 27 de febrero de 2023 al 27 de febrero de 2025, correspondiente al vehículo con Placa de Rodaje CEI-017, con una suma asegurada ascendente a US$ 23 289,99. </w:t>
      </w:r>
    </w:p>
    <w:p w14:paraId="532F00BC" w14:textId="77777777" w:rsidR="008138F5" w:rsidRPr="00220C4E" w:rsidRDefault="008138F5" w:rsidP="00A83365">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4D3C0576" w14:textId="77777777" w:rsidR="008138F5" w:rsidRPr="00220C4E" w:rsidRDefault="008138F5" w:rsidP="00A83365">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220C4E">
        <w:rPr>
          <w:rFonts w:ascii="Arial Narrow" w:eastAsia="Times New Roman" w:hAnsi="Arial Narrow" w:cs="Arial"/>
          <w:color w:val="000000"/>
          <w:kern w:val="0"/>
          <w:lang w:eastAsia="es-ES"/>
          <w14:ligatures w14:val="none"/>
        </w:rPr>
        <w:t>El 27 de febrero de 2025, renovó el Seguro Vehicular y se emitió la Póliza </w:t>
      </w:r>
      <w:r w:rsidRPr="00220C4E">
        <w:t xml:space="preserve"> </w:t>
      </w:r>
      <w:r w:rsidRPr="00220C4E">
        <w:rPr>
          <w:rFonts w:ascii="Arial Narrow" w:eastAsia="Times New Roman" w:hAnsi="Arial Narrow" w:cs="Arial"/>
          <w:color w:val="000000"/>
          <w:kern w:val="0"/>
          <w:lang w:eastAsia="es-ES"/>
          <w14:ligatures w14:val="none"/>
        </w:rPr>
        <w:t xml:space="preserve">2101 - 1499934, fijándose una nueva vigencia del 27 de febrero de 2025 al 27 de febrero de 2026, por una suma asegurada de US$ 19 968,00. </w:t>
      </w:r>
    </w:p>
    <w:p w14:paraId="12AA5F8E" w14:textId="77777777" w:rsidR="008138F5" w:rsidRPr="00220C4E" w:rsidRDefault="008138F5" w:rsidP="00A83365">
      <w:pPr>
        <w:pStyle w:val="Prrafodelista"/>
        <w:spacing w:line="240" w:lineRule="auto"/>
        <w:rPr>
          <w:rFonts w:ascii="Arial Narrow" w:eastAsia="Times New Roman" w:hAnsi="Arial Narrow" w:cs="Arial"/>
          <w:color w:val="000000"/>
          <w:kern w:val="0"/>
          <w:lang w:eastAsia="es-ES"/>
          <w14:ligatures w14:val="none"/>
        </w:rPr>
      </w:pPr>
    </w:p>
    <w:p w14:paraId="2D207C57" w14:textId="77777777" w:rsidR="008138F5" w:rsidRPr="00220C4E" w:rsidRDefault="008138F5" w:rsidP="00A83365">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220C4E">
        <w:rPr>
          <w:rFonts w:ascii="Arial Narrow" w:eastAsia="Times New Roman" w:hAnsi="Arial Narrow" w:cs="Arial"/>
          <w:color w:val="000000"/>
          <w:kern w:val="0"/>
          <w:lang w:eastAsia="es-ES"/>
          <w14:ligatures w14:val="none"/>
        </w:rPr>
        <w:t xml:space="preserve">Durante la vigencia del Seguro Vehicular, </w:t>
      </w:r>
      <w:r w:rsidRPr="00220C4E">
        <w:rPr>
          <w:rFonts w:ascii="Arial Narrow" w:eastAsia="Times New Roman" w:hAnsi="Arial Narrow" w:cs="Arial"/>
          <w:color w:val="000000"/>
          <w:kern w:val="0"/>
          <w:lang w:val="es-ES" w:eastAsia="es-ES"/>
          <w14:ligatures w14:val="none"/>
        </w:rPr>
        <w:t xml:space="preserve">Rímac </w:t>
      </w:r>
      <w:r w:rsidRPr="00220C4E">
        <w:rPr>
          <w:rFonts w:ascii="Arial Narrow" w:eastAsia="Times New Roman" w:hAnsi="Arial Narrow" w:cs="Arial"/>
          <w:color w:val="000000"/>
          <w:kern w:val="0"/>
          <w:lang w:eastAsia="es-ES"/>
          <w14:ligatures w14:val="none"/>
        </w:rPr>
        <w:t>vinculó u información personal con los números telefónicos 9819**753 y 949**0475, los cuales no le pertenecían ni habían sido proporcionados. Estas líneas telefónicas correspondían a compañeros de trabajo que recibían llamadas reiteradas relacionadas con gestiones de cobranza, generando incomodidad en su entorno laboral.</w:t>
      </w:r>
    </w:p>
    <w:p w14:paraId="524EE075" w14:textId="77777777" w:rsidR="008138F5" w:rsidRPr="00220C4E" w:rsidRDefault="008138F5" w:rsidP="00A83365">
      <w:pPr>
        <w:pStyle w:val="Prrafodelista"/>
        <w:spacing w:line="240" w:lineRule="auto"/>
        <w:rPr>
          <w:rFonts w:ascii="Arial Narrow" w:eastAsia="Times New Roman" w:hAnsi="Arial Narrow" w:cs="Arial"/>
          <w:color w:val="000000"/>
          <w:kern w:val="0"/>
          <w:lang w:eastAsia="es-ES"/>
          <w14:ligatures w14:val="none"/>
        </w:rPr>
      </w:pPr>
    </w:p>
    <w:p w14:paraId="3705D3F4" w14:textId="77777777" w:rsidR="008138F5" w:rsidRPr="00220C4E" w:rsidRDefault="008138F5" w:rsidP="00A83365">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220C4E">
        <w:rPr>
          <w:rFonts w:ascii="Arial Narrow" w:eastAsia="Times New Roman" w:hAnsi="Arial Narrow" w:cs="Arial"/>
          <w:color w:val="000000"/>
          <w:kern w:val="0"/>
          <w:lang w:eastAsia="es-ES"/>
          <w14:ligatures w14:val="none"/>
        </w:rPr>
        <w:t xml:space="preserve">Presentó diversos reclamos a Rímac solicitando la desvinculación de dichos números. Sin embargo, las llamadas continuaban, a pesar de los compromisos expresados por </w:t>
      </w:r>
      <w:r>
        <w:rPr>
          <w:rFonts w:ascii="Arial Narrow" w:eastAsia="Times New Roman" w:hAnsi="Arial Narrow" w:cs="Arial"/>
          <w:color w:val="000000"/>
          <w:kern w:val="0"/>
          <w:lang w:eastAsia="es-ES"/>
          <w14:ligatures w14:val="none"/>
        </w:rPr>
        <w:t>el proveedor</w:t>
      </w:r>
      <w:r w:rsidRPr="00220C4E">
        <w:rPr>
          <w:rFonts w:ascii="Arial Narrow" w:eastAsia="Times New Roman" w:hAnsi="Arial Narrow" w:cs="Arial"/>
          <w:color w:val="000000"/>
          <w:kern w:val="0"/>
          <w:lang w:eastAsia="es-ES"/>
          <w14:ligatures w14:val="none"/>
        </w:rPr>
        <w:t xml:space="preserve"> en las comunicaciones de fechas 21 de octubre de 2024, 18 de febrero de 2025, 25 de febrero de 2025 y 13 de marzo de 2025. Asimismo, </w:t>
      </w:r>
      <w:r>
        <w:rPr>
          <w:rFonts w:ascii="Arial Narrow" w:eastAsia="Times New Roman" w:hAnsi="Arial Narrow" w:cs="Arial"/>
          <w:color w:val="000000"/>
          <w:kern w:val="0"/>
          <w:lang w:eastAsia="es-ES"/>
          <w14:ligatures w14:val="none"/>
        </w:rPr>
        <w:t>remitió</w:t>
      </w:r>
      <w:r w:rsidRPr="00220C4E">
        <w:rPr>
          <w:rFonts w:ascii="Arial Narrow" w:eastAsia="Times New Roman" w:hAnsi="Arial Narrow" w:cs="Arial"/>
          <w:color w:val="000000"/>
          <w:kern w:val="0"/>
          <w:lang w:eastAsia="es-ES"/>
          <w14:ligatures w14:val="none"/>
        </w:rPr>
        <w:t xml:space="preserve"> correos electrónicos los días 10 y 13 de febrero de 2025 a Rímac con pruebas de la persistencia de las llamadas. </w:t>
      </w:r>
    </w:p>
    <w:p w14:paraId="75A0FD3F" w14:textId="77777777" w:rsidR="008138F5" w:rsidRPr="00220C4E" w:rsidRDefault="008138F5" w:rsidP="00A83365">
      <w:pPr>
        <w:spacing w:after="0" w:line="240" w:lineRule="auto"/>
        <w:jc w:val="both"/>
        <w:rPr>
          <w:rFonts w:ascii="Arial Narrow" w:eastAsia="Times New Roman" w:hAnsi="Arial Narrow" w:cs="Arial"/>
          <w:color w:val="000000"/>
          <w:kern w:val="0"/>
          <w:lang w:eastAsia="es-ES"/>
          <w14:ligatures w14:val="none"/>
        </w:rPr>
      </w:pPr>
    </w:p>
    <w:p w14:paraId="3C205046" w14:textId="77777777" w:rsidR="008138F5" w:rsidRPr="00220C4E" w:rsidRDefault="008138F5" w:rsidP="00A83365">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220C4E">
        <w:rPr>
          <w:rFonts w:ascii="Arial Narrow" w:eastAsia="Times New Roman" w:hAnsi="Arial Narrow" w:cs="Arial"/>
          <w:color w:val="000000"/>
          <w:kern w:val="0"/>
          <w:lang w:eastAsia="es-ES"/>
          <w14:ligatures w14:val="none"/>
        </w:rPr>
        <w:t xml:space="preserve">El 20 de marzo de 2025, durante la audiencia de conciliación ante Indecopi, Rímac se comprometió a </w:t>
      </w:r>
      <w:r>
        <w:rPr>
          <w:rFonts w:ascii="Arial Narrow" w:eastAsia="Times New Roman" w:hAnsi="Arial Narrow" w:cs="Arial"/>
          <w:color w:val="000000"/>
          <w:kern w:val="0"/>
          <w:lang w:eastAsia="es-ES"/>
          <w14:ligatures w14:val="none"/>
        </w:rPr>
        <w:t>desvincular los</w:t>
      </w:r>
      <w:r w:rsidRPr="00220C4E">
        <w:rPr>
          <w:rFonts w:ascii="Arial Narrow" w:eastAsia="Times New Roman" w:hAnsi="Arial Narrow" w:cs="Arial"/>
          <w:color w:val="000000"/>
          <w:kern w:val="0"/>
          <w:lang w:eastAsia="es-ES"/>
          <w14:ligatures w14:val="none"/>
        </w:rPr>
        <w:t xml:space="preserve"> números telefónicos de terceros. Sin embargo, </w:t>
      </w:r>
      <w:r>
        <w:rPr>
          <w:rFonts w:ascii="Arial Narrow" w:eastAsia="Times New Roman" w:hAnsi="Arial Narrow" w:cs="Arial"/>
          <w:color w:val="000000"/>
          <w:kern w:val="0"/>
          <w:lang w:eastAsia="es-ES"/>
          <w14:ligatures w14:val="none"/>
        </w:rPr>
        <w:t>luego de</w:t>
      </w:r>
      <w:r w:rsidRPr="00220C4E">
        <w:rPr>
          <w:rFonts w:ascii="Arial Narrow" w:eastAsia="Times New Roman" w:hAnsi="Arial Narrow" w:cs="Arial"/>
          <w:color w:val="000000"/>
          <w:kern w:val="0"/>
          <w:lang w:eastAsia="es-ES"/>
          <w14:ligatures w14:val="none"/>
        </w:rPr>
        <w:t xml:space="preserve"> firmar el acta, aclaró que solo serían sombreados, no eliminados, lo que permitía su visualización. Al solicitar la eliminación total, la respuesta fue irónica y carente de empatía.</w:t>
      </w:r>
    </w:p>
    <w:p w14:paraId="3EB466F8" w14:textId="77777777" w:rsidR="008138F5" w:rsidRPr="00220C4E" w:rsidRDefault="008138F5" w:rsidP="00A83365">
      <w:pPr>
        <w:tabs>
          <w:tab w:val="left" w:pos="1134"/>
        </w:tabs>
        <w:spacing w:after="0" w:line="240" w:lineRule="auto"/>
        <w:jc w:val="both"/>
        <w:rPr>
          <w:rFonts w:ascii="Arial Narrow" w:eastAsia="Times New Roman" w:hAnsi="Arial Narrow" w:cs="Arial"/>
          <w:color w:val="000000"/>
          <w:kern w:val="0"/>
          <w:lang w:eastAsia="es-ES"/>
          <w14:ligatures w14:val="none"/>
        </w:rPr>
      </w:pPr>
    </w:p>
    <w:p w14:paraId="29DF1442" w14:textId="77777777" w:rsidR="008138F5" w:rsidRPr="00220C4E" w:rsidRDefault="008138F5" w:rsidP="00A83365">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220C4E">
        <w:rPr>
          <w:rFonts w:ascii="Arial Narrow" w:eastAsia="Times New Roman" w:hAnsi="Arial Narrow" w:cs="Arial"/>
          <w:color w:val="000000"/>
          <w:kern w:val="0"/>
          <w:lang w:val="es-ES" w:eastAsia="es-ES"/>
          <w14:ligatures w14:val="none"/>
        </w:rPr>
        <w:t xml:space="preserve">La señora [APELLIDO] solicitó, en calidad de medida correctiva, que Rímac cumpla con eliminar definitivamente los números no autorizados de su base de datos y que remitiera un reporte de verificación de dicha eliminación. </w:t>
      </w:r>
      <w:r w:rsidRPr="00220C4E">
        <w:rPr>
          <w:rFonts w:ascii="Arial Narrow" w:eastAsia="Calibri" w:hAnsi="Arial Narrow" w:cs="Arial"/>
          <w:kern w:val="0"/>
          <w14:ligatures w14:val="none"/>
        </w:rPr>
        <w:t xml:space="preserve"/>
      </w:r>
      <w:r w:rsidRPr="00220C4E">
        <w:rPr>
          <w:rFonts w:ascii="Arial Narrow" w:eastAsia="Times New Roman" w:hAnsi="Arial Narrow" w:cs="Arial"/>
          <w:color w:val="000000"/>
          <w:kern w:val="0"/>
          <w:lang w:val="es-ES" w:eastAsia="es-ES"/>
          <w14:ligatures w14:val="none"/>
        </w:rPr>
        <w:t xml:space="preserve"/>
      </w:r>
    </w:p>
    <w:p w14:paraId="6E18EB7C" w14:textId="77777777" w:rsidR="008138F5" w:rsidRPr="0026598E" w:rsidRDefault="008138F5" w:rsidP="00A83365">
      <w:pPr>
        <w:spacing w:after="0" w:line="240" w:lineRule="auto"/>
        <w:contextualSpacing/>
        <w:jc w:val="both"/>
        <w:rPr>
          <w:rFonts w:ascii="Arial Narrow" w:eastAsia="Arial Narrow" w:hAnsi="Arial Narrow" w:cs="Arial Narrow"/>
          <w:b/>
          <w:color w:val="000000"/>
          <w:kern w:val="0"/>
          <w:lang w:eastAsia="es-PE"/>
          <w14:ligatures w14:val="none"/>
        </w:rPr>
      </w:pPr>
    </w:p>
    <w:p w14:paraId="4D0EE723" w14:textId="77777777" w:rsidR="008138F5" w:rsidRPr="0026598E" w:rsidRDefault="008138F5" w:rsidP="00A83365">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DE LA ADMISIÓN A TRÁMITE DE LA DENUNCIA</w:t>
      </w:r>
    </w:p>
    <w:p w14:paraId="4FC6038E" w14:textId="77777777" w:rsidR="008138F5" w:rsidRPr="0026598E" w:rsidRDefault="008138F5" w:rsidP="00A83365">
      <w:pPr>
        <w:spacing w:after="0" w:line="240" w:lineRule="auto"/>
        <w:ind w:left="567"/>
        <w:contextualSpacing/>
        <w:jc w:val="both"/>
        <w:rPr>
          <w:rFonts w:ascii="Arial Narrow" w:eastAsia="Arial Narrow" w:hAnsi="Arial Narrow" w:cs="Arial Narrow"/>
          <w:b/>
          <w:color w:val="000000"/>
          <w:kern w:val="0"/>
          <w:lang w:eastAsia="es-PE"/>
          <w14:ligatures w14:val="none"/>
        </w:rPr>
      </w:pPr>
    </w:p>
    <w:p w14:paraId="2DDC3D73" w14:textId="619283C7" w:rsidR="008138F5" w:rsidRPr="00C22A03" w:rsidRDefault="008138F5" w:rsidP="00C22A03">
      <w:pPr>
        <w:pStyle w:val="Prrafodelista"/>
        <w:numPr>
          <w:ilvl w:val="0"/>
          <w:numId w:val="9"/>
        </w:numPr>
        <w:spacing w:after="0" w:line="240" w:lineRule="auto"/>
        <w:ind w:left="567" w:hanging="567"/>
        <w:jc w:val="both"/>
        <w:rPr>
          <w:rFonts w:ascii="Arial Narrow" w:eastAsia="Times New Roman" w:hAnsi="Arial Narrow" w:cs="Arial"/>
          <w:color w:val="000000"/>
          <w:kern w:val="0"/>
          <w:lang w:eastAsia="es-PE"/>
          <w14:ligatures w14:val="none"/>
        </w:rPr>
      </w:pPr>
      <w:bookmarkStart w:id="1" w:name="_Hlk140755208"/>
      <w:bookmarkStart w:id="2" w:name="_Hlk155945813"/>
      <w:bookmarkStart w:id="3" w:name="_Hlk155944687"/>
      <w:r w:rsidRPr="0026598E">
        <w:rPr>
          <w:rFonts w:ascii="Arial Narrow" w:eastAsia="Times New Roman" w:hAnsi="Arial Narrow" w:cs="Segoe UI"/>
          <w:color w:val="000000"/>
          <w:kern w:val="0"/>
          <w:lang w:eastAsia="es-PE"/>
          <w14:ligatures w14:val="none"/>
        </w:rPr>
        <w:t xml:space="preserve">La Secretaría </w:t>
      </w:r>
      <w:bookmarkEnd w:id="1"/>
      <w:bookmarkEnd w:id="2"/>
      <w:bookmarkEnd w:id="3"/>
      <w:r w:rsidRPr="0058331A">
        <w:rPr>
          <w:rFonts w:ascii="Arial Narrow" w:eastAsia="Times New Roman" w:hAnsi="Arial Narrow" w:cs="Segoe UI"/>
          <w:color w:val="000000"/>
          <w:kern w:val="0"/>
          <w:lang w:eastAsia="es-PE"/>
          <w14:ligatures w14:val="none"/>
        </w:rPr>
        <w:t>Técnica de la Comisión de Protección al Consumidor 1 (en adelante, la Secretaría Técnica), en ejercicio de sus facultades</w:t>
      </w:r>
      <w:r w:rsidRPr="0058331A">
        <w:rPr>
          <w:rFonts w:ascii="Arial Narrow" w:eastAsia="Arial Narrow" w:hAnsi="Arial Narrow" w:cs="Arial Narrow"/>
          <w:kern w:val="0"/>
          <w:vertAlign w:val="superscript"/>
          <w14:ligatures w14:val="none"/>
        </w:rPr>
        <w:footnoteReference w:id="3"/>
      </w:r>
      <w:r w:rsidRPr="00C22A03">
        <w:rPr>
          <w:rFonts w:ascii="Arial Narrow" w:eastAsia="Times New Roman" w:hAnsi="Arial Narrow" w:cs="Arial"/>
          <w:color w:val="000000"/>
          <w:kern w:val="0"/>
          <w:lang w:eastAsia="es-PE"/>
          <w14:ligatures w14:val="none"/>
        </w:rPr>
        <w:t xml:space="preserve">, considera </w:t>
      </w:r>
      <w:r w:rsidRPr="00C22A03">
        <w:rPr>
          <w:rFonts w:ascii="Arial Narrow" w:eastAsia="Arial Narrow" w:hAnsi="Arial Narrow" w:cs="Arial"/>
          <w:kern w:val="0"/>
          <w14:ligatures w14:val="none"/>
        </w:rPr>
        <w:t xml:space="preserve">que el hecho denunciado, consistente en que </w:t>
      </w:r>
      <w:r w:rsidR="00C22A03" w:rsidRPr="00C22A03">
        <w:rPr>
          <w:rFonts w:ascii="Arial Narrow" w:eastAsia="Arial Narrow" w:hAnsi="Arial Narrow" w:cs="Arial Narrow"/>
          <w:kern w:val="0"/>
          <w14:ligatures w14:val="none"/>
        </w:rPr>
        <w:t>la compañía aseguradora habría realizado constantes llamadas a números telefónicos que no pertenecen a la denunciante para realizar cobros de los productos que tiene contratado, a pesar de su solicitud de retiro de información de su base de datos y al compromiso de hacerlo</w:t>
      </w:r>
      <w:r w:rsidRPr="00C22A03">
        <w:rPr>
          <w:rFonts w:ascii="Arial Narrow" w:eastAsia="Arial Narrow" w:hAnsi="Arial Narrow" w:cs="Arial"/>
          <w:bCs/>
          <w:color w:val="000000"/>
          <w:kern w:val="0"/>
          <w:lang w:eastAsia="es-PE"/>
          <w14:ligatures w14:val="none"/>
        </w:rPr>
        <w:t>. Por consiguiente, corresponde calificar el hecho materia de denuncia como una presunta infracción al deber de idoneidad, tipificado en el literal e) del numeral 58.1 del artículo 58 del Código</w:t>
      </w:r>
      <w:r w:rsidRPr="00711C0E">
        <w:rPr>
          <w:bCs/>
          <w:color w:val="000000"/>
          <w:vertAlign w:val="superscript"/>
          <w:lang w:eastAsia="es-PE"/>
        </w:rPr>
        <w:footnoteReference w:id="4"/>
      </w:r>
      <w:r w:rsidRPr="00C22A03">
        <w:rPr>
          <w:rFonts w:ascii="Arial Narrow" w:eastAsia="Arial Narrow" w:hAnsi="Arial Narrow" w:cs="Arial"/>
          <w:bCs/>
          <w:color w:val="000000"/>
          <w:kern w:val="0"/>
          <w:lang w:eastAsia="es-PE"/>
          <w14:ligatures w14:val="none"/>
        </w:rPr>
        <w:t xml:space="preserve">. </w:t>
      </w:r>
    </w:p>
    <w:p w14:paraId="5DD092F8" w14:textId="77777777" w:rsidR="00C22A03" w:rsidRPr="00C22A03" w:rsidRDefault="00C22A03" w:rsidP="00C22A03">
      <w:pPr>
        <w:pStyle w:val="Prrafodelista"/>
        <w:spacing w:after="0" w:line="240" w:lineRule="auto"/>
        <w:ind w:left="567"/>
        <w:jc w:val="both"/>
        <w:rPr>
          <w:rFonts w:ascii="Arial Narrow" w:eastAsia="Times New Roman" w:hAnsi="Arial Narrow" w:cs="Arial"/>
          <w:color w:val="000000"/>
          <w:kern w:val="0"/>
          <w:lang w:eastAsia="es-PE"/>
          <w14:ligatures w14:val="none"/>
        </w:rPr>
      </w:pPr>
    </w:p>
    <w:p w14:paraId="752E377F" w14:textId="77777777" w:rsidR="008138F5" w:rsidRPr="0026598E" w:rsidRDefault="008138F5" w:rsidP="00A83365">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26598E">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26598E">
        <w:rPr>
          <w:rFonts w:ascii="Arial Narrow" w:eastAsia="Arial Narrow" w:hAnsi="Arial Narrow" w:cs="Arial Narrow"/>
          <w:kern w:val="0"/>
          <w:vertAlign w:val="superscript"/>
          <w14:ligatures w14:val="none"/>
        </w:rPr>
        <w:footnoteReference w:id="5"/>
      </w:r>
      <w:r w:rsidRPr="0026598E">
        <w:rPr>
          <w:rFonts w:ascii="Arial Narrow" w:eastAsia="Arial" w:hAnsi="Arial Narrow" w:cs="Arial"/>
          <w:color w:val="000000"/>
          <w:kern w:val="0"/>
          <w:lang w:eastAsia="es-PE"/>
          <w14:ligatures w14:val="none"/>
        </w:rPr>
        <w:t>.</w:t>
      </w:r>
    </w:p>
    <w:p w14:paraId="0913F15C" w14:textId="77777777" w:rsidR="008138F5" w:rsidRPr="0026598E" w:rsidRDefault="008138F5" w:rsidP="00A83365">
      <w:pPr>
        <w:spacing w:after="0" w:line="240" w:lineRule="auto"/>
        <w:ind w:left="567"/>
        <w:contextualSpacing/>
        <w:jc w:val="both"/>
        <w:rPr>
          <w:rFonts w:ascii="Arial Narrow" w:eastAsia="Arial Narrow" w:hAnsi="Arial Narrow" w:cs="Arial Narrow"/>
          <w:color w:val="000000"/>
          <w:kern w:val="0"/>
          <w:lang w:eastAsia="es-PE"/>
          <w14:ligatures w14:val="none"/>
        </w:rPr>
      </w:pPr>
    </w:p>
    <w:p w14:paraId="5D1F1164" w14:textId="77777777" w:rsidR="008138F5" w:rsidRPr="0026598E" w:rsidRDefault="008138F5" w:rsidP="00A83365">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REQUERIMIENTO DE INFORMACI</w:t>
      </w:r>
      <w:r>
        <w:rPr>
          <w:rFonts w:ascii="Arial Narrow" w:eastAsia="Arial Narrow" w:hAnsi="Arial Narrow" w:cs="Arial Narrow"/>
          <w:b/>
          <w:color w:val="000000"/>
          <w:kern w:val="0"/>
          <w:lang w:eastAsia="es-PE"/>
          <w14:ligatures w14:val="none"/>
        </w:rPr>
        <w:t>Ó</w:t>
      </w:r>
      <w:r w:rsidRPr="0026598E">
        <w:rPr>
          <w:rFonts w:ascii="Arial Narrow" w:eastAsia="Arial Narrow" w:hAnsi="Arial Narrow" w:cs="Arial Narrow"/>
          <w:b/>
          <w:color w:val="000000"/>
          <w:kern w:val="0"/>
          <w:lang w:eastAsia="es-PE"/>
          <w14:ligatures w14:val="none"/>
        </w:rPr>
        <w:t>N</w:t>
      </w:r>
    </w:p>
    <w:p w14:paraId="0BEB014C" w14:textId="77777777" w:rsidR="008138F5" w:rsidRPr="0026598E" w:rsidRDefault="008138F5" w:rsidP="00A83365">
      <w:pPr>
        <w:spacing w:after="0" w:line="240" w:lineRule="auto"/>
        <w:jc w:val="both"/>
        <w:rPr>
          <w:rFonts w:ascii="Arial Narrow" w:eastAsia="Times New Roman" w:hAnsi="Arial Narrow" w:cs="Arial"/>
          <w:color w:val="000000"/>
          <w:kern w:val="0"/>
          <w:lang w:val="es-ES" w:eastAsia="es-ES"/>
          <w14:ligatures w14:val="none"/>
        </w:rPr>
      </w:pPr>
    </w:p>
    <w:p w14:paraId="519D7D86" w14:textId="45169E73" w:rsidR="008138F5" w:rsidRPr="0026598E" w:rsidRDefault="008138F5" w:rsidP="00A83365">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A efectos de tener mayores elementos que sirvan para la resolución definitiva del presente caso, la Secretaría Técnica, en ejercicio de las </w:t>
      </w:r>
      <w:r w:rsidRPr="004201A4">
        <w:rPr>
          <w:rFonts w:ascii="Arial Narrow" w:eastAsia="Times New Roman" w:hAnsi="Arial Narrow" w:cs="Arial"/>
          <w:color w:val="000000"/>
          <w:kern w:val="0"/>
          <w:lang w:val="es-ES" w:eastAsia="es-ES"/>
          <w14:ligatures w14:val="none"/>
        </w:rPr>
        <w:t>facultades que la ley le confiere, conviene requerir a la compañía aseguradora que, en un plazo no mayor</w:t>
      </w:r>
      <w:r w:rsidRPr="0026598E">
        <w:rPr>
          <w:rFonts w:ascii="Arial Narrow" w:eastAsia="Times New Roman" w:hAnsi="Arial Narrow" w:cs="Arial"/>
          <w:color w:val="000000"/>
          <w:kern w:val="0"/>
          <w:lang w:val="es-ES" w:eastAsia="es-ES"/>
          <w14:ligatures w14:val="none"/>
        </w:rPr>
        <w:t xml:space="preserve"> de cinco (5) días hábiles contado a partir del día siguiente de la notificación de la presente resolución, cumpla con lo siguiente: </w:t>
      </w:r>
      <w:r w:rsidR="005E6B5F" w:rsidRPr="005E6B5F">
        <w:rPr>
          <w:rFonts w:ascii="Arial Narrow" w:eastAsia="Times New Roman" w:hAnsi="Arial Narrow" w:cs="Arial"/>
          <w:color w:val="000000"/>
          <w:kern w:val="0"/>
          <w:lang w:val="es-ES" w:eastAsia="es-ES"/>
          <w14:ligatures w14:val="none"/>
        </w:rPr>
        <w:t>(i) indicar de manera detallada el funcionamiento de sus sistemas de registro de la información personal y la gestión llamadas telefónicas a los usuarios; y, (</w:t>
      </w:r>
      <w:proofErr w:type="spellStart"/>
      <w:r w:rsidR="005E6B5F" w:rsidRPr="005E6B5F">
        <w:rPr>
          <w:rFonts w:ascii="Arial Narrow" w:eastAsia="Times New Roman" w:hAnsi="Arial Narrow" w:cs="Arial"/>
          <w:color w:val="000000"/>
          <w:kern w:val="0"/>
          <w:lang w:val="es-ES" w:eastAsia="es-ES"/>
          <w14:ligatures w14:val="none"/>
        </w:rPr>
        <w:t>ii</w:t>
      </w:r>
      <w:proofErr w:type="spellEnd"/>
      <w:r w:rsidR="005E6B5F" w:rsidRPr="005E6B5F">
        <w:rPr>
          <w:rFonts w:ascii="Arial Narrow" w:eastAsia="Times New Roman" w:hAnsi="Arial Narrow" w:cs="Arial"/>
          <w:color w:val="000000"/>
          <w:kern w:val="0"/>
          <w:lang w:val="es-ES" w:eastAsia="es-ES"/>
          <w14:ligatures w14:val="none"/>
        </w:rPr>
        <w:t>) presentar todas las comunicaciones cursadas con la denunciante en virtud del hecho materia de denuncia</w:t>
      </w:r>
      <w:r w:rsidRPr="0026598E">
        <w:rPr>
          <w:rFonts w:ascii="Arial Narrow" w:eastAsia="Times New Roman" w:hAnsi="Arial Narrow" w:cs="Arial"/>
          <w:color w:val="000000"/>
          <w:kern w:val="0"/>
          <w:lang w:val="es-ES" w:eastAsia="es-ES"/>
          <w14:ligatures w14:val="none"/>
        </w:rPr>
        <w:t>.</w:t>
      </w:r>
      <w:r w:rsidRPr="0026598E">
        <w:rPr>
          <w:rFonts w:ascii="Arial Narrow" w:eastAsia="Times New Roman" w:hAnsi="Arial Narrow" w:cs="Arial"/>
          <w:color w:val="000000"/>
          <w:kern w:val="0"/>
          <w:lang w:eastAsia="es-ES"/>
          <w14:ligatures w14:val="none"/>
        </w:rPr>
        <w:t xml:space="preserve"> </w:t>
      </w:r>
    </w:p>
    <w:p w14:paraId="21E5715F" w14:textId="77777777" w:rsidR="008138F5" w:rsidRPr="0026598E" w:rsidRDefault="008138F5" w:rsidP="00A83365">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7A3B0E5E" w14:textId="77777777" w:rsidR="008138F5" w:rsidRPr="0026598E" w:rsidRDefault="008138F5" w:rsidP="00A83365">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DE LA SECRETARÍA TÉCNICA </w:t>
      </w:r>
    </w:p>
    <w:p w14:paraId="46A32994" w14:textId="77777777" w:rsidR="008138F5" w:rsidRPr="0026598E" w:rsidRDefault="008138F5" w:rsidP="00A83365">
      <w:pPr>
        <w:spacing w:after="0" w:line="240" w:lineRule="auto"/>
        <w:jc w:val="both"/>
        <w:rPr>
          <w:rFonts w:ascii="Arial Narrow" w:eastAsia="Arial Narrow" w:hAnsi="Arial Narrow" w:cs="Arial Narrow"/>
          <w:b/>
          <w:color w:val="000000"/>
          <w:kern w:val="0"/>
          <w:lang w:eastAsia="es-PE"/>
          <w14:ligatures w14:val="none"/>
        </w:rPr>
      </w:pPr>
    </w:p>
    <w:p w14:paraId="0930F34F" w14:textId="1B923EE0" w:rsidR="008138F5" w:rsidRPr="005E6B5F" w:rsidRDefault="008138F5" w:rsidP="005E6B5F">
      <w:pPr>
        <w:spacing w:after="0" w:line="240" w:lineRule="auto"/>
        <w:jc w:val="both"/>
        <w:rPr>
          <w:rFonts w:ascii="Arial Narrow" w:eastAsia="Calibri"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lastRenderedPageBreak/>
        <w:t xml:space="preserve">PRIMERO: admitir a trámite la denuncia del 20 de marzo de 2025, interpuesta por la señora [DENUNCIANTE] contra Rímac Seguros y Reaseguros S.A., por la presunta infracción al literal e) del numeral 58.1 del artículo 58 de la Ley 29571, Código de Protección y Defensa del Consumidor, en tanto la compañía aseguradora habría realizado constantes llamadas a números telefónicos que no pertenecen a la denunciante para realizar cobros de los productos que tiene contratado, a pesar de su solicitud de retiro de información de su base de datos y al compromiso de hacerlo.</w:t>
      </w:r>
      <w:r w:rsidRPr="0026598E">
        <w:rPr>
          <w:rFonts w:ascii="Arial Narrow" w:eastAsia="Times New Roman" w:hAnsi="Arial Narrow" w:cs="Times New Roman"/>
          <w:color w:val="000000"/>
          <w:kern w:val="0"/>
          <w:shd w:val="clear" w:color="auto" w:fill="FFFFFF"/>
          <w:lang w:eastAsia="es-PE"/>
          <w14:ligatures w14:val="none"/>
        </w:rPr>
        <w:t xml:space="preserve"/>
      </w:r>
      <w:r w:rsidRPr="0040176D">
        <w:rPr>
          <w:rFonts w:ascii="Arial Narrow" w:eastAsia="Times New Roman" w:hAnsi="Arial Narrow" w:cs="Times New Roman"/>
          <w:color w:val="000000"/>
          <w:kern w:val="0"/>
          <w:shd w:val="clear" w:color="auto" w:fill="FFFFFF"/>
          <w:lang w:eastAsia="es-PE"/>
          <w14:ligatures w14:val="none"/>
        </w:rPr>
        <w:t/>
      </w:r>
      <w:r w:rsidRPr="00485ACB">
        <w:rPr>
          <w:rFonts w:ascii="Arial Narrow" w:eastAsia="Times New Roman" w:hAnsi="Arial Narrow" w:cs="Times New Roman"/>
          <w:color w:val="000000"/>
          <w:kern w:val="0"/>
          <w:shd w:val="clear" w:color="auto" w:fill="FFFFFF"/>
          <w:lang w:eastAsia="es-PE"/>
          <w14:ligatures w14:val="none"/>
        </w:rPr>
        <w:t xml:space="preserve"/>
      </w:r>
      <w:proofErr w:type="spellStart"/>
      <w:r w:rsidRPr="00485ACB">
        <w:rPr>
          <w:rFonts w:ascii="Arial Narrow" w:eastAsia="Times New Roman" w:hAnsi="Arial Narrow" w:cs="Times New Roman"/>
          <w:color w:val="000000"/>
          <w:kern w:val="0"/>
          <w:shd w:val="clear" w:color="auto" w:fill="FFFFFF"/>
          <w:lang w:eastAsia="es-PE"/>
          <w14:ligatures w14:val="none"/>
        </w:rPr>
        <w:t/>
      </w:r>
      <w:proofErr w:type="spellEnd"/>
      <w:r w:rsidRPr="00485ACB">
        <w:rPr>
          <w:rFonts w:ascii="Arial Narrow" w:eastAsia="Times New Roman" w:hAnsi="Arial Narrow" w:cs="Times New Roman"/>
          <w:color w:val="000000"/>
          <w:kern w:val="0"/>
          <w:shd w:val="clear" w:color="auto" w:fill="FFFFFF"/>
          <w:lang w:eastAsia="es-PE"/>
          <w14:ligatures w14:val="none"/>
        </w:rPr>
        <w:t xml:space="preserve"/>
      </w:r>
      <w:proofErr w:type="spellStart"/>
      <w:r w:rsidRPr="004201A4">
        <w:rPr>
          <w:rFonts w:ascii="Arial Narrow" w:eastAsia="Times New Roman" w:hAnsi="Arial Narrow" w:cs="Times New Roman"/>
          <w:color w:val="000000"/>
          <w:kern w:val="0"/>
          <w:shd w:val="clear" w:color="auto" w:fill="FFFFFF"/>
          <w:lang w:eastAsia="es-PE"/>
          <w14:ligatures w14:val="none"/>
        </w:rPr>
        <w:t/>
      </w:r>
      <w:proofErr w:type="spellEnd"/>
      <w:r w:rsidRPr="004201A4">
        <w:rPr>
          <w:rFonts w:ascii="Arial Narrow" w:eastAsia="Times New Roman" w:hAnsi="Arial Narrow" w:cs="Times New Roman"/>
          <w:color w:val="000000"/>
          <w:kern w:val="0"/>
          <w:shd w:val="clear" w:color="auto" w:fill="FFFFFF"/>
          <w:lang w:eastAsia="es-PE"/>
          <w14:ligatures w14:val="none"/>
        </w:rPr>
        <w:t xml:space="preserve"/>
      </w:r>
      <w:r w:rsidRPr="004201A4">
        <w:rPr>
          <w:rFonts w:ascii="Arial Narrow" w:eastAsia="Arial Narrow" w:hAnsi="Arial Narrow" w:cs="Arial Narrow"/>
          <w:bCs/>
        </w:rPr>
        <w:t/>
      </w:r>
      <w:r w:rsidRPr="00485ACB">
        <w:rPr>
          <w:rFonts w:ascii="Arial Narrow" w:eastAsia="Arial Narrow" w:hAnsi="Arial Narrow" w:cs="Arial Narrow"/>
          <w:bCs/>
        </w:rPr>
        <w:t xml:space="preserve"/>
      </w:r>
      <w:r w:rsidRPr="00215234">
        <w:rPr>
          <w:rFonts w:ascii="Arial Narrow" w:eastAsia="Times New Roman" w:hAnsi="Arial Narrow" w:cs="Times New Roman"/>
          <w:color w:val="000000"/>
          <w:kern w:val="0"/>
          <w:shd w:val="clear" w:color="auto" w:fill="FFFFFF"/>
          <w:lang w:eastAsia="es-PE"/>
          <w14:ligatures w14:val="none"/>
        </w:rPr>
        <w:t xml:space="preserve"/>
      </w:r>
      <w:r w:rsidRPr="00C22A03">
        <w:rPr>
          <w:rFonts w:ascii="Arial Narrow" w:eastAsia="Times New Roman" w:hAnsi="Arial Narrow" w:cs="Times New Roman"/>
          <w:color w:val="000000"/>
          <w:kern w:val="0"/>
          <w:shd w:val="clear" w:color="auto" w:fill="FFFFFF"/>
          <w:lang w:eastAsia="es-PE"/>
          <w14:ligatures w14:val="none"/>
        </w:rPr>
        <w:t/>
      </w:r>
      <w:r w:rsidR="005E6B5F" w:rsidRPr="00C22A03">
        <w:rPr>
          <w:rFonts w:ascii="Arial Narrow" w:eastAsia="Times New Roman" w:hAnsi="Arial Narrow" w:cs="Times New Roman"/>
          <w:color w:val="000000"/>
          <w:kern w:val="0"/>
          <w:shd w:val="clear" w:color="auto" w:fill="FFFFFF"/>
          <w:lang w:eastAsia="es-PE"/>
          <w14:ligatures w14:val="none"/>
        </w:rPr>
        <w:t/>
      </w:r>
      <w:r w:rsidRPr="00C22A03">
        <w:rPr>
          <w:rFonts w:ascii="Arial Narrow" w:eastAsia="Arial Narrow" w:hAnsi="Arial Narrow" w:cs="Arial Narrow"/>
          <w:kern w:val="0"/>
          <w14:ligatures w14:val="none"/>
        </w:rPr>
        <w:t xml:space="preserve"/>
      </w:r>
      <w:r w:rsidRPr="00C22A03">
        <w:rPr>
          <w:rFonts w:ascii="Arial Narrow" w:eastAsia="Times New Roman" w:hAnsi="Arial Narrow" w:cs="Arial"/>
          <w:color w:val="000000"/>
          <w:kern w:val="0"/>
          <w:lang w:eastAsia="es-ES"/>
          <w14:ligatures w14:val="none"/>
        </w:rPr>
        <w:t xml:space="preserve"/>
      </w:r>
      <w:r w:rsidR="00A83365" w:rsidRPr="00C22A03">
        <w:rPr>
          <w:rFonts w:ascii="Arial Narrow" w:eastAsia="Times New Roman" w:hAnsi="Arial Narrow" w:cs="Arial"/>
          <w:color w:val="000000"/>
          <w:kern w:val="0"/>
          <w:lang w:eastAsia="es-ES"/>
          <w14:ligatures w14:val="none"/>
        </w:rPr>
        <w:t xml:space="preserve"/>
      </w:r>
      <w:r w:rsidRPr="00C22A03">
        <w:rPr>
          <w:rFonts w:ascii="Arial Narrow" w:eastAsia="Arial Narrow" w:hAnsi="Arial Narrow" w:cs="Arial Narrow"/>
          <w:kern w:val="0"/>
          <w14:ligatures w14:val="none"/>
        </w:rPr>
        <w:t/>
      </w:r>
      <w:r w:rsidR="00A83365" w:rsidRPr="00C22A03">
        <w:rPr>
          <w:rFonts w:ascii="Arial Narrow" w:eastAsia="Arial Narrow" w:hAnsi="Arial Narrow" w:cs="Arial Narrow"/>
          <w:kern w:val="0"/>
          <w14:ligatures w14:val="none"/>
        </w:rPr>
        <w:t xml:space="preserve"/>
      </w:r>
      <w:r w:rsidRPr="00C22A03">
        <w:rPr>
          <w:rFonts w:ascii="Arial Narrow" w:eastAsia="Arial Narrow" w:hAnsi="Arial Narrow" w:cs="Arial Narrow"/>
          <w:kern w:val="0"/>
          <w14:ligatures w14:val="none"/>
        </w:rPr>
        <w:t/>
      </w:r>
    </w:p>
    <w:p w14:paraId="4129C7AE" w14:textId="77777777" w:rsidR="008138F5" w:rsidRPr="0026598E" w:rsidRDefault="008138F5" w:rsidP="00A83365">
      <w:pPr>
        <w:spacing w:after="0" w:line="240" w:lineRule="auto"/>
        <w:jc w:val="both"/>
        <w:rPr>
          <w:rFonts w:ascii="Arial Narrow" w:eastAsia="Arial Narrow" w:hAnsi="Arial Narrow" w:cs="Arial Narrow"/>
          <w:kern w:val="0"/>
          <w14:ligatures w14:val="none"/>
        </w:rPr>
      </w:pPr>
    </w:p>
    <w:p w14:paraId="7ADE4229" w14:textId="52A7D3D7" w:rsidR="008138F5" w:rsidRPr="0026598E" w:rsidRDefault="008138F5" w:rsidP="00A83365">
      <w:pPr>
        <w:spacing w:line="240" w:lineRule="auto"/>
        <w:contextualSpacing/>
        <w:jc w:val="both"/>
        <w:rPr>
          <w:rFonts w:ascii="Arial Narrow" w:eastAsia="Calibri" w:hAnsi="Arial Narrow" w:cs="Arial"/>
          <w:kern w:val="0"/>
          <w14:ligatures w14:val="none"/>
        </w:rPr>
      </w:pPr>
      <w:r w:rsidRPr="0026598E">
        <w:rPr>
          <w:rFonts w:ascii="Arial Narrow" w:eastAsia="Arial Narrow" w:hAnsi="Arial Narrow" w:cs="Arial Narrow"/>
          <w:b/>
          <w:color w:val="000000"/>
          <w:kern w:val="0"/>
          <w:lang w:eastAsia="es-PE"/>
          <w14:ligatures w14:val="none"/>
        </w:rPr>
        <w:t>SEGUNDO:</w:t>
      </w:r>
      <w:r w:rsidRPr="0026598E">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26598E">
        <w:rPr>
          <w:rFonts w:ascii="Arial Narrow" w:eastAsia="Times New Roman" w:hAnsi="Arial Narrow" w:cs="Arial"/>
          <w:color w:val="000000"/>
          <w:kern w:val="0"/>
          <w:lang w:val="es-ES" w:eastAsia="es-ES"/>
          <w14:ligatures w14:val="none"/>
        </w:rPr>
        <w:t xml:space="preserve">del </w:t>
      </w:r>
      <w:r w:rsidRPr="0040176D">
        <w:rPr>
          <w:rFonts w:ascii="Arial Narrow" w:eastAsia="Times New Roman" w:hAnsi="Arial Narrow" w:cs="Arial"/>
          <w:color w:val="000000"/>
          <w:kern w:val="0"/>
          <w:lang w:val="es-ES" w:eastAsia="es-ES"/>
          <w14:ligatures w14:val="none"/>
        </w:rPr>
        <w:t>20 de marzo de 2025</w:t>
      </w:r>
      <w:r w:rsidRPr="0026598E">
        <w:rPr>
          <w:rFonts w:ascii="Arial Narrow" w:eastAsia="Calibri" w:hAnsi="Arial Narrow" w:cs="Arial"/>
          <w:kern w:val="0"/>
          <w14:ligatures w14:val="none"/>
        </w:rPr>
        <w:t>.</w:t>
      </w:r>
    </w:p>
    <w:p w14:paraId="3B9D2AF0" w14:textId="77777777" w:rsidR="008138F5" w:rsidRPr="0026598E" w:rsidRDefault="008138F5" w:rsidP="00A83365">
      <w:pPr>
        <w:spacing w:line="240" w:lineRule="auto"/>
        <w:contextualSpacing/>
        <w:jc w:val="both"/>
        <w:rPr>
          <w:rFonts w:ascii="Arial Narrow" w:eastAsia="Times New Roman" w:hAnsi="Arial Narrow" w:cs="Times New Roman"/>
          <w:color w:val="000000"/>
          <w:kern w:val="0"/>
          <w:lang w:eastAsia="es-PE"/>
          <w14:ligatures w14:val="none"/>
        </w:rPr>
      </w:pPr>
    </w:p>
    <w:p w14:paraId="1784FF66" w14:textId="77777777" w:rsidR="008138F5" w:rsidRPr="0026598E" w:rsidRDefault="008138F5" w:rsidP="00A83365">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TERCERO: </w:t>
      </w:r>
      <w:r w:rsidRPr="0026598E">
        <w:rPr>
          <w:rFonts w:ascii="Arial Narrow" w:eastAsia="Arial Narrow" w:hAnsi="Arial Narrow" w:cs="Arial Narrow"/>
          <w:color w:val="000000"/>
          <w:kern w:val="0"/>
          <w:lang w:eastAsia="es-PE"/>
          <w14:ligatures w14:val="none"/>
        </w:rPr>
        <w:t xml:space="preserve">requerir a </w:t>
      </w:r>
      <w:r w:rsidRPr="00485ACB">
        <w:rPr>
          <w:rFonts w:ascii="Arial Narrow" w:eastAsia="Arial Narrow" w:hAnsi="Arial Narrow" w:cs="Arial Narrow"/>
          <w:bCs/>
        </w:rPr>
        <w:t xml:space="preserve">Rímac Seguros y Reaseguros S.A. </w:t>
      </w:r>
      <w:r w:rsidRPr="0026598E">
        <w:rPr>
          <w:rFonts w:ascii="Arial Narrow" w:eastAsia="Arial Narrow" w:hAnsi="Arial Narrow" w:cs="Arial Narrow"/>
          <w:color w:val="000000"/>
          <w:kern w:val="0"/>
          <w:lang w:eastAsia="es-PE"/>
          <w14:ligatures w14:val="none"/>
        </w:rPr>
        <w:t>que cumpla con lo siguiente:</w:t>
      </w:r>
    </w:p>
    <w:p w14:paraId="6446A719" w14:textId="77777777" w:rsidR="008138F5" w:rsidRPr="0026598E" w:rsidRDefault="008138F5" w:rsidP="00A83365">
      <w:pPr>
        <w:spacing w:after="0" w:line="240" w:lineRule="auto"/>
        <w:jc w:val="both"/>
        <w:rPr>
          <w:rFonts w:ascii="Arial Narrow" w:eastAsia="Times New Roman" w:hAnsi="Arial Narrow" w:cs="Times New Roman"/>
          <w:color w:val="000000"/>
          <w:kern w:val="0"/>
          <w:lang w:eastAsia="es-PE"/>
          <w14:ligatures w14:val="none"/>
        </w:rPr>
      </w:pPr>
    </w:p>
    <w:p w14:paraId="05854905" w14:textId="77777777" w:rsidR="008138F5" w:rsidRPr="0026598E" w:rsidRDefault="008138F5" w:rsidP="00A83365">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654EFD9C" w14:textId="77777777" w:rsidR="008138F5" w:rsidRPr="0026598E" w:rsidRDefault="008138F5" w:rsidP="00A83365">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22643DBD" w14:textId="77777777" w:rsidR="008138F5" w:rsidRPr="0026598E" w:rsidRDefault="008138F5" w:rsidP="00A83365">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7AA13CFF" w14:textId="77777777" w:rsidR="008138F5" w:rsidRPr="0026598E" w:rsidRDefault="008138F5" w:rsidP="00A83365">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16ADEB77" w14:textId="77777777" w:rsidR="008138F5" w:rsidRPr="0026598E" w:rsidRDefault="008138F5" w:rsidP="00A83365">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 xml:space="preserve">en caso califique como </w:t>
      </w:r>
      <w:proofErr w:type="gramStart"/>
      <w:r w:rsidRPr="0026598E">
        <w:rPr>
          <w:rFonts w:ascii="Arial Narrow" w:eastAsia="Calibri" w:hAnsi="Arial Narrow" w:cs="Arial"/>
          <w:kern w:val="0"/>
          <w14:ligatures w14:val="none"/>
        </w:rPr>
        <w:t>micro empresa</w:t>
      </w:r>
      <w:proofErr w:type="gramEnd"/>
      <w:r w:rsidRPr="0026598E">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económicas y el número de trabajadores con el que cuenta</w:t>
      </w:r>
      <w:r w:rsidRPr="0026598E">
        <w:rPr>
          <w:rFonts w:ascii="Arial Narrow" w:eastAsia="Calibri" w:hAnsi="Arial Narrow" w:cs="Arial"/>
          <w:kern w:val="0"/>
          <w:vertAlign w:val="superscript"/>
          <w14:ligatures w14:val="none"/>
        </w:rPr>
        <w:footnoteReference w:id="6"/>
      </w:r>
      <w:r w:rsidRPr="0026598E">
        <w:rPr>
          <w:rFonts w:ascii="Arial Narrow" w:eastAsia="Calibri" w:hAnsi="Arial Narrow" w:cs="Arial"/>
          <w:kern w:val="0"/>
          <w14:ligatures w14: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Fonts w:ascii="Arial Narrow" w:eastAsia="Calibri" w:hAnsi="Arial Narrow" w:cs="Arial"/>
          <w:spacing w:val="-2"/>
          <w:kern w:val="0"/>
          <w:vertAlign w:val="superscript"/>
          <w14:ligatures w14:val="none"/>
        </w:rPr>
        <w:footnoteReference w:id="7"/>
      </w:r>
      <w:r w:rsidRPr="0026598E">
        <w:rPr>
          <w:rFonts w:ascii="Arial Narrow" w:eastAsia="Calibri" w:hAnsi="Arial Narrow" w:cs="Arial"/>
          <w:spacing w:val="-2"/>
          <w:kern w:val="0"/>
          <w14:ligatures w14:val="none"/>
        </w:rPr>
        <w:t>.</w:t>
      </w:r>
    </w:p>
    <w:p w14:paraId="292EEC34" w14:textId="77777777" w:rsidR="008138F5" w:rsidRPr="0026598E" w:rsidRDefault="008138F5" w:rsidP="00A83365">
      <w:pPr>
        <w:spacing w:after="0" w:line="240" w:lineRule="auto"/>
        <w:ind w:left="567"/>
        <w:jc w:val="both"/>
        <w:rPr>
          <w:rFonts w:ascii="Arial Narrow" w:eastAsia="Arial Narrow" w:hAnsi="Arial Narrow" w:cs="Arial Narrow"/>
          <w:color w:val="000000"/>
          <w:kern w:val="0"/>
          <w:lang w:eastAsia="es-PE"/>
          <w14:ligatures w14:val="none"/>
        </w:rPr>
      </w:pPr>
    </w:p>
    <w:p w14:paraId="082854AC" w14:textId="1BA4AE97" w:rsidR="008138F5" w:rsidRPr="0026598E" w:rsidRDefault="008138F5" w:rsidP="00A83365">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CUARTO: </w:t>
      </w:r>
      <w:r w:rsidRPr="0026598E">
        <w:rPr>
          <w:rFonts w:ascii="Arial Narrow" w:eastAsia="Arial Narrow" w:hAnsi="Arial Narrow" w:cs="Arial Narrow"/>
          <w:color w:val="000000"/>
          <w:kern w:val="0"/>
          <w:lang w:eastAsia="es-PE"/>
          <w14:ligatures w14:val="none"/>
        </w:rPr>
        <w:t xml:space="preserve">correr traslado </w:t>
      </w:r>
      <w:r w:rsidRPr="0040176D">
        <w:rPr>
          <w:rFonts w:ascii="Arial Narrow" w:eastAsia="Arial Narrow" w:hAnsi="Arial Narrow" w:cs="Arial Narrow"/>
          <w:color w:val="000000"/>
          <w:kern w:val="0"/>
          <w:lang w:eastAsia="es-PE"/>
          <w14:ligatures w14:val="none"/>
        </w:rPr>
        <w:t xml:space="preserve">de la denuncia interpuesta </w:t>
      </w:r>
      <w:r w:rsidRPr="0040176D">
        <w:rPr>
          <w:rFonts w:ascii="Arial Narrow" w:eastAsia="Times New Roman" w:hAnsi="Arial Narrow" w:cs="Arial"/>
          <w:color w:val="000000"/>
          <w:kern w:val="0"/>
          <w:lang w:val="es-ES" w:eastAsia="es-ES"/>
          <w14:ligatures w14:val="none"/>
        </w:rPr>
        <w:t>el 20 de marzo de 2025</w:t>
      </w:r>
      <w:r w:rsidRPr="0040176D">
        <w:rPr>
          <w:rFonts w:ascii="Arial Narrow" w:eastAsia="Calibri" w:hAnsi="Arial Narrow" w:cs="Arial"/>
          <w:kern w:val="0"/>
          <w14:ligatures w14:val="none"/>
        </w:rPr>
        <w:t xml:space="preserve">, </w:t>
      </w:r>
      <w:r w:rsidRPr="0040176D">
        <w:rPr>
          <w:rFonts w:ascii="Arial Narrow" w:eastAsia="Arial Narrow" w:hAnsi="Arial Narrow" w:cs="Arial Narrow"/>
          <w:color w:val="000000"/>
          <w:kern w:val="0"/>
          <w:lang w:eastAsia="es-PE"/>
          <w14:ligatures w14:val="none"/>
        </w:rPr>
        <w:t>a</w:t>
      </w:r>
      <w:r w:rsidRPr="0040176D">
        <w:rPr>
          <w:rFonts w:ascii="Arial Narrow" w:eastAsia="Times New Roman" w:hAnsi="Arial Narrow" w:cs="Times New Roman"/>
          <w:color w:val="000000"/>
          <w:kern w:val="0"/>
          <w:shd w:val="clear" w:color="auto" w:fill="FFFFFF"/>
          <w:lang w:eastAsia="es-PE"/>
          <w14:ligatures w14:val="none"/>
        </w:rPr>
        <w:t xml:space="preserve"> </w:t>
      </w:r>
      <w:r w:rsidRPr="0040176D">
        <w:rPr>
          <w:rFonts w:ascii="Arial Narrow" w:eastAsia="Arial Narrow" w:hAnsi="Arial Narrow" w:cs="Arial Narrow"/>
          <w:bCs/>
        </w:rPr>
        <w:t>Rímac</w:t>
      </w:r>
      <w:r w:rsidRPr="00485ACB">
        <w:rPr>
          <w:rFonts w:ascii="Arial Narrow" w:eastAsia="Arial Narrow" w:hAnsi="Arial Narrow" w:cs="Arial Narrow"/>
          <w:bCs/>
        </w:rPr>
        <w:t xml:space="preserve"> Seguros y Reaseguros S.A</w:t>
      </w:r>
      <w:r w:rsidRPr="004201A4">
        <w:rPr>
          <w:rFonts w:ascii="Arial Narrow" w:eastAsia="Arial Narrow" w:hAnsi="Arial Narrow" w:cs="Arial Narrow"/>
          <w:bCs/>
        </w:rPr>
        <w:t>.</w:t>
      </w:r>
      <w:r w:rsidRPr="004201A4">
        <w:rPr>
          <w:rFonts w:ascii="Arial Narrow" w:eastAsia="Arial Narrow" w:hAnsi="Arial Narrow" w:cs="Arial Narrow"/>
          <w:color w:val="000000"/>
          <w:kern w:val="0"/>
          <w:lang w:eastAsia="es-PE"/>
          <w14:ligatures w14:val="none"/>
        </w:rPr>
        <w:t>, para</w:t>
      </w:r>
      <w:r w:rsidRPr="0026598E">
        <w:rPr>
          <w:rFonts w:ascii="Arial Narrow" w:eastAsia="Arial Narrow" w:hAnsi="Arial Narrow" w:cs="Arial Narrow"/>
          <w:color w:val="000000"/>
          <w:kern w:val="0"/>
          <w:lang w:eastAsia="es-PE"/>
          <w14:ligatures w14:val="none"/>
        </w:rPr>
        <w:t xml:space="preserve"> que, de conformidad con lo dispuesto por el artículo 26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presente sus descargos en un plazo no mayor de cinco (5) días hábiles contados desde la notificación. </w:t>
      </w:r>
    </w:p>
    <w:p w14:paraId="0E44EC6E" w14:textId="77777777" w:rsidR="008138F5" w:rsidRPr="0026598E" w:rsidRDefault="008138F5" w:rsidP="00A83365">
      <w:pPr>
        <w:spacing w:after="0" w:line="240" w:lineRule="auto"/>
        <w:jc w:val="both"/>
        <w:rPr>
          <w:rFonts w:ascii="Arial Narrow" w:eastAsia="Arial Narrow" w:hAnsi="Arial Narrow" w:cs="Arial Narrow"/>
          <w:color w:val="000000"/>
          <w:kern w:val="0"/>
          <w:lang w:eastAsia="es-PE"/>
          <w14:ligatures w14:val="none"/>
        </w:rPr>
      </w:pPr>
    </w:p>
    <w:p w14:paraId="052EF64E" w14:textId="3980AFF4" w:rsidR="008138F5" w:rsidRPr="0026598E" w:rsidRDefault="008138F5" w:rsidP="00A83365">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QUINTO: </w:t>
      </w:r>
      <w:bookmarkStart w:id="4" w:name="_Hlk188286813"/>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4"/>
      <w:r w:rsidRPr="0026598E">
        <w:rPr>
          <w:rFonts w:ascii="Arial Narrow" w:eastAsia="Times New Roman" w:hAnsi="Arial Narrow" w:cs="Arial"/>
          <w:color w:val="000000"/>
          <w:kern w:val="0"/>
          <w:lang w:eastAsia="es-ES"/>
          <w14:ligatures w14:val="none"/>
        </w:rPr>
        <w:t xml:space="preserve">, </w:t>
      </w:r>
      <w:bookmarkStart w:id="5" w:name="_Hlk188286828"/>
      <w:r w:rsidRPr="00CF0B59">
        <w:rPr>
          <w:rFonts w:ascii="Arial Narrow" w:eastAsia="Times New Roman" w:hAnsi="Arial Narrow" w:cs="Times New Roman"/>
          <w:color w:val="000000"/>
          <w:kern w:val="0"/>
          <w:shd w:val="clear" w:color="auto" w:fill="FFFFFF"/>
          <w:lang w:eastAsia="es-PE"/>
          <w14:ligatures w14:val="none"/>
        </w:rPr>
        <w:t>el proveedor denunciado</w:t>
      </w:r>
      <w:r w:rsidRPr="0026598E">
        <w:rPr>
          <w:rFonts w:ascii="Arial Narrow" w:eastAsia="Times New Roman" w:hAnsi="Arial Narrow" w:cs="Arial"/>
          <w:color w:val="000000"/>
          <w:kern w:val="0"/>
          <w:lang w:eastAsia="es-ES"/>
          <w14:ligatures w14:val="none"/>
        </w:rPr>
        <w:t xml:space="preserve"> </w:t>
      </w:r>
      <w:bookmarkEnd w:id="5"/>
      <w:r w:rsidRPr="0026598E">
        <w:rPr>
          <w:rFonts w:ascii="Arial Narrow" w:eastAsia="Times New Roman" w:hAnsi="Arial Narrow" w:cs="Arial"/>
          <w:color w:val="000000"/>
          <w:kern w:val="0"/>
          <w:lang w:val="es-ES" w:eastAsia="es-ES"/>
          <w14:ligatures w14:val="none"/>
        </w:rPr>
        <w:t xml:space="preserve">cumpla con: </w:t>
      </w:r>
      <w:r w:rsidRPr="00564AAA">
        <w:rPr>
          <w:rFonts w:ascii="Arial Narrow" w:eastAsia="Times New Roman" w:hAnsi="Arial Narrow" w:cs="Arial"/>
          <w:color w:val="000000"/>
          <w:kern w:val="0"/>
          <w:lang w:val="es-ES" w:eastAsia="es-ES"/>
          <w14:ligatures w14:val="none"/>
        </w:rPr>
        <w:t>(i) indicar de manera detallada el funcionamiento de sus sistemas de registro de la información personal y la gestión llamadas telefónicas a los usuarios</w:t>
      </w:r>
      <w:r w:rsidRPr="00564AAA">
        <w:rPr>
          <w:rFonts w:ascii="Arial Narrow" w:eastAsia="Times New Roman" w:hAnsi="Arial Narrow" w:cs="Arial"/>
          <w:color w:val="000000"/>
          <w:kern w:val="0"/>
          <w:lang w:eastAsia="es-ES"/>
          <w14:ligatures w14:val="none"/>
        </w:rPr>
        <w:t>; y, (</w:t>
      </w:r>
      <w:proofErr w:type="spellStart"/>
      <w:r w:rsidRPr="00564AAA">
        <w:rPr>
          <w:rFonts w:ascii="Arial Narrow" w:eastAsia="Times New Roman" w:hAnsi="Arial Narrow" w:cs="Arial"/>
          <w:color w:val="000000"/>
          <w:kern w:val="0"/>
          <w:lang w:eastAsia="es-ES"/>
          <w14:ligatures w14:val="none"/>
        </w:rPr>
        <w:t>ii</w:t>
      </w:r>
      <w:proofErr w:type="spellEnd"/>
      <w:r w:rsidRPr="00564AAA">
        <w:rPr>
          <w:rFonts w:ascii="Arial Narrow" w:eastAsia="Times New Roman" w:hAnsi="Arial Narrow" w:cs="Arial"/>
          <w:color w:val="000000"/>
          <w:kern w:val="0"/>
          <w:lang w:eastAsia="es-ES"/>
          <w14:ligatures w14:val="none"/>
        </w:rPr>
        <w:t xml:space="preserve">) </w:t>
      </w:r>
      <w:r w:rsidRPr="00564AAA">
        <w:rPr>
          <w:rFonts w:ascii="Arial Narrow" w:eastAsia="Times New Roman" w:hAnsi="Arial Narrow" w:cs="Arial"/>
          <w:color w:val="000000"/>
          <w:kern w:val="0"/>
          <w:lang w:val="es-ES" w:eastAsia="es-ES"/>
          <w14:ligatures w14:val="none"/>
        </w:rPr>
        <w:t xml:space="preserve">presentar todas las comunicaciones cursadas con </w:t>
      </w:r>
      <w:r w:rsidR="00A83365">
        <w:rPr>
          <w:rFonts w:ascii="Arial Narrow" w:eastAsia="Times New Roman" w:hAnsi="Arial Narrow" w:cs="Arial"/>
          <w:color w:val="000000"/>
          <w:kern w:val="0"/>
          <w:lang w:val="es-ES" w:eastAsia="es-ES"/>
          <w14:ligatures w14:val="none"/>
        </w:rPr>
        <w:t>la</w:t>
      </w:r>
      <w:r w:rsidRPr="00564AAA">
        <w:rPr>
          <w:rFonts w:ascii="Arial Narrow" w:eastAsia="Times New Roman" w:hAnsi="Arial Narrow" w:cs="Arial"/>
          <w:color w:val="000000"/>
          <w:kern w:val="0"/>
          <w:lang w:val="es-ES" w:eastAsia="es-ES"/>
          <w14:ligatures w14:val="none"/>
        </w:rPr>
        <w:t xml:space="preserve"> denunciante en virtud del hecho materia de denuncia.</w:t>
      </w:r>
    </w:p>
    <w:p w14:paraId="75ABC69B" w14:textId="77777777" w:rsidR="008138F5" w:rsidRPr="0026598E" w:rsidRDefault="008138F5" w:rsidP="00A83365">
      <w:pPr>
        <w:spacing w:after="0" w:line="240" w:lineRule="auto"/>
        <w:jc w:val="both"/>
        <w:rPr>
          <w:rFonts w:ascii="Arial Narrow" w:eastAsia="Arial Narrow" w:hAnsi="Arial Narrow" w:cs="Arial Narrow"/>
          <w:b/>
          <w:color w:val="000000"/>
          <w:kern w:val="0"/>
          <w:lang w:val="es-ES" w:eastAsia="es-PE"/>
          <w14:ligatures w14:val="none"/>
        </w:rPr>
      </w:pPr>
    </w:p>
    <w:p w14:paraId="59EF11F5" w14:textId="77777777" w:rsidR="008138F5" w:rsidRPr="0026598E" w:rsidRDefault="008138F5" w:rsidP="00A83365">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lastRenderedPageBreak/>
        <w:t>SEXTO:</w:t>
      </w:r>
      <w:r w:rsidRPr="0026598E">
        <w:rPr>
          <w:rFonts w:ascii="Arial Narrow" w:eastAsia="Arial Narrow" w:hAnsi="Arial Narrow" w:cs="Arial Narrow"/>
          <w:color w:val="000000"/>
          <w:kern w:val="0"/>
          <w:lang w:eastAsia="es-PE"/>
          <w14:ligatures w14:val="none"/>
        </w:rPr>
        <w:t xml:space="preserve"> </w:t>
      </w:r>
      <w:bookmarkStart w:id="6" w:name="_Hlk188286915"/>
      <w:r w:rsidRPr="0026598E">
        <w:rPr>
          <w:rFonts w:ascii="Arial Narrow" w:eastAsia="Arial Narrow" w:hAnsi="Arial Narrow" w:cs="Arial Narrow"/>
          <w:color w:val="000000"/>
          <w:kern w:val="0"/>
          <w:lang w:eastAsia="es-PE"/>
          <w14:ligatures w14:val="none"/>
        </w:rPr>
        <w:t>informar a las partes que el artículo 110</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29571, Código de Protección y Defensa del Consumidor</w:t>
      </w:r>
      <w:r w:rsidRPr="0026598E">
        <w:rPr>
          <w:rFonts w:ascii="Arial Narrow" w:eastAsia="Arial Narrow" w:hAnsi="Arial Narrow" w:cs="Times New Roman"/>
          <w:color w:val="000000"/>
          <w:kern w:val="0"/>
          <w:vertAlign w:val="superscript"/>
          <w:lang w:eastAsia="es-PE"/>
          <w14:ligatures w14:val="none"/>
        </w:rPr>
        <w:footnoteReference w:id="8"/>
      </w:r>
      <w:r w:rsidRPr="0026598E">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115</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y 116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referida norma</w:t>
      </w:r>
      <w:r w:rsidRPr="0026598E">
        <w:rPr>
          <w:rFonts w:ascii="Arial Narrow" w:eastAsia="Arial Narrow" w:hAnsi="Arial Narrow" w:cs="Times New Roman"/>
          <w:color w:val="000000"/>
          <w:kern w:val="0"/>
          <w:vertAlign w:val="superscript"/>
          <w:lang w:eastAsia="es-PE"/>
          <w14:ligatures w14:val="none"/>
        </w:rPr>
        <w:footnoteReference w:id="9"/>
      </w:r>
      <w:r w:rsidRPr="0026598E">
        <w:rPr>
          <w:rFonts w:ascii="Arial Narrow" w:eastAsia="Arial Narrow" w:hAnsi="Arial Narrow" w:cs="Arial Narrow"/>
          <w:color w:val="000000"/>
          <w:kern w:val="0"/>
          <w:lang w:eastAsia="es-PE"/>
          <w14:ligatures w14:val="none"/>
        </w:rPr>
        <w:t xml:space="preserve">. </w:t>
      </w:r>
      <w:bookmarkEnd w:id="6"/>
      <w:r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w:t>
      </w:r>
      <w:r w:rsidRPr="0026598E">
        <w:rPr>
          <w:rFonts w:ascii="Arial Narrow" w:eastAsia="Arial Narrow" w:hAnsi="Arial Narrow" w:cs="Times New Roman"/>
          <w:color w:val="000000"/>
          <w:kern w:val="0"/>
          <w:vertAlign w:val="superscript"/>
          <w:lang w:eastAsia="es-PE"/>
          <w14:ligatures w14:val="none"/>
        </w:rPr>
        <w:footnoteReference w:id="10"/>
      </w:r>
      <w:r w:rsidRPr="0026598E">
        <w:rPr>
          <w:rFonts w:ascii="Arial Narrow" w:eastAsia="Arial Narrow" w:hAnsi="Arial Narrow" w:cs="Arial Narrow"/>
          <w:color w:val="000000"/>
          <w:kern w:val="0"/>
          <w:lang w:eastAsia="es-PE"/>
          <w14:ligatures w14:val="none"/>
        </w:rPr>
        <w:t>.</w:t>
      </w:r>
    </w:p>
    <w:p w14:paraId="4390C257" w14:textId="77777777" w:rsidR="008138F5" w:rsidRPr="0026598E" w:rsidRDefault="008138F5" w:rsidP="00A83365">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237C5162" w14:textId="77777777" w:rsidR="008138F5" w:rsidRPr="0026598E" w:rsidRDefault="008138F5" w:rsidP="00A83365">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SÉTIMO:</w:t>
      </w:r>
      <w:r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734AE4E8" w14:textId="77777777" w:rsidR="008138F5" w:rsidRPr="0026598E" w:rsidRDefault="008138F5" w:rsidP="00A83365">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1B3C7CFD" w14:textId="77777777" w:rsidR="008138F5" w:rsidRPr="0026598E" w:rsidRDefault="008138F5" w:rsidP="00A83365">
      <w:pPr>
        <w:suppressAutoHyphens/>
        <w:spacing w:after="0" w:line="240" w:lineRule="auto"/>
        <w:jc w:val="both"/>
        <w:rPr>
          <w:rFonts w:ascii="Arial Narrow" w:eastAsia="Calibri" w:hAnsi="Arial Narrow" w:cs="Arial"/>
          <w:kern w:val="0"/>
          <w:u w:val="single"/>
          <w14:ligatures w14:val="none"/>
        </w:rPr>
      </w:pPr>
      <w:r w:rsidRPr="0026598E">
        <w:rPr>
          <w:rFonts w:ascii="Arial Narrow" w:eastAsia="Calibri" w:hAnsi="Arial Narrow" w:cs="Arial"/>
          <w:b/>
          <w:bCs/>
          <w:kern w:val="0"/>
          <w14:ligatures w14:val="none"/>
        </w:rPr>
        <w:t>OCTAVO</w:t>
      </w:r>
      <w:r w:rsidRPr="0026598E">
        <w:rPr>
          <w:rFonts w:ascii="Arial Narrow" w:eastAsia="Calibri" w:hAnsi="Arial Narrow" w:cs="Arial"/>
          <w:b/>
          <w:kern w:val="0"/>
          <w14:ligatures w14:val="none"/>
        </w:rPr>
        <w:t>:</w:t>
      </w:r>
      <w:r w:rsidRPr="0026598E">
        <w:rPr>
          <w:rFonts w:ascii="Arial Narrow" w:eastAsia="Calibri" w:hAnsi="Arial Narrow" w:cs="Arial"/>
          <w:kern w:val="0"/>
          <w14:ligatures w14:val="none"/>
        </w:rPr>
        <w:t xml:space="preserve"> comunicar a las partes que, </w:t>
      </w:r>
      <w:proofErr w:type="gramStart"/>
      <w:r w:rsidRPr="0026598E">
        <w:rPr>
          <w:rFonts w:ascii="Arial Narrow" w:eastAsia="Calibri" w:hAnsi="Arial Narrow" w:cs="Arial"/>
          <w:kern w:val="0"/>
          <w14:ligatures w14:val="none"/>
        </w:rPr>
        <w:t>de acuerdo a</w:t>
      </w:r>
      <w:proofErr w:type="gramEnd"/>
      <w:r w:rsidRPr="0026598E">
        <w:rPr>
          <w:rFonts w:ascii="Arial Narrow" w:eastAsia="Calibri" w:hAnsi="Arial Narrow" w:cs="Arial"/>
          <w:kern w:val="0"/>
          <w14:ligatures w14:val="none"/>
        </w:rPr>
        <w:t xml:space="preserve"> lo señalado por el artículo 29</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Decreto Legislativo 807</w:t>
      </w:r>
      <w:r w:rsidRPr="0026598E">
        <w:rPr>
          <w:rFonts w:ascii="Arial Narrow" w:eastAsia="Calibri" w:hAnsi="Arial Narrow" w:cs="Arial"/>
          <w:kern w:val="0"/>
          <w:vertAlign w:val="superscript"/>
          <w14:ligatures w14:val="none"/>
        </w:rPr>
        <w:footnoteReference w:id="11"/>
      </w:r>
      <w:r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w14:ligatures w14:val="none"/>
        </w:rPr>
        <w:t>expresamente su facultad para asistir y conciliar en su representación</w:t>
      </w:r>
      <w:r w:rsidRPr="0026598E">
        <w:rPr>
          <w:rFonts w:ascii="Arial Narrow" w:eastAsia="Calibri" w:hAnsi="Arial Narrow" w:cs="Arial"/>
          <w:bCs/>
          <w:kern w:val="0"/>
          <w14:ligatures w14:val="none"/>
        </w:rPr>
        <w:t>.</w:t>
      </w:r>
      <w:r w:rsidRPr="0026598E">
        <w:rPr>
          <w:rFonts w:ascii="Arial Narrow" w:eastAsia="Calibri" w:hAnsi="Arial Narrow" w:cs="Arial"/>
          <w:b/>
          <w:bCs/>
          <w:kern w:val="0"/>
          <w14:ligatures w14:val="none"/>
        </w:rPr>
        <w:t xml:space="preserve"> </w:t>
      </w:r>
      <w:r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7A93AE2E" w14:textId="77777777" w:rsidR="008138F5" w:rsidRPr="0026598E" w:rsidRDefault="008138F5" w:rsidP="00A83365">
      <w:pPr>
        <w:suppressAutoHyphens/>
        <w:spacing w:after="0" w:line="240" w:lineRule="auto"/>
        <w:jc w:val="both"/>
        <w:rPr>
          <w:rFonts w:ascii="Arial Narrow" w:eastAsia="Calibri" w:hAnsi="Arial Narrow" w:cs="Arial"/>
          <w:kern w:val="0"/>
          <w:u w:val="single"/>
          <w14:ligatures w14:val="none"/>
        </w:rPr>
      </w:pPr>
    </w:p>
    <w:p w14:paraId="0E8E045D" w14:textId="77777777" w:rsidR="008138F5" w:rsidRPr="0026598E" w:rsidRDefault="008138F5" w:rsidP="00A83365">
      <w:pPr>
        <w:suppressAutoHyphens/>
        <w:spacing w:after="0" w:line="240" w:lineRule="auto"/>
        <w:jc w:val="both"/>
        <w:rPr>
          <w:rFonts w:ascii="Arial Narrow" w:eastAsia="Times New Roman" w:hAnsi="Arial Narrow" w:cs="Times New Roman"/>
          <w:color w:val="000000"/>
          <w:kern w:val="0"/>
          <w:lang w:eastAsia="es-PE"/>
          <w14:ligatures w14:val="none"/>
        </w:rPr>
      </w:pPr>
      <w:r w:rsidRPr="0026598E">
        <w:rPr>
          <w:rFonts w:ascii="Arial Narrow" w:eastAsia="Times New Roman" w:hAnsi="Arial Narrow" w:cs="Times New Roman"/>
          <w:b/>
          <w:color w:val="000000"/>
          <w:kern w:val="0"/>
          <w:lang w:eastAsia="es-PE"/>
          <w14:ligatures w14:val="none"/>
        </w:rPr>
        <w:t>NOVENO:</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7" w:name="h.gjdgxs" w:colFirst="0" w:colLast="0"/>
      <w:bookmarkEnd w:id="7"/>
    </w:p>
    <w:p w14:paraId="794A1BC1" w14:textId="77777777" w:rsidR="008138F5" w:rsidRPr="0026598E" w:rsidRDefault="008138F5" w:rsidP="00A83365">
      <w:pPr>
        <w:suppressAutoHyphens/>
        <w:spacing w:after="0" w:line="240" w:lineRule="auto"/>
        <w:jc w:val="both"/>
        <w:rPr>
          <w:rFonts w:ascii="Arial Narrow" w:eastAsia="Times New Roman" w:hAnsi="Arial Narrow" w:cs="Times New Roman"/>
          <w:color w:val="000000"/>
          <w:kern w:val="0"/>
          <w:lang w:eastAsia="es-PE"/>
          <w14:ligatures w14:val="none"/>
        </w:rPr>
      </w:pPr>
    </w:p>
    <w:p w14:paraId="46AB1912" w14:textId="0B594A8A" w:rsidR="008138F5" w:rsidRPr="0026598E" w:rsidRDefault="008138F5" w:rsidP="00A83365">
      <w:pPr>
        <w:suppressAutoHyphens/>
        <w:spacing w:after="0" w:line="240" w:lineRule="auto"/>
        <w:jc w:val="both"/>
        <w:rPr>
          <w:rFonts w:ascii="Arial Narrow" w:hAnsi="Arial Narrow" w:cs="Arial"/>
        </w:rPr>
      </w:pPr>
      <w:r w:rsidRPr="00A67ADF">
        <w:rPr>
          <w:rFonts w:ascii="Arial Narrow" w:eastAsia="Arial Narrow" w:hAnsi="Arial Narrow" w:cs="Arial Narrow"/>
          <w:b/>
          <w:bCs/>
        </w:rPr>
        <w:lastRenderedPageBreak/>
        <w:t xml:space="preserve">DÉCIMO: requerir a la señora [DENUNCIANTE] y a Rímac Seguros y Reaseguros S.A. para que, dentro del plazo de dos (2) días hábiles siguientes a la fecha en que reciban la notificación en sus bandejas de correo electrónico, efectúen la confirmación de recepción de la notificación remitida por este despacho a sus correos electrónicos,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A67ADF">
        <w:rPr>
          <w:rFonts w:ascii="Arial Narrow" w:hAnsi="Arial Narrow" w:cs="Arial"/>
          <w:b/>
          <w:spacing w:val="-3"/>
          <w:kern w:val="0"/>
          <w14:ligatures w14:val="none"/>
        </w:rPr>
        <w:t/>
      </w:r>
      <w:r w:rsidRPr="00A67ADF">
        <w:rPr>
          <w:rFonts w:ascii="Arial Narrow" w:hAnsi="Arial Narrow" w:cs="Arial"/>
          <w:bCs/>
          <w:spacing w:val="-3"/>
          <w:kern w:val="0"/>
          <w14:ligatures w14:val="none"/>
        </w:rPr>
        <w:t xml:space="preserve"/>
      </w:r>
      <w:r w:rsidRPr="00485ACB">
        <w:rPr>
          <w:rFonts w:ascii="Arial Narrow" w:hAnsi="Arial Narrow" w:cs="Arial"/>
          <w:bCs/>
          <w:spacing w:val="-3"/>
          <w:kern w:val="0"/>
          <w14:ligatures w14:val="none"/>
        </w:rPr>
        <w:t xml:space="preserve"/>
      </w:r>
      <w:r w:rsidRPr="00485ACB">
        <w:rPr>
          <w:rFonts w:ascii="Arial Narrow" w:eastAsia="Times New Roman" w:hAnsi="Arial Narrow" w:cs="Times New Roman"/>
          <w:color w:val="000000"/>
          <w:kern w:val="0"/>
          <w:shd w:val="clear" w:color="auto" w:fill="FFFFFF"/>
          <w:lang w:eastAsia="es-PE"/>
          <w14:ligatures w14:val="none"/>
        </w:rPr>
        <w:t xml:space="preserve"/>
      </w:r>
      <w:proofErr w:type="spellStart"/>
      <w:r w:rsidRPr="00485ACB">
        <w:rPr>
          <w:rFonts w:ascii="Arial Narrow" w:eastAsia="Times New Roman" w:hAnsi="Arial Narrow" w:cs="Times New Roman"/>
          <w:color w:val="000000"/>
          <w:kern w:val="0"/>
          <w:shd w:val="clear" w:color="auto" w:fill="FFFFFF"/>
          <w:lang w:eastAsia="es-PE"/>
          <w14:ligatures w14:val="none"/>
        </w:rPr>
        <w:t/>
      </w:r>
      <w:proofErr w:type="spellEnd"/>
      <w:r w:rsidRPr="00485ACB">
        <w:rPr>
          <w:rFonts w:ascii="Arial Narrow" w:eastAsia="Times New Roman" w:hAnsi="Arial Narrow" w:cs="Times New Roman"/>
          <w:color w:val="000000"/>
          <w:kern w:val="0"/>
          <w:shd w:val="clear" w:color="auto" w:fill="FFFFFF"/>
          <w:lang w:eastAsia="es-PE"/>
          <w14:ligatures w14:val="none"/>
        </w:rPr>
        <w:t xml:space="preserve"/>
      </w:r>
      <w:proofErr w:type="spellStart"/>
      <w:r w:rsidRPr="00485ACB">
        <w:rPr>
          <w:rFonts w:ascii="Arial Narrow" w:eastAsia="Times New Roman" w:hAnsi="Arial Narrow" w:cs="Times New Roman"/>
          <w:color w:val="000000"/>
          <w:kern w:val="0"/>
          <w:shd w:val="clear" w:color="auto" w:fill="FFFFFF"/>
          <w:lang w:eastAsia="es-PE"/>
          <w14:ligatures w14:val="none"/>
        </w:rPr>
        <w:t/>
      </w:r>
      <w:proofErr w:type="spellEnd"/>
      <w:r w:rsidRPr="00485ACB">
        <w:rPr>
          <w:rFonts w:ascii="Arial Narrow" w:eastAsia="Times New Roman" w:hAnsi="Arial Narrow" w:cs="Times New Roman"/>
          <w:color w:val="000000"/>
          <w:kern w:val="0"/>
          <w:shd w:val="clear" w:color="auto" w:fill="FFFFFF"/>
          <w:lang w:eastAsia="es-PE"/>
          <w14:ligatures w14:val="none"/>
        </w:rPr>
        <w:t xml:space="preserve"/>
      </w:r>
      <w:r w:rsidRPr="00485ACB">
        <w:rPr>
          <w:rFonts w:ascii="Arial Narrow" w:eastAsia="Arial Narrow" w:hAnsi="Arial Narrow" w:cs="Arial Narrow"/>
          <w:bCs/>
        </w:rPr>
        <w:t xml:space="preserve"/>
      </w:r>
      <w:r w:rsidRPr="00485ACB">
        <w:rPr>
          <w:rFonts w:ascii="Arial Narrow" w:eastAsia="Times New Roman" w:hAnsi="Arial Narrow" w:cs="Times New Roman"/>
          <w:color w:val="000000"/>
          <w:kern w:val="0"/>
          <w:shd w:val="clear" w:color="auto" w:fill="FFFFFF"/>
          <w:lang w:eastAsia="es-PE"/>
          <w14:ligatures w14:val="none"/>
        </w:rPr>
        <w:t xml:space="preserve"/>
      </w:r>
      <w:r w:rsidRPr="00485ACB">
        <w:rPr>
          <w:rFonts w:ascii="Arial Narrow" w:hAnsi="Arial Narrow"/>
          <w:color w:val="000000"/>
        </w:rPr>
        <w:t/>
      </w:r>
      <w:r w:rsidRPr="004201A4">
        <w:rPr>
          <w:rFonts w:ascii="Arial Narrow" w:hAnsi="Arial Narrow"/>
          <w:color w:val="000000"/>
        </w:rPr>
        <w:t/>
      </w:r>
      <w:r w:rsidRPr="004201A4">
        <w:rPr>
          <w:rFonts w:ascii="Arial Narrow" w:eastAsia="Times New Roman" w:hAnsi="Arial Narrow" w:cs="Segoe UI"/>
          <w:color w:val="000000"/>
          <w:kern w:val="0"/>
          <w:lang w:eastAsia="es-PE"/>
          <w14:ligatures w14:val="none"/>
        </w:rPr>
        <w:t/>
      </w:r>
      <w:r w:rsidRPr="004201A4">
        <w:rPr>
          <w:rFonts w:ascii="Arial Narrow" w:hAnsi="Arial Narrow"/>
          <w:color w:val="000000"/>
        </w:rPr>
        <w:t xml:space="preserve"/>
      </w:r>
      <w:r w:rsidRPr="00A67ADF">
        <w:rPr>
          <w:rFonts w:ascii="Arial Narrow" w:hAnsi="Arial Narrow"/>
          <w:color w:val="000000"/>
        </w:rPr>
        <w:t xml:space="preserve"/>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w:r>
      <w:r w:rsidRPr="00A67ADF">
        <w:rPr>
          <w:rFonts w:ascii="Arial Narrow" w:hAnsi="Arial Narrow"/>
          <w:vertAlign w:val="superscript"/>
        </w:rPr>
        <w:footnoteReference w:id="12"/>
      </w:r>
      <w:r w:rsidRPr="00A67ADF">
        <w:rPr>
          <w:rFonts w:ascii="Arial Narrow" w:hAnsi="Arial Narrow" w:cs="Arial"/>
        </w:rPr>
        <w:t/>
      </w:r>
    </w:p>
    <w:p w14:paraId="2CED93D1" w14:textId="77777777" w:rsidR="008138F5" w:rsidRPr="0026598E" w:rsidRDefault="008138F5" w:rsidP="00A83365">
      <w:pPr>
        <w:spacing w:after="0" w:line="240" w:lineRule="auto"/>
        <w:jc w:val="both"/>
        <w:rPr>
          <w:rFonts w:ascii="Arial Narrow" w:eastAsia="Arial Narrow" w:hAnsi="Arial Narrow" w:cs="Arial Narrow"/>
          <w:b/>
          <w:color w:val="000000"/>
          <w:kern w:val="0"/>
          <w:lang w:eastAsia="es-PE"/>
          <w14:ligatures w14:val="none"/>
        </w:rPr>
      </w:pPr>
    </w:p>
    <w:p w14:paraId="314C8F52" w14:textId="77777777" w:rsidR="008138F5" w:rsidRPr="0026598E" w:rsidRDefault="008138F5" w:rsidP="00A83365">
      <w:pPr>
        <w:spacing w:after="0" w:line="240" w:lineRule="auto"/>
        <w:jc w:val="both"/>
        <w:rPr>
          <w:rFonts w:ascii="Arial Narrow" w:eastAsia="Arial Narrow" w:hAnsi="Arial Narrow" w:cs="Arial Narrow"/>
          <w:b/>
          <w:color w:val="000000"/>
          <w:kern w:val="0"/>
          <w:lang w:eastAsia="es-PE"/>
          <w14:ligatures w14:val="none"/>
        </w:rPr>
      </w:pPr>
    </w:p>
    <w:p w14:paraId="612300D2" w14:textId="77777777" w:rsidR="008138F5" w:rsidRPr="0026598E" w:rsidRDefault="008138F5" w:rsidP="00A83365">
      <w:pPr>
        <w:spacing w:after="0" w:line="240" w:lineRule="auto"/>
        <w:jc w:val="both"/>
        <w:rPr>
          <w:rFonts w:ascii="Arial Narrow" w:eastAsia="Arial Narrow" w:hAnsi="Arial Narrow" w:cs="Arial Narrow"/>
          <w:b/>
          <w:color w:val="000000"/>
          <w:kern w:val="0"/>
          <w:lang w:eastAsia="es-PE"/>
          <w14:ligatures w14:val="none"/>
        </w:rPr>
      </w:pPr>
    </w:p>
    <w:p w14:paraId="16E375CC" w14:textId="77777777" w:rsidR="008138F5" w:rsidRPr="0026598E" w:rsidRDefault="008138F5" w:rsidP="00A83365">
      <w:pPr>
        <w:spacing w:after="0" w:line="240" w:lineRule="auto"/>
        <w:jc w:val="both"/>
        <w:rPr>
          <w:rFonts w:ascii="Arial Narrow" w:eastAsia="Arial Narrow" w:hAnsi="Arial Narrow" w:cs="Arial Narrow"/>
          <w:b/>
          <w:color w:val="000000"/>
          <w:kern w:val="0"/>
          <w:lang w:eastAsia="es-PE"/>
          <w14:ligatures w14:val="none"/>
        </w:rPr>
      </w:pPr>
    </w:p>
    <w:p w14:paraId="2F2AD01A" w14:textId="77777777" w:rsidR="008138F5" w:rsidRPr="0026598E" w:rsidRDefault="008138F5" w:rsidP="00A83365">
      <w:pPr>
        <w:shd w:val="clear" w:color="auto" w:fill="FFFFFF"/>
        <w:spacing w:after="0" w:line="240" w:lineRule="auto"/>
        <w:jc w:val="center"/>
        <w:rPr>
          <w:rFonts w:ascii="Arial Narrow" w:eastAsia="Calibri" w:hAnsi="Arial Narrow" w:cs="Arial"/>
          <w:b/>
          <w:bCs/>
          <w:color w:val="000000"/>
          <w:kern w:val="0"/>
          <w14:ligatures w14:val="none"/>
        </w:rPr>
      </w:pPr>
      <w:r w:rsidRPr="0026598E">
        <w:rPr>
          <w:rFonts w:ascii="Arial Narrow" w:eastAsia="Calibri" w:hAnsi="Arial Narrow" w:cs="Arial"/>
          <w:b/>
          <w:bCs/>
          <w:color w:val="000000"/>
          <w:kern w:val="0"/>
          <w14:ligatures w14:val="none"/>
        </w:rPr>
        <w:t>EVELING ROA QUISPE</w:t>
      </w:r>
    </w:p>
    <w:p w14:paraId="187E49BE" w14:textId="77777777" w:rsidR="008138F5" w:rsidRPr="0026598E" w:rsidRDefault="008138F5" w:rsidP="00A83365">
      <w:pPr>
        <w:shd w:val="clear" w:color="auto" w:fill="FFFFFF"/>
        <w:spacing w:after="0" w:line="240" w:lineRule="auto"/>
        <w:jc w:val="center"/>
        <w:rPr>
          <w:rFonts w:ascii="Arial Narrow" w:eastAsia="Calibri" w:hAnsi="Arial Narrow" w:cs="Arial"/>
          <w:b/>
          <w:bCs/>
          <w:color w:val="000000"/>
          <w:kern w:val="0"/>
          <w14:ligatures w14:val="none"/>
        </w:rPr>
      </w:pPr>
      <w:r w:rsidRPr="0026598E">
        <w:rPr>
          <w:rFonts w:ascii="Arial Narrow" w:eastAsia="Calibri" w:hAnsi="Arial Narrow" w:cs="Arial"/>
          <w:b/>
          <w:bCs/>
          <w:color w:val="000000"/>
          <w:kern w:val="0"/>
          <w14:ligatures w14:val="none"/>
        </w:rPr>
        <w:t>Secretaria Técnica</w:t>
      </w:r>
    </w:p>
    <w:p w14:paraId="3FDFBEC3" w14:textId="77777777" w:rsidR="008138F5" w:rsidRPr="0026598E" w:rsidRDefault="008138F5" w:rsidP="00A83365">
      <w:pPr>
        <w:shd w:val="clear" w:color="auto" w:fill="FFFFFF"/>
        <w:spacing w:after="0" w:line="240" w:lineRule="auto"/>
        <w:jc w:val="center"/>
        <w:rPr>
          <w:rFonts w:ascii="Arial Narrow" w:eastAsia="Calibri" w:hAnsi="Arial Narrow" w:cs="Times New Roman"/>
          <w:color w:val="000000"/>
          <w:kern w:val="0"/>
          <w14:ligatures w14:val="none"/>
        </w:rPr>
      </w:pPr>
      <w:r w:rsidRPr="0026598E">
        <w:rPr>
          <w:rFonts w:ascii="Arial Narrow" w:eastAsia="Calibri" w:hAnsi="Arial Narrow" w:cs="Arial"/>
          <w:b/>
          <w:bCs/>
          <w:color w:val="000000"/>
          <w:kern w:val="0"/>
          <w14:ligatures w14:val="none"/>
        </w:rPr>
        <w:t>Comisión </w:t>
      </w:r>
      <w:r w:rsidRPr="0026598E">
        <w:rPr>
          <w:rFonts w:ascii="Arial Narrow" w:eastAsia="Calibri" w:hAnsi="Arial Narrow" w:cs="Arial"/>
          <w:b/>
          <w:bCs/>
          <w:color w:val="000000"/>
          <w:kern w:val="0"/>
          <w:shd w:val="clear" w:color="auto" w:fill="FFFFFF"/>
          <w14:ligatures w14:val="none"/>
        </w:rPr>
        <w:t>de</w:t>
      </w:r>
      <w:r w:rsidRPr="0026598E">
        <w:rPr>
          <w:rFonts w:ascii="Arial Narrow" w:eastAsia="Calibri" w:hAnsi="Arial Narrow" w:cs="Arial"/>
          <w:b/>
          <w:bCs/>
          <w:color w:val="000000"/>
          <w:kern w:val="0"/>
          <w14:ligatures w14:val="none"/>
        </w:rPr>
        <w:t xml:space="preserve"> Protección al Consumidor </w:t>
      </w:r>
      <w:proofErr w:type="spellStart"/>
      <w:r w:rsidRPr="0026598E">
        <w:rPr>
          <w:rFonts w:ascii="Arial Narrow" w:eastAsia="Calibri" w:hAnsi="Arial Narrow" w:cs="Arial"/>
          <w:b/>
          <w:bCs/>
          <w:color w:val="000000"/>
          <w:kern w:val="0"/>
          <w14:ligatures w14:val="none"/>
        </w:rPr>
        <w:t/>
      </w:r>
      <w:proofErr w:type="spellEnd"/>
      <w:r w:rsidRPr="0026598E">
        <w:rPr>
          <w:rFonts w:ascii="Arial Narrow" w:eastAsia="Calibri" w:hAnsi="Arial Narrow" w:cs="Arial"/>
          <w:b/>
          <w:bCs/>
          <w:color w:val="000000"/>
          <w:kern w:val="0"/>
          <w14:ligatures w14:val="none"/>
        </w:rPr>
        <w:t xml:space="preserve"> 1</w:t>
      </w:r>
    </w:p>
    <w:p w14:paraId="05A61649" w14:textId="77777777" w:rsidR="008138F5" w:rsidRPr="0026598E" w:rsidRDefault="008138F5" w:rsidP="00A83365">
      <w:pPr>
        <w:spacing w:after="0" w:line="240" w:lineRule="auto"/>
        <w:jc w:val="both"/>
        <w:rPr>
          <w:rFonts w:ascii="Arial Narrow" w:eastAsia="Arial Narrow" w:hAnsi="Arial Narrow" w:cs="Arial Narrow"/>
          <w:b/>
          <w:color w:val="000000"/>
          <w:kern w:val="0"/>
          <w:lang w:eastAsia="es-PE"/>
          <w14:ligatures w14:val="none"/>
        </w:rPr>
      </w:pPr>
    </w:p>
    <w:bookmarkEnd w:id="0"/>
    <w:p w14:paraId="4FB1A105" w14:textId="77777777" w:rsidR="008138F5" w:rsidRPr="0026598E" w:rsidRDefault="008138F5" w:rsidP="00A83365">
      <w:pPr>
        <w:spacing w:after="0" w:line="240" w:lineRule="auto"/>
        <w:jc w:val="both"/>
        <w:rPr>
          <w:rFonts w:ascii="Arial Narrow" w:hAnsi="Arial Narrow"/>
          <w:sz w:val="16"/>
          <w:szCs w:val="16"/>
        </w:rPr>
      </w:pPr>
      <w:r w:rsidRPr="0026598E">
        <w:rPr>
          <w:rFonts w:ascii="Arial Narrow" w:eastAsia="Arial Narrow" w:hAnsi="Arial Narrow" w:cs="Arial"/>
          <w:color w:val="000000"/>
          <w:kern w:val="0"/>
          <w:sz w:val="16"/>
          <w:szCs w:val="16"/>
          <w:lang w:eastAsia="es-PE"/>
          <w14:ligatures w14:val="none"/>
        </w:rPr>
        <w:t>LSM/JCQ</w:t>
      </w:r>
    </w:p>
    <w:p w14:paraId="6C7B26FD" w14:textId="77777777" w:rsidR="008138F5" w:rsidRPr="0026598E" w:rsidRDefault="008138F5" w:rsidP="00A83365">
      <w:pPr>
        <w:spacing w:line="240" w:lineRule="auto"/>
        <w:rPr>
          <w:rFonts w:ascii="Arial Narrow" w:hAnsi="Arial Narrow"/>
        </w:rPr>
      </w:pPr>
    </w:p>
    <w:p w14:paraId="4B93A082" w14:textId="77777777" w:rsidR="008138F5" w:rsidRPr="0026598E" w:rsidRDefault="008138F5" w:rsidP="00A83365">
      <w:pPr>
        <w:spacing w:line="240" w:lineRule="auto"/>
        <w:rPr>
          <w:rFonts w:ascii="Arial Narrow" w:hAnsi="Arial Narrow"/>
        </w:rPr>
      </w:pPr>
    </w:p>
    <w:p w14:paraId="79818AF1" w14:textId="77777777" w:rsidR="008138F5" w:rsidRPr="0026598E" w:rsidRDefault="008138F5" w:rsidP="00A83365">
      <w:pPr>
        <w:spacing w:line="240" w:lineRule="auto"/>
        <w:rPr>
          <w:rFonts w:ascii="Arial Narrow" w:hAnsi="Arial Narrow"/>
        </w:rPr>
      </w:pPr>
    </w:p>
    <w:p w14:paraId="74AAB5F4" w14:textId="77777777" w:rsidR="001B5674" w:rsidRDefault="001B5674" w:rsidP="00A83365">
      <w:pPr>
        <w:spacing w:line="240" w:lineRule="auto"/>
      </w:pPr>
    </w:p>
    <w:sectPr w:rsidR="001B5674"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94F797" w14:textId="77777777" w:rsidR="003E7C1F" w:rsidRDefault="003E7C1F" w:rsidP="00DA79A0">
      <w:pPr>
        <w:spacing w:after="0" w:line="240" w:lineRule="auto"/>
      </w:pPr>
      <w:r>
        <w:separator/>
      </w:r>
    </w:p>
  </w:endnote>
  <w:endnote w:type="continuationSeparator" w:id="0">
    <w:p w14:paraId="24AF366E" w14:textId="77777777" w:rsidR="003E7C1F" w:rsidRDefault="003E7C1F"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BB4D01" w14:textId="77777777" w:rsidR="003E7C1F" w:rsidRDefault="003E7C1F" w:rsidP="00DA79A0">
      <w:pPr>
        <w:spacing w:after="0" w:line="240" w:lineRule="auto"/>
      </w:pPr>
      <w:r>
        <w:separator/>
      </w:r>
    </w:p>
  </w:footnote>
  <w:footnote w:type="continuationSeparator" w:id="0">
    <w:p w14:paraId="33866455" w14:textId="77777777" w:rsidR="003E7C1F" w:rsidRDefault="003E7C1F" w:rsidP="00DA79A0">
      <w:pPr>
        <w:spacing w:after="0" w:line="240" w:lineRule="auto"/>
      </w:pPr>
      <w:r>
        <w:continuationSeparator/>
      </w:r>
    </w:p>
  </w:footnote>
  <w:footnote w:id="1">
    <w:p w14:paraId="79BC3915" w14:textId="77777777" w:rsidR="008138F5" w:rsidRPr="00A83365" w:rsidRDefault="008138F5" w:rsidP="00A83365">
      <w:pPr>
        <w:pStyle w:val="Textonotapie"/>
        <w:ind w:left="567" w:hanging="567"/>
        <w:jc w:val="both"/>
        <w:rPr>
          <w:rFonts w:ascii="Arial Narrow" w:hAnsi="Arial Narrow" w:cs="Arial"/>
          <w:sz w:val="16"/>
          <w:szCs w:val="16"/>
        </w:rPr>
      </w:pPr>
      <w:r w:rsidRPr="00A83365">
        <w:rPr>
          <w:rStyle w:val="Refdenotaalpie"/>
          <w:rFonts w:ascii="Arial Narrow" w:hAnsi="Arial Narrow" w:cs="Arial"/>
          <w:sz w:val="16"/>
          <w:szCs w:val="16"/>
        </w:rPr>
        <w:footnoteRef/>
      </w:r>
      <w:r w:rsidRPr="00A83365">
        <w:rPr>
          <w:rFonts w:ascii="Arial Narrow" w:hAnsi="Arial Narrow" w:cs="Arial"/>
          <w:sz w:val="16"/>
          <w:szCs w:val="16"/>
        </w:rPr>
        <w:t xml:space="preserve"> </w:t>
      </w:r>
      <w:r w:rsidRPr="00A83365">
        <w:rPr>
          <w:rFonts w:ascii="Arial Narrow" w:hAnsi="Arial Narrow" w:cs="Arial"/>
          <w:sz w:val="16"/>
          <w:szCs w:val="16"/>
        </w:rPr>
        <w:tab/>
        <w:t xml:space="preserve">Denuncia remitida a esta Comisión mediante MEMORANDUM 001173-2025-PS1/INDECOPI de fecha 28 de mayo del 2025, </w:t>
      </w:r>
      <w:proofErr w:type="spellStart"/>
      <w:r w:rsidRPr="00A83365">
        <w:rPr>
          <w:rFonts w:ascii="Arial Narrow" w:hAnsi="Arial Narrow" w:cs="Arial"/>
          <w:sz w:val="16"/>
          <w:szCs w:val="16"/>
        </w:rPr>
        <w:t>recepcionada</w:t>
      </w:r>
      <w:proofErr w:type="spellEnd"/>
      <w:r w:rsidRPr="00A83365">
        <w:rPr>
          <w:rFonts w:ascii="Arial Narrow" w:hAnsi="Arial Narrow" w:cs="Arial"/>
          <w:sz w:val="16"/>
          <w:szCs w:val="16"/>
        </w:rPr>
        <w:t xml:space="preserve"> el 28 de mayo del 2025.</w:t>
      </w:r>
    </w:p>
    <w:p w14:paraId="44E6CC72" w14:textId="77777777" w:rsidR="008138F5" w:rsidRPr="00A83365" w:rsidRDefault="008138F5" w:rsidP="00A83365">
      <w:pPr>
        <w:pStyle w:val="Textonotapie"/>
        <w:ind w:left="567" w:hanging="567"/>
        <w:jc w:val="both"/>
        <w:rPr>
          <w:rFonts w:ascii="Arial Narrow" w:hAnsi="Arial Narrow" w:cs="Arial"/>
          <w:sz w:val="16"/>
          <w:szCs w:val="16"/>
        </w:rPr>
      </w:pPr>
    </w:p>
  </w:footnote>
  <w:footnote w:id="2">
    <w:p w14:paraId="653E07F4" w14:textId="77777777" w:rsidR="008138F5" w:rsidRPr="00A83365" w:rsidRDefault="008138F5" w:rsidP="00A83365">
      <w:pPr>
        <w:pStyle w:val="Textonotapie"/>
        <w:ind w:left="567" w:hanging="567"/>
        <w:jc w:val="both"/>
        <w:rPr>
          <w:rFonts w:ascii="Arial Narrow" w:hAnsi="Arial Narrow" w:cs="Arial"/>
          <w:sz w:val="16"/>
          <w:szCs w:val="16"/>
        </w:rPr>
      </w:pPr>
      <w:r w:rsidRPr="00A83365">
        <w:rPr>
          <w:rStyle w:val="Refdenotaalpie"/>
          <w:rFonts w:ascii="Arial Narrow" w:hAnsi="Arial Narrow" w:cs="Arial"/>
          <w:sz w:val="16"/>
          <w:szCs w:val="16"/>
        </w:rPr>
        <w:footnoteRef/>
      </w:r>
      <w:r w:rsidRPr="00A83365">
        <w:rPr>
          <w:rFonts w:ascii="Arial Narrow" w:hAnsi="Arial Narrow" w:cs="Arial"/>
          <w:sz w:val="16"/>
          <w:szCs w:val="16"/>
        </w:rPr>
        <w:t xml:space="preserve"> </w:t>
      </w:r>
      <w:r w:rsidRPr="00A83365">
        <w:rPr>
          <w:rFonts w:ascii="Arial Narrow" w:hAnsi="Arial Narrow" w:cs="Arial"/>
          <w:sz w:val="16"/>
          <w:szCs w:val="16"/>
        </w:rPr>
        <w:tab/>
        <w:t>Publicado</w:t>
      </w:r>
      <w:r w:rsidRPr="00A83365">
        <w:rPr>
          <w:rFonts w:ascii="Arial Narrow" w:hAnsi="Arial Narrow" w:cs="Arial"/>
          <w:b/>
          <w:sz w:val="16"/>
          <w:szCs w:val="16"/>
        </w:rPr>
        <w:t xml:space="preserve"> </w:t>
      </w:r>
      <w:r w:rsidRPr="00A83365">
        <w:rPr>
          <w:rFonts w:ascii="Arial Narrow" w:hAnsi="Arial Narrow" w:cs="Arial"/>
          <w:sz w:val="16"/>
          <w:szCs w:val="16"/>
        </w:rPr>
        <w:t>el 2 de setiembre del 2010 en el Diario Oficial El Peruano, vigente desde el 2 de octubre del 2010 y modificado por Decreto Legislativo 1308.</w:t>
      </w:r>
    </w:p>
    <w:p w14:paraId="17C413FA" w14:textId="77777777" w:rsidR="008138F5" w:rsidRPr="00A83365" w:rsidRDefault="008138F5" w:rsidP="00A83365">
      <w:pPr>
        <w:pStyle w:val="Textonotapie"/>
        <w:ind w:left="567" w:hanging="567"/>
        <w:jc w:val="both"/>
        <w:rPr>
          <w:rFonts w:ascii="Arial Narrow" w:hAnsi="Arial Narrow" w:cs="Arial"/>
          <w:sz w:val="16"/>
          <w:szCs w:val="16"/>
        </w:rPr>
      </w:pPr>
    </w:p>
  </w:footnote>
  <w:footnote w:id="3">
    <w:p w14:paraId="583F2CB8" w14:textId="77777777" w:rsidR="008138F5" w:rsidRPr="00A83365" w:rsidRDefault="008138F5" w:rsidP="00A83365">
      <w:pPr>
        <w:pStyle w:val="Textonotapie"/>
        <w:tabs>
          <w:tab w:val="left" w:pos="567"/>
        </w:tabs>
        <w:ind w:left="567" w:right="-1" w:hanging="567"/>
        <w:jc w:val="both"/>
        <w:rPr>
          <w:rFonts w:ascii="Arial Narrow" w:eastAsia="Arial Narrow" w:hAnsi="Arial Narrow" w:cs="Arial"/>
          <w:b/>
          <w:bCs/>
          <w:sz w:val="16"/>
          <w:szCs w:val="16"/>
        </w:rPr>
      </w:pPr>
      <w:r w:rsidRPr="00A83365">
        <w:rPr>
          <w:rStyle w:val="Refdenotaalpie"/>
          <w:rFonts w:ascii="Arial Narrow" w:hAnsi="Arial Narrow" w:cs="Arial"/>
          <w:sz w:val="16"/>
          <w:szCs w:val="16"/>
        </w:rPr>
        <w:footnoteRef/>
      </w:r>
      <w:r w:rsidRPr="00A83365">
        <w:rPr>
          <w:rFonts w:ascii="Arial Narrow" w:hAnsi="Arial Narrow" w:cs="Arial"/>
          <w:sz w:val="16"/>
          <w:szCs w:val="16"/>
        </w:rPr>
        <w:t xml:space="preserve"> </w:t>
      </w:r>
      <w:r w:rsidRPr="00A83365">
        <w:rPr>
          <w:rFonts w:ascii="Arial Narrow" w:hAnsi="Arial Narrow" w:cs="Arial"/>
          <w:sz w:val="16"/>
          <w:szCs w:val="16"/>
        </w:rPr>
        <w:tab/>
      </w:r>
      <w:r w:rsidRPr="00A83365">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0AA372F4" w14:textId="77777777" w:rsidR="008138F5" w:rsidRPr="00A83365" w:rsidRDefault="008138F5" w:rsidP="00A83365">
      <w:pPr>
        <w:pStyle w:val="Textonotapie"/>
        <w:tabs>
          <w:tab w:val="left" w:pos="567"/>
        </w:tabs>
        <w:ind w:left="567" w:right="-1" w:hanging="567"/>
        <w:jc w:val="both"/>
        <w:rPr>
          <w:rFonts w:ascii="Arial Narrow" w:eastAsia="Arial Narrow" w:hAnsi="Arial Narrow" w:cs="Arial"/>
          <w:b/>
          <w:bCs/>
          <w:sz w:val="16"/>
          <w:szCs w:val="16"/>
        </w:rPr>
      </w:pPr>
      <w:r w:rsidRPr="00A83365">
        <w:rPr>
          <w:rFonts w:ascii="Arial Narrow" w:eastAsia="Arial Narrow" w:hAnsi="Arial Narrow" w:cs="Arial"/>
          <w:b/>
          <w:bCs/>
          <w:sz w:val="16"/>
          <w:szCs w:val="16"/>
        </w:rPr>
        <w:tab/>
        <w:t>Artículo 105.- Autoridad competente.</w:t>
      </w:r>
    </w:p>
    <w:p w14:paraId="3B7DA187" w14:textId="77777777" w:rsidR="008138F5" w:rsidRPr="00A83365" w:rsidRDefault="008138F5" w:rsidP="00A83365">
      <w:pPr>
        <w:pStyle w:val="Textonotapie"/>
        <w:tabs>
          <w:tab w:val="left" w:pos="567"/>
        </w:tabs>
        <w:ind w:left="567" w:right="-1" w:hanging="567"/>
        <w:jc w:val="both"/>
        <w:rPr>
          <w:rFonts w:ascii="Arial Narrow" w:eastAsia="Arial Narrow" w:hAnsi="Arial Narrow" w:cs="Arial"/>
          <w:sz w:val="16"/>
          <w:szCs w:val="16"/>
        </w:rPr>
      </w:pPr>
      <w:r w:rsidRPr="00A83365">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5DAA9C4C" w14:textId="77777777" w:rsidR="008138F5" w:rsidRPr="00A83365" w:rsidRDefault="008138F5" w:rsidP="00A83365">
      <w:pPr>
        <w:pStyle w:val="Textonotapie"/>
        <w:tabs>
          <w:tab w:val="left" w:pos="567"/>
        </w:tabs>
        <w:ind w:left="567" w:right="-1" w:hanging="567"/>
        <w:jc w:val="both"/>
        <w:rPr>
          <w:rFonts w:ascii="Arial Narrow" w:eastAsia="Arial Narrow" w:hAnsi="Arial Narrow" w:cs="Arial"/>
          <w:sz w:val="16"/>
          <w:szCs w:val="16"/>
        </w:rPr>
      </w:pPr>
      <w:r w:rsidRPr="00A83365">
        <w:rPr>
          <w:rFonts w:ascii="Arial Narrow" w:eastAsia="Arial Narrow" w:hAnsi="Arial Narrow" w:cs="Arial"/>
          <w:sz w:val="16"/>
          <w:szCs w:val="16"/>
        </w:rPr>
        <w:tab/>
        <w:t xml:space="preserve">(…). </w:t>
      </w:r>
    </w:p>
    <w:p w14:paraId="753AEACB" w14:textId="77777777" w:rsidR="008138F5" w:rsidRPr="00A83365" w:rsidRDefault="008138F5" w:rsidP="00A83365">
      <w:pPr>
        <w:pStyle w:val="Textonotapie"/>
        <w:tabs>
          <w:tab w:val="left" w:pos="567"/>
        </w:tabs>
        <w:ind w:left="567" w:right="-1" w:hanging="567"/>
        <w:jc w:val="both"/>
        <w:rPr>
          <w:rFonts w:ascii="Arial Narrow" w:eastAsia="Arial Narrow" w:hAnsi="Arial Narrow" w:cs="Arial"/>
          <w:sz w:val="16"/>
          <w:szCs w:val="16"/>
        </w:rPr>
      </w:pPr>
    </w:p>
    <w:p w14:paraId="704E701E" w14:textId="77777777" w:rsidR="008138F5" w:rsidRPr="00A83365" w:rsidRDefault="008138F5" w:rsidP="00A83365">
      <w:pPr>
        <w:pStyle w:val="Textonotapie"/>
        <w:tabs>
          <w:tab w:val="left" w:pos="567"/>
        </w:tabs>
        <w:ind w:left="567" w:right="-1" w:hanging="567"/>
        <w:jc w:val="both"/>
        <w:rPr>
          <w:rFonts w:ascii="Arial Narrow" w:eastAsia="Arial Narrow" w:hAnsi="Arial Narrow" w:cs="Arial"/>
          <w:b/>
          <w:bCs/>
          <w:sz w:val="16"/>
          <w:szCs w:val="16"/>
        </w:rPr>
      </w:pPr>
      <w:r w:rsidRPr="00A83365">
        <w:rPr>
          <w:rFonts w:ascii="Arial Narrow" w:eastAsia="Arial Narrow" w:hAnsi="Arial Narrow" w:cs="Arial"/>
          <w:sz w:val="16"/>
          <w:szCs w:val="16"/>
        </w:rPr>
        <w:tab/>
      </w:r>
      <w:r w:rsidRPr="00A83365">
        <w:rPr>
          <w:rFonts w:ascii="Arial Narrow" w:eastAsia="Arial Narrow" w:hAnsi="Arial Narrow" w:cs="Arial"/>
          <w:b/>
          <w:bCs/>
          <w:sz w:val="16"/>
          <w:szCs w:val="16"/>
        </w:rPr>
        <w:t xml:space="preserve">LEY DE ORGANIZACIÓN Y FUNCIONES DEL INDECOPI, APROBADA POR DECRETO LEGISLATIVO 1033 </w:t>
      </w:r>
    </w:p>
    <w:p w14:paraId="0C303134" w14:textId="77777777" w:rsidR="008138F5" w:rsidRPr="00A83365" w:rsidRDefault="008138F5" w:rsidP="00A83365">
      <w:pPr>
        <w:pStyle w:val="Textonotapie"/>
        <w:tabs>
          <w:tab w:val="left" w:pos="567"/>
        </w:tabs>
        <w:ind w:left="567" w:right="-1" w:hanging="567"/>
        <w:jc w:val="both"/>
        <w:rPr>
          <w:rFonts w:ascii="Arial Narrow" w:eastAsia="Arial Narrow" w:hAnsi="Arial Narrow" w:cs="Arial"/>
          <w:sz w:val="16"/>
          <w:szCs w:val="16"/>
        </w:rPr>
      </w:pPr>
      <w:r w:rsidRPr="00A83365">
        <w:rPr>
          <w:rFonts w:ascii="Arial Narrow" w:eastAsia="Arial Narrow" w:hAnsi="Arial Narrow" w:cs="Arial"/>
          <w:b/>
          <w:bCs/>
          <w:sz w:val="16"/>
          <w:szCs w:val="16"/>
        </w:rPr>
        <w:tab/>
        <w:t>Artículo 27.-</w:t>
      </w:r>
      <w:r w:rsidRPr="00A83365">
        <w:rPr>
          <w:rFonts w:ascii="Arial Narrow" w:eastAsia="Arial Narrow" w:hAnsi="Arial Narrow" w:cs="Arial"/>
          <w:sz w:val="16"/>
          <w:szCs w:val="16"/>
        </w:rPr>
        <w:t xml:space="preserve"> De la Comisión de Protección al </w:t>
      </w:r>
      <w:proofErr w:type="gramStart"/>
      <w:r w:rsidRPr="00A83365">
        <w:rPr>
          <w:rFonts w:ascii="Arial Narrow" w:eastAsia="Arial Narrow" w:hAnsi="Arial Narrow" w:cs="Arial"/>
          <w:sz w:val="16"/>
          <w:szCs w:val="16"/>
        </w:rPr>
        <w:t>Consumidor.-</w:t>
      </w:r>
      <w:proofErr w:type="gramEnd"/>
      <w:r w:rsidRPr="00A83365">
        <w:rPr>
          <w:rFonts w:ascii="Arial Narrow" w:eastAsia="Arial Narrow" w:hAnsi="Arial Narrow" w:cs="Arial"/>
          <w:sz w:val="16"/>
          <w:szCs w:val="16"/>
        </w:rPr>
        <w:t xml:space="preserve"> </w:t>
      </w:r>
    </w:p>
    <w:p w14:paraId="2FDC4693" w14:textId="77777777" w:rsidR="008138F5" w:rsidRPr="00A83365" w:rsidRDefault="008138F5" w:rsidP="00A83365">
      <w:pPr>
        <w:pStyle w:val="Textonotapie"/>
        <w:tabs>
          <w:tab w:val="left" w:pos="567"/>
        </w:tabs>
        <w:ind w:left="567" w:right="-1" w:hanging="567"/>
        <w:jc w:val="both"/>
        <w:rPr>
          <w:rFonts w:ascii="Arial Narrow" w:eastAsia="Arial Narrow" w:hAnsi="Arial Narrow" w:cs="Arial"/>
          <w:sz w:val="16"/>
          <w:szCs w:val="16"/>
        </w:rPr>
      </w:pPr>
      <w:r w:rsidRPr="00A83365">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308C2F19" w14:textId="77777777" w:rsidR="008138F5" w:rsidRPr="00A83365" w:rsidRDefault="008138F5" w:rsidP="00A83365">
      <w:pPr>
        <w:pStyle w:val="Textonotapie"/>
        <w:tabs>
          <w:tab w:val="left" w:pos="567"/>
        </w:tabs>
        <w:ind w:left="567" w:right="-1" w:hanging="567"/>
        <w:jc w:val="both"/>
        <w:rPr>
          <w:rFonts w:ascii="Arial Narrow" w:eastAsia="Arial Narrow" w:hAnsi="Arial Narrow" w:cs="Arial"/>
          <w:sz w:val="16"/>
          <w:szCs w:val="16"/>
        </w:rPr>
      </w:pPr>
    </w:p>
  </w:footnote>
  <w:footnote w:id="4">
    <w:p w14:paraId="41CE7E33" w14:textId="77777777" w:rsidR="008138F5" w:rsidRPr="00A83365" w:rsidRDefault="008138F5" w:rsidP="00A83365">
      <w:pPr>
        <w:pStyle w:val="Textonotapie"/>
        <w:tabs>
          <w:tab w:val="left" w:pos="567"/>
        </w:tabs>
        <w:ind w:left="567" w:right="-1" w:hanging="567"/>
        <w:jc w:val="both"/>
        <w:rPr>
          <w:rFonts w:ascii="Arial Narrow" w:eastAsia="Arial Narrow" w:hAnsi="Arial Narrow" w:cs="Arial"/>
          <w:b/>
          <w:bCs/>
          <w:sz w:val="16"/>
          <w:szCs w:val="16"/>
        </w:rPr>
      </w:pPr>
      <w:r w:rsidRPr="00A83365">
        <w:rPr>
          <w:rStyle w:val="Refdenotaalpie"/>
          <w:rFonts w:ascii="Arial Narrow" w:hAnsi="Arial Narrow"/>
          <w:sz w:val="16"/>
          <w:szCs w:val="16"/>
        </w:rPr>
        <w:footnoteRef/>
      </w:r>
      <w:r w:rsidRPr="00A83365">
        <w:rPr>
          <w:rFonts w:ascii="Arial Narrow" w:hAnsi="Arial Narrow"/>
          <w:sz w:val="16"/>
          <w:szCs w:val="16"/>
        </w:rPr>
        <w:t xml:space="preserve"> </w:t>
      </w:r>
      <w:r w:rsidRPr="00A83365">
        <w:rPr>
          <w:rFonts w:ascii="Arial Narrow" w:hAnsi="Arial Narrow" w:cs="Arial"/>
          <w:sz w:val="16"/>
          <w:szCs w:val="16"/>
        </w:rPr>
        <w:tab/>
      </w:r>
      <w:r w:rsidRPr="00A83365">
        <w:rPr>
          <w:rFonts w:ascii="Arial Narrow" w:eastAsia="Arial Narrow" w:hAnsi="Arial Narrow" w:cs="Arial"/>
          <w:b/>
          <w:bCs/>
          <w:sz w:val="16"/>
          <w:szCs w:val="16"/>
        </w:rPr>
        <w:t xml:space="preserve">LEY </w:t>
      </w:r>
      <w:proofErr w:type="spellStart"/>
      <w:r w:rsidRPr="00A83365">
        <w:rPr>
          <w:rFonts w:ascii="Arial Narrow" w:eastAsia="Arial Narrow" w:hAnsi="Arial Narrow" w:cs="Arial"/>
          <w:b/>
          <w:bCs/>
          <w:sz w:val="16"/>
          <w:szCs w:val="16"/>
        </w:rPr>
        <w:t/>
      </w:r>
      <w:proofErr w:type="spellEnd"/>
      <w:r w:rsidRPr="00A83365">
        <w:rPr>
          <w:rFonts w:ascii="Arial Narrow" w:eastAsia="Arial Narrow" w:hAnsi="Arial Narrow" w:cs="Arial"/>
          <w:b/>
          <w:bCs/>
          <w:sz w:val="16"/>
          <w:szCs w:val="16"/>
        </w:rPr>
        <w:t xml:space="preserve"> 29571, CÓDIGO DE PROTECCIÓN Y DEFENSA DEL CONSUMIDOR, publicado el 2 de setiembre de 2010 y modificado por Decreto Legislativo </w:t>
      </w:r>
      <w:proofErr w:type="spellStart"/>
      <w:r w:rsidRPr="00A83365">
        <w:rPr>
          <w:rFonts w:ascii="Arial Narrow" w:eastAsia="Arial Narrow" w:hAnsi="Arial Narrow" w:cs="Arial"/>
          <w:b/>
          <w:bCs/>
          <w:sz w:val="16"/>
          <w:szCs w:val="16"/>
        </w:rPr>
        <w:t/>
      </w:r>
      <w:proofErr w:type="spellEnd"/>
      <w:r w:rsidRPr="00A83365">
        <w:rPr>
          <w:rFonts w:ascii="Arial Narrow" w:eastAsia="Arial Narrow" w:hAnsi="Arial Narrow" w:cs="Arial"/>
          <w:b/>
          <w:bCs/>
          <w:sz w:val="16"/>
          <w:szCs w:val="16"/>
        </w:rPr>
        <w:t xml:space="preserve"> 1308 </w:t>
      </w:r>
    </w:p>
    <w:p w14:paraId="29CC5501" w14:textId="77777777" w:rsidR="008138F5" w:rsidRPr="00A83365" w:rsidRDefault="008138F5" w:rsidP="00A83365">
      <w:pPr>
        <w:pStyle w:val="Textonotapie"/>
        <w:tabs>
          <w:tab w:val="left" w:pos="567"/>
        </w:tabs>
        <w:ind w:left="570"/>
        <w:jc w:val="both"/>
        <w:rPr>
          <w:rFonts w:ascii="Arial Narrow" w:eastAsia="Arial Narrow" w:hAnsi="Arial Narrow" w:cs="Arial"/>
          <w:b/>
          <w:bCs/>
          <w:sz w:val="16"/>
          <w:szCs w:val="16"/>
        </w:rPr>
      </w:pPr>
      <w:r w:rsidRPr="00A83365">
        <w:rPr>
          <w:rFonts w:ascii="Arial Narrow" w:eastAsia="Arial Narrow" w:hAnsi="Arial Narrow" w:cs="Arial"/>
          <w:b/>
          <w:bCs/>
          <w:sz w:val="16"/>
          <w:szCs w:val="16"/>
        </w:rPr>
        <w:t xml:space="preserve">Métodos comerciales agresivos o engañosos </w:t>
      </w:r>
    </w:p>
    <w:p w14:paraId="1EE5D61E" w14:textId="77777777" w:rsidR="008138F5" w:rsidRPr="00A83365" w:rsidRDefault="008138F5" w:rsidP="00A83365">
      <w:pPr>
        <w:pStyle w:val="Textonotapie"/>
        <w:tabs>
          <w:tab w:val="left" w:pos="567"/>
        </w:tabs>
        <w:ind w:left="570"/>
        <w:jc w:val="both"/>
        <w:rPr>
          <w:rFonts w:ascii="Arial Narrow" w:eastAsia="Arial Narrow" w:hAnsi="Arial Narrow" w:cs="Arial"/>
          <w:b/>
          <w:bCs/>
          <w:sz w:val="16"/>
          <w:szCs w:val="16"/>
        </w:rPr>
      </w:pPr>
      <w:r w:rsidRPr="00A83365">
        <w:rPr>
          <w:rFonts w:ascii="Arial Narrow" w:eastAsia="Arial Narrow" w:hAnsi="Arial Narrow" w:cs="Arial"/>
          <w:b/>
          <w:bCs/>
          <w:sz w:val="16"/>
          <w:szCs w:val="16"/>
        </w:rPr>
        <w:t>Artículo 58.- Definición y alcances</w:t>
      </w:r>
    </w:p>
    <w:p w14:paraId="7253ECB3" w14:textId="77777777" w:rsidR="008138F5" w:rsidRPr="00A83365" w:rsidRDefault="008138F5" w:rsidP="00A83365">
      <w:pPr>
        <w:pStyle w:val="Textonotapie"/>
        <w:tabs>
          <w:tab w:val="left" w:pos="567"/>
        </w:tabs>
        <w:ind w:left="567"/>
        <w:jc w:val="both"/>
        <w:rPr>
          <w:rFonts w:ascii="Arial Narrow" w:eastAsia="Arial Narrow" w:hAnsi="Arial Narrow" w:cs="Arial Narrow"/>
          <w:sz w:val="16"/>
          <w:szCs w:val="16"/>
        </w:rPr>
      </w:pPr>
      <w:r w:rsidRPr="00A83365">
        <w:rPr>
          <w:rFonts w:ascii="Arial Narrow" w:eastAsia="Arial Narrow" w:hAnsi="Arial Narrow" w:cs="Arial Narrow"/>
          <w:sz w:val="16"/>
          <w:szCs w:val="16"/>
        </w:rPr>
        <w:t xml:space="preserve">(…) </w:t>
      </w:r>
    </w:p>
    <w:p w14:paraId="18AC8AE3" w14:textId="77777777" w:rsidR="008138F5" w:rsidRPr="00A83365" w:rsidRDefault="008138F5" w:rsidP="00A83365">
      <w:pPr>
        <w:pStyle w:val="Textonotapie"/>
        <w:tabs>
          <w:tab w:val="left" w:pos="567"/>
        </w:tabs>
        <w:ind w:left="567"/>
        <w:jc w:val="both"/>
        <w:rPr>
          <w:rFonts w:ascii="Arial Narrow" w:eastAsia="Arial Narrow" w:hAnsi="Arial Narrow" w:cs="Arial Narrow"/>
          <w:sz w:val="16"/>
          <w:szCs w:val="16"/>
        </w:rPr>
      </w:pPr>
      <w:r w:rsidRPr="00A83365">
        <w:rPr>
          <w:rFonts w:ascii="Arial Narrow" w:eastAsia="Arial Narrow" w:hAnsi="Arial Narrow" w:cs="Arial Narrow"/>
          <w:sz w:val="16"/>
          <w:szCs w:val="16"/>
        </w:rPr>
        <w:t>e. Emplear centros de llamada (</w:t>
      </w:r>
      <w:proofErr w:type="spellStart"/>
      <w:r w:rsidRPr="00A83365">
        <w:rPr>
          <w:rFonts w:ascii="Arial Narrow" w:eastAsia="Arial Narrow" w:hAnsi="Arial Narrow" w:cs="Arial Narrow"/>
          <w:sz w:val="16"/>
          <w:szCs w:val="16"/>
        </w:rPr>
        <w:t>call</w:t>
      </w:r>
      <w:proofErr w:type="spellEnd"/>
      <w:r w:rsidRPr="00A83365">
        <w:rPr>
          <w:rFonts w:ascii="Arial Narrow" w:eastAsia="Arial Narrow" w:hAnsi="Arial Narrow" w:cs="Arial Narrow"/>
          <w:sz w:val="16"/>
          <w:szCs w:val="16"/>
        </w:rPr>
        <w:t xml:space="preserve"> centers), sistemas de llamado telefónico, envío de mensajes de texto a celular o de mensajes electrónicos masivos para promover productos y servicios, así como prestar el servicio de telemercadeo, a todos aquellos números telefónicos y direcciones electrónicas de consumidores que no hayan brindado a los proveedores de dichos bienes y servicios su consentimiento previo, informado, expreso e inequívoco, para la utilización de esta práctica comercial. Este consentimiento puede ser revocado, en cualquier momento y conforme a la normativa que rige la protección de datos personales. </w:t>
      </w:r>
    </w:p>
    <w:p w14:paraId="2E58E3AF" w14:textId="77777777" w:rsidR="008138F5" w:rsidRPr="00A83365" w:rsidRDefault="008138F5" w:rsidP="00A83365">
      <w:pPr>
        <w:pStyle w:val="Textonotapie"/>
        <w:tabs>
          <w:tab w:val="left" w:pos="567"/>
        </w:tabs>
        <w:ind w:left="567"/>
        <w:jc w:val="both"/>
        <w:rPr>
          <w:rFonts w:ascii="Arial Narrow" w:eastAsia="Arial Narrow" w:hAnsi="Arial Narrow" w:cs="Arial"/>
          <w:sz w:val="16"/>
          <w:szCs w:val="16"/>
        </w:rPr>
      </w:pPr>
      <w:r w:rsidRPr="00A83365">
        <w:rPr>
          <w:rFonts w:ascii="Arial Narrow" w:eastAsia="Arial Narrow" w:hAnsi="Arial Narrow" w:cs="Arial Narrow"/>
          <w:sz w:val="16"/>
          <w:szCs w:val="16"/>
        </w:rPr>
        <w:t>(…)</w:t>
      </w:r>
      <w:r w:rsidRPr="00A83365">
        <w:rPr>
          <w:rFonts w:ascii="Arial Narrow" w:eastAsia="Arial Narrow" w:hAnsi="Arial Narrow" w:cs="Arial"/>
          <w:sz w:val="16"/>
          <w:szCs w:val="16"/>
        </w:rPr>
        <w:t xml:space="preserve">. </w:t>
      </w:r>
    </w:p>
    <w:p w14:paraId="2323736A" w14:textId="77777777" w:rsidR="008138F5" w:rsidRPr="00A83365" w:rsidRDefault="008138F5" w:rsidP="00A83365">
      <w:pPr>
        <w:pStyle w:val="Textonotapie"/>
        <w:ind w:firstLine="567"/>
        <w:jc w:val="both"/>
        <w:rPr>
          <w:rFonts w:ascii="Arial Narrow" w:hAnsi="Arial Narrow"/>
          <w:sz w:val="16"/>
          <w:szCs w:val="16"/>
        </w:rPr>
      </w:pPr>
    </w:p>
  </w:footnote>
  <w:footnote w:id="5">
    <w:p w14:paraId="220F5DE3" w14:textId="77777777" w:rsidR="008138F5" w:rsidRPr="00A83365" w:rsidRDefault="008138F5" w:rsidP="00A83365">
      <w:pPr>
        <w:pStyle w:val="Textonotapie"/>
        <w:tabs>
          <w:tab w:val="left" w:pos="567"/>
        </w:tabs>
        <w:ind w:left="567" w:right="-1" w:hanging="567"/>
        <w:jc w:val="both"/>
        <w:rPr>
          <w:rFonts w:ascii="Arial Narrow" w:eastAsia="Arial Narrow" w:hAnsi="Arial Narrow" w:cs="Arial"/>
          <w:sz w:val="16"/>
          <w:szCs w:val="16"/>
        </w:rPr>
      </w:pPr>
      <w:r w:rsidRPr="00A83365">
        <w:rPr>
          <w:rStyle w:val="Refdenotaalpie"/>
          <w:rFonts w:ascii="Arial Narrow" w:hAnsi="Arial Narrow" w:cs="Arial"/>
          <w:sz w:val="16"/>
          <w:szCs w:val="16"/>
        </w:rPr>
        <w:footnoteRef/>
      </w:r>
      <w:r w:rsidRPr="00A83365">
        <w:rPr>
          <w:rFonts w:ascii="Arial Narrow" w:hAnsi="Arial Narrow" w:cs="Arial"/>
          <w:sz w:val="16"/>
          <w:szCs w:val="16"/>
        </w:rPr>
        <w:t xml:space="preserve"> </w:t>
      </w:r>
      <w:r w:rsidRPr="00A83365">
        <w:rPr>
          <w:rFonts w:ascii="Arial Narrow" w:hAnsi="Arial Narrow" w:cs="Arial"/>
          <w:sz w:val="16"/>
          <w:szCs w:val="16"/>
        </w:rPr>
        <w:tab/>
      </w:r>
      <w:r w:rsidRPr="00A83365">
        <w:rPr>
          <w:rFonts w:ascii="Arial Narrow" w:eastAsia="Arial Narrow" w:hAnsi="Arial Narrow" w:cs="Arial"/>
          <w:b/>
          <w:bCs/>
          <w:sz w:val="16"/>
          <w:szCs w:val="16"/>
        </w:rPr>
        <w:t>LEY SOBRE FACULTADES, NORMAS Y ORGANIZACIÓN DEL INDECOPI, APROBADA POR DECRETO LEGISLATIVO 807 Artículo 24.-</w:t>
      </w:r>
      <w:r w:rsidRPr="00A83365">
        <w:rPr>
          <w:rFonts w:ascii="Arial Narrow" w:eastAsia="Arial Narrow" w:hAnsi="Arial Narrow" w:cs="Arial"/>
          <w:sz w:val="16"/>
          <w:szCs w:val="16"/>
        </w:rPr>
        <w:t xml:space="preserve"> El </w:t>
      </w:r>
      <w:proofErr w:type="gramStart"/>
      <w:r w:rsidRPr="00A83365">
        <w:rPr>
          <w:rFonts w:ascii="Arial Narrow" w:eastAsia="Arial Narrow" w:hAnsi="Arial Narrow" w:cs="Arial"/>
          <w:sz w:val="16"/>
          <w:szCs w:val="16"/>
        </w:rPr>
        <w:t>Secretario Técnico</w:t>
      </w:r>
      <w:proofErr w:type="gramEnd"/>
      <w:r w:rsidRPr="00A83365">
        <w:rPr>
          <w:rFonts w:ascii="Arial Narrow" w:eastAsia="Arial Narrow" w:hAnsi="Arial Narrow" w:cs="Arial"/>
          <w:sz w:val="16"/>
          <w:szCs w:val="16"/>
        </w:rPr>
        <w:t xml:space="preserve"> se encargará de la tramitación del procedimiento. Para ello, cuenta con las siguientes facultades:</w:t>
      </w:r>
    </w:p>
    <w:p w14:paraId="42917FAB" w14:textId="77777777" w:rsidR="008138F5" w:rsidRPr="00A83365" w:rsidRDefault="008138F5" w:rsidP="00A83365">
      <w:pPr>
        <w:pStyle w:val="Textonotapie"/>
        <w:tabs>
          <w:tab w:val="left" w:pos="567"/>
        </w:tabs>
        <w:ind w:left="567" w:right="-1" w:hanging="567"/>
        <w:jc w:val="both"/>
        <w:rPr>
          <w:rFonts w:ascii="Arial Narrow" w:eastAsia="Arial Narrow" w:hAnsi="Arial Narrow" w:cs="Arial"/>
          <w:sz w:val="16"/>
          <w:szCs w:val="16"/>
        </w:rPr>
      </w:pPr>
      <w:r w:rsidRPr="00A83365">
        <w:rPr>
          <w:rFonts w:ascii="Arial Narrow" w:eastAsia="Arial Narrow" w:hAnsi="Arial Narrow" w:cs="Arial"/>
          <w:sz w:val="16"/>
          <w:szCs w:val="16"/>
        </w:rPr>
        <w:tab/>
        <w:t xml:space="preserve">(...) </w:t>
      </w:r>
    </w:p>
    <w:p w14:paraId="62DB916B" w14:textId="77777777" w:rsidR="008138F5" w:rsidRPr="00A83365" w:rsidRDefault="008138F5" w:rsidP="00A83365">
      <w:pPr>
        <w:pStyle w:val="Textonotapie"/>
        <w:tabs>
          <w:tab w:val="left" w:pos="567"/>
        </w:tabs>
        <w:ind w:left="567" w:right="-1" w:hanging="567"/>
        <w:jc w:val="both"/>
        <w:rPr>
          <w:rFonts w:ascii="Arial Narrow" w:eastAsia="Arial Narrow" w:hAnsi="Arial Narrow" w:cs="Arial"/>
          <w:sz w:val="16"/>
          <w:szCs w:val="16"/>
        </w:rPr>
      </w:pPr>
      <w:r w:rsidRPr="00A83365">
        <w:rPr>
          <w:rFonts w:ascii="Arial Narrow" w:eastAsia="Arial Narrow" w:hAnsi="Arial Narrow" w:cs="Arial"/>
          <w:sz w:val="16"/>
          <w:szCs w:val="16"/>
        </w:rPr>
        <w:tab/>
        <w:t xml:space="preserve">c) Admitir denuncias a trámite, en aquellos casos en que la Comisión le haya delegado esta facultad. </w:t>
      </w:r>
    </w:p>
    <w:p w14:paraId="1C66AEF5" w14:textId="77777777" w:rsidR="008138F5" w:rsidRPr="00A83365" w:rsidRDefault="008138F5" w:rsidP="00A83365">
      <w:pPr>
        <w:pStyle w:val="Textonotapie"/>
        <w:tabs>
          <w:tab w:val="left" w:pos="567"/>
        </w:tabs>
        <w:ind w:left="567" w:right="-1" w:hanging="567"/>
        <w:jc w:val="both"/>
        <w:rPr>
          <w:rFonts w:ascii="Arial Narrow" w:eastAsia="Arial Narrow" w:hAnsi="Arial Narrow" w:cs="Arial"/>
          <w:sz w:val="16"/>
          <w:szCs w:val="16"/>
        </w:rPr>
      </w:pPr>
      <w:r w:rsidRPr="00A83365">
        <w:rPr>
          <w:rFonts w:ascii="Arial Narrow" w:eastAsia="Arial Narrow" w:hAnsi="Arial Narrow" w:cs="Arial"/>
          <w:sz w:val="16"/>
          <w:szCs w:val="16"/>
        </w:rPr>
        <w:tab/>
        <w:t>(...).</w:t>
      </w:r>
    </w:p>
    <w:p w14:paraId="2A52B4DD" w14:textId="77777777" w:rsidR="008138F5" w:rsidRPr="00A83365" w:rsidRDefault="008138F5" w:rsidP="00A83365">
      <w:pPr>
        <w:pStyle w:val="Textonotapie"/>
        <w:tabs>
          <w:tab w:val="left" w:pos="567"/>
        </w:tabs>
        <w:ind w:left="567" w:right="-1" w:hanging="567"/>
        <w:jc w:val="both"/>
        <w:rPr>
          <w:rFonts w:ascii="Arial Narrow" w:eastAsia="Arial Narrow" w:hAnsi="Arial Narrow" w:cs="Arial"/>
          <w:sz w:val="16"/>
          <w:szCs w:val="16"/>
        </w:rPr>
      </w:pPr>
      <w:r w:rsidRPr="00A83365">
        <w:rPr>
          <w:rFonts w:ascii="Arial Narrow" w:eastAsia="Arial Narrow" w:hAnsi="Arial Narrow" w:cs="Arial"/>
          <w:sz w:val="16"/>
          <w:szCs w:val="16"/>
        </w:rPr>
        <w:t xml:space="preserve">. </w:t>
      </w:r>
    </w:p>
    <w:p w14:paraId="41F13D2E" w14:textId="77777777" w:rsidR="008138F5" w:rsidRPr="00A83365" w:rsidRDefault="008138F5" w:rsidP="00A83365">
      <w:pPr>
        <w:pStyle w:val="Textonotapie"/>
        <w:tabs>
          <w:tab w:val="left" w:pos="567"/>
        </w:tabs>
        <w:ind w:left="567" w:right="-1" w:hanging="567"/>
        <w:jc w:val="both"/>
        <w:rPr>
          <w:rFonts w:ascii="Arial Narrow" w:eastAsia="Arial Narrow" w:hAnsi="Arial Narrow" w:cs="Arial"/>
          <w:sz w:val="16"/>
          <w:szCs w:val="16"/>
        </w:rPr>
      </w:pPr>
    </w:p>
  </w:footnote>
  <w:footnote w:id="6">
    <w:p w14:paraId="5EC4DEB5" w14:textId="77777777" w:rsidR="008138F5" w:rsidRPr="00A83365" w:rsidRDefault="008138F5" w:rsidP="00A83365">
      <w:pPr>
        <w:pStyle w:val="Textonotapie"/>
        <w:ind w:left="567" w:hanging="567"/>
        <w:jc w:val="both"/>
        <w:rPr>
          <w:rFonts w:ascii="Arial Narrow" w:hAnsi="Arial Narrow" w:cs="Arial"/>
          <w:sz w:val="16"/>
          <w:szCs w:val="16"/>
        </w:rPr>
      </w:pPr>
      <w:r w:rsidRPr="00A83365">
        <w:rPr>
          <w:rStyle w:val="Refdenotaalpie"/>
          <w:rFonts w:ascii="Arial Narrow" w:hAnsi="Arial Narrow" w:cs="Arial"/>
          <w:sz w:val="16"/>
          <w:szCs w:val="16"/>
        </w:rPr>
        <w:footnoteRef/>
      </w:r>
      <w:r w:rsidRPr="00A83365">
        <w:rPr>
          <w:rFonts w:ascii="Arial Narrow" w:hAnsi="Arial Narrow" w:cs="Arial"/>
          <w:sz w:val="16"/>
          <w:szCs w:val="16"/>
        </w:rPr>
        <w:t xml:space="preserve"> </w:t>
      </w:r>
      <w:r w:rsidRPr="00A83365">
        <w:rPr>
          <w:rFonts w:ascii="Arial Narrow" w:hAnsi="Arial Narrow" w:cs="Arial"/>
          <w:sz w:val="16"/>
          <w:szCs w:val="16"/>
        </w:rPr>
        <w:tab/>
        <w:t xml:space="preserve">El número de trabajadores se atenderá siempre que la empresa haya sido constituida antes de la vigencia de la Ley </w:t>
      </w:r>
      <w:proofErr w:type="spellStart"/>
      <w:r w:rsidRPr="00A83365">
        <w:rPr>
          <w:rFonts w:ascii="Arial Narrow" w:hAnsi="Arial Narrow" w:cs="Arial"/>
          <w:sz w:val="16"/>
          <w:szCs w:val="16"/>
        </w:rPr>
        <w:t/>
      </w:r>
      <w:proofErr w:type="spellEnd"/>
      <w:r w:rsidRPr="00A83365">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A83365">
        <w:rPr>
          <w:rFonts w:ascii="Arial Narrow" w:hAnsi="Arial Narrow" w:cs="Arial"/>
          <w:sz w:val="16"/>
          <w:szCs w:val="16"/>
        </w:rPr>
        <w:t>entrada en vigencia</w:t>
      </w:r>
      <w:proofErr w:type="gramEnd"/>
      <w:r w:rsidRPr="00A83365">
        <w:rPr>
          <w:rFonts w:ascii="Arial Narrow" w:hAnsi="Arial Narrow" w:cs="Arial"/>
          <w:sz w:val="16"/>
          <w:szCs w:val="16"/>
        </w:rPr>
        <w:t xml:space="preserve"> de dicha Ley se rigen por los requisitos de acogimiento al régimen de las micro y pequeñas empresas regulados en el Decreto Legislativo 1086.</w:t>
      </w:r>
    </w:p>
    <w:p w14:paraId="41A0AD28" w14:textId="77777777" w:rsidR="008138F5" w:rsidRPr="00A83365" w:rsidRDefault="008138F5" w:rsidP="00A83365">
      <w:pPr>
        <w:pStyle w:val="Textonotapie"/>
        <w:ind w:left="567" w:hanging="567"/>
        <w:jc w:val="both"/>
        <w:rPr>
          <w:rFonts w:ascii="Arial Narrow" w:hAnsi="Arial Narrow" w:cs="Arial"/>
          <w:sz w:val="16"/>
          <w:szCs w:val="16"/>
        </w:rPr>
      </w:pPr>
    </w:p>
  </w:footnote>
  <w:footnote w:id="7">
    <w:p w14:paraId="4C1FA47B" w14:textId="77777777" w:rsidR="008138F5" w:rsidRPr="00A83365" w:rsidRDefault="008138F5" w:rsidP="00A83365">
      <w:pPr>
        <w:pStyle w:val="Textonotapie"/>
        <w:ind w:left="567" w:hanging="567"/>
        <w:jc w:val="both"/>
        <w:rPr>
          <w:rFonts w:ascii="Arial Narrow" w:hAnsi="Arial Narrow" w:cs="Arial"/>
          <w:sz w:val="16"/>
          <w:szCs w:val="16"/>
        </w:rPr>
      </w:pPr>
      <w:r w:rsidRPr="00A83365">
        <w:rPr>
          <w:rStyle w:val="Refdenotaalpie"/>
          <w:rFonts w:ascii="Arial Narrow" w:hAnsi="Arial Narrow" w:cs="Arial"/>
          <w:sz w:val="16"/>
          <w:szCs w:val="16"/>
        </w:rPr>
        <w:footnoteRef/>
      </w:r>
      <w:r w:rsidRPr="00A83365">
        <w:rPr>
          <w:rFonts w:ascii="Arial Narrow" w:hAnsi="Arial Narrow" w:cs="Arial"/>
          <w:sz w:val="16"/>
          <w:szCs w:val="16"/>
        </w:rPr>
        <w:t xml:space="preserve"> </w:t>
      </w:r>
      <w:r w:rsidRPr="00A83365">
        <w:rPr>
          <w:rFonts w:ascii="Arial Narrow" w:hAnsi="Arial Narrow" w:cs="Arial"/>
          <w:sz w:val="16"/>
          <w:szCs w:val="16"/>
        </w:rPr>
        <w:tab/>
      </w:r>
      <w:r w:rsidRPr="00A83365">
        <w:rPr>
          <w:rFonts w:ascii="Arial Narrow" w:eastAsia="Arial Narrow" w:hAnsi="Arial Narrow" w:cs="Arial"/>
          <w:b/>
          <w:sz w:val="16"/>
          <w:szCs w:val="16"/>
        </w:rPr>
        <w:t>LEY 29571, CÓDIGO DE PROTECCIÓN Y DEFENSA DEL CONSUMIDOR</w:t>
      </w:r>
      <w:r w:rsidRPr="00A83365">
        <w:rPr>
          <w:rFonts w:ascii="Arial Narrow" w:hAnsi="Arial Narrow" w:cs="Arial"/>
          <w:b/>
          <w:bCs/>
          <w:sz w:val="16"/>
          <w:szCs w:val="16"/>
        </w:rPr>
        <w:t xml:space="preserve">, </w:t>
      </w:r>
      <w:r w:rsidRPr="00A83365">
        <w:rPr>
          <w:rFonts w:ascii="Arial Narrow" w:hAnsi="Arial Narrow" w:cs="Arial"/>
          <w:b/>
          <w:sz w:val="16"/>
          <w:szCs w:val="16"/>
        </w:rPr>
        <w:t>publicado el 2 de setiembre de 2010 y modificado por Decreto Legislativo 1308</w:t>
      </w:r>
    </w:p>
    <w:p w14:paraId="74F5F16D" w14:textId="77777777" w:rsidR="008138F5" w:rsidRPr="00A83365" w:rsidRDefault="008138F5" w:rsidP="00A83365">
      <w:pPr>
        <w:pStyle w:val="Textonotapie"/>
        <w:ind w:left="567" w:hanging="567"/>
        <w:jc w:val="both"/>
        <w:rPr>
          <w:rFonts w:ascii="Arial Narrow" w:hAnsi="Arial Narrow" w:cs="Arial"/>
          <w:b/>
          <w:bCs/>
          <w:sz w:val="16"/>
          <w:szCs w:val="16"/>
        </w:rPr>
      </w:pPr>
      <w:r w:rsidRPr="00A83365">
        <w:rPr>
          <w:rFonts w:ascii="Arial Narrow" w:hAnsi="Arial Narrow" w:cs="Arial"/>
          <w:sz w:val="16"/>
          <w:szCs w:val="16"/>
        </w:rPr>
        <w:tab/>
      </w:r>
      <w:r w:rsidRPr="00A83365">
        <w:rPr>
          <w:rFonts w:ascii="Arial Narrow" w:hAnsi="Arial Narrow" w:cs="Arial"/>
          <w:b/>
          <w:bCs/>
          <w:sz w:val="16"/>
          <w:szCs w:val="16"/>
        </w:rPr>
        <w:t>Artículo 110.- Sanciones Administrativas</w:t>
      </w:r>
    </w:p>
    <w:p w14:paraId="1A3BCE46" w14:textId="77777777" w:rsidR="008138F5" w:rsidRPr="00A83365" w:rsidRDefault="008138F5" w:rsidP="00A83365">
      <w:pPr>
        <w:autoSpaceDE w:val="0"/>
        <w:autoSpaceDN w:val="0"/>
        <w:adjustRightInd w:val="0"/>
        <w:spacing w:after="0" w:line="240" w:lineRule="auto"/>
        <w:ind w:left="567"/>
        <w:jc w:val="both"/>
        <w:rPr>
          <w:rFonts w:ascii="Arial Narrow" w:hAnsi="Arial Narrow" w:cs="Arial"/>
          <w:sz w:val="16"/>
          <w:szCs w:val="16"/>
          <w:lang w:eastAsia="es-PE"/>
        </w:rPr>
      </w:pPr>
      <w:r w:rsidRPr="00A83365">
        <w:rPr>
          <w:rFonts w:ascii="Arial Narrow" w:hAnsi="Arial Narrow" w:cs="Arial"/>
          <w:sz w:val="16"/>
          <w:szCs w:val="16"/>
          <w:lang w:eastAsia="es-PE"/>
        </w:rPr>
        <w:t>(…)</w:t>
      </w:r>
    </w:p>
    <w:p w14:paraId="036507A9" w14:textId="77777777" w:rsidR="008138F5" w:rsidRPr="00A83365" w:rsidRDefault="008138F5" w:rsidP="00A83365">
      <w:pPr>
        <w:autoSpaceDE w:val="0"/>
        <w:autoSpaceDN w:val="0"/>
        <w:adjustRightInd w:val="0"/>
        <w:spacing w:after="0" w:line="240" w:lineRule="auto"/>
        <w:ind w:left="567"/>
        <w:jc w:val="both"/>
        <w:rPr>
          <w:rFonts w:ascii="Arial Narrow" w:hAnsi="Arial Narrow" w:cs="Arial"/>
          <w:sz w:val="16"/>
          <w:szCs w:val="16"/>
          <w:lang w:eastAsia="es-PE"/>
        </w:rPr>
      </w:pPr>
      <w:r w:rsidRPr="00A83365">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55E382A9" w14:textId="77777777" w:rsidR="008138F5" w:rsidRPr="00A83365" w:rsidRDefault="008138F5" w:rsidP="00A83365">
      <w:pPr>
        <w:autoSpaceDE w:val="0"/>
        <w:autoSpaceDN w:val="0"/>
        <w:adjustRightInd w:val="0"/>
        <w:spacing w:after="0" w:line="240" w:lineRule="auto"/>
        <w:ind w:left="567"/>
        <w:jc w:val="both"/>
        <w:rPr>
          <w:rFonts w:ascii="Arial Narrow" w:hAnsi="Arial Narrow" w:cs="Arial"/>
          <w:sz w:val="16"/>
          <w:szCs w:val="16"/>
          <w:lang w:eastAsia="es-PE"/>
        </w:rPr>
      </w:pPr>
      <w:r w:rsidRPr="00A83365">
        <w:rPr>
          <w:rFonts w:ascii="Arial Narrow" w:hAnsi="Arial Narrow" w:cs="Arial"/>
          <w:sz w:val="16"/>
          <w:szCs w:val="16"/>
          <w:lang w:eastAsia="es-PE"/>
        </w:rPr>
        <w:t>(…).</w:t>
      </w:r>
    </w:p>
    <w:p w14:paraId="141863F1" w14:textId="77777777" w:rsidR="008138F5" w:rsidRPr="00A83365" w:rsidRDefault="008138F5" w:rsidP="00A83365">
      <w:pPr>
        <w:pStyle w:val="Textonotapie"/>
        <w:tabs>
          <w:tab w:val="left" w:pos="284"/>
        </w:tabs>
        <w:ind w:left="567" w:hanging="567"/>
        <w:jc w:val="both"/>
        <w:rPr>
          <w:rFonts w:ascii="Arial Narrow" w:hAnsi="Arial Narrow" w:cs="Arial"/>
          <w:b/>
          <w:bCs/>
          <w:sz w:val="16"/>
          <w:szCs w:val="16"/>
        </w:rPr>
      </w:pPr>
    </w:p>
  </w:footnote>
  <w:footnote w:id="8">
    <w:p w14:paraId="06BEC02A" w14:textId="77777777" w:rsidR="008138F5" w:rsidRPr="00A83365" w:rsidRDefault="008138F5" w:rsidP="00A83365">
      <w:pPr>
        <w:spacing w:after="0" w:line="240" w:lineRule="auto"/>
        <w:ind w:left="567" w:hanging="567"/>
        <w:jc w:val="both"/>
        <w:rPr>
          <w:rFonts w:ascii="Arial Narrow" w:hAnsi="Arial Narrow" w:cs="Arial"/>
          <w:sz w:val="16"/>
          <w:szCs w:val="16"/>
        </w:rPr>
      </w:pPr>
      <w:r w:rsidRPr="00A83365">
        <w:rPr>
          <w:rStyle w:val="TextonotapieCar"/>
          <w:rFonts w:ascii="Arial Narrow" w:hAnsi="Arial Narrow" w:cs="Arial"/>
          <w:sz w:val="16"/>
          <w:szCs w:val="16"/>
          <w:vertAlign w:val="superscript"/>
        </w:rPr>
        <w:footnoteRef/>
      </w:r>
      <w:r w:rsidRPr="00A83365">
        <w:rPr>
          <w:rFonts w:ascii="Arial Narrow" w:hAnsi="Arial Narrow" w:cs="Arial"/>
          <w:sz w:val="16"/>
          <w:szCs w:val="16"/>
          <w:vertAlign w:val="superscript"/>
        </w:rPr>
        <w:t xml:space="preserve"> </w:t>
      </w:r>
      <w:r w:rsidRPr="00A83365">
        <w:rPr>
          <w:rFonts w:ascii="Arial Narrow" w:hAnsi="Arial Narrow" w:cs="Arial"/>
          <w:sz w:val="16"/>
          <w:szCs w:val="16"/>
        </w:rPr>
        <w:t xml:space="preserve"> </w:t>
      </w:r>
      <w:r w:rsidRPr="00A83365">
        <w:rPr>
          <w:rFonts w:ascii="Arial Narrow" w:hAnsi="Arial Narrow" w:cs="Arial"/>
          <w:sz w:val="16"/>
          <w:szCs w:val="16"/>
        </w:rPr>
        <w:tab/>
      </w:r>
      <w:r w:rsidRPr="00A83365">
        <w:rPr>
          <w:rFonts w:ascii="Arial Narrow" w:eastAsia="Arial Narrow" w:hAnsi="Arial Narrow" w:cs="Arial"/>
          <w:b/>
          <w:sz w:val="16"/>
          <w:szCs w:val="16"/>
        </w:rPr>
        <w:t>LEY 29571, CÓDIGO DE PROTECCIÓN Y DEFENSA DEL CONSUMIDOR</w:t>
      </w:r>
      <w:r w:rsidRPr="00A83365">
        <w:rPr>
          <w:rFonts w:ascii="Arial Narrow" w:hAnsi="Arial Narrow" w:cs="Arial"/>
          <w:b/>
          <w:bCs/>
          <w:sz w:val="16"/>
          <w:szCs w:val="16"/>
        </w:rPr>
        <w:t xml:space="preserve">, </w:t>
      </w:r>
      <w:r w:rsidRPr="00A83365">
        <w:rPr>
          <w:rFonts w:ascii="Arial Narrow" w:hAnsi="Arial Narrow" w:cs="Arial"/>
          <w:b/>
          <w:sz w:val="16"/>
          <w:szCs w:val="16"/>
        </w:rPr>
        <w:t>publicado el 2 de setiembre de 2010 y modificado por Decreto Legislativo 1308</w:t>
      </w:r>
    </w:p>
    <w:p w14:paraId="5EDEB3CB" w14:textId="77777777" w:rsidR="008138F5" w:rsidRPr="00A83365" w:rsidRDefault="008138F5" w:rsidP="00A83365">
      <w:pPr>
        <w:spacing w:after="0" w:line="240" w:lineRule="auto"/>
        <w:ind w:left="567" w:hanging="567"/>
        <w:jc w:val="both"/>
        <w:rPr>
          <w:rFonts w:ascii="Arial Narrow" w:eastAsia="Arial Narrow" w:hAnsi="Arial Narrow" w:cs="Arial"/>
          <w:b/>
          <w:sz w:val="16"/>
          <w:szCs w:val="16"/>
        </w:rPr>
      </w:pPr>
      <w:r w:rsidRPr="00A83365">
        <w:rPr>
          <w:rFonts w:ascii="Arial Narrow" w:eastAsia="Arial Narrow" w:hAnsi="Arial Narrow" w:cs="Arial"/>
          <w:b/>
          <w:sz w:val="16"/>
          <w:szCs w:val="16"/>
        </w:rPr>
        <w:tab/>
        <w:t>Artículo 110.- Sanciones administrativas</w:t>
      </w:r>
    </w:p>
    <w:p w14:paraId="20A456DA" w14:textId="77777777" w:rsidR="008138F5" w:rsidRPr="00A83365" w:rsidRDefault="008138F5" w:rsidP="00A83365">
      <w:pPr>
        <w:spacing w:after="0" w:line="240" w:lineRule="auto"/>
        <w:ind w:left="567"/>
        <w:jc w:val="both"/>
        <w:rPr>
          <w:rFonts w:ascii="Arial Narrow" w:hAnsi="Arial Narrow" w:cs="Arial"/>
          <w:sz w:val="16"/>
          <w:szCs w:val="16"/>
        </w:rPr>
      </w:pPr>
      <w:r w:rsidRPr="00A83365">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5BA4B672" w14:textId="77777777" w:rsidR="008138F5" w:rsidRPr="00A83365" w:rsidRDefault="008138F5" w:rsidP="00A83365">
      <w:pPr>
        <w:numPr>
          <w:ilvl w:val="0"/>
          <w:numId w:val="2"/>
        </w:numPr>
        <w:spacing w:after="0" w:line="240" w:lineRule="auto"/>
        <w:ind w:left="426" w:firstLine="141"/>
        <w:jc w:val="both"/>
        <w:rPr>
          <w:rFonts w:ascii="Arial Narrow" w:eastAsia="Arial Narrow" w:hAnsi="Arial Narrow" w:cs="Arial"/>
          <w:sz w:val="16"/>
          <w:szCs w:val="16"/>
        </w:rPr>
      </w:pPr>
      <w:r w:rsidRPr="00A83365">
        <w:rPr>
          <w:rFonts w:ascii="Arial Narrow" w:eastAsia="Arial Narrow" w:hAnsi="Arial Narrow" w:cs="Arial"/>
          <w:sz w:val="16"/>
          <w:szCs w:val="16"/>
        </w:rPr>
        <w:t>Infracciones leves, con una amonestación o con una multa de hasta cincuenta (50) UIT.</w:t>
      </w:r>
    </w:p>
    <w:p w14:paraId="58F817AB" w14:textId="77777777" w:rsidR="008138F5" w:rsidRPr="00A83365" w:rsidRDefault="008138F5" w:rsidP="00A83365">
      <w:pPr>
        <w:numPr>
          <w:ilvl w:val="0"/>
          <w:numId w:val="2"/>
        </w:numPr>
        <w:spacing w:after="0" w:line="240" w:lineRule="auto"/>
        <w:ind w:left="426" w:firstLine="141"/>
        <w:jc w:val="both"/>
        <w:rPr>
          <w:rFonts w:ascii="Arial Narrow" w:eastAsia="Arial Narrow" w:hAnsi="Arial Narrow" w:cs="Arial"/>
          <w:sz w:val="16"/>
          <w:szCs w:val="16"/>
        </w:rPr>
      </w:pPr>
      <w:r w:rsidRPr="00A83365">
        <w:rPr>
          <w:rFonts w:ascii="Arial Narrow" w:eastAsia="Arial Narrow" w:hAnsi="Arial Narrow" w:cs="Arial"/>
          <w:sz w:val="16"/>
          <w:szCs w:val="16"/>
        </w:rPr>
        <w:t>Infracciones graves, con una multa de hasta ciento cincuenta (150) UIT.</w:t>
      </w:r>
    </w:p>
    <w:p w14:paraId="40B0D64F" w14:textId="77777777" w:rsidR="008138F5" w:rsidRPr="00A83365" w:rsidRDefault="008138F5" w:rsidP="00A83365">
      <w:pPr>
        <w:numPr>
          <w:ilvl w:val="0"/>
          <w:numId w:val="2"/>
        </w:numPr>
        <w:spacing w:after="0" w:line="240" w:lineRule="auto"/>
        <w:ind w:left="426" w:firstLine="141"/>
        <w:jc w:val="both"/>
        <w:rPr>
          <w:rFonts w:ascii="Arial Narrow" w:eastAsia="Arial Narrow" w:hAnsi="Arial Narrow" w:cs="Arial"/>
          <w:sz w:val="16"/>
          <w:szCs w:val="16"/>
        </w:rPr>
      </w:pPr>
      <w:r w:rsidRPr="00A83365">
        <w:rPr>
          <w:rFonts w:ascii="Arial Narrow" w:eastAsia="Arial Narrow" w:hAnsi="Arial Narrow" w:cs="Arial"/>
          <w:sz w:val="16"/>
          <w:szCs w:val="16"/>
        </w:rPr>
        <w:t>Infracciones muy graves, con una multa de hasta cuatrocientos cincuenta (450) UIT.</w:t>
      </w:r>
    </w:p>
    <w:p w14:paraId="5B1A70B6" w14:textId="77777777" w:rsidR="008138F5" w:rsidRPr="00A83365" w:rsidRDefault="008138F5" w:rsidP="00A83365">
      <w:pPr>
        <w:spacing w:after="0" w:line="240" w:lineRule="auto"/>
        <w:ind w:left="567"/>
        <w:jc w:val="both"/>
        <w:rPr>
          <w:rFonts w:ascii="Arial Narrow" w:eastAsia="Arial Narrow" w:hAnsi="Arial Narrow" w:cs="Arial"/>
          <w:sz w:val="16"/>
          <w:szCs w:val="16"/>
        </w:rPr>
      </w:pPr>
      <w:r w:rsidRPr="00A83365">
        <w:rPr>
          <w:rFonts w:ascii="Arial Narrow" w:eastAsia="Arial Narrow" w:hAnsi="Arial Narrow" w:cs="Arial"/>
          <w:sz w:val="16"/>
          <w:szCs w:val="16"/>
        </w:rPr>
        <w:t>(…).</w:t>
      </w:r>
    </w:p>
  </w:footnote>
  <w:footnote w:id="9">
    <w:p w14:paraId="2062D20E" w14:textId="77777777" w:rsidR="008138F5" w:rsidRPr="00A83365" w:rsidRDefault="008138F5" w:rsidP="00A83365">
      <w:pPr>
        <w:spacing w:after="0" w:line="240" w:lineRule="auto"/>
        <w:ind w:left="567" w:hanging="567"/>
        <w:jc w:val="both"/>
        <w:rPr>
          <w:rFonts w:ascii="Arial Narrow" w:eastAsia="Arial Narrow" w:hAnsi="Arial Narrow" w:cs="Arial"/>
          <w:sz w:val="16"/>
          <w:szCs w:val="16"/>
        </w:rPr>
      </w:pPr>
      <w:r w:rsidRPr="00A83365">
        <w:rPr>
          <w:rStyle w:val="Refdenotaalpie"/>
          <w:rFonts w:ascii="Arial Narrow" w:hAnsi="Arial Narrow" w:cs="Arial"/>
          <w:sz w:val="16"/>
          <w:szCs w:val="16"/>
        </w:rPr>
        <w:footnoteRef/>
      </w:r>
      <w:r w:rsidRPr="00A83365">
        <w:rPr>
          <w:rFonts w:ascii="Arial Narrow" w:hAnsi="Arial Narrow" w:cs="Arial"/>
          <w:sz w:val="16"/>
          <w:szCs w:val="16"/>
        </w:rPr>
        <w:t xml:space="preserve"> </w:t>
      </w:r>
      <w:r w:rsidRPr="00A83365">
        <w:rPr>
          <w:rFonts w:ascii="Arial Narrow" w:hAnsi="Arial Narrow" w:cs="Arial"/>
          <w:sz w:val="16"/>
          <w:szCs w:val="16"/>
        </w:rPr>
        <w:tab/>
      </w:r>
      <w:r w:rsidRPr="00A83365">
        <w:rPr>
          <w:rFonts w:ascii="Arial Narrow" w:eastAsia="Arial Narrow" w:hAnsi="Arial Narrow" w:cs="Arial"/>
          <w:b/>
          <w:sz w:val="16"/>
          <w:szCs w:val="16"/>
        </w:rPr>
        <w:t>Artículo 114.- Medidas correctivas</w:t>
      </w:r>
    </w:p>
    <w:p w14:paraId="0A21380F" w14:textId="77777777" w:rsidR="008138F5" w:rsidRPr="00A83365" w:rsidRDefault="008138F5" w:rsidP="00A83365">
      <w:pPr>
        <w:spacing w:after="0" w:line="240" w:lineRule="auto"/>
        <w:ind w:left="567"/>
        <w:jc w:val="both"/>
        <w:rPr>
          <w:rFonts w:ascii="Arial Narrow" w:eastAsia="Arial Narrow" w:hAnsi="Arial Narrow" w:cs="Arial"/>
          <w:sz w:val="16"/>
          <w:szCs w:val="16"/>
        </w:rPr>
      </w:pPr>
      <w:r w:rsidRPr="00A83365">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37704A2D" w14:textId="77777777" w:rsidR="008138F5" w:rsidRPr="00A83365" w:rsidRDefault="008138F5" w:rsidP="00A83365">
      <w:pPr>
        <w:spacing w:after="0" w:line="240" w:lineRule="auto"/>
        <w:ind w:left="567" w:hanging="567"/>
        <w:jc w:val="both"/>
        <w:rPr>
          <w:rFonts w:ascii="Arial Narrow" w:eastAsia="Arial Narrow" w:hAnsi="Arial Narrow" w:cs="Arial"/>
          <w:sz w:val="16"/>
          <w:szCs w:val="16"/>
        </w:rPr>
      </w:pPr>
      <w:r w:rsidRPr="00A83365">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69DA790F" w14:textId="77777777" w:rsidR="008138F5" w:rsidRPr="00A83365" w:rsidRDefault="008138F5" w:rsidP="00A83365">
      <w:pPr>
        <w:spacing w:after="0" w:line="240" w:lineRule="auto"/>
        <w:ind w:left="567" w:hanging="567"/>
        <w:jc w:val="both"/>
        <w:rPr>
          <w:rFonts w:ascii="Arial Narrow" w:eastAsia="Arial Narrow" w:hAnsi="Arial Narrow" w:cs="Arial"/>
          <w:sz w:val="16"/>
          <w:szCs w:val="16"/>
        </w:rPr>
      </w:pPr>
      <w:r w:rsidRPr="00A83365">
        <w:rPr>
          <w:rFonts w:ascii="Arial Narrow" w:eastAsia="Arial Narrow" w:hAnsi="Arial Narrow" w:cs="Arial"/>
          <w:sz w:val="16"/>
          <w:szCs w:val="16"/>
        </w:rPr>
        <w:tab/>
        <w:t>Las medidas correctivas complementarias pueden dictarse de oficio o a pedido de parte.</w:t>
      </w:r>
    </w:p>
    <w:p w14:paraId="7D63370C" w14:textId="77777777" w:rsidR="008138F5" w:rsidRPr="00A83365" w:rsidRDefault="008138F5" w:rsidP="00A83365">
      <w:pPr>
        <w:spacing w:after="0" w:line="240" w:lineRule="auto"/>
        <w:ind w:left="567" w:hanging="567"/>
        <w:jc w:val="both"/>
        <w:rPr>
          <w:rFonts w:ascii="Arial Narrow" w:hAnsi="Arial Narrow" w:cs="Arial"/>
          <w:sz w:val="16"/>
          <w:szCs w:val="16"/>
        </w:rPr>
      </w:pPr>
    </w:p>
    <w:p w14:paraId="6243B833" w14:textId="77777777" w:rsidR="008138F5" w:rsidRPr="00A83365" w:rsidRDefault="008138F5" w:rsidP="00A83365">
      <w:pPr>
        <w:spacing w:after="0" w:line="240" w:lineRule="auto"/>
        <w:ind w:left="567" w:hanging="567"/>
        <w:jc w:val="both"/>
        <w:rPr>
          <w:rFonts w:ascii="Arial Narrow" w:hAnsi="Arial Narrow" w:cs="Arial"/>
          <w:sz w:val="16"/>
          <w:szCs w:val="16"/>
        </w:rPr>
      </w:pPr>
      <w:r w:rsidRPr="00A83365">
        <w:rPr>
          <w:rFonts w:ascii="Arial Narrow" w:eastAsia="Arial Narrow" w:hAnsi="Arial Narrow" w:cs="Arial"/>
          <w:b/>
          <w:sz w:val="16"/>
          <w:szCs w:val="16"/>
        </w:rPr>
        <w:tab/>
        <w:t>Artículo 115.- Medidas correctivas reparadoras</w:t>
      </w:r>
    </w:p>
    <w:p w14:paraId="5AFE6BA5" w14:textId="77777777" w:rsidR="008138F5" w:rsidRPr="00A83365" w:rsidRDefault="008138F5" w:rsidP="00A83365">
      <w:pPr>
        <w:spacing w:after="0" w:line="240" w:lineRule="auto"/>
        <w:ind w:left="567" w:hanging="283"/>
        <w:jc w:val="both"/>
        <w:rPr>
          <w:rFonts w:ascii="Arial Narrow" w:eastAsia="Arial Narrow" w:hAnsi="Arial Narrow" w:cs="Arial"/>
          <w:sz w:val="16"/>
          <w:szCs w:val="16"/>
        </w:rPr>
      </w:pPr>
      <w:r w:rsidRPr="00A83365">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6D748117" w14:textId="77777777" w:rsidR="008138F5" w:rsidRPr="00A83365" w:rsidRDefault="008138F5" w:rsidP="00A83365">
      <w:pPr>
        <w:numPr>
          <w:ilvl w:val="0"/>
          <w:numId w:val="1"/>
        </w:numPr>
        <w:spacing w:after="0" w:line="240" w:lineRule="auto"/>
        <w:ind w:left="567" w:firstLine="0"/>
        <w:jc w:val="both"/>
        <w:rPr>
          <w:rFonts w:ascii="Arial Narrow" w:eastAsia="Arial Narrow" w:hAnsi="Arial Narrow" w:cs="Arial"/>
          <w:sz w:val="16"/>
          <w:szCs w:val="16"/>
        </w:rPr>
      </w:pPr>
      <w:r w:rsidRPr="00A83365">
        <w:rPr>
          <w:rFonts w:ascii="Arial Narrow" w:eastAsia="Arial Narrow" w:hAnsi="Arial Narrow" w:cs="Arial"/>
          <w:sz w:val="16"/>
          <w:szCs w:val="16"/>
        </w:rPr>
        <w:t>Reparar productos.</w:t>
      </w:r>
    </w:p>
    <w:p w14:paraId="29893BA1" w14:textId="77777777" w:rsidR="008138F5" w:rsidRPr="00A83365" w:rsidRDefault="008138F5" w:rsidP="00A83365">
      <w:pPr>
        <w:numPr>
          <w:ilvl w:val="0"/>
          <w:numId w:val="1"/>
        </w:numPr>
        <w:spacing w:after="0" w:line="240" w:lineRule="auto"/>
        <w:ind w:left="567" w:firstLine="0"/>
        <w:jc w:val="both"/>
        <w:rPr>
          <w:rFonts w:ascii="Arial Narrow" w:eastAsia="Arial Narrow" w:hAnsi="Arial Narrow" w:cs="Arial"/>
          <w:sz w:val="16"/>
          <w:szCs w:val="16"/>
        </w:rPr>
      </w:pPr>
      <w:r w:rsidRPr="00A83365">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0C1551A" w14:textId="77777777" w:rsidR="008138F5" w:rsidRPr="00A83365" w:rsidRDefault="008138F5" w:rsidP="00A83365">
      <w:pPr>
        <w:numPr>
          <w:ilvl w:val="0"/>
          <w:numId w:val="1"/>
        </w:numPr>
        <w:spacing w:after="0" w:line="240" w:lineRule="auto"/>
        <w:ind w:left="567" w:firstLine="0"/>
        <w:jc w:val="both"/>
        <w:rPr>
          <w:rFonts w:ascii="Arial Narrow" w:eastAsia="Arial Narrow" w:hAnsi="Arial Narrow" w:cs="Arial"/>
          <w:sz w:val="16"/>
          <w:szCs w:val="16"/>
        </w:rPr>
      </w:pPr>
      <w:r w:rsidRPr="00A83365">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63EA701B" w14:textId="77777777" w:rsidR="008138F5" w:rsidRPr="00A83365" w:rsidRDefault="008138F5" w:rsidP="00A83365">
      <w:pPr>
        <w:numPr>
          <w:ilvl w:val="0"/>
          <w:numId w:val="1"/>
        </w:numPr>
        <w:spacing w:after="0" w:line="240" w:lineRule="auto"/>
        <w:ind w:left="567" w:firstLine="0"/>
        <w:jc w:val="both"/>
        <w:rPr>
          <w:rFonts w:ascii="Arial Narrow" w:eastAsia="Arial Narrow" w:hAnsi="Arial Narrow" w:cs="Arial"/>
          <w:sz w:val="16"/>
          <w:szCs w:val="16"/>
        </w:rPr>
      </w:pPr>
      <w:r w:rsidRPr="00A83365">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3DB9559" w14:textId="77777777" w:rsidR="008138F5" w:rsidRPr="00A83365" w:rsidRDefault="008138F5" w:rsidP="00A83365">
      <w:pPr>
        <w:numPr>
          <w:ilvl w:val="0"/>
          <w:numId w:val="1"/>
        </w:numPr>
        <w:spacing w:after="0" w:line="240" w:lineRule="auto"/>
        <w:ind w:left="567" w:firstLine="0"/>
        <w:jc w:val="both"/>
        <w:rPr>
          <w:rFonts w:ascii="Arial Narrow" w:eastAsia="Arial Narrow" w:hAnsi="Arial Narrow" w:cs="Arial"/>
          <w:sz w:val="16"/>
          <w:szCs w:val="16"/>
        </w:rPr>
      </w:pPr>
      <w:r w:rsidRPr="00A83365">
        <w:rPr>
          <w:rFonts w:ascii="Arial Narrow" w:eastAsia="Arial Narrow" w:hAnsi="Arial Narrow" w:cs="Arial"/>
          <w:sz w:val="16"/>
          <w:szCs w:val="16"/>
        </w:rPr>
        <w:t>Cumplir con ejecutar otras prestaciones u obligaciones legales o convencionales a su cargo.</w:t>
      </w:r>
    </w:p>
    <w:p w14:paraId="09FD537F" w14:textId="77777777" w:rsidR="008138F5" w:rsidRPr="00A83365" w:rsidRDefault="008138F5" w:rsidP="00A83365">
      <w:pPr>
        <w:numPr>
          <w:ilvl w:val="0"/>
          <w:numId w:val="1"/>
        </w:numPr>
        <w:spacing w:after="0" w:line="240" w:lineRule="auto"/>
        <w:ind w:left="567" w:firstLine="0"/>
        <w:jc w:val="both"/>
        <w:rPr>
          <w:rFonts w:ascii="Arial Narrow" w:eastAsia="Arial Narrow" w:hAnsi="Arial Narrow" w:cs="Arial"/>
          <w:sz w:val="16"/>
          <w:szCs w:val="16"/>
        </w:rPr>
      </w:pPr>
      <w:r w:rsidRPr="00A83365">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5678F2A5" w14:textId="77777777" w:rsidR="008138F5" w:rsidRPr="00A83365" w:rsidRDefault="008138F5" w:rsidP="00A83365">
      <w:pPr>
        <w:numPr>
          <w:ilvl w:val="0"/>
          <w:numId w:val="1"/>
        </w:numPr>
        <w:spacing w:after="0" w:line="240" w:lineRule="auto"/>
        <w:ind w:left="567" w:firstLine="0"/>
        <w:jc w:val="both"/>
        <w:rPr>
          <w:rFonts w:ascii="Arial Narrow" w:eastAsia="Arial Narrow" w:hAnsi="Arial Narrow" w:cs="Arial"/>
          <w:sz w:val="16"/>
          <w:szCs w:val="16"/>
        </w:rPr>
      </w:pPr>
      <w:r w:rsidRPr="00A83365">
        <w:rPr>
          <w:rFonts w:ascii="Arial Narrow" w:eastAsia="Arial Narrow" w:hAnsi="Arial Narrow" w:cs="Arial"/>
          <w:sz w:val="16"/>
          <w:szCs w:val="16"/>
        </w:rPr>
        <w:t>En los supuestos de pagos indebidos o en exceso, devolver estos montos, más los intereses correspondientes.</w:t>
      </w:r>
    </w:p>
    <w:p w14:paraId="79019707" w14:textId="77777777" w:rsidR="008138F5" w:rsidRPr="00A83365" w:rsidRDefault="008138F5" w:rsidP="00A83365">
      <w:pPr>
        <w:pStyle w:val="Sinespaciado"/>
        <w:ind w:firstLine="567"/>
        <w:jc w:val="both"/>
        <w:rPr>
          <w:rFonts w:ascii="Arial Narrow" w:hAnsi="Arial Narrow" w:cs="Arial"/>
          <w:sz w:val="16"/>
          <w:szCs w:val="16"/>
        </w:rPr>
      </w:pPr>
      <w:r w:rsidRPr="00A83365">
        <w:rPr>
          <w:rFonts w:ascii="Arial Narrow" w:hAnsi="Arial Narrow" w:cs="Arial"/>
          <w:sz w:val="16"/>
          <w:szCs w:val="16"/>
        </w:rPr>
        <w:t>Pagar los gastos incurridos por el consumidor para mitigar las consecuencias de la infracción administrativa.</w:t>
      </w:r>
    </w:p>
    <w:p w14:paraId="4D0BE7BF" w14:textId="77777777" w:rsidR="008138F5" w:rsidRPr="00A83365" w:rsidRDefault="008138F5" w:rsidP="00A83365">
      <w:pPr>
        <w:pStyle w:val="Sinespaciado"/>
        <w:ind w:firstLine="567"/>
        <w:jc w:val="both"/>
        <w:rPr>
          <w:rFonts w:ascii="Arial Narrow" w:hAnsi="Arial Narrow" w:cs="Arial"/>
          <w:sz w:val="16"/>
          <w:szCs w:val="16"/>
        </w:rPr>
      </w:pPr>
      <w:r w:rsidRPr="00A83365">
        <w:rPr>
          <w:rFonts w:ascii="Arial Narrow" w:hAnsi="Arial Narrow" w:cs="Arial"/>
          <w:sz w:val="16"/>
          <w:szCs w:val="16"/>
        </w:rPr>
        <w:t>Otras medidas reparadoras análogas de efectos equivalentes a las anteriores.</w:t>
      </w:r>
    </w:p>
    <w:p w14:paraId="5CC65C22" w14:textId="77777777" w:rsidR="008138F5" w:rsidRPr="00A83365" w:rsidRDefault="008138F5" w:rsidP="00A83365">
      <w:pPr>
        <w:pStyle w:val="Sinespaciado"/>
        <w:ind w:left="567"/>
        <w:jc w:val="both"/>
        <w:rPr>
          <w:rFonts w:ascii="Arial Narrow" w:hAnsi="Arial Narrow" w:cs="Arial"/>
          <w:sz w:val="16"/>
          <w:szCs w:val="16"/>
        </w:rPr>
      </w:pPr>
      <w:r w:rsidRPr="00A83365">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A83365">
        <w:rPr>
          <w:rFonts w:ascii="Arial Narrow" w:hAnsi="Arial Narrow" w:cs="Arial"/>
          <w:sz w:val="16"/>
          <w:szCs w:val="16"/>
        </w:rPr>
        <w:t>conjuntamente con</w:t>
      </w:r>
      <w:proofErr w:type="gramEnd"/>
      <w:r w:rsidRPr="00A83365">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40C964B6" w14:textId="77777777" w:rsidR="008138F5" w:rsidRPr="00A83365" w:rsidRDefault="008138F5" w:rsidP="00A83365">
      <w:pPr>
        <w:spacing w:after="0" w:line="240" w:lineRule="auto"/>
        <w:ind w:left="567"/>
        <w:jc w:val="both"/>
        <w:rPr>
          <w:rFonts w:ascii="Arial Narrow" w:hAnsi="Arial Narrow" w:cs="Arial"/>
          <w:sz w:val="16"/>
          <w:szCs w:val="16"/>
        </w:rPr>
      </w:pPr>
      <w:r w:rsidRPr="00A83365">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0929643A" w14:textId="77777777" w:rsidR="008138F5" w:rsidRPr="00A83365" w:rsidRDefault="008138F5" w:rsidP="00A83365">
      <w:pPr>
        <w:spacing w:after="0" w:line="240" w:lineRule="auto"/>
        <w:ind w:left="567"/>
        <w:jc w:val="both"/>
        <w:rPr>
          <w:rFonts w:ascii="Arial Narrow" w:hAnsi="Arial Narrow" w:cs="Arial"/>
          <w:sz w:val="16"/>
          <w:szCs w:val="16"/>
        </w:rPr>
      </w:pPr>
      <w:r w:rsidRPr="00A83365">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13F6AAD6" w14:textId="77777777" w:rsidR="008138F5" w:rsidRPr="00A83365" w:rsidRDefault="008138F5" w:rsidP="00A83365">
      <w:pPr>
        <w:spacing w:after="0" w:line="240" w:lineRule="auto"/>
        <w:ind w:left="567"/>
        <w:jc w:val="both"/>
        <w:rPr>
          <w:rFonts w:ascii="Arial Narrow" w:eastAsia="Arial Narrow" w:hAnsi="Arial Narrow" w:cs="Arial"/>
          <w:sz w:val="16"/>
          <w:szCs w:val="16"/>
        </w:rPr>
      </w:pPr>
      <w:r w:rsidRPr="00A83365">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79049C32" w14:textId="77777777" w:rsidR="008138F5" w:rsidRPr="00A83365" w:rsidRDefault="008138F5" w:rsidP="00A83365">
      <w:pPr>
        <w:spacing w:after="0" w:line="240" w:lineRule="auto"/>
        <w:ind w:left="567"/>
        <w:jc w:val="both"/>
        <w:rPr>
          <w:rFonts w:ascii="Arial Narrow" w:eastAsia="Arial Narrow" w:hAnsi="Arial Narrow" w:cs="Arial"/>
          <w:sz w:val="16"/>
          <w:szCs w:val="16"/>
        </w:rPr>
      </w:pPr>
      <w:r w:rsidRPr="00A83365">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40E91CCE" w14:textId="77777777" w:rsidR="008138F5" w:rsidRPr="00A83365" w:rsidRDefault="008138F5" w:rsidP="00A83365">
      <w:pPr>
        <w:spacing w:after="0" w:line="240" w:lineRule="auto"/>
        <w:ind w:left="567"/>
        <w:jc w:val="both"/>
        <w:rPr>
          <w:rFonts w:ascii="Arial Narrow" w:eastAsia="Arial Narrow" w:hAnsi="Arial Narrow" w:cs="Arial"/>
          <w:sz w:val="16"/>
          <w:szCs w:val="16"/>
        </w:rPr>
      </w:pPr>
      <w:r w:rsidRPr="00A83365">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4A02E161" w14:textId="77777777" w:rsidR="008138F5" w:rsidRPr="00A83365" w:rsidRDefault="008138F5" w:rsidP="00A83365">
      <w:pPr>
        <w:spacing w:after="0" w:line="240" w:lineRule="auto"/>
        <w:ind w:left="567"/>
        <w:jc w:val="both"/>
        <w:rPr>
          <w:rFonts w:ascii="Arial Narrow" w:eastAsia="Arial Narrow" w:hAnsi="Arial Narrow" w:cs="Arial"/>
          <w:sz w:val="16"/>
          <w:szCs w:val="16"/>
        </w:rPr>
      </w:pPr>
    </w:p>
    <w:p w14:paraId="6B8D1835" w14:textId="77777777" w:rsidR="008138F5" w:rsidRPr="00A83365" w:rsidRDefault="008138F5" w:rsidP="00A83365">
      <w:pPr>
        <w:spacing w:after="0" w:line="240" w:lineRule="auto"/>
        <w:ind w:left="567"/>
        <w:jc w:val="both"/>
        <w:rPr>
          <w:rFonts w:ascii="Arial Narrow" w:eastAsia="Arial Narrow" w:hAnsi="Arial Narrow" w:cs="Arial"/>
          <w:b/>
          <w:bCs/>
          <w:sz w:val="16"/>
          <w:szCs w:val="16"/>
        </w:rPr>
      </w:pPr>
      <w:r w:rsidRPr="00A83365">
        <w:rPr>
          <w:rFonts w:ascii="Arial Narrow" w:eastAsia="Arial Narrow" w:hAnsi="Arial Narrow" w:cs="Arial"/>
          <w:b/>
          <w:bCs/>
          <w:sz w:val="16"/>
          <w:szCs w:val="16"/>
        </w:rPr>
        <w:t>Artículo 116.- Medidas correctivas complementarias</w:t>
      </w:r>
    </w:p>
    <w:p w14:paraId="1EE69E85" w14:textId="77777777" w:rsidR="008138F5" w:rsidRPr="00A83365" w:rsidRDefault="008138F5" w:rsidP="00A83365">
      <w:pPr>
        <w:spacing w:after="0" w:line="240" w:lineRule="auto"/>
        <w:ind w:left="567"/>
        <w:jc w:val="both"/>
        <w:rPr>
          <w:rFonts w:ascii="Arial Narrow" w:eastAsia="Arial Narrow" w:hAnsi="Arial Narrow" w:cs="Arial"/>
          <w:sz w:val="16"/>
          <w:szCs w:val="16"/>
        </w:rPr>
      </w:pPr>
      <w:r w:rsidRPr="00A83365">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105C1223" w14:textId="77777777" w:rsidR="008138F5" w:rsidRPr="00A83365" w:rsidRDefault="008138F5" w:rsidP="00A83365">
      <w:pPr>
        <w:spacing w:after="0" w:line="240" w:lineRule="auto"/>
        <w:ind w:left="567"/>
        <w:jc w:val="both"/>
        <w:rPr>
          <w:rFonts w:ascii="Arial Narrow" w:eastAsia="Arial Narrow" w:hAnsi="Arial Narrow" w:cs="Arial"/>
          <w:sz w:val="16"/>
          <w:szCs w:val="16"/>
        </w:rPr>
      </w:pPr>
      <w:r w:rsidRPr="00A83365">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37307692" w14:textId="77777777" w:rsidR="008138F5" w:rsidRPr="00A83365" w:rsidRDefault="008138F5" w:rsidP="00A83365">
      <w:pPr>
        <w:spacing w:after="0" w:line="240" w:lineRule="auto"/>
        <w:ind w:left="567"/>
        <w:jc w:val="both"/>
        <w:rPr>
          <w:rFonts w:ascii="Arial Narrow" w:eastAsia="Arial Narrow" w:hAnsi="Arial Narrow" w:cs="Arial"/>
          <w:sz w:val="16"/>
          <w:szCs w:val="16"/>
        </w:rPr>
      </w:pPr>
      <w:r w:rsidRPr="00A83365">
        <w:rPr>
          <w:rFonts w:ascii="Arial Narrow" w:eastAsia="Arial Narrow" w:hAnsi="Arial Narrow" w:cs="Arial"/>
          <w:sz w:val="16"/>
          <w:szCs w:val="16"/>
        </w:rPr>
        <w:t xml:space="preserve">b. Declarar inexigibles las cláusulas que han sido identificadas como abusivas en el procedimiento. </w:t>
      </w:r>
    </w:p>
    <w:p w14:paraId="59419F2C" w14:textId="77777777" w:rsidR="008138F5" w:rsidRPr="00A83365" w:rsidRDefault="008138F5" w:rsidP="00A83365">
      <w:pPr>
        <w:spacing w:after="0" w:line="240" w:lineRule="auto"/>
        <w:ind w:left="567"/>
        <w:jc w:val="both"/>
        <w:rPr>
          <w:rFonts w:ascii="Arial Narrow" w:eastAsia="Arial Narrow" w:hAnsi="Arial Narrow" w:cs="Arial"/>
          <w:sz w:val="16"/>
          <w:szCs w:val="16"/>
        </w:rPr>
      </w:pPr>
      <w:r w:rsidRPr="00A83365">
        <w:rPr>
          <w:rFonts w:ascii="Arial Narrow" w:eastAsia="Arial Narrow" w:hAnsi="Arial Narrow" w:cs="Arial"/>
          <w:sz w:val="16"/>
          <w:szCs w:val="16"/>
        </w:rPr>
        <w:t xml:space="preserve">c. El decomiso y destrucción de la mercadería, envases, envolturas o etiquetas. </w:t>
      </w:r>
    </w:p>
    <w:p w14:paraId="4584368C" w14:textId="77777777" w:rsidR="008138F5" w:rsidRPr="00A83365" w:rsidRDefault="008138F5" w:rsidP="00A83365">
      <w:pPr>
        <w:spacing w:after="0" w:line="240" w:lineRule="auto"/>
        <w:ind w:left="567"/>
        <w:jc w:val="both"/>
        <w:rPr>
          <w:rFonts w:ascii="Arial Narrow" w:eastAsia="Arial Narrow" w:hAnsi="Arial Narrow" w:cs="Arial"/>
          <w:sz w:val="16"/>
          <w:szCs w:val="16"/>
        </w:rPr>
      </w:pPr>
      <w:r w:rsidRPr="00A83365">
        <w:rPr>
          <w:rFonts w:ascii="Arial Narrow" w:eastAsia="Arial Narrow" w:hAnsi="Arial Narrow" w:cs="Arial"/>
          <w:sz w:val="16"/>
          <w:szCs w:val="16"/>
        </w:rPr>
        <w:t xml:space="preserve">d. En caso de infracciones muy graves y de reincidencia o </w:t>
      </w:r>
      <w:proofErr w:type="spellStart"/>
      <w:r w:rsidRPr="00A83365">
        <w:rPr>
          <w:rFonts w:ascii="Arial Narrow" w:eastAsia="Arial Narrow" w:hAnsi="Arial Narrow" w:cs="Arial"/>
          <w:sz w:val="16"/>
          <w:szCs w:val="16"/>
        </w:rPr>
        <w:t>reiterancia</w:t>
      </w:r>
      <w:proofErr w:type="spellEnd"/>
      <w:r w:rsidRPr="00A83365">
        <w:rPr>
          <w:rFonts w:ascii="Arial Narrow" w:eastAsia="Arial Narrow" w:hAnsi="Arial Narrow" w:cs="Arial"/>
          <w:sz w:val="16"/>
          <w:szCs w:val="16"/>
        </w:rPr>
        <w:t xml:space="preserve">: </w:t>
      </w:r>
    </w:p>
    <w:p w14:paraId="7C2D7159" w14:textId="77777777" w:rsidR="008138F5" w:rsidRPr="00A83365" w:rsidRDefault="008138F5" w:rsidP="00A83365">
      <w:pPr>
        <w:spacing w:after="0" w:line="240" w:lineRule="auto"/>
        <w:ind w:left="567"/>
        <w:jc w:val="both"/>
        <w:rPr>
          <w:rFonts w:ascii="Arial Narrow" w:eastAsia="Arial Narrow" w:hAnsi="Arial Narrow" w:cs="Arial"/>
          <w:sz w:val="16"/>
          <w:szCs w:val="16"/>
        </w:rPr>
      </w:pPr>
      <w:r w:rsidRPr="00A83365">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76625106" w14:textId="77777777" w:rsidR="008138F5" w:rsidRPr="00A83365" w:rsidRDefault="008138F5" w:rsidP="00A83365">
      <w:pPr>
        <w:spacing w:after="0" w:line="240" w:lineRule="auto"/>
        <w:ind w:left="567"/>
        <w:jc w:val="both"/>
        <w:rPr>
          <w:rFonts w:ascii="Arial Narrow" w:eastAsia="Arial Narrow" w:hAnsi="Arial Narrow" w:cs="Arial"/>
          <w:sz w:val="16"/>
          <w:szCs w:val="16"/>
        </w:rPr>
      </w:pPr>
      <w:r w:rsidRPr="00A83365">
        <w:rPr>
          <w:rFonts w:ascii="Arial Narrow" w:eastAsia="Arial Narrow" w:hAnsi="Arial Narrow" w:cs="Arial"/>
          <w:sz w:val="16"/>
          <w:szCs w:val="16"/>
        </w:rPr>
        <w:t>(</w:t>
      </w:r>
      <w:proofErr w:type="spellStart"/>
      <w:r w:rsidRPr="00A83365">
        <w:rPr>
          <w:rFonts w:ascii="Arial Narrow" w:eastAsia="Arial Narrow" w:hAnsi="Arial Narrow" w:cs="Arial"/>
          <w:sz w:val="16"/>
          <w:szCs w:val="16"/>
        </w:rPr>
        <w:t>ii</w:t>
      </w:r>
      <w:proofErr w:type="spellEnd"/>
      <w:r w:rsidRPr="00A83365">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34CB5063" w14:textId="77777777" w:rsidR="008138F5" w:rsidRPr="00A83365" w:rsidRDefault="008138F5" w:rsidP="00A83365">
      <w:pPr>
        <w:spacing w:after="0" w:line="240" w:lineRule="auto"/>
        <w:ind w:left="567"/>
        <w:jc w:val="both"/>
        <w:rPr>
          <w:rFonts w:ascii="Arial Narrow" w:eastAsia="Arial Narrow" w:hAnsi="Arial Narrow" w:cs="Arial"/>
          <w:sz w:val="16"/>
          <w:szCs w:val="16"/>
        </w:rPr>
      </w:pPr>
      <w:r w:rsidRPr="00A83365">
        <w:rPr>
          <w:rFonts w:ascii="Arial Narrow" w:eastAsia="Arial Narrow" w:hAnsi="Arial Narrow" w:cs="Arial"/>
          <w:sz w:val="16"/>
          <w:szCs w:val="16"/>
        </w:rPr>
        <w:t xml:space="preserve">e. Publicación de avisos </w:t>
      </w:r>
      <w:proofErr w:type="spellStart"/>
      <w:r w:rsidRPr="00A83365">
        <w:rPr>
          <w:rFonts w:ascii="Arial Narrow" w:eastAsia="Arial Narrow" w:hAnsi="Arial Narrow" w:cs="Arial"/>
          <w:sz w:val="16"/>
          <w:szCs w:val="16"/>
        </w:rPr>
        <w:t>rectificatorios</w:t>
      </w:r>
      <w:proofErr w:type="spellEnd"/>
      <w:r w:rsidRPr="00A83365">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76D7AD85" w14:textId="77777777" w:rsidR="008138F5" w:rsidRPr="00A83365" w:rsidRDefault="008138F5" w:rsidP="00A83365">
      <w:pPr>
        <w:spacing w:after="0" w:line="240" w:lineRule="auto"/>
        <w:ind w:left="567"/>
        <w:jc w:val="both"/>
        <w:rPr>
          <w:rFonts w:ascii="Arial Narrow" w:eastAsia="Arial Narrow" w:hAnsi="Arial Narrow" w:cs="Arial"/>
          <w:sz w:val="16"/>
          <w:szCs w:val="16"/>
        </w:rPr>
      </w:pPr>
      <w:r w:rsidRPr="00A83365">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B28B310" w14:textId="77777777" w:rsidR="008138F5" w:rsidRPr="00A83365" w:rsidRDefault="008138F5" w:rsidP="00A83365">
      <w:pPr>
        <w:spacing w:after="0" w:line="240" w:lineRule="auto"/>
        <w:ind w:left="567"/>
        <w:jc w:val="both"/>
        <w:rPr>
          <w:rFonts w:ascii="Arial Narrow" w:eastAsia="Arial Narrow" w:hAnsi="Arial Narrow" w:cs="Arial"/>
          <w:sz w:val="16"/>
          <w:szCs w:val="16"/>
        </w:rPr>
      </w:pPr>
      <w:r w:rsidRPr="00A83365">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736A4E71" w14:textId="77777777" w:rsidR="008138F5" w:rsidRPr="00A83365" w:rsidRDefault="008138F5" w:rsidP="00A83365">
      <w:pPr>
        <w:spacing w:after="0" w:line="240" w:lineRule="auto"/>
        <w:ind w:left="567"/>
        <w:jc w:val="both"/>
        <w:rPr>
          <w:rFonts w:ascii="Arial Narrow" w:eastAsia="Arial Narrow" w:hAnsi="Arial Narrow" w:cs="Arial"/>
          <w:sz w:val="16"/>
          <w:szCs w:val="16"/>
        </w:rPr>
      </w:pPr>
    </w:p>
  </w:footnote>
  <w:footnote w:id="10">
    <w:p w14:paraId="505038E4" w14:textId="77777777" w:rsidR="008138F5" w:rsidRPr="00A83365" w:rsidRDefault="008138F5" w:rsidP="00A83365">
      <w:pPr>
        <w:pStyle w:val="Textonotapie"/>
        <w:tabs>
          <w:tab w:val="left" w:pos="567"/>
        </w:tabs>
        <w:ind w:left="567" w:hanging="567"/>
        <w:jc w:val="both"/>
        <w:rPr>
          <w:rFonts w:ascii="Arial Narrow" w:hAnsi="Arial Narrow" w:cs="Arial"/>
          <w:b/>
          <w:sz w:val="16"/>
          <w:szCs w:val="16"/>
        </w:rPr>
      </w:pPr>
      <w:r w:rsidRPr="00A83365">
        <w:rPr>
          <w:rStyle w:val="Refdenotaalpie"/>
          <w:rFonts w:ascii="Arial Narrow" w:hAnsi="Arial Narrow" w:cs="Arial"/>
          <w:sz w:val="16"/>
          <w:szCs w:val="16"/>
        </w:rPr>
        <w:footnoteRef/>
      </w:r>
      <w:r w:rsidRPr="00A83365">
        <w:rPr>
          <w:rFonts w:ascii="Arial Narrow" w:hAnsi="Arial Narrow" w:cs="Arial"/>
          <w:sz w:val="16"/>
          <w:szCs w:val="16"/>
        </w:rPr>
        <w:t xml:space="preserve"> </w:t>
      </w:r>
      <w:r w:rsidRPr="00A83365">
        <w:rPr>
          <w:rFonts w:ascii="Arial Narrow" w:hAnsi="Arial Narrow" w:cs="Arial"/>
          <w:sz w:val="16"/>
          <w:szCs w:val="16"/>
        </w:rPr>
        <w:tab/>
      </w:r>
      <w:r w:rsidRPr="00A83365">
        <w:rPr>
          <w:rFonts w:ascii="Arial Narrow" w:eastAsia="Arial Narrow" w:hAnsi="Arial Narrow" w:cs="Arial"/>
          <w:b/>
          <w:sz w:val="16"/>
          <w:szCs w:val="16"/>
        </w:rPr>
        <w:t>LEY 29571, CÓDIGO DE PROTECCIÓN Y DEFENSA DEL CONSUMIDOR</w:t>
      </w:r>
      <w:r w:rsidRPr="00A83365">
        <w:rPr>
          <w:rFonts w:ascii="Arial Narrow" w:hAnsi="Arial Narrow" w:cs="Arial"/>
          <w:b/>
          <w:bCs/>
          <w:sz w:val="16"/>
          <w:szCs w:val="16"/>
        </w:rPr>
        <w:t xml:space="preserve">, </w:t>
      </w:r>
      <w:r w:rsidRPr="00A83365">
        <w:rPr>
          <w:rFonts w:ascii="Arial Narrow" w:hAnsi="Arial Narrow" w:cs="Arial"/>
          <w:b/>
          <w:sz w:val="16"/>
          <w:szCs w:val="16"/>
        </w:rPr>
        <w:t>publicado el 2 de setiembre de 2010 y modificado por Decreto Legislativo 1308</w:t>
      </w:r>
    </w:p>
    <w:p w14:paraId="30A355C6" w14:textId="77777777" w:rsidR="008138F5" w:rsidRPr="00A83365" w:rsidRDefault="008138F5" w:rsidP="00A83365">
      <w:pPr>
        <w:pStyle w:val="Textonotapie"/>
        <w:tabs>
          <w:tab w:val="left" w:pos="567"/>
        </w:tabs>
        <w:jc w:val="both"/>
        <w:rPr>
          <w:rFonts w:ascii="Arial Narrow" w:eastAsia="Arial Narrow" w:hAnsi="Arial Narrow" w:cs="Arial"/>
          <w:b/>
          <w:sz w:val="16"/>
          <w:szCs w:val="16"/>
        </w:rPr>
      </w:pPr>
      <w:r w:rsidRPr="00A83365">
        <w:rPr>
          <w:rFonts w:ascii="Arial Narrow" w:eastAsia="Arial Narrow" w:hAnsi="Arial Narrow" w:cs="Arial"/>
          <w:b/>
          <w:sz w:val="16"/>
          <w:szCs w:val="16"/>
        </w:rPr>
        <w:tab/>
        <w:t>Artículo 112.- Criterios de graduación de las sanciones administrativas</w:t>
      </w:r>
    </w:p>
    <w:p w14:paraId="051E69B2" w14:textId="77777777" w:rsidR="008138F5" w:rsidRPr="00A83365" w:rsidRDefault="008138F5" w:rsidP="00A83365">
      <w:pPr>
        <w:pStyle w:val="Textonotapie"/>
        <w:tabs>
          <w:tab w:val="left" w:pos="567"/>
        </w:tabs>
        <w:jc w:val="both"/>
        <w:rPr>
          <w:rFonts w:ascii="Arial Narrow" w:eastAsia="Arial Narrow" w:hAnsi="Arial Narrow" w:cs="Arial"/>
          <w:sz w:val="16"/>
          <w:szCs w:val="16"/>
        </w:rPr>
      </w:pPr>
      <w:r w:rsidRPr="00A83365">
        <w:rPr>
          <w:rFonts w:ascii="Arial Narrow" w:eastAsia="Arial Narrow" w:hAnsi="Arial Narrow" w:cs="Arial"/>
          <w:sz w:val="16"/>
          <w:szCs w:val="16"/>
        </w:rPr>
        <w:tab/>
        <w:t>(…)</w:t>
      </w:r>
    </w:p>
    <w:p w14:paraId="7AC98031" w14:textId="77777777" w:rsidR="008138F5" w:rsidRPr="00A83365" w:rsidRDefault="008138F5" w:rsidP="00A83365">
      <w:pPr>
        <w:pStyle w:val="Textonotapie"/>
        <w:tabs>
          <w:tab w:val="left" w:pos="567"/>
        </w:tabs>
        <w:jc w:val="both"/>
        <w:rPr>
          <w:rFonts w:ascii="Arial Narrow" w:eastAsia="Arial Narrow" w:hAnsi="Arial Narrow" w:cs="Arial"/>
          <w:sz w:val="16"/>
          <w:szCs w:val="16"/>
        </w:rPr>
      </w:pPr>
      <w:r w:rsidRPr="00A83365">
        <w:rPr>
          <w:rFonts w:ascii="Arial Narrow" w:eastAsia="Arial Narrow" w:hAnsi="Arial Narrow" w:cs="Arial"/>
          <w:sz w:val="16"/>
          <w:szCs w:val="16"/>
        </w:rPr>
        <w:tab/>
        <w:t>Se consideran circunstancias atenuantes especiales, las siguientes:</w:t>
      </w:r>
    </w:p>
    <w:p w14:paraId="1F47D04A" w14:textId="77777777" w:rsidR="008138F5" w:rsidRPr="00A83365" w:rsidRDefault="008138F5" w:rsidP="00A83365">
      <w:pPr>
        <w:pStyle w:val="Textonotapie"/>
        <w:tabs>
          <w:tab w:val="left" w:pos="567"/>
        </w:tabs>
        <w:jc w:val="both"/>
        <w:rPr>
          <w:rFonts w:ascii="Arial Narrow" w:eastAsia="Arial Narrow" w:hAnsi="Arial Narrow" w:cs="Arial"/>
          <w:sz w:val="16"/>
          <w:szCs w:val="16"/>
        </w:rPr>
      </w:pPr>
      <w:r w:rsidRPr="00A83365">
        <w:rPr>
          <w:rFonts w:ascii="Arial Narrow" w:eastAsia="Arial Narrow" w:hAnsi="Arial Narrow" w:cs="Arial"/>
          <w:sz w:val="16"/>
          <w:szCs w:val="16"/>
        </w:rPr>
        <w:tab/>
        <w:t>(…)</w:t>
      </w:r>
    </w:p>
    <w:p w14:paraId="210E5D5C" w14:textId="77777777" w:rsidR="008138F5" w:rsidRPr="00A83365" w:rsidRDefault="008138F5" w:rsidP="00A83365">
      <w:pPr>
        <w:pStyle w:val="Textonotapie"/>
        <w:tabs>
          <w:tab w:val="left" w:pos="567"/>
        </w:tabs>
        <w:ind w:left="567"/>
        <w:jc w:val="both"/>
        <w:rPr>
          <w:rFonts w:ascii="Arial Narrow" w:eastAsia="Arial Narrow" w:hAnsi="Arial Narrow" w:cs="Arial"/>
          <w:sz w:val="16"/>
          <w:szCs w:val="16"/>
        </w:rPr>
      </w:pPr>
      <w:r w:rsidRPr="00A83365">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A83365">
        <w:rPr>
          <w:rFonts w:ascii="Arial Narrow" w:eastAsia="Arial Narrow" w:hAnsi="Arial Narrow" w:cs="Arial"/>
          <w:sz w:val="16"/>
          <w:szCs w:val="16"/>
        </w:rPr>
        <w:t>liminarmente</w:t>
      </w:r>
      <w:proofErr w:type="spellEnd"/>
      <w:r w:rsidRPr="00A83365">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3F2047EC" w14:textId="77777777" w:rsidR="008138F5" w:rsidRPr="00A83365" w:rsidRDefault="008138F5" w:rsidP="00A83365">
      <w:pPr>
        <w:pStyle w:val="Textonotapie"/>
        <w:jc w:val="both"/>
        <w:rPr>
          <w:rFonts w:ascii="Arial Narrow" w:hAnsi="Arial Narrow" w:cs="Arial"/>
          <w:sz w:val="16"/>
          <w:szCs w:val="16"/>
        </w:rPr>
      </w:pPr>
    </w:p>
  </w:footnote>
  <w:footnote w:id="11">
    <w:p w14:paraId="5473F6BC" w14:textId="77777777" w:rsidR="008138F5" w:rsidRPr="00A83365" w:rsidRDefault="008138F5" w:rsidP="00A83365">
      <w:pPr>
        <w:autoSpaceDE w:val="0"/>
        <w:autoSpaceDN w:val="0"/>
        <w:adjustRightInd w:val="0"/>
        <w:spacing w:after="0" w:line="240" w:lineRule="auto"/>
        <w:ind w:left="567" w:hanging="567"/>
        <w:jc w:val="both"/>
        <w:rPr>
          <w:rFonts w:ascii="Arial Narrow" w:hAnsi="Arial Narrow" w:cs="Arial"/>
          <w:b/>
          <w:bCs/>
          <w:sz w:val="16"/>
          <w:szCs w:val="16"/>
        </w:rPr>
      </w:pPr>
      <w:r w:rsidRPr="00A83365">
        <w:rPr>
          <w:rStyle w:val="Refdenotaalpie"/>
          <w:rFonts w:ascii="Arial Narrow" w:hAnsi="Arial Narrow" w:cs="Arial"/>
          <w:b/>
          <w:bCs/>
          <w:sz w:val="16"/>
          <w:szCs w:val="16"/>
        </w:rPr>
        <w:footnoteRef/>
      </w:r>
      <w:r w:rsidRPr="00A83365">
        <w:rPr>
          <w:rFonts w:ascii="Arial Narrow" w:hAnsi="Arial Narrow" w:cs="Arial"/>
          <w:b/>
          <w:bCs/>
          <w:sz w:val="16"/>
          <w:szCs w:val="16"/>
        </w:rPr>
        <w:t xml:space="preserve"> </w:t>
      </w:r>
      <w:r w:rsidRPr="00A83365">
        <w:rPr>
          <w:rFonts w:ascii="Arial Narrow" w:hAnsi="Arial Narrow" w:cs="Arial"/>
          <w:b/>
          <w:bCs/>
          <w:sz w:val="16"/>
          <w:szCs w:val="16"/>
        </w:rPr>
        <w:tab/>
        <w:t xml:space="preserve">DECRETO LEGISLATIVO </w:t>
      </w:r>
      <w:proofErr w:type="spellStart"/>
      <w:r w:rsidRPr="00A83365">
        <w:rPr>
          <w:rFonts w:ascii="Arial Narrow" w:hAnsi="Arial Narrow" w:cs="Arial"/>
          <w:b/>
          <w:bCs/>
          <w:sz w:val="16"/>
          <w:szCs w:val="16"/>
        </w:rPr>
        <w:t/>
      </w:r>
      <w:proofErr w:type="spellEnd"/>
      <w:r w:rsidRPr="00A83365">
        <w:rPr>
          <w:rFonts w:ascii="Arial Narrow" w:hAnsi="Arial Narrow" w:cs="Arial"/>
          <w:b/>
          <w:bCs/>
          <w:sz w:val="16"/>
          <w:szCs w:val="16"/>
        </w:rPr>
        <w:t xml:space="preserve"> 807, LEY SOBRE FACULTADES, NORMAS Y ORGANIZACIÓN DEL INDECOPI FACULTADES DE LAS COMISIONES Y OFICINAS DEL INDECOPI</w:t>
      </w:r>
    </w:p>
    <w:p w14:paraId="7FCD6781" w14:textId="77777777" w:rsidR="008138F5" w:rsidRPr="00A83365" w:rsidRDefault="008138F5" w:rsidP="00A83365">
      <w:pPr>
        <w:pStyle w:val="NormalWeb"/>
        <w:spacing w:after="0" w:line="240" w:lineRule="auto"/>
        <w:ind w:left="567"/>
        <w:jc w:val="both"/>
        <w:rPr>
          <w:rFonts w:ascii="Arial Narrow" w:hAnsi="Arial Narrow" w:cs="Arial"/>
          <w:bCs/>
          <w:sz w:val="16"/>
          <w:szCs w:val="16"/>
        </w:rPr>
      </w:pPr>
      <w:r w:rsidRPr="00A83365">
        <w:rPr>
          <w:rFonts w:ascii="Arial Narrow" w:hAnsi="Arial Narrow" w:cs="Arial"/>
          <w:b/>
          <w:sz w:val="16"/>
          <w:szCs w:val="16"/>
        </w:rPr>
        <w:t xml:space="preserve">Artículo 29.- </w:t>
      </w:r>
      <w:r w:rsidRPr="00A83365">
        <w:rPr>
          <w:rFonts w:ascii="Arial Narrow" w:hAnsi="Arial Narrow" w:cs="Arial"/>
          <w:bCs/>
          <w:sz w:val="16"/>
          <w:szCs w:val="16"/>
        </w:rPr>
        <w:t xml:space="preserve">En cualquier estado del procedimiento, e incluso antes de admitirse a trámite la denuncia, el </w:t>
      </w:r>
      <w:proofErr w:type="gramStart"/>
      <w:r w:rsidRPr="00A83365">
        <w:rPr>
          <w:rFonts w:ascii="Arial Narrow" w:hAnsi="Arial Narrow" w:cs="Arial"/>
          <w:bCs/>
          <w:sz w:val="16"/>
          <w:szCs w:val="16"/>
        </w:rPr>
        <w:t>Secretario Técnico</w:t>
      </w:r>
      <w:proofErr w:type="gramEnd"/>
      <w:r w:rsidRPr="00A83365">
        <w:rPr>
          <w:rFonts w:ascii="Arial Narrow" w:hAnsi="Arial Narrow" w:cs="Arial"/>
          <w:bCs/>
          <w:sz w:val="16"/>
          <w:szCs w:val="16"/>
        </w:rPr>
        <w:t xml:space="preserve"> podrá citar a las partes a audiencia de conciliación. La audiencia se desarrollará ante el </w:t>
      </w:r>
      <w:proofErr w:type="gramStart"/>
      <w:r w:rsidRPr="00A83365">
        <w:rPr>
          <w:rFonts w:ascii="Arial Narrow" w:hAnsi="Arial Narrow" w:cs="Arial"/>
          <w:bCs/>
          <w:sz w:val="16"/>
          <w:szCs w:val="16"/>
        </w:rPr>
        <w:t>Secretario Técnico</w:t>
      </w:r>
      <w:proofErr w:type="gramEnd"/>
      <w:r w:rsidRPr="00A83365">
        <w:rPr>
          <w:rFonts w:ascii="Arial Narrow" w:hAnsi="Arial Narrow" w:cs="Arial"/>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0608BE92" w14:textId="77777777" w:rsidR="008138F5" w:rsidRPr="00A83365" w:rsidRDefault="008138F5" w:rsidP="00A83365">
      <w:pPr>
        <w:pStyle w:val="NormalWeb"/>
        <w:spacing w:after="0" w:line="240" w:lineRule="auto"/>
        <w:ind w:left="567"/>
        <w:jc w:val="both"/>
        <w:rPr>
          <w:rFonts w:ascii="Arial Narrow" w:hAnsi="Arial Narrow" w:cs="Arial"/>
          <w:sz w:val="16"/>
          <w:szCs w:val="16"/>
        </w:rPr>
      </w:pPr>
    </w:p>
  </w:footnote>
  <w:footnote w:id="12">
    <w:p w14:paraId="1883A083" w14:textId="77777777" w:rsidR="008138F5" w:rsidRPr="00A83365" w:rsidRDefault="008138F5" w:rsidP="00A83365">
      <w:pPr>
        <w:pStyle w:val="Textonotapie"/>
        <w:ind w:left="567" w:hanging="567"/>
        <w:jc w:val="both"/>
        <w:rPr>
          <w:rFonts w:ascii="Arial Narrow" w:hAnsi="Arial Narrow" w:cs="Arial"/>
          <w:sz w:val="16"/>
          <w:szCs w:val="16"/>
        </w:rPr>
      </w:pPr>
      <w:r w:rsidRPr="00A83365">
        <w:rPr>
          <w:rStyle w:val="Refdenotaalpie"/>
          <w:rFonts w:ascii="Arial Narrow" w:hAnsi="Arial Narrow" w:cs="Arial"/>
          <w:sz w:val="16"/>
          <w:szCs w:val="16"/>
        </w:rPr>
        <w:footnoteRef/>
      </w:r>
      <w:r w:rsidRPr="00A83365">
        <w:rPr>
          <w:rFonts w:ascii="Arial Narrow" w:hAnsi="Arial Narrow" w:cs="Arial"/>
          <w:sz w:val="16"/>
          <w:szCs w:val="16"/>
        </w:rPr>
        <w:t xml:space="preserve"> </w:t>
      </w:r>
      <w:r w:rsidRPr="00A83365">
        <w:rPr>
          <w:rFonts w:ascii="Arial Narrow" w:hAnsi="Arial Narrow" w:cs="Arial"/>
          <w:sz w:val="16"/>
          <w:szCs w:val="16"/>
        </w:rPr>
        <w:tab/>
      </w:r>
      <w:r w:rsidRPr="00A83365">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0CB18148" w14:textId="77777777" w:rsidR="008138F5" w:rsidRPr="00A83365" w:rsidRDefault="008138F5" w:rsidP="00A83365">
      <w:pPr>
        <w:pStyle w:val="Textonotapie"/>
        <w:ind w:left="1134" w:hanging="567"/>
        <w:jc w:val="both"/>
        <w:rPr>
          <w:rFonts w:ascii="Arial Narrow" w:hAnsi="Arial Narrow" w:cs="Arial"/>
          <w:b/>
          <w:bCs/>
          <w:sz w:val="16"/>
          <w:szCs w:val="16"/>
        </w:rPr>
      </w:pPr>
      <w:r w:rsidRPr="00A83365">
        <w:rPr>
          <w:rFonts w:ascii="Arial Narrow" w:hAnsi="Arial Narrow" w:cs="Arial"/>
          <w:b/>
          <w:bCs/>
          <w:sz w:val="16"/>
          <w:szCs w:val="16"/>
        </w:rPr>
        <w:t>Artículo 20.- Modalidades de notificación</w:t>
      </w:r>
    </w:p>
    <w:p w14:paraId="10B969C5" w14:textId="77777777" w:rsidR="008138F5" w:rsidRPr="00A83365" w:rsidRDefault="008138F5" w:rsidP="00A83365">
      <w:pPr>
        <w:pStyle w:val="Textonotapie"/>
        <w:ind w:left="1134" w:hanging="567"/>
        <w:jc w:val="both"/>
        <w:rPr>
          <w:rFonts w:ascii="Arial Narrow" w:hAnsi="Arial Narrow" w:cs="Arial"/>
          <w:sz w:val="16"/>
          <w:szCs w:val="16"/>
        </w:rPr>
      </w:pPr>
      <w:r w:rsidRPr="00A83365">
        <w:rPr>
          <w:rFonts w:ascii="Arial Narrow" w:hAnsi="Arial Narrow" w:cs="Arial"/>
          <w:sz w:val="16"/>
          <w:szCs w:val="16"/>
        </w:rPr>
        <w:t xml:space="preserve">20.4. </w:t>
      </w:r>
      <w:r w:rsidRPr="00A83365">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341B7067" w14:textId="77777777" w:rsidR="008138F5" w:rsidRPr="00A83365" w:rsidRDefault="008138F5" w:rsidP="00A83365">
      <w:pPr>
        <w:pStyle w:val="Textonotapie"/>
        <w:ind w:left="1134"/>
        <w:jc w:val="both"/>
        <w:rPr>
          <w:rFonts w:ascii="Arial Narrow" w:hAnsi="Arial Narrow" w:cs="Arial"/>
          <w:sz w:val="16"/>
          <w:szCs w:val="16"/>
        </w:rPr>
      </w:pPr>
      <w:r w:rsidRPr="00A83365">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1BB3DDFC" w14:textId="77777777" w:rsidR="008138F5" w:rsidRPr="00A83365" w:rsidRDefault="008138F5" w:rsidP="00A83365">
      <w:pPr>
        <w:pStyle w:val="Textonotapie"/>
        <w:ind w:left="1134"/>
        <w:jc w:val="both"/>
        <w:rPr>
          <w:rFonts w:ascii="Arial Narrow" w:hAnsi="Arial Narrow" w:cs="Arial"/>
          <w:sz w:val="16"/>
          <w:szCs w:val="16"/>
        </w:rPr>
      </w:pPr>
      <w:r w:rsidRPr="00A83365">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5E57D9B9" w14:textId="77777777" w:rsidR="008138F5" w:rsidRPr="00A83365" w:rsidRDefault="008138F5" w:rsidP="00A83365">
      <w:pPr>
        <w:pStyle w:val="Textonotapie"/>
        <w:ind w:left="1134" w:hanging="567"/>
        <w:jc w:val="both"/>
        <w:rPr>
          <w:rFonts w:ascii="Arial Narrow" w:hAnsi="Arial Narrow" w:cs="Arial"/>
          <w:sz w:val="16"/>
          <w:szCs w:val="16"/>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789C9F7E"/>
    <w:lvl w:ilvl="0">
      <w:start w:val="1"/>
      <w:numFmt w:val="upperRoman"/>
      <w:lvlText w:val="%1."/>
      <w:lvlJc w:val="left"/>
      <w:pPr>
        <w:ind w:left="1080" w:firstLine="360"/>
      </w:p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A2C5A"/>
    <w:rsid w:val="000C03E0"/>
    <w:rsid w:val="001B5674"/>
    <w:rsid w:val="001B6FB2"/>
    <w:rsid w:val="00290C55"/>
    <w:rsid w:val="002B2DF7"/>
    <w:rsid w:val="00371DF7"/>
    <w:rsid w:val="003C6D03"/>
    <w:rsid w:val="003D08B4"/>
    <w:rsid w:val="003E7C1F"/>
    <w:rsid w:val="004457BB"/>
    <w:rsid w:val="005D7A26"/>
    <w:rsid w:val="005E6B5F"/>
    <w:rsid w:val="00626395"/>
    <w:rsid w:val="008073D1"/>
    <w:rsid w:val="008138F5"/>
    <w:rsid w:val="0083186C"/>
    <w:rsid w:val="00834B89"/>
    <w:rsid w:val="008834B0"/>
    <w:rsid w:val="00890B1F"/>
    <w:rsid w:val="00893795"/>
    <w:rsid w:val="009D7D45"/>
    <w:rsid w:val="00A05DAD"/>
    <w:rsid w:val="00A37879"/>
    <w:rsid w:val="00A83365"/>
    <w:rsid w:val="00A84194"/>
    <w:rsid w:val="00AB108A"/>
    <w:rsid w:val="00B906B1"/>
    <w:rsid w:val="00B91E42"/>
    <w:rsid w:val="00BD2086"/>
    <w:rsid w:val="00C22A03"/>
    <w:rsid w:val="00CD0C8E"/>
    <w:rsid w:val="00D97E9D"/>
    <w:rsid w:val="00DA79A0"/>
    <w:rsid w:val="00E6140E"/>
    <w:rsid w:val="00ED4B2D"/>
    <w:rsid w:val="00EE3204"/>
    <w:rsid w:val="00F7595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8138F5"/>
  </w:style>
  <w:style w:type="character" w:styleId="Refdecomentario">
    <w:name w:val="annotation reference"/>
    <w:basedOn w:val="Fuentedeprrafopredeter"/>
    <w:uiPriority w:val="99"/>
    <w:semiHidden/>
    <w:unhideWhenUsed/>
    <w:rsid w:val="00A83365"/>
    <w:rPr>
      <w:sz w:val="16"/>
      <w:szCs w:val="16"/>
    </w:rPr>
  </w:style>
  <w:style w:type="paragraph" w:styleId="Textocomentario">
    <w:name w:val="annotation text"/>
    <w:basedOn w:val="Normal"/>
    <w:link w:val="TextocomentarioCar"/>
    <w:uiPriority w:val="99"/>
    <w:unhideWhenUsed/>
    <w:rsid w:val="00A83365"/>
    <w:pPr>
      <w:spacing w:line="240" w:lineRule="auto"/>
    </w:pPr>
    <w:rPr>
      <w:sz w:val="20"/>
      <w:szCs w:val="20"/>
    </w:rPr>
  </w:style>
  <w:style w:type="character" w:customStyle="1" w:styleId="TextocomentarioCar">
    <w:name w:val="Texto comentario Car"/>
    <w:basedOn w:val="Fuentedeprrafopredeter"/>
    <w:link w:val="Textocomentario"/>
    <w:uiPriority w:val="99"/>
    <w:rsid w:val="00A83365"/>
    <w:rPr>
      <w:sz w:val="20"/>
      <w:szCs w:val="20"/>
    </w:rPr>
  </w:style>
  <w:style w:type="paragraph" w:styleId="Asuntodelcomentario">
    <w:name w:val="annotation subject"/>
    <w:basedOn w:val="Textocomentario"/>
    <w:next w:val="Textocomentario"/>
    <w:link w:val="AsuntodelcomentarioCar"/>
    <w:uiPriority w:val="99"/>
    <w:semiHidden/>
    <w:unhideWhenUsed/>
    <w:rsid w:val="00A83365"/>
    <w:rPr>
      <w:b/>
      <w:bCs/>
    </w:rPr>
  </w:style>
  <w:style w:type="character" w:customStyle="1" w:styleId="AsuntodelcomentarioCar">
    <w:name w:val="Asunto del comentario Car"/>
    <w:basedOn w:val="TextocomentarioCar"/>
    <w:link w:val="Asuntodelcomentario"/>
    <w:uiPriority w:val="99"/>
    <w:semiHidden/>
    <w:rsid w:val="00A8336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6</Pages>
  <Words>1490</Words>
  <Characters>8199</Characters>
  <Application>Microsoft Office Word</Application>
  <DocSecurity>0</DocSecurity>
  <Lines>68</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10</cp:revision>
  <dcterms:created xsi:type="dcterms:W3CDTF">2024-06-18T08:44:00Z</dcterms:created>
  <dcterms:modified xsi:type="dcterms:W3CDTF">2025-07-15T19:26:00Z</dcterms:modified>
</cp:coreProperties>
</file>