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29740399" w:rsidR="00364C39" w:rsidRPr="00E902D0" w:rsidRDefault="00364C39" w:rsidP="00487E30">
      <w:pPr>
        <w:tabs>
          <w:tab w:val="left" w:pos="1701"/>
          <w:tab w:val="left" w:pos="2127"/>
        </w:tabs>
        <w:contextualSpacing/>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804B8C" w:rsidRPr="00804B8C">
        <w:rPr>
          <w:rFonts w:ascii="Arial Narrow" w:eastAsia="Arial Narrow" w:hAnsi="Arial Narrow" w:cs="Arial Narrow"/>
          <w:b/>
          <w:sz w:val="22"/>
          <w:szCs w:val="22"/>
        </w:rPr>
        <w:t>0107-2026/CC1-ST</w:t>
      </w:r>
    </w:p>
    <w:p w14:paraId="634049D8" w14:textId="7B211FB4" w:rsidR="008E1B6A" w:rsidRPr="00E902D0" w:rsidRDefault="008E1B6A" w:rsidP="00487E30">
      <w:pPr>
        <w:tabs>
          <w:tab w:val="left" w:pos="1701"/>
        </w:tabs>
        <w:contextualSpacing/>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A6281E">
        <w:rPr>
          <w:rFonts w:ascii="Arial Narrow" w:eastAsia="Arial Narrow" w:hAnsi="Arial Narrow" w:cs="Arial Narrow"/>
          <w:b/>
          <w:sz w:val="22"/>
          <w:szCs w:val="22"/>
        </w:rPr>
        <w:t>0</w:t>
      </w:r>
      <w:r w:rsidR="00A6281E" w:rsidRPr="00A6281E">
        <w:rPr>
          <w:rFonts w:ascii="Arial Narrow" w:eastAsia="Arial Narrow" w:hAnsi="Arial Narrow" w:cs="Arial Narrow"/>
          <w:b/>
          <w:sz w:val="22"/>
          <w:szCs w:val="22"/>
        </w:rPr>
        <w:t>592-2026</w:t>
      </w:r>
      <w:r w:rsidRPr="00A6281E">
        <w:rPr>
          <w:rFonts w:ascii="Arial Narrow" w:eastAsia="Arial Narrow" w:hAnsi="Arial Narrow" w:cs="Arial Narrow"/>
          <w:b/>
          <w:sz w:val="22"/>
          <w:szCs w:val="22"/>
        </w:rPr>
        <w:t>/CC1</w:t>
      </w:r>
    </w:p>
    <w:p w14:paraId="345DC840" w14:textId="70F7EEC8" w:rsidR="008E1B6A" w:rsidRDefault="008E1B6A" w:rsidP="00487E30">
      <w:pPr>
        <w:tabs>
          <w:tab w:val="left" w:pos="1701"/>
          <w:tab w:val="left" w:pos="2127"/>
        </w:tabs>
        <w:ind w:left="2127" w:hanging="2127"/>
        <w:contextualSpacing/>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DENUNCIANTE[DENUNCIANTE] (SEÑORA [APELLIDO])</w:t>
      </w:r>
      <w:r w:rsidR="00AA0B17">
        <w:rPr>
          <w:rFonts w:ascii="Arial Narrow" w:eastAsia="Arial Narrow" w:hAnsi="Arial Narrow" w:cs="Arial Narrow"/>
          <w:b/>
          <w:sz w:val="22"/>
          <w:szCs w:val="22"/>
        </w:rPr>
        <w:t/>
      </w:r>
      <w:r w:rsidRPr="00E902D0">
        <w:rPr>
          <w:rFonts w:ascii="Arial Narrow" w:eastAsia="Arial Narrow" w:hAnsi="Arial Narrow" w:cs="Arial Narrow"/>
          <w:b/>
          <w:sz w:val="22"/>
          <w:szCs w:val="22"/>
        </w:rPr>
        <w:tab/>
        <w:t/>
      </w:r>
      <w:r w:rsidRPr="00E902D0">
        <w:rPr>
          <w:rFonts w:ascii="Arial Narrow" w:eastAsia="Arial Narrow" w:hAnsi="Arial Narrow" w:cs="Arial Narrow"/>
          <w:b/>
          <w:sz w:val="22"/>
          <w:szCs w:val="22"/>
        </w:rPr>
        <w:tab/>
      </w:r>
      <w:r w:rsidR="00AA0B17" w:rsidRPr="00AA0B17">
        <w:rPr>
          <w:rFonts w:ascii="Arial Narrow" w:eastAsia="Arial Narrow" w:hAnsi="Arial Narrow" w:cs="Arial Narrow"/>
          <w:b/>
          <w:sz w:val="22"/>
          <w:szCs w:val="22"/>
        </w:rPr>
        <w:t xml:space="preserve"/>
      </w:r>
      <w:r w:rsidR="00287905" w:rsidRPr="00AA0B17">
        <w:rPr>
          <w:rFonts w:ascii="Arial Narrow" w:eastAsia="Arial Narrow" w:hAnsi="Arial Narrow" w:cs="Arial Narrow"/>
          <w:b/>
          <w:sz w:val="22"/>
          <w:szCs w:val="22"/>
        </w:rPr>
        <w:t/>
      </w:r>
      <w:r w:rsidR="00AA0B17" w:rsidRPr="00AA0B17">
        <w:rPr>
          <w:rFonts w:ascii="Arial Narrow" w:eastAsia="Arial Narrow" w:hAnsi="Arial Narrow" w:cs="Arial Narrow"/>
          <w:b/>
          <w:sz w:val="22"/>
          <w:szCs w:val="22"/>
        </w:rPr>
        <w:t/>
      </w:r>
      <w:r w:rsidR="00AA0B17" w:rsidRPr="009F146F">
        <w:rPr>
          <w:rFonts w:ascii="Arial Narrow" w:eastAsia="Arial Narrow" w:hAnsi="Arial Narrow" w:cs="Arial Narrow"/>
          <w:b/>
          <w:sz w:val="22"/>
          <w:szCs w:val="22"/>
        </w:rPr>
        <w:t/>
      </w:r>
      <w:r w:rsidR="00287905" w:rsidRPr="009F146F">
        <w:rPr>
          <w:rFonts w:ascii="Arial Narrow" w:eastAsia="Arial Narrow" w:hAnsi="Arial Narrow" w:cs="Arial Narrow"/>
          <w:b/>
          <w:sz w:val="22"/>
          <w:szCs w:val="22"/>
        </w:rPr>
        <w:t/>
      </w:r>
    </w:p>
    <w:p w14:paraId="31218E72" w14:textId="18CF83B9" w:rsidR="00875D2B" w:rsidRPr="009F146F" w:rsidRDefault="00875D2B" w:rsidP="00487E30">
      <w:pPr>
        <w:tabs>
          <w:tab w:val="left" w:pos="1701"/>
          <w:tab w:val="left" w:pos="2127"/>
        </w:tabs>
        <w:ind w:left="2127" w:hanging="2127"/>
        <w:contextualSpacing/>
        <w:jc w:val="both"/>
        <w:rPr>
          <w:rFonts w:ascii="Arial Narrow" w:eastAsia="Arial Narrow" w:hAnsi="Arial Narrow" w:cs="Arial Narrow"/>
          <w:b/>
          <w:sz w:val="22"/>
          <w:szCs w:val="22"/>
        </w:rPr>
      </w:pPr>
      <w:r>
        <w:rPr>
          <w:rFonts w:ascii="Arial Narrow" w:eastAsia="Arial Narrow" w:hAnsi="Arial Narrow" w:cs="Arial Narrow"/>
          <w:b/>
          <w:sz w:val="22"/>
          <w:szCs w:val="22"/>
        </w:rPr>
        <w:tab/>
      </w:r>
      <w:r>
        <w:rPr>
          <w:rFonts w:ascii="Arial Narrow" w:eastAsia="Arial Narrow" w:hAnsi="Arial Narrow" w:cs="Arial Narrow"/>
          <w:b/>
          <w:sz w:val="22"/>
          <w:szCs w:val="22"/>
        </w:rPr>
        <w:tab/>
      </w:r>
      <w:r w:rsidRPr="00875D2B">
        <w:rPr>
          <w:rFonts w:ascii="Arial Narrow" w:eastAsia="Arial Narrow" w:hAnsi="Arial Narrow" w:cs="Arial Narrow"/>
          <w:b/>
          <w:sz w:val="22"/>
          <w:szCs w:val="22"/>
        </w:rPr>
        <w:t>TRANSPORTE MOVESA Y SERVICIOS M</w:t>
      </w:r>
      <w:r w:rsidR="005E06D5">
        <w:rPr>
          <w:rFonts w:ascii="Arial Narrow" w:eastAsia="Arial Narrow" w:hAnsi="Arial Narrow" w:cs="Arial Narrow"/>
          <w:b/>
          <w:sz w:val="22"/>
          <w:szCs w:val="22"/>
        </w:rPr>
        <w:t>Ú</w:t>
      </w:r>
      <w:r w:rsidRPr="00875D2B">
        <w:rPr>
          <w:rFonts w:ascii="Arial Narrow" w:eastAsia="Arial Narrow" w:hAnsi="Arial Narrow" w:cs="Arial Narrow"/>
          <w:b/>
          <w:sz w:val="22"/>
          <w:szCs w:val="22"/>
        </w:rPr>
        <w:t>LTIPLES S.A.C.</w:t>
      </w:r>
      <w:r>
        <w:rPr>
          <w:rFonts w:ascii="Arial Narrow" w:eastAsia="Arial Narrow" w:hAnsi="Arial Narrow" w:cs="Arial Narrow"/>
          <w:b/>
          <w:sz w:val="22"/>
          <w:szCs w:val="22"/>
        </w:rPr>
        <w:t xml:space="preserve"> (</w:t>
      </w:r>
      <w:r w:rsidRPr="00875D2B">
        <w:rPr>
          <w:rFonts w:ascii="Arial Narrow" w:eastAsia="Arial Narrow" w:hAnsi="Arial Narrow" w:cs="Arial Narrow"/>
          <w:b/>
          <w:sz w:val="22"/>
          <w:szCs w:val="22"/>
        </w:rPr>
        <w:t>MOVESA</w:t>
      </w:r>
      <w:r>
        <w:rPr>
          <w:rFonts w:ascii="Arial Narrow" w:eastAsia="Arial Narrow" w:hAnsi="Arial Narrow" w:cs="Arial Narrow"/>
          <w:b/>
          <w:sz w:val="22"/>
          <w:szCs w:val="22"/>
        </w:rPr>
        <w:t>)</w:t>
      </w:r>
    </w:p>
    <w:p w14:paraId="0CD7FE7E" w14:textId="0FFB7D7A" w:rsidR="008E1B6A" w:rsidRPr="009F146F" w:rsidRDefault="008E1B6A" w:rsidP="00487E30">
      <w:pPr>
        <w:tabs>
          <w:tab w:val="left" w:pos="1701"/>
          <w:tab w:val="left" w:pos="2127"/>
        </w:tabs>
        <w:ind w:left="2127" w:hanging="2127"/>
        <w:contextualSpacing/>
        <w:jc w:val="both"/>
        <w:rPr>
          <w:rFonts w:ascii="Arial Narrow" w:eastAsia="Arial Narrow" w:hAnsi="Arial Narrow" w:cs="Arial Narrow"/>
          <w:b/>
          <w:sz w:val="22"/>
          <w:szCs w:val="22"/>
        </w:rPr>
      </w:pPr>
      <w:r w:rsidRPr="009F146F">
        <w:rPr>
          <w:rFonts w:ascii="Arial Narrow" w:eastAsia="Arial Narrow" w:hAnsi="Arial Narrow" w:cs="Arial Narrow"/>
          <w:b/>
          <w:sz w:val="22"/>
          <w:szCs w:val="22"/>
        </w:rPr>
        <w:t>DENUNCIADO</w:t>
      </w:r>
      <w:r w:rsidR="00511B25" w:rsidRPr="009F146F">
        <w:rPr>
          <w:rFonts w:ascii="Arial Narrow" w:eastAsia="Arial Narrow" w:hAnsi="Arial Narrow" w:cs="Arial Narrow"/>
          <w:b/>
          <w:sz w:val="22"/>
          <w:szCs w:val="22"/>
        </w:rPr>
        <w:t>S</w:t>
      </w:r>
      <w:r w:rsidRPr="009F146F">
        <w:rPr>
          <w:rFonts w:ascii="Arial Narrow" w:eastAsia="Arial Narrow" w:hAnsi="Arial Narrow" w:cs="Arial Narrow"/>
          <w:b/>
          <w:sz w:val="22"/>
          <w:szCs w:val="22"/>
        </w:rPr>
        <w:tab/>
        <w:t>:</w:t>
      </w:r>
      <w:r w:rsidRPr="009F146F">
        <w:rPr>
          <w:rFonts w:ascii="Arial Narrow" w:eastAsia="Arial Narrow" w:hAnsi="Arial Narrow" w:cs="Arial Narrow"/>
          <w:b/>
          <w:sz w:val="22"/>
          <w:szCs w:val="22"/>
        </w:rPr>
        <w:tab/>
      </w:r>
      <w:r w:rsidR="00AA0B17" w:rsidRPr="009F146F">
        <w:rPr>
          <w:rFonts w:ascii="Arial Narrow" w:eastAsia="Arial Narrow" w:hAnsi="Arial Narrow" w:cs="Arial Narrow"/>
          <w:b/>
          <w:sz w:val="22"/>
          <w:szCs w:val="22"/>
        </w:rPr>
        <w:t xml:space="preserve">LA POSITIVA SEGUROS Y REASEGUROS S.A. </w:t>
      </w:r>
      <w:r w:rsidR="00287905" w:rsidRPr="009F146F">
        <w:rPr>
          <w:rFonts w:ascii="Arial Narrow" w:eastAsia="Arial Narrow" w:hAnsi="Arial Narrow" w:cs="Arial Narrow"/>
          <w:b/>
          <w:sz w:val="22"/>
          <w:szCs w:val="22"/>
        </w:rPr>
        <w:t>(</w:t>
      </w:r>
      <w:r w:rsidR="009F146F" w:rsidRPr="009F146F">
        <w:rPr>
          <w:rFonts w:ascii="Arial Narrow" w:eastAsia="Arial Narrow" w:hAnsi="Arial Narrow" w:cs="Arial Narrow"/>
          <w:b/>
          <w:sz w:val="22"/>
          <w:szCs w:val="22"/>
        </w:rPr>
        <w:t>LA POSITIVA</w:t>
      </w:r>
      <w:r w:rsidR="00287905" w:rsidRPr="009F146F">
        <w:rPr>
          <w:rFonts w:ascii="Arial Narrow" w:eastAsia="Arial Narrow" w:hAnsi="Arial Narrow" w:cs="Arial Narrow"/>
          <w:b/>
          <w:sz w:val="22"/>
          <w:szCs w:val="22"/>
        </w:rPr>
        <w:t>)</w:t>
      </w:r>
    </w:p>
    <w:p w14:paraId="2FCCE269" w14:textId="615674C7" w:rsidR="00364C39" w:rsidRPr="00E66469" w:rsidRDefault="00DD7734" w:rsidP="00487E30">
      <w:pPr>
        <w:tabs>
          <w:tab w:val="left" w:pos="1701"/>
          <w:tab w:val="left" w:pos="2268"/>
        </w:tabs>
        <w:ind w:left="2127" w:hanging="2127"/>
        <w:contextualSpacing/>
        <w:rPr>
          <w:rFonts w:ascii="Arial Narrow" w:eastAsia="Arial Narrow" w:hAnsi="Arial Narrow" w:cs="Arial Narrow"/>
          <w:b/>
          <w:sz w:val="22"/>
          <w:szCs w:val="22"/>
          <w:lang w:val="pt-PT"/>
        </w:rPr>
      </w:pPr>
      <w:r w:rsidRPr="009F146F">
        <w:rPr>
          <w:rFonts w:ascii="Arial Narrow" w:eastAsia="Arial Narrow" w:hAnsi="Arial Narrow" w:cs="Arial Narrow"/>
          <w:b/>
          <w:sz w:val="22"/>
          <w:szCs w:val="22"/>
          <w:lang w:val="pt-PT"/>
        </w:rPr>
        <w:t>MATERIAS</w:t>
      </w:r>
      <w:r w:rsidRPr="009F146F">
        <w:rPr>
          <w:rFonts w:ascii="Arial Narrow" w:eastAsia="Arial Narrow" w:hAnsi="Arial Narrow" w:cs="Arial Narrow"/>
          <w:b/>
          <w:sz w:val="22"/>
          <w:szCs w:val="22"/>
          <w:lang w:val="pt-PT"/>
        </w:rPr>
        <w:tab/>
        <w:t>:</w:t>
      </w:r>
      <w:r w:rsidRPr="009F146F">
        <w:rPr>
          <w:rFonts w:ascii="Arial Narrow" w:eastAsia="Arial Narrow" w:hAnsi="Arial Narrow" w:cs="Arial Narrow"/>
          <w:b/>
          <w:sz w:val="22"/>
          <w:szCs w:val="22"/>
          <w:lang w:val="pt-PT"/>
        </w:rPr>
        <w:tab/>
      </w:r>
      <w:r w:rsidR="00364C39" w:rsidRPr="009F146F">
        <w:rPr>
          <w:rFonts w:ascii="Arial Narrow" w:eastAsia="Arial Narrow" w:hAnsi="Arial Narrow" w:cs="Arial Narrow"/>
          <w:b/>
          <w:sz w:val="22"/>
          <w:szCs w:val="22"/>
          <w:lang w:val="pt-PT"/>
        </w:rPr>
        <w:t>CONFIDENCIALIDAD</w:t>
      </w:r>
    </w:p>
    <w:p w14:paraId="1C9E56B7" w14:textId="1942410D" w:rsidR="00DD7734" w:rsidRPr="00E902D0" w:rsidRDefault="00364C39" w:rsidP="00487E30">
      <w:pPr>
        <w:tabs>
          <w:tab w:val="left" w:pos="1701"/>
          <w:tab w:val="left" w:pos="2268"/>
        </w:tabs>
        <w:ind w:left="2127" w:hanging="2127"/>
        <w:contextualSpacing/>
        <w:rPr>
          <w:rFonts w:ascii="Arial Narrow" w:eastAsia="Arial Narrow" w:hAnsi="Arial Narrow" w:cs="Arial Narrow"/>
          <w:b/>
          <w:sz w:val="22"/>
          <w:szCs w:val="22"/>
        </w:rPr>
      </w:pPr>
      <w:r w:rsidRPr="00E66469">
        <w:rPr>
          <w:rFonts w:ascii="Arial Narrow" w:eastAsia="Arial Narrow" w:hAnsi="Arial Narrow" w:cs="Arial Narrow"/>
          <w:b/>
          <w:sz w:val="22"/>
          <w:szCs w:val="22"/>
          <w:lang w:val="pt-PT"/>
        </w:rPr>
        <w:tab/>
      </w:r>
      <w:r w:rsidRPr="00E66469">
        <w:rPr>
          <w:rFonts w:ascii="Arial Narrow" w:eastAsia="Arial Narrow" w:hAnsi="Arial Narrow" w:cs="Arial Narrow"/>
          <w:b/>
          <w:sz w:val="22"/>
          <w:szCs w:val="22"/>
          <w:lang w:val="pt-PT"/>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487E30">
      <w:pPr>
        <w:tabs>
          <w:tab w:val="left" w:pos="1701"/>
          <w:tab w:val="left" w:pos="2127"/>
        </w:tabs>
        <w:ind w:left="2127" w:hanging="2127"/>
        <w:contextualSpacing/>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487E30">
      <w:pPr>
        <w:contextualSpacing/>
        <w:jc w:val="both"/>
        <w:rPr>
          <w:rFonts w:ascii="Arial Narrow" w:eastAsia="Arial Narrow" w:hAnsi="Arial Narrow" w:cs="Arial Narrow"/>
          <w:b/>
          <w:sz w:val="22"/>
          <w:szCs w:val="22"/>
        </w:rPr>
      </w:pPr>
    </w:p>
    <w:p w14:paraId="3B09297A" w14:textId="5C24A957" w:rsidR="00DD7734" w:rsidRPr="00E902D0" w:rsidRDefault="00DD7734" w:rsidP="00487E30">
      <w:pPr>
        <w:contextualSpacing/>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A6281E">
        <w:rPr>
          <w:rFonts w:ascii="Arial Narrow" w:eastAsia="Arial Narrow" w:hAnsi="Arial Narrow" w:cs="Arial Narrow"/>
          <w:sz w:val="22"/>
          <w:szCs w:val="22"/>
        </w:rPr>
        <w:t>20</w:t>
      </w:r>
      <w:r w:rsidR="00287905" w:rsidRPr="00E902D0">
        <w:rPr>
          <w:rFonts w:ascii="Arial Narrow" w:eastAsia="Arial Narrow" w:hAnsi="Arial Narrow" w:cs="Arial Narrow"/>
          <w:sz w:val="22"/>
          <w:szCs w:val="22"/>
        </w:rPr>
        <w:t xml:space="preserve"> de </w:t>
      </w:r>
      <w:r w:rsidR="00A6281E" w:rsidRPr="00A6281E">
        <w:rPr>
          <w:rFonts w:ascii="Arial Narrow" w:eastAsia="Arial Narrow" w:hAnsi="Arial Narrow" w:cs="Arial Narrow"/>
          <w:sz w:val="22"/>
          <w:szCs w:val="22"/>
        </w:rPr>
        <w:t>marzo</w:t>
      </w:r>
      <w:r w:rsidR="000E6F8B" w:rsidRPr="00A6281E">
        <w:rPr>
          <w:rFonts w:ascii="Arial Narrow" w:eastAsia="Arial Narrow" w:hAnsi="Arial Narrow" w:cs="Arial Narrow"/>
          <w:sz w:val="22"/>
          <w:szCs w:val="22"/>
        </w:rPr>
        <w:t xml:space="preserve"> de 2026</w:t>
      </w:r>
    </w:p>
    <w:p w14:paraId="698913AC" w14:textId="77777777" w:rsidR="00DD7734" w:rsidRPr="00E902D0" w:rsidRDefault="00DD7734" w:rsidP="00487E30">
      <w:pPr>
        <w:tabs>
          <w:tab w:val="left" w:pos="1014"/>
        </w:tabs>
        <w:contextualSpacing/>
        <w:jc w:val="both"/>
        <w:rPr>
          <w:rFonts w:ascii="Arial Narrow" w:eastAsia="Arial Narrow" w:hAnsi="Arial Narrow" w:cs="Arial Narrow"/>
          <w:sz w:val="22"/>
          <w:szCs w:val="22"/>
        </w:rPr>
      </w:pPr>
    </w:p>
    <w:p w14:paraId="4AC48BF8" w14:textId="77777777" w:rsidR="00DD7734" w:rsidRPr="00E902D0" w:rsidRDefault="00DD7734" w:rsidP="00487E30">
      <w:pPr>
        <w:numPr>
          <w:ilvl w:val="0"/>
          <w:numId w:val="1"/>
        </w:numPr>
        <w:ind w:left="567" w:hanging="567"/>
        <w:contextualSpacing/>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487E30">
      <w:pPr>
        <w:contextualSpacing/>
        <w:jc w:val="both"/>
        <w:rPr>
          <w:rFonts w:ascii="Arial Narrow" w:eastAsia="Arial Narrow" w:hAnsi="Arial Narrow" w:cs="Arial Narrow"/>
          <w:sz w:val="22"/>
          <w:szCs w:val="22"/>
        </w:rPr>
      </w:pPr>
    </w:p>
    <w:p w14:paraId="6F9C91E9" w14:textId="1B401A91" w:rsidR="008E1B6A" w:rsidRPr="00B75DF6" w:rsidRDefault="008E1B6A" w:rsidP="00487E30">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18 de febrero de 2026, complementado mediante escrito del 18 de febrero de 2026, subsanado mediante dos (2) escritos del 11 de marzo de 2026, la señora [APELLIDO] y [APELLIDO] denunciaron a La Positiva por presuntas infracciones a la Ley 29571, Código de Protección y Defensa del Consumidor (en adelante, Código), señalando lo siguiente:</w:t>
      </w:r>
      <w:r w:rsidR="003B2FA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AA60BB" w:rsidRPr="00AA60BB">
        <w:rPr>
          <w:rFonts w:ascii="Arial Narrow" w:eastAsia="Arial Narrow" w:hAnsi="Arial Narrow" w:cs="Arial Narrow"/>
          <w:sz w:val="22"/>
          <w:szCs w:val="22"/>
        </w:rPr>
        <w:t xml:space="preserve"/>
      </w:r>
      <w:r w:rsidR="00AA60BB" w:rsidRPr="00E97596">
        <w:rPr>
          <w:rFonts w:ascii="Arial Narrow" w:eastAsia="Arial Narrow" w:hAnsi="Arial Narrow" w:cs="Arial Narrow"/>
          <w:sz w:val="22"/>
          <w:szCs w:val="22"/>
        </w:rPr>
        <w:t/>
      </w:r>
      <w:r w:rsidR="003E4754" w:rsidRPr="00E97596">
        <w:rPr>
          <w:rFonts w:ascii="Arial Narrow" w:eastAsia="Arial Narrow" w:hAnsi="Arial Narrow" w:cs="Arial Narrow"/>
          <w:sz w:val="22"/>
          <w:szCs w:val="22"/>
        </w:rPr>
        <w:t/>
      </w:r>
      <w:r w:rsidR="003E4754" w:rsidRPr="00E97596">
        <w:rPr>
          <w:rFonts w:ascii="Arial Narrow" w:hAnsi="Arial Narrow"/>
          <w:sz w:val="22"/>
          <w:szCs w:val="22"/>
        </w:rPr>
        <w:t xml:space="preserve"/>
      </w:r>
      <w:r w:rsidR="003E4754" w:rsidRPr="00E97596">
        <w:rPr>
          <w:rFonts w:ascii="Arial Narrow" w:eastAsia="Arial Narrow" w:hAnsi="Arial Narrow" w:cs="Arial Narrow"/>
          <w:sz w:val="22"/>
          <w:szCs w:val="22"/>
        </w:rPr>
        <w:t xml:space="preserve"/>
      </w:r>
      <w:r w:rsidR="00AA60BB" w:rsidRPr="00E97596">
        <w:rPr>
          <w:rFonts w:ascii="Arial Narrow" w:eastAsia="Arial Narrow" w:hAnsi="Arial Narrow" w:cs="Arial Narrow"/>
          <w:sz w:val="22"/>
          <w:szCs w:val="22"/>
        </w:rPr>
        <w:t/>
      </w:r>
      <w:r w:rsidR="00AA60BB" w:rsidRPr="00AA60BB">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254FC9">
        <w:rPr>
          <w:rFonts w:ascii="Arial Narrow" w:eastAsia="Arial Narrow" w:hAnsi="Arial Narrow" w:cs="Arial Narrow"/>
          <w:sz w:val="22"/>
          <w:szCs w:val="22"/>
        </w:rPr>
        <w:t/>
      </w:r>
      <w:r w:rsidR="00254FC9" w:rsidRPr="00254FC9">
        <w:rPr>
          <w:rFonts w:ascii="Arial Narrow" w:eastAsia="Arial Narrow" w:hAnsi="Arial Narrow" w:cs="Arial Narrow"/>
          <w:sz w:val="22"/>
          <w:szCs w:val="22"/>
        </w:rPr>
        <w:t xml:space="preserve"/>
      </w:r>
      <w:r w:rsidRPr="00E902D0">
        <w:rPr>
          <w:rStyle w:val="Refdenotaalpie"/>
          <w:rFonts w:ascii="Arial Narrow" w:hAnsi="Arial Narrow"/>
          <w:sz w:val="22"/>
          <w:szCs w:val="22"/>
          <w:lang w:eastAsia="es-ES"/>
        </w:rPr>
        <w:footnoteReference w:id="1"/>
      </w:r>
      <w:r w:rsidRPr="00E902D0">
        <w:rPr>
          <w:rFonts w:ascii="Arial Narrow" w:hAnsi="Arial Narrow"/>
          <w:sz w:val="22"/>
          <w:szCs w:val="22"/>
        </w:rPr>
        <w:t xml:space="preserve"/>
      </w:r>
      <w:r w:rsidR="003E6F08">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D755C6" w:rsidRPr="00E902D0">
        <w:rPr>
          <w:rFonts w:ascii="Arial Narrow" w:eastAsia="Arial Narrow" w:hAnsi="Arial Narrow" w:cs="Arial Narrow"/>
          <w:sz w:val="22"/>
          <w:szCs w:val="22"/>
        </w:rPr>
        <w:t xml:space="preserve"/>
      </w:r>
      <w:r w:rsidR="00E97596" w:rsidRPr="00E9759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w:r>
      <w:r w:rsidRPr="00B75DF6">
        <w:rPr>
          <w:rFonts w:ascii="Arial Narrow" w:eastAsia="Arial Narrow" w:hAnsi="Arial Narrow" w:cs="Arial Narrow"/>
          <w:sz w:val="22"/>
          <w:szCs w:val="22"/>
        </w:rPr>
        <w:t/>
      </w:r>
    </w:p>
    <w:p w14:paraId="2E7593A6" w14:textId="77777777" w:rsidR="00D755C6" w:rsidRPr="00B75DF6" w:rsidRDefault="00D755C6" w:rsidP="00487E30">
      <w:pPr>
        <w:contextualSpacing/>
        <w:rPr>
          <w:rFonts w:ascii="Arial Narrow" w:eastAsia="Arial Narrow" w:hAnsi="Arial Narrow" w:cs="Arial Narrow"/>
          <w:sz w:val="22"/>
          <w:szCs w:val="22"/>
        </w:rPr>
      </w:pPr>
      <w:bookmarkStart w:id="0" w:name="_Hlk140588011"/>
    </w:p>
    <w:p w14:paraId="251EE630" w14:textId="2155DB1D" w:rsidR="003C49A5" w:rsidRPr="00B75DF6"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 xml:space="preserve">La Positiva emitió la Póliza del Seguro Vehicular </w:t>
      </w:r>
      <w:r w:rsidR="00532DDD" w:rsidRPr="00B75DF6">
        <w:rPr>
          <w:rFonts w:ascii="Arial Narrow" w:eastAsia="Arial Narrow" w:hAnsi="Arial Narrow" w:cs="Arial Narrow"/>
          <w:sz w:val="22"/>
          <w:szCs w:val="22"/>
        </w:rPr>
        <w:t>para el</w:t>
      </w:r>
      <w:r w:rsidRPr="00B75DF6">
        <w:rPr>
          <w:rFonts w:ascii="Arial Narrow" w:eastAsia="Arial Narrow" w:hAnsi="Arial Narrow" w:cs="Arial Narrow"/>
          <w:sz w:val="22"/>
          <w:szCs w:val="22"/>
        </w:rPr>
        <w:t xml:space="preserve"> vehículo con Placa de Rodaje AYT-932, de propiedad de Movesa</w:t>
      </w:r>
      <w:r w:rsidR="00532DDD" w:rsidRPr="00B75DF6">
        <w:rPr>
          <w:rFonts w:ascii="Arial Narrow" w:eastAsia="Arial Narrow" w:hAnsi="Arial Narrow" w:cs="Arial Narrow"/>
          <w:sz w:val="22"/>
          <w:szCs w:val="22"/>
        </w:rPr>
        <w:t>. Asimismo, la referida compañía aseguradora emitió</w:t>
      </w:r>
      <w:r w:rsidRPr="00B75DF6">
        <w:rPr>
          <w:rFonts w:ascii="Arial Narrow" w:eastAsia="Arial Narrow" w:hAnsi="Arial Narrow" w:cs="Arial Narrow"/>
          <w:sz w:val="22"/>
          <w:szCs w:val="22"/>
        </w:rPr>
        <w:t xml:space="preserve"> </w:t>
      </w:r>
      <w:r w:rsidR="00532DDD" w:rsidRPr="00B75DF6">
        <w:rPr>
          <w:rFonts w:ascii="Arial Narrow" w:eastAsia="Arial Narrow" w:hAnsi="Arial Narrow" w:cs="Arial Narrow"/>
          <w:sz w:val="22"/>
          <w:szCs w:val="22"/>
        </w:rPr>
        <w:t xml:space="preserve">la Póliza del Seguro Vehicular para el vehículo con Placa de Rodaje </w:t>
      </w:r>
      <w:r w:rsidRPr="00B75DF6">
        <w:rPr>
          <w:rFonts w:ascii="Arial Narrow" w:eastAsia="Arial Narrow" w:hAnsi="Arial Narrow" w:cs="Arial Narrow"/>
          <w:sz w:val="22"/>
          <w:szCs w:val="22"/>
        </w:rPr>
        <w:t>AVZ-835, manteniéndose ambas unidades aseguradas con primas mensuales pagadas de manera continua y con cobertura vigente.</w:t>
      </w:r>
      <w:r w:rsidR="00B80138" w:rsidRPr="00B75DF6">
        <w:rPr>
          <w:rFonts w:ascii="Arial Narrow" w:eastAsia="Arial Narrow" w:hAnsi="Arial Narrow" w:cs="Arial Narrow"/>
          <w:sz w:val="22"/>
          <w:szCs w:val="22"/>
        </w:rPr>
        <w:t xml:space="preserve"> </w:t>
      </w:r>
    </w:p>
    <w:p w14:paraId="2D71899E"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77B9457E" w14:textId="05D12B2D" w:rsidR="003C49A5" w:rsidRPr="00B75DF6" w:rsidRDefault="00B80138"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Posteriormente, se entregó</w:t>
      </w:r>
      <w:r w:rsidR="003C49A5" w:rsidRPr="00B75DF6">
        <w:rPr>
          <w:rFonts w:ascii="Arial Narrow" w:eastAsia="Arial Narrow" w:hAnsi="Arial Narrow" w:cs="Arial Narrow"/>
          <w:sz w:val="22"/>
          <w:szCs w:val="22"/>
        </w:rPr>
        <w:t xml:space="preserve"> en arrendamiento </w:t>
      </w:r>
      <w:r w:rsidRPr="00B75DF6">
        <w:rPr>
          <w:rFonts w:ascii="Arial Narrow" w:eastAsia="Arial Narrow" w:hAnsi="Arial Narrow" w:cs="Arial Narrow"/>
          <w:sz w:val="22"/>
          <w:szCs w:val="22"/>
        </w:rPr>
        <w:t>el vehículo con Placa de Rodaje AYT-932 y el vehículo con Placa de Rodaje AVZ-835</w:t>
      </w:r>
      <w:r w:rsidR="003C49A5" w:rsidRPr="00B75DF6">
        <w:rPr>
          <w:rFonts w:ascii="Arial Narrow" w:eastAsia="Arial Narrow" w:hAnsi="Arial Narrow" w:cs="Arial Narrow"/>
          <w:sz w:val="22"/>
          <w:szCs w:val="22"/>
        </w:rPr>
        <w:t xml:space="preserve"> </w:t>
      </w:r>
      <w:r w:rsidR="00BB2425" w:rsidRPr="00B75DF6">
        <w:rPr>
          <w:rFonts w:ascii="Arial Narrow" w:eastAsia="Arial Narrow" w:hAnsi="Arial Narrow" w:cs="Arial Narrow"/>
          <w:sz w:val="22"/>
          <w:szCs w:val="22"/>
        </w:rPr>
        <w:t xml:space="preserve">(en adelante, los vehículos asegurados) </w:t>
      </w:r>
      <w:r w:rsidR="003C49A5" w:rsidRPr="00B75DF6">
        <w:rPr>
          <w:rFonts w:ascii="Arial Narrow" w:eastAsia="Arial Narrow" w:hAnsi="Arial Narrow" w:cs="Arial Narrow"/>
          <w:sz w:val="22"/>
          <w:szCs w:val="22"/>
        </w:rPr>
        <w:t xml:space="preserve">a </w:t>
      </w:r>
      <w:r w:rsidR="00CD44C9" w:rsidRPr="00B75DF6">
        <w:rPr>
          <w:rFonts w:ascii="Arial Narrow" w:eastAsia="Arial Narrow" w:hAnsi="Arial Narrow" w:cs="Arial Narrow"/>
          <w:sz w:val="22"/>
          <w:szCs w:val="22"/>
        </w:rPr>
        <w:t>la señora de iniciales L.V.G.L.</w:t>
      </w:r>
      <w:r w:rsidR="003C49A5" w:rsidRPr="00B75DF6">
        <w:rPr>
          <w:rFonts w:ascii="Arial Narrow" w:eastAsia="Arial Narrow" w:hAnsi="Arial Narrow" w:cs="Arial Narrow"/>
          <w:sz w:val="22"/>
          <w:szCs w:val="22"/>
        </w:rPr>
        <w:t xml:space="preserve">, mediante intermediación de </w:t>
      </w:r>
      <w:r w:rsidR="00CD44C9" w:rsidRPr="00B75DF6">
        <w:rPr>
          <w:rFonts w:ascii="Arial Narrow" w:eastAsia="Arial Narrow" w:hAnsi="Arial Narrow" w:cs="Arial Narrow"/>
          <w:sz w:val="22"/>
          <w:szCs w:val="22"/>
        </w:rPr>
        <w:t>B.M.M.R.</w:t>
      </w:r>
      <w:r w:rsidR="003C49A5" w:rsidRPr="00B75DF6">
        <w:rPr>
          <w:rFonts w:ascii="Arial Narrow" w:eastAsia="Arial Narrow" w:hAnsi="Arial Narrow" w:cs="Arial Narrow"/>
          <w:sz w:val="22"/>
          <w:szCs w:val="22"/>
        </w:rPr>
        <w:t>, representante de la empresa Marin Carsby S.A.C.</w:t>
      </w:r>
      <w:r w:rsidR="00CD44C9" w:rsidRPr="00B75DF6">
        <w:rPr>
          <w:rFonts w:ascii="Arial Narrow" w:eastAsia="Arial Narrow" w:hAnsi="Arial Narrow" w:cs="Arial Narrow"/>
          <w:sz w:val="22"/>
          <w:szCs w:val="22"/>
        </w:rPr>
        <w:t xml:space="preserve"> </w:t>
      </w:r>
    </w:p>
    <w:p w14:paraId="19ABDD79"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715C379B" w14:textId="6CEC50AA" w:rsidR="003C49A5" w:rsidRPr="00B75DF6"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El 23 de noviembre del 2023, el intermediario comunicó la pérdida de comunicación con la arrendataria, quien no devolvió los vehículos</w:t>
      </w:r>
      <w:r w:rsidR="00BB2425" w:rsidRPr="00B75DF6">
        <w:rPr>
          <w:rFonts w:ascii="Arial Narrow" w:eastAsia="Arial Narrow" w:hAnsi="Arial Narrow" w:cs="Arial Narrow"/>
          <w:sz w:val="22"/>
          <w:szCs w:val="22"/>
        </w:rPr>
        <w:t xml:space="preserve"> asegurados</w:t>
      </w:r>
      <w:r w:rsidRPr="00B75DF6">
        <w:rPr>
          <w:rFonts w:ascii="Arial Narrow" w:eastAsia="Arial Narrow" w:hAnsi="Arial Narrow" w:cs="Arial Narrow"/>
          <w:sz w:val="22"/>
          <w:szCs w:val="22"/>
        </w:rPr>
        <w:t xml:space="preserve">, informando su desaparición con ambas unidades; en esa misma oportunidad se </w:t>
      </w:r>
      <w:r w:rsidR="00BB2425" w:rsidRPr="00B75DF6">
        <w:rPr>
          <w:rFonts w:ascii="Arial Narrow" w:eastAsia="Arial Narrow" w:hAnsi="Arial Narrow" w:cs="Arial Narrow"/>
          <w:sz w:val="22"/>
          <w:szCs w:val="22"/>
        </w:rPr>
        <w:t>presentó</w:t>
      </w:r>
      <w:r w:rsidRPr="00B75DF6">
        <w:rPr>
          <w:rFonts w:ascii="Arial Narrow" w:eastAsia="Arial Narrow" w:hAnsi="Arial Narrow" w:cs="Arial Narrow"/>
          <w:sz w:val="22"/>
          <w:szCs w:val="22"/>
        </w:rPr>
        <w:t xml:space="preserve"> </w:t>
      </w:r>
      <w:r w:rsidR="00BB2425" w:rsidRPr="00B75DF6">
        <w:rPr>
          <w:rFonts w:ascii="Arial Narrow" w:eastAsia="Arial Narrow" w:hAnsi="Arial Narrow" w:cs="Arial Narrow"/>
          <w:sz w:val="22"/>
          <w:szCs w:val="22"/>
        </w:rPr>
        <w:t>la denuncia policial correspondiente</w:t>
      </w:r>
      <w:r w:rsidRPr="00B75DF6">
        <w:rPr>
          <w:rFonts w:ascii="Arial Narrow" w:eastAsia="Arial Narrow" w:hAnsi="Arial Narrow" w:cs="Arial Narrow"/>
          <w:sz w:val="22"/>
          <w:szCs w:val="22"/>
        </w:rPr>
        <w:t>.</w:t>
      </w:r>
    </w:p>
    <w:p w14:paraId="79CE2E8A"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75DC6070" w14:textId="34C927C5" w:rsidR="003C49A5" w:rsidRPr="00B75DF6"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 xml:space="preserve">El 24 de noviembre del 2023, </w:t>
      </w:r>
      <w:r w:rsidR="00C364F0" w:rsidRPr="00B75DF6">
        <w:rPr>
          <w:rFonts w:ascii="Arial Narrow" w:eastAsia="Arial Narrow" w:hAnsi="Arial Narrow" w:cs="Arial Narrow"/>
          <w:sz w:val="22"/>
          <w:szCs w:val="22"/>
        </w:rPr>
        <w:t xml:space="preserve">se </w:t>
      </w:r>
      <w:r w:rsidRPr="00B75DF6">
        <w:rPr>
          <w:rFonts w:ascii="Arial Narrow" w:eastAsia="Arial Narrow" w:hAnsi="Arial Narrow" w:cs="Arial Narrow"/>
          <w:sz w:val="22"/>
          <w:szCs w:val="22"/>
        </w:rPr>
        <w:t xml:space="preserve">solicitó a </w:t>
      </w:r>
      <w:r w:rsidR="00C364F0" w:rsidRPr="00B75DF6">
        <w:rPr>
          <w:rFonts w:ascii="Arial Narrow" w:eastAsia="Arial Narrow" w:hAnsi="Arial Narrow" w:cs="Arial Narrow"/>
          <w:sz w:val="22"/>
          <w:szCs w:val="22"/>
        </w:rPr>
        <w:t xml:space="preserve">La Positiva </w:t>
      </w:r>
      <w:r w:rsidRPr="00B75DF6">
        <w:rPr>
          <w:rFonts w:ascii="Arial Narrow" w:eastAsia="Arial Narrow" w:hAnsi="Arial Narrow" w:cs="Arial Narrow"/>
          <w:sz w:val="22"/>
          <w:szCs w:val="22"/>
        </w:rPr>
        <w:t xml:space="preserve">el </w:t>
      </w:r>
      <w:r w:rsidR="00422413" w:rsidRPr="00B75DF6">
        <w:rPr>
          <w:rFonts w:ascii="Arial Narrow" w:eastAsia="Arial Narrow" w:hAnsi="Arial Narrow" w:cs="Arial Narrow"/>
          <w:sz w:val="22"/>
          <w:szCs w:val="22"/>
        </w:rPr>
        <w:t>otorgamiento</w:t>
      </w:r>
      <w:r w:rsidRPr="00B75DF6">
        <w:rPr>
          <w:rFonts w:ascii="Arial Narrow" w:eastAsia="Arial Narrow" w:hAnsi="Arial Narrow" w:cs="Arial Narrow"/>
          <w:sz w:val="22"/>
          <w:szCs w:val="22"/>
        </w:rPr>
        <w:t xml:space="preserve"> de la cobertura </w:t>
      </w:r>
      <w:r w:rsidR="00C364F0" w:rsidRPr="00B75DF6">
        <w:rPr>
          <w:rFonts w:ascii="Arial Narrow" w:eastAsia="Arial Narrow" w:hAnsi="Arial Narrow" w:cs="Arial Narrow"/>
          <w:sz w:val="22"/>
          <w:szCs w:val="22"/>
        </w:rPr>
        <w:t>de los vehículos asegurados</w:t>
      </w:r>
      <w:r w:rsidRPr="00B75DF6">
        <w:rPr>
          <w:rFonts w:ascii="Arial Narrow" w:eastAsia="Arial Narrow" w:hAnsi="Arial Narrow" w:cs="Arial Narrow"/>
          <w:sz w:val="22"/>
          <w:szCs w:val="22"/>
        </w:rPr>
        <w:t>, comunicando la pérdida de posesión de los vehículos por conducta de terceros y requiriendo el reconocimiento del valor de ambas unidades.</w:t>
      </w:r>
      <w:r w:rsidR="00C364F0" w:rsidRPr="00B75DF6">
        <w:rPr>
          <w:rFonts w:ascii="Arial Narrow" w:eastAsia="Arial Narrow" w:hAnsi="Arial Narrow" w:cs="Arial Narrow"/>
          <w:sz w:val="22"/>
          <w:szCs w:val="22"/>
        </w:rPr>
        <w:t xml:space="preserve"> </w:t>
      </w:r>
    </w:p>
    <w:p w14:paraId="226C8FB7"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4F89607F" w14:textId="0F510CE3" w:rsidR="003C49A5" w:rsidRPr="00B75DF6"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 xml:space="preserve">El 11 de enero del 2024, </w:t>
      </w:r>
      <w:r w:rsidR="00C364F0" w:rsidRPr="00B75DF6">
        <w:rPr>
          <w:rFonts w:ascii="Arial Narrow" w:eastAsia="Arial Narrow" w:hAnsi="Arial Narrow" w:cs="Arial Narrow"/>
          <w:sz w:val="22"/>
          <w:szCs w:val="22"/>
        </w:rPr>
        <w:t xml:space="preserve">La Positiva </w:t>
      </w:r>
      <w:r w:rsidRPr="00B75DF6">
        <w:rPr>
          <w:rFonts w:ascii="Arial Narrow" w:eastAsia="Arial Narrow" w:hAnsi="Arial Narrow" w:cs="Arial Narrow"/>
          <w:sz w:val="22"/>
          <w:szCs w:val="22"/>
        </w:rPr>
        <w:t xml:space="preserve">remitió carta notarial mediante la cual denegó la cobertura solicitada, señalando como fundamentos la falta de realización de inspección técnica de los vehículos asegurados y la calificación del hecho como apropiación ilícita no cubierta </w:t>
      </w:r>
      <w:r w:rsidR="00422413" w:rsidRPr="00B75DF6">
        <w:rPr>
          <w:rFonts w:ascii="Arial Narrow" w:eastAsia="Arial Narrow" w:hAnsi="Arial Narrow" w:cs="Arial Narrow"/>
          <w:sz w:val="22"/>
          <w:szCs w:val="22"/>
        </w:rPr>
        <w:t>contractualmente</w:t>
      </w:r>
      <w:r w:rsidRPr="00B75DF6">
        <w:rPr>
          <w:rFonts w:ascii="Arial Narrow" w:eastAsia="Arial Narrow" w:hAnsi="Arial Narrow" w:cs="Arial Narrow"/>
          <w:sz w:val="22"/>
          <w:szCs w:val="22"/>
        </w:rPr>
        <w:t>.</w:t>
      </w:r>
      <w:r w:rsidR="00C364F0" w:rsidRPr="00B75DF6">
        <w:rPr>
          <w:rFonts w:ascii="Arial Narrow" w:eastAsia="Arial Narrow" w:hAnsi="Arial Narrow" w:cs="Arial Narrow"/>
          <w:sz w:val="22"/>
          <w:szCs w:val="22"/>
        </w:rPr>
        <w:t xml:space="preserve"> </w:t>
      </w:r>
      <w:r w:rsidR="00422413" w:rsidRPr="00B75DF6">
        <w:rPr>
          <w:rFonts w:ascii="Arial Narrow" w:eastAsia="Arial Narrow" w:hAnsi="Arial Narrow" w:cs="Arial Narrow"/>
          <w:sz w:val="22"/>
          <w:szCs w:val="22"/>
        </w:rPr>
        <w:t xml:space="preserve"> </w:t>
      </w:r>
    </w:p>
    <w:p w14:paraId="7D46D584" w14:textId="77777777" w:rsidR="003C49A5" w:rsidRPr="00B75DF6" w:rsidRDefault="003C49A5" w:rsidP="00487E30">
      <w:pPr>
        <w:pBdr>
          <w:top w:val="nil"/>
          <w:left w:val="nil"/>
          <w:bottom w:val="nil"/>
          <w:right w:val="nil"/>
          <w:between w:val="nil"/>
        </w:pBdr>
        <w:contextualSpacing/>
        <w:jc w:val="both"/>
        <w:rPr>
          <w:rFonts w:ascii="Arial Narrow" w:eastAsia="Arial Narrow" w:hAnsi="Arial Narrow" w:cs="Arial Narrow"/>
          <w:sz w:val="22"/>
          <w:szCs w:val="22"/>
        </w:rPr>
      </w:pPr>
    </w:p>
    <w:p w14:paraId="3A2391EF" w14:textId="0ED7246C" w:rsidR="003C49A5" w:rsidRPr="00DF6AE2"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El 20 de octubre del 2025,</w:t>
      </w:r>
      <w:r w:rsidR="00B75DF6">
        <w:rPr>
          <w:rFonts w:ascii="Arial Narrow" w:eastAsia="Arial Narrow" w:hAnsi="Arial Narrow" w:cs="Arial Narrow"/>
          <w:sz w:val="22"/>
          <w:szCs w:val="22"/>
        </w:rPr>
        <w:t xml:space="preserve"> </w:t>
      </w:r>
      <w:r w:rsidR="00DF6AE2">
        <w:rPr>
          <w:rFonts w:ascii="Arial Narrow" w:eastAsia="Arial Narrow" w:hAnsi="Arial Narrow" w:cs="Arial Narrow"/>
          <w:sz w:val="22"/>
          <w:szCs w:val="22"/>
        </w:rPr>
        <w:t>presentó un reclamo</w:t>
      </w:r>
      <w:r w:rsidRPr="00B75DF6">
        <w:rPr>
          <w:rFonts w:ascii="Arial Narrow" w:eastAsia="Arial Narrow" w:hAnsi="Arial Narrow" w:cs="Arial Narrow"/>
          <w:sz w:val="22"/>
          <w:szCs w:val="22"/>
        </w:rPr>
        <w:t xml:space="preserve"> a </w:t>
      </w:r>
      <w:r w:rsidR="00422413" w:rsidRPr="00B75DF6">
        <w:rPr>
          <w:rFonts w:ascii="Arial Narrow" w:eastAsia="Arial Narrow" w:hAnsi="Arial Narrow" w:cs="Arial Narrow"/>
          <w:sz w:val="22"/>
          <w:szCs w:val="22"/>
        </w:rPr>
        <w:t xml:space="preserve">La Positiva </w:t>
      </w:r>
      <w:r w:rsidRPr="00B75DF6">
        <w:rPr>
          <w:rFonts w:ascii="Arial Narrow" w:eastAsia="Arial Narrow" w:hAnsi="Arial Narrow" w:cs="Arial Narrow"/>
          <w:sz w:val="22"/>
          <w:szCs w:val="22"/>
        </w:rPr>
        <w:t xml:space="preserve">requiriendo el cumplimiento </w:t>
      </w:r>
      <w:r w:rsidR="00422413" w:rsidRPr="00B75DF6">
        <w:rPr>
          <w:rFonts w:ascii="Arial Narrow" w:eastAsia="Arial Narrow" w:hAnsi="Arial Narrow" w:cs="Arial Narrow"/>
          <w:sz w:val="22"/>
          <w:szCs w:val="22"/>
        </w:rPr>
        <w:t>d</w:t>
      </w:r>
      <w:r w:rsidR="00073B29" w:rsidRPr="00B75DF6">
        <w:rPr>
          <w:rFonts w:ascii="Arial Narrow" w:eastAsia="Arial Narrow" w:hAnsi="Arial Narrow" w:cs="Arial Narrow"/>
          <w:sz w:val="22"/>
          <w:szCs w:val="22"/>
        </w:rPr>
        <w:t>el otorgamiento de la cobertura de los vehículos asegurados</w:t>
      </w:r>
      <w:r w:rsidRPr="00B75DF6">
        <w:rPr>
          <w:rFonts w:ascii="Arial Narrow" w:eastAsia="Arial Narrow" w:hAnsi="Arial Narrow" w:cs="Arial Narrow"/>
          <w:sz w:val="22"/>
          <w:szCs w:val="22"/>
        </w:rPr>
        <w:t xml:space="preserve">, cuestionando las razones expuestas en la denegatoria previa y señalando la continuidad en el cobro de las primas </w:t>
      </w:r>
      <w:r w:rsidRPr="00B75DF6">
        <w:rPr>
          <w:rFonts w:ascii="Arial Narrow" w:eastAsia="Arial Narrow" w:hAnsi="Arial Narrow" w:cs="Arial Narrow"/>
          <w:sz w:val="22"/>
          <w:szCs w:val="22"/>
        </w:rPr>
        <w:lastRenderedPageBreak/>
        <w:t>mensuales como indicio de vigencia de la cobertura.</w:t>
      </w:r>
      <w:r w:rsidR="00DF6AE2">
        <w:rPr>
          <w:rFonts w:ascii="Arial Narrow" w:eastAsia="Arial Narrow" w:hAnsi="Arial Narrow" w:cs="Arial Narrow"/>
          <w:sz w:val="22"/>
          <w:szCs w:val="22"/>
        </w:rPr>
        <w:t xml:space="preserve"> </w:t>
      </w:r>
      <w:r w:rsidRPr="00DF6AE2">
        <w:rPr>
          <w:rFonts w:ascii="Arial Narrow" w:eastAsia="Arial Narrow" w:hAnsi="Arial Narrow" w:cs="Arial Narrow"/>
          <w:sz w:val="22"/>
          <w:szCs w:val="22"/>
        </w:rPr>
        <w:t xml:space="preserve">El 28 de octubre del 2025, </w:t>
      </w:r>
      <w:r w:rsidR="00073B29" w:rsidRPr="00DF6AE2">
        <w:rPr>
          <w:rFonts w:ascii="Arial Narrow" w:eastAsia="Arial Narrow" w:hAnsi="Arial Narrow" w:cs="Arial Narrow"/>
          <w:sz w:val="22"/>
          <w:szCs w:val="22"/>
        </w:rPr>
        <w:t xml:space="preserve">La Positiva </w:t>
      </w:r>
      <w:r w:rsidR="000D59C0">
        <w:rPr>
          <w:rFonts w:ascii="Arial Narrow" w:eastAsia="Arial Narrow" w:hAnsi="Arial Narrow" w:cs="Arial Narrow"/>
          <w:sz w:val="22"/>
          <w:szCs w:val="22"/>
        </w:rPr>
        <w:t>respondió su reclamo</w:t>
      </w:r>
      <w:r w:rsidRPr="00DF6AE2">
        <w:rPr>
          <w:rFonts w:ascii="Arial Narrow" w:eastAsia="Arial Narrow" w:hAnsi="Arial Narrow" w:cs="Arial Narrow"/>
          <w:sz w:val="22"/>
          <w:szCs w:val="22"/>
        </w:rPr>
        <w:t xml:space="preserve"> mediante la cual reiteró su negativa de cobertura, señalando como único fundamento la falta de inspección técnica de los vehículos </w:t>
      </w:r>
      <w:r w:rsidR="00073B29" w:rsidRPr="00DF6AE2">
        <w:rPr>
          <w:rFonts w:ascii="Arial Narrow" w:eastAsia="Arial Narrow" w:hAnsi="Arial Narrow" w:cs="Arial Narrow"/>
          <w:sz w:val="22"/>
          <w:szCs w:val="22"/>
        </w:rPr>
        <w:t>asegurados</w:t>
      </w:r>
      <w:r w:rsidRPr="00DF6AE2">
        <w:rPr>
          <w:rFonts w:ascii="Arial Narrow" w:eastAsia="Arial Narrow" w:hAnsi="Arial Narrow" w:cs="Arial Narrow"/>
          <w:sz w:val="22"/>
          <w:szCs w:val="22"/>
        </w:rPr>
        <w:t>.</w:t>
      </w:r>
      <w:r w:rsidR="00073B29" w:rsidRPr="00DF6AE2">
        <w:rPr>
          <w:rFonts w:ascii="Arial Narrow" w:eastAsia="Arial Narrow" w:hAnsi="Arial Narrow" w:cs="Arial Narrow"/>
          <w:sz w:val="22"/>
          <w:szCs w:val="22"/>
        </w:rPr>
        <w:t xml:space="preserve"> </w:t>
      </w:r>
    </w:p>
    <w:p w14:paraId="01A260A9"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4D62D6E9" w14:textId="0B905D1F" w:rsidR="003C49A5" w:rsidRPr="00B75DF6" w:rsidRDefault="003C49A5"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B75DF6">
        <w:rPr>
          <w:rFonts w:ascii="Arial Narrow" w:eastAsia="Arial Narrow" w:hAnsi="Arial Narrow" w:cs="Arial Narrow"/>
          <w:sz w:val="22"/>
          <w:szCs w:val="22"/>
        </w:rPr>
        <w:t xml:space="preserve">El 11 de noviembre del 2025, </w:t>
      </w:r>
      <w:r w:rsidR="00073B29" w:rsidRPr="00B75DF6">
        <w:rPr>
          <w:rFonts w:ascii="Arial Narrow" w:eastAsia="Arial Narrow" w:hAnsi="Arial Narrow" w:cs="Arial Narrow"/>
          <w:sz w:val="22"/>
          <w:szCs w:val="22"/>
        </w:rPr>
        <w:t xml:space="preserve">se </w:t>
      </w:r>
      <w:r w:rsidRPr="00B75DF6">
        <w:rPr>
          <w:rFonts w:ascii="Arial Narrow" w:eastAsia="Arial Narrow" w:hAnsi="Arial Narrow" w:cs="Arial Narrow"/>
          <w:sz w:val="22"/>
          <w:szCs w:val="22"/>
        </w:rPr>
        <w:t xml:space="preserve">presentó escrito ante </w:t>
      </w:r>
      <w:r w:rsidR="00073B29" w:rsidRPr="00B75DF6">
        <w:rPr>
          <w:rFonts w:ascii="Arial Narrow" w:eastAsia="Arial Narrow" w:hAnsi="Arial Narrow" w:cs="Arial Narrow"/>
          <w:sz w:val="22"/>
          <w:szCs w:val="22"/>
        </w:rPr>
        <w:t xml:space="preserve">La Positiva </w:t>
      </w:r>
      <w:r w:rsidRPr="00B75DF6">
        <w:rPr>
          <w:rFonts w:ascii="Arial Narrow" w:eastAsia="Arial Narrow" w:hAnsi="Arial Narrow" w:cs="Arial Narrow"/>
          <w:sz w:val="22"/>
          <w:szCs w:val="22"/>
        </w:rPr>
        <w:t>reiterando su solicitud de cobertura, exponiendo los hechos relacionados con la pérdida de posesión de los vehículos y adjuntando documentación vinculada al proceso penal en curso.</w:t>
      </w:r>
    </w:p>
    <w:p w14:paraId="63DB863B" w14:textId="77777777" w:rsidR="003C49A5" w:rsidRPr="00B75DF6" w:rsidRDefault="003C49A5" w:rsidP="00487E30">
      <w:pPr>
        <w:pBdr>
          <w:top w:val="nil"/>
          <w:left w:val="nil"/>
          <w:bottom w:val="nil"/>
          <w:right w:val="nil"/>
          <w:between w:val="nil"/>
        </w:pBdr>
        <w:ind w:left="1134"/>
        <w:contextualSpacing/>
        <w:jc w:val="both"/>
        <w:rPr>
          <w:rFonts w:ascii="Arial Narrow" w:eastAsia="Arial Narrow" w:hAnsi="Arial Narrow" w:cs="Arial Narrow"/>
          <w:sz w:val="22"/>
          <w:szCs w:val="22"/>
        </w:rPr>
      </w:pPr>
    </w:p>
    <w:p w14:paraId="3BF7D35E" w14:textId="6F67B1C7" w:rsidR="00D755C6" w:rsidRPr="005A1217" w:rsidRDefault="005B4CDC" w:rsidP="00487E30">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Pr>
          <w:rFonts w:ascii="Arial Narrow" w:eastAsia="Arial Narrow" w:hAnsi="Arial Narrow" w:cs="Arial Narrow"/>
          <w:sz w:val="22"/>
          <w:szCs w:val="22"/>
        </w:rPr>
        <w:t>Asimismo</w:t>
      </w:r>
      <w:r w:rsidR="003C49A5" w:rsidRPr="00B75DF6">
        <w:rPr>
          <w:rFonts w:ascii="Arial Narrow" w:eastAsia="Arial Narrow" w:hAnsi="Arial Narrow" w:cs="Arial Narrow"/>
          <w:sz w:val="22"/>
          <w:szCs w:val="22"/>
        </w:rPr>
        <w:t>, remitió carta notarial dirigida al gerente general de la empresa aseguradora solicitando el reconocimiento de la cobertura de</w:t>
      </w:r>
      <w:r w:rsidR="00B75DF6" w:rsidRPr="00B75DF6">
        <w:rPr>
          <w:rFonts w:ascii="Arial Narrow" w:eastAsia="Arial Narrow" w:hAnsi="Arial Narrow" w:cs="Arial Narrow"/>
          <w:sz w:val="22"/>
          <w:szCs w:val="22"/>
        </w:rPr>
        <w:t xml:space="preserve"> los vehículos asegurados</w:t>
      </w:r>
      <w:r w:rsidR="003C49A5" w:rsidRPr="00B75DF6">
        <w:rPr>
          <w:rFonts w:ascii="Arial Narrow" w:eastAsia="Arial Narrow" w:hAnsi="Arial Narrow" w:cs="Arial Narrow"/>
          <w:sz w:val="22"/>
          <w:szCs w:val="22"/>
        </w:rPr>
        <w:t>, sin haber recibido respuesta a la fecha</w:t>
      </w:r>
      <w:r w:rsidR="00DE1656" w:rsidRPr="00B75DF6">
        <w:rPr>
          <w:rFonts w:ascii="Arial Narrow" w:eastAsia="Arial Narrow" w:hAnsi="Arial Narrow" w:cs="Arial Narrow"/>
          <w:sz w:val="22"/>
          <w:szCs w:val="22"/>
        </w:rPr>
        <w:t xml:space="preserve"> y </w:t>
      </w:r>
      <w:r w:rsidR="003C49A5" w:rsidRPr="00B75DF6">
        <w:rPr>
          <w:rFonts w:ascii="Arial Narrow" w:eastAsia="Arial Narrow" w:hAnsi="Arial Narrow" w:cs="Arial Narrow"/>
          <w:sz w:val="22"/>
          <w:szCs w:val="22"/>
        </w:rPr>
        <w:t xml:space="preserve">continuando con el </w:t>
      </w:r>
      <w:r w:rsidR="003C49A5" w:rsidRPr="005A1217">
        <w:rPr>
          <w:rFonts w:ascii="Arial Narrow" w:eastAsia="Arial Narrow" w:hAnsi="Arial Narrow" w:cs="Arial Narrow"/>
          <w:sz w:val="22"/>
          <w:szCs w:val="22"/>
        </w:rPr>
        <w:t>cobro de las primas durante el periodo de vigencia.</w:t>
      </w:r>
    </w:p>
    <w:p w14:paraId="748BB242" w14:textId="2112B76A" w:rsidR="007D3FF9" w:rsidRPr="005A1217" w:rsidRDefault="007D3FF9" w:rsidP="00487E30">
      <w:pPr>
        <w:pBdr>
          <w:top w:val="nil"/>
          <w:left w:val="nil"/>
          <w:bottom w:val="nil"/>
          <w:right w:val="nil"/>
          <w:between w:val="nil"/>
        </w:pBdr>
        <w:contextualSpacing/>
        <w:jc w:val="both"/>
        <w:rPr>
          <w:rFonts w:ascii="Arial Narrow" w:eastAsia="Arial Narrow" w:hAnsi="Arial Narrow" w:cs="Arial Narrow"/>
          <w:sz w:val="22"/>
          <w:szCs w:val="22"/>
        </w:rPr>
      </w:pPr>
    </w:p>
    <w:bookmarkEnd w:id="0"/>
    <w:p w14:paraId="42801DBE" w14:textId="35607924" w:rsidR="00900884" w:rsidRPr="005A1217" w:rsidRDefault="00E97596" w:rsidP="00487E30">
      <w:pPr>
        <w:pStyle w:val="Prrafodelista"/>
        <w:numPr>
          <w:ilvl w:val="1"/>
          <w:numId w:val="2"/>
        </w:numPr>
        <w:ind w:left="567" w:hanging="567"/>
        <w:jc w:val="both"/>
        <w:rPr>
          <w:rFonts w:ascii="Arial Narrow" w:hAnsi="Arial Narrow"/>
          <w:sz w:val="22"/>
          <w:szCs w:val="22"/>
          <w:lang w:eastAsia="es-ES"/>
        </w:rPr>
      </w:pPr>
      <w:r w:rsidRPr="005A1217">
        <w:rPr>
          <w:rFonts w:ascii="Arial Narrow" w:eastAsia="Arial Narrow" w:hAnsi="Arial Narrow" w:cs="Arial Narrow"/>
          <w:sz w:val="22"/>
          <w:szCs w:val="22"/>
        </w:rPr>
        <w:t xml:space="preserve">La señora [APELLIDO] y [APELLIDO] solicitaron, en calidad de medidas correctivas, que La Positiva cumpla con: (i) reconocer y pagar el valor pactado del vehículo con Placa de Rodaje AYT-932 asegurado por la compañía aseguradora y el vehículo con Placa de Rodaje AVZ-835 asegurado por la compañía aseguradora, conforme a lo pactado contractualmente o al valor de mercado; y, (ii) pagar los intereses legales correspondientes en virtud del presente procedimiento. Asimismo, requirió el reembolso de costos y costas del presente procedimiento.</w:t>
      </w:r>
      <w:r w:rsidR="00B519EE" w:rsidRPr="005A1217">
        <w:rPr>
          <w:rFonts w:ascii="Arial Narrow" w:hAnsi="Arial Narrow"/>
          <w:sz w:val="22"/>
          <w:szCs w:val="22"/>
          <w:lang w:eastAsia="es-ES"/>
        </w:rPr>
        <w:t/>
      </w:r>
      <w:r w:rsidR="008E1B6A" w:rsidRPr="005A1217">
        <w:rPr>
          <w:rFonts w:ascii="Arial Narrow" w:hAnsi="Arial Narrow"/>
          <w:sz w:val="22"/>
          <w:szCs w:val="22"/>
          <w:lang w:eastAsia="es-ES"/>
        </w:rPr>
        <w:t/>
      </w:r>
      <w:r w:rsidR="005E252F" w:rsidRPr="005A1217">
        <w:rPr>
          <w:rFonts w:ascii="Arial Narrow" w:hAnsi="Arial Narrow"/>
          <w:sz w:val="22"/>
          <w:szCs w:val="22"/>
          <w:lang w:eastAsia="es-ES"/>
        </w:rPr>
        <w:t xml:space="preserve"/>
      </w:r>
      <w:r w:rsidR="00F10C8B" w:rsidRPr="005A1217">
        <w:rPr>
          <w:rFonts w:ascii="Arial Narrow" w:hAnsi="Arial Narrow"/>
          <w:sz w:val="22"/>
          <w:szCs w:val="22"/>
          <w:lang w:eastAsia="es-ES"/>
        </w:rPr>
        <w:t/>
      </w:r>
      <w:r w:rsidR="008E1B6A" w:rsidRPr="005A1217">
        <w:rPr>
          <w:rFonts w:ascii="Arial Narrow" w:hAnsi="Arial Narrow"/>
          <w:sz w:val="22"/>
          <w:szCs w:val="22"/>
          <w:lang w:eastAsia="es-ES"/>
        </w:rPr>
        <w:t xml:space="preserve"/>
      </w:r>
      <w:r w:rsidR="005E252F" w:rsidRPr="005A1217">
        <w:rPr>
          <w:rFonts w:ascii="Arial Narrow" w:hAnsi="Arial Narrow"/>
          <w:sz w:val="22"/>
          <w:szCs w:val="22"/>
          <w:lang w:eastAsia="es-ES"/>
        </w:rPr>
        <w:t/>
      </w:r>
      <w:r w:rsidR="005A1217" w:rsidRPr="005A1217">
        <w:rPr>
          <w:rFonts w:ascii="Arial Narrow" w:eastAsia="Arial Narrow" w:hAnsi="Arial Narrow" w:cs="Arial Narrow"/>
          <w:sz w:val="22"/>
          <w:szCs w:val="22"/>
        </w:rPr>
        <w:t xml:space="preserve"/>
      </w:r>
      <w:r w:rsidR="005A1217">
        <w:rPr>
          <w:rFonts w:ascii="Arial Narrow" w:eastAsia="Arial Narrow" w:hAnsi="Arial Narrow" w:cs="Arial Narrow"/>
          <w:sz w:val="22"/>
          <w:szCs w:val="22"/>
        </w:rPr>
        <w:t xml:space="preserve"/>
      </w:r>
      <w:r w:rsidR="005A1217" w:rsidRPr="005A1217">
        <w:rPr>
          <w:rFonts w:ascii="Arial Narrow" w:eastAsia="Arial Narrow" w:hAnsi="Arial Narrow" w:cs="Arial Narrow"/>
          <w:sz w:val="22"/>
          <w:szCs w:val="22"/>
        </w:rPr>
        <w:t/>
      </w:r>
      <w:r w:rsidR="005A1217">
        <w:rPr>
          <w:rFonts w:ascii="Arial Narrow" w:eastAsia="Arial Narrow" w:hAnsi="Arial Narrow" w:cs="Arial Narrow"/>
          <w:sz w:val="22"/>
          <w:szCs w:val="22"/>
        </w:rPr>
        <w:t xml:space="preserve"/>
      </w:r>
      <w:r w:rsidR="005E252F" w:rsidRPr="005A1217">
        <w:rPr>
          <w:rFonts w:ascii="Arial Narrow" w:hAnsi="Arial Narrow"/>
          <w:sz w:val="22"/>
          <w:szCs w:val="22"/>
          <w:lang w:eastAsia="es-ES"/>
        </w:rPr>
        <w:t xml:space="preserve"/>
      </w:r>
      <w:r w:rsidR="00B5081E">
        <w:rPr>
          <w:rFonts w:ascii="Arial Narrow" w:hAnsi="Arial Narrow"/>
          <w:sz w:val="22"/>
          <w:szCs w:val="22"/>
          <w:lang w:eastAsia="es-ES"/>
        </w:rPr>
        <w:t/>
      </w:r>
      <w:r w:rsidR="005E252F" w:rsidRPr="005A1217">
        <w:rPr>
          <w:rFonts w:ascii="Arial Narrow" w:hAnsi="Arial Narrow"/>
          <w:sz w:val="22"/>
          <w:szCs w:val="22"/>
          <w:lang w:eastAsia="es-ES"/>
        </w:rPr>
        <w:t xml:space="preserve"/>
      </w:r>
      <w:r w:rsidR="005A1217" w:rsidRPr="005A1217">
        <w:rPr>
          <w:rFonts w:ascii="Arial Narrow" w:hAnsi="Arial Narrow"/>
          <w:sz w:val="22"/>
          <w:szCs w:val="22"/>
          <w:lang w:eastAsia="es-ES"/>
        </w:rPr>
        <w:t xml:space="preserve"/>
      </w:r>
      <w:r w:rsidR="005E252F" w:rsidRPr="005A1217">
        <w:rPr>
          <w:rFonts w:ascii="Arial Narrow" w:hAnsi="Arial Narrow"/>
          <w:sz w:val="22"/>
          <w:szCs w:val="22"/>
          <w:lang w:eastAsia="es-ES"/>
        </w:rPr>
        <w:t/>
      </w:r>
      <w:r w:rsidR="000C3A43" w:rsidRPr="005A1217">
        <w:rPr>
          <w:rFonts w:ascii="Arial Narrow" w:hAnsi="Arial Narrow" w:cs="Arial"/>
          <w:color w:val="000000"/>
          <w:sz w:val="22"/>
          <w:szCs w:val="22"/>
          <w:lang w:val="es-ES" w:eastAsia="es-ES"/>
        </w:rPr>
        <w:t xml:space="preserve"/>
      </w:r>
    </w:p>
    <w:p w14:paraId="4F144C65" w14:textId="77777777" w:rsidR="00543B73" w:rsidRPr="00E902D0" w:rsidRDefault="00543B73" w:rsidP="00487E30">
      <w:pPr>
        <w:pBdr>
          <w:top w:val="nil"/>
          <w:left w:val="nil"/>
          <w:bottom w:val="nil"/>
          <w:right w:val="nil"/>
          <w:between w:val="nil"/>
        </w:pBdr>
        <w:contextualSpacing/>
        <w:jc w:val="both"/>
        <w:rPr>
          <w:rFonts w:ascii="Arial Narrow" w:eastAsia="Arial Narrow" w:hAnsi="Arial Narrow" w:cs="Arial Narrow"/>
          <w:sz w:val="22"/>
          <w:szCs w:val="22"/>
        </w:rPr>
      </w:pPr>
    </w:p>
    <w:p w14:paraId="0B7725B9" w14:textId="49D9DF63" w:rsidR="00C04377" w:rsidRPr="00E902D0" w:rsidRDefault="00364C39" w:rsidP="00487E30">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487E30">
      <w:pPr>
        <w:pStyle w:val="Prrafodelista"/>
        <w:ind w:left="567"/>
        <w:jc w:val="both"/>
        <w:rPr>
          <w:rFonts w:ascii="Arial Narrow" w:eastAsia="Arial" w:hAnsi="Arial Narrow" w:cs="Arial"/>
          <w:b/>
          <w:sz w:val="22"/>
          <w:szCs w:val="22"/>
        </w:rPr>
      </w:pPr>
    </w:p>
    <w:p w14:paraId="0459C39A" w14:textId="4FEA878F" w:rsidR="0083316B" w:rsidRPr="003E2207" w:rsidRDefault="00A23BA3" w:rsidP="00487E30">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487E30">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487E30">
      <w:pPr>
        <w:pStyle w:val="Prrafodelista"/>
        <w:jc w:val="both"/>
        <w:rPr>
          <w:rFonts w:ascii="Arial Narrow" w:hAnsi="Arial Narrow"/>
          <w:sz w:val="22"/>
          <w:szCs w:val="22"/>
        </w:rPr>
      </w:pPr>
    </w:p>
    <w:p w14:paraId="717BEE00" w14:textId="1812B53F" w:rsidR="00A23BA3" w:rsidRPr="00E902D0" w:rsidRDefault="00A23BA3" w:rsidP="00487E30">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487E30">
      <w:pPr>
        <w:pStyle w:val="NormalWeb"/>
        <w:spacing w:after="0" w:line="240" w:lineRule="auto"/>
        <w:contextualSpacing/>
        <w:jc w:val="both"/>
        <w:rPr>
          <w:rFonts w:ascii="Arial Narrow" w:hAnsi="Arial Narrow" w:cs="Arial"/>
          <w:sz w:val="22"/>
          <w:szCs w:val="22"/>
        </w:rPr>
      </w:pPr>
    </w:p>
    <w:p w14:paraId="052DF8F5" w14:textId="77777777" w:rsidR="00A23BA3" w:rsidRPr="00E902D0" w:rsidRDefault="00A23BA3" w:rsidP="00487E30">
      <w:pPr>
        <w:pStyle w:val="NormalWeb"/>
        <w:spacing w:after="0" w:line="240" w:lineRule="auto"/>
        <w:ind w:left="1701" w:hanging="567"/>
        <w:contextualSpacing/>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487E30">
      <w:pPr>
        <w:pStyle w:val="NormalWeb"/>
        <w:spacing w:after="0" w:line="240" w:lineRule="auto"/>
        <w:ind w:left="2268" w:hanging="567"/>
        <w:contextualSpacing/>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487E30">
      <w:pPr>
        <w:pStyle w:val="NormalWeb"/>
        <w:spacing w:after="0" w:line="240" w:lineRule="auto"/>
        <w:ind w:left="2268" w:hanging="567"/>
        <w:contextualSpacing/>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487E30">
      <w:pPr>
        <w:pStyle w:val="NormalWeb"/>
        <w:spacing w:after="0" w:line="240" w:lineRule="auto"/>
        <w:ind w:left="2268" w:hanging="567"/>
        <w:contextualSpacing/>
        <w:jc w:val="both"/>
        <w:rPr>
          <w:rFonts w:ascii="Arial Narrow" w:hAnsi="Arial Narrow" w:cs="Arial"/>
          <w:i/>
          <w:iCs/>
          <w:sz w:val="22"/>
          <w:szCs w:val="22"/>
        </w:rPr>
      </w:pPr>
    </w:p>
    <w:p w14:paraId="427E2822" w14:textId="77777777" w:rsidR="00A23BA3" w:rsidRPr="00E902D0" w:rsidRDefault="00A23BA3" w:rsidP="00487E30">
      <w:pPr>
        <w:pStyle w:val="NormalWeb"/>
        <w:spacing w:after="0" w:line="240" w:lineRule="auto"/>
        <w:ind w:left="2268" w:hanging="567"/>
        <w:contextualSpacing/>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 xml:space="preserve">La no divulgación lícita previa de la información pues sólo podrá considerarse confidencial aquella información que haya sido mantenida con cuidado o celo </w:t>
      </w:r>
      <w:r w:rsidRPr="00E902D0">
        <w:rPr>
          <w:rFonts w:ascii="Arial Narrow" w:hAnsi="Arial Narrow" w:cs="Arial"/>
          <w:i/>
          <w:iCs/>
          <w:sz w:val="22"/>
          <w:szCs w:val="22"/>
        </w:rPr>
        <w:lastRenderedPageBreak/>
        <w:t>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487E30">
      <w:pPr>
        <w:pStyle w:val="NormalWeb"/>
        <w:spacing w:after="0" w:line="240" w:lineRule="auto"/>
        <w:ind w:left="2268" w:hanging="708"/>
        <w:contextualSpacing/>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487E30">
      <w:pPr>
        <w:pStyle w:val="NormalWeb"/>
        <w:spacing w:after="0" w:line="240" w:lineRule="auto"/>
        <w:ind w:left="2268"/>
        <w:contextualSpacing/>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487E30">
      <w:pPr>
        <w:pStyle w:val="NormalWeb"/>
        <w:spacing w:after="0" w:line="240" w:lineRule="auto"/>
        <w:ind w:left="2268"/>
        <w:contextualSpacing/>
        <w:jc w:val="both"/>
        <w:rPr>
          <w:rFonts w:ascii="Arial Narrow" w:hAnsi="Arial Narrow"/>
          <w:i/>
          <w:iCs/>
          <w:sz w:val="22"/>
          <w:szCs w:val="22"/>
        </w:rPr>
      </w:pPr>
    </w:p>
    <w:p w14:paraId="6CCF1837" w14:textId="77777777" w:rsidR="00A23BA3" w:rsidRPr="00E902D0" w:rsidRDefault="00A23BA3" w:rsidP="00487E30">
      <w:pPr>
        <w:pStyle w:val="NormalWeb"/>
        <w:spacing w:after="0" w:line="240" w:lineRule="auto"/>
        <w:ind w:left="2268" w:hanging="567"/>
        <w:contextualSpacing/>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487E30">
      <w:pPr>
        <w:ind w:left="567" w:hanging="567"/>
        <w:contextualSpacing/>
        <w:jc w:val="both"/>
        <w:rPr>
          <w:rFonts w:ascii="Arial Narrow" w:hAnsi="Arial Narrow"/>
          <w:sz w:val="22"/>
          <w:szCs w:val="22"/>
        </w:rPr>
      </w:pPr>
    </w:p>
    <w:p w14:paraId="4FBC6F96" w14:textId="77777777" w:rsidR="00A23BA3" w:rsidRPr="00E902D0" w:rsidRDefault="00A23BA3" w:rsidP="00487E30">
      <w:pPr>
        <w:ind w:left="567" w:hanging="567"/>
        <w:contextualSpacing/>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487E30">
      <w:pPr>
        <w:ind w:left="567" w:hanging="567"/>
        <w:contextualSpacing/>
        <w:jc w:val="both"/>
        <w:rPr>
          <w:rFonts w:ascii="Arial Narrow" w:hAnsi="Arial Narrow"/>
          <w:sz w:val="22"/>
          <w:szCs w:val="22"/>
        </w:rPr>
      </w:pPr>
    </w:p>
    <w:p w14:paraId="56D5BB85" w14:textId="52F723F5" w:rsidR="001D7531" w:rsidRPr="00E902D0" w:rsidRDefault="00A23BA3" w:rsidP="00487E30">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w:t>
      </w:r>
      <w:r w:rsidR="000410A1" w:rsidRPr="00E902D0">
        <w:rPr>
          <w:rFonts w:ascii="Arial Narrow" w:hAnsi="Arial Narrow"/>
          <w:sz w:val="22"/>
          <w:szCs w:val="22"/>
        </w:rPr>
        <w:t>del</w:t>
      </w:r>
      <w:r w:rsidR="001D7531" w:rsidRPr="00E902D0">
        <w:rPr>
          <w:rFonts w:ascii="Arial Narrow" w:hAnsi="Arial Narrow"/>
          <w:sz w:val="22"/>
          <w:szCs w:val="22"/>
        </w:rPr>
        <w:t xml:space="preserve"> </w:t>
      </w:r>
      <w:r w:rsidR="00C37EA1" w:rsidRPr="00C37EA1">
        <w:rPr>
          <w:rFonts w:ascii="Arial Narrow" w:eastAsia="Arial Narrow" w:hAnsi="Arial Narrow" w:cs="Arial Narrow"/>
          <w:sz w:val="22"/>
          <w:szCs w:val="22"/>
        </w:rPr>
        <w:t>11 de marzo de 2026</w:t>
      </w:r>
      <w:r w:rsidRPr="00E902D0">
        <w:rPr>
          <w:rFonts w:ascii="Arial Narrow" w:hAnsi="Arial Narrow"/>
          <w:sz w:val="22"/>
          <w:szCs w:val="22"/>
        </w:rPr>
        <w:t xml:space="preserve">, </w:t>
      </w:r>
      <w:r w:rsidR="001A1DA1" w:rsidRPr="001A1DA1">
        <w:rPr>
          <w:rFonts w:ascii="Arial Narrow" w:eastAsia="Arial Narrow" w:hAnsi="Arial Narrow" w:cs="Arial Narrow"/>
          <w:sz w:val="22"/>
          <w:szCs w:val="22"/>
        </w:rPr>
        <w:t xml:space="preserve">Movesa </w:t>
      </w:r>
      <w:r w:rsidR="002006D2">
        <w:rPr>
          <w:rFonts w:ascii="Arial Narrow" w:hAnsi="Arial Narrow"/>
          <w:sz w:val="22"/>
          <w:szCs w:val="22"/>
        </w:rPr>
        <w:t>present</w:t>
      </w:r>
      <w:r w:rsidR="00E11951">
        <w:rPr>
          <w:rFonts w:ascii="Arial Narrow" w:hAnsi="Arial Narrow"/>
          <w:sz w:val="22"/>
          <w:szCs w:val="22"/>
        </w:rPr>
        <w:t>ó</w:t>
      </w:r>
      <w:r w:rsidR="001D7531" w:rsidRPr="00E902D0">
        <w:rPr>
          <w:rFonts w:ascii="Arial Narrow" w:hAnsi="Arial Narrow"/>
          <w:sz w:val="22"/>
          <w:szCs w:val="22"/>
        </w:rPr>
        <w:t xml:space="preserve"> las declaraciones mensuales (PDT-IGV Renta Mensual) del Impuesto General a las Ventas (IGV) e Impuesto a la Renta (IR) completas del ejercicio correspondiente al año </w:t>
      </w:r>
      <w:r w:rsidR="005C167F">
        <w:rPr>
          <w:rFonts w:ascii="Arial Narrow" w:hAnsi="Arial Narrow"/>
          <w:sz w:val="22"/>
          <w:szCs w:val="22"/>
        </w:rPr>
        <w:t>2025</w:t>
      </w:r>
      <w:r w:rsidRPr="00E902D0">
        <w:rPr>
          <w:rFonts w:ascii="Arial Narrow" w:hAnsi="Arial Narrow"/>
          <w:sz w:val="22"/>
          <w:szCs w:val="22"/>
        </w:rPr>
        <w:t xml:space="preserve">, el cual contiene información correspondiente </w:t>
      </w:r>
      <w:r w:rsidR="001D7531" w:rsidRPr="00E902D0">
        <w:rPr>
          <w:rFonts w:ascii="Arial Narrow" w:hAnsi="Arial Narrow"/>
          <w:sz w:val="22"/>
          <w:szCs w:val="22"/>
        </w:rPr>
        <w:t>a PDT-IGV Renta mensual, IGV, e IR</w:t>
      </w:r>
      <w:r w:rsidRPr="00E902D0">
        <w:rPr>
          <w:rFonts w:ascii="Arial Narrow" w:hAnsi="Arial Narrow"/>
          <w:sz w:val="22"/>
          <w:szCs w:val="22"/>
          <w:lang w:eastAsia="en-US"/>
        </w:rPr>
        <w:t xml:space="preserve">; por lo que corresponde que la Secretaría Técnica </w:t>
      </w:r>
      <w:r w:rsidRPr="00E902D0">
        <w:rPr>
          <w:rStyle w:val="normaltextrun"/>
          <w:rFonts w:ascii="Arial Narrow" w:hAnsi="Arial Narrow"/>
          <w:sz w:val="22"/>
          <w:szCs w:val="22"/>
        </w:rPr>
        <w:t>-por delegación de facultades</w:t>
      </w:r>
      <w:r w:rsidR="001D7531" w:rsidRPr="00E902D0">
        <w:rPr>
          <w:rStyle w:val="normaltextrun"/>
          <w:rFonts w:ascii="Arial Narrow" w:hAnsi="Arial Narrow"/>
          <w:sz w:val="22"/>
          <w:szCs w:val="22"/>
        </w:rPr>
        <w:t xml:space="preserve">- </w:t>
      </w:r>
      <w:r w:rsidR="001D7531" w:rsidRPr="00E902D0">
        <w:rPr>
          <w:rFonts w:ascii="Arial Narrow" w:hAnsi="Arial Narrow"/>
          <w:sz w:val="22"/>
          <w:szCs w:val="22"/>
          <w:lang w:eastAsia="en-US"/>
        </w:rPr>
        <w:t>evalúe</w:t>
      </w:r>
      <w:r w:rsidRPr="00E902D0">
        <w:rPr>
          <w:rFonts w:ascii="Arial Narrow" w:hAnsi="Arial Narrow"/>
          <w:sz w:val="22"/>
          <w:szCs w:val="22"/>
          <w:lang w:eastAsia="en-US"/>
        </w:rPr>
        <w:t xml:space="preserve"> su confidencialidad.</w:t>
      </w:r>
    </w:p>
    <w:p w14:paraId="3633D5E3" w14:textId="77777777" w:rsidR="00364C39" w:rsidRPr="00E902D0" w:rsidRDefault="00364C39" w:rsidP="00487E30">
      <w:pPr>
        <w:pStyle w:val="Prrafodelista"/>
        <w:ind w:left="567"/>
        <w:jc w:val="both"/>
        <w:rPr>
          <w:rFonts w:ascii="Arial Narrow" w:hAnsi="Arial Narrow"/>
          <w:sz w:val="22"/>
          <w:szCs w:val="22"/>
        </w:rPr>
      </w:pPr>
    </w:p>
    <w:p w14:paraId="09022663" w14:textId="6486AB2D" w:rsidR="001D7531" w:rsidRPr="00E902D0" w:rsidRDefault="00364C39" w:rsidP="00487E30">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normaltextrun"/>
          <w:rFonts w:ascii="Arial Narrow" w:hAnsi="Arial Narrow"/>
          <w:sz w:val="22"/>
          <w:szCs w:val="22"/>
          <w:vertAlign w:val="superscript"/>
        </w:rPr>
        <w:footnoteReference w:id="4"/>
      </w:r>
    </w:p>
    <w:p w14:paraId="7E3D5B57" w14:textId="77777777" w:rsidR="00C03F10" w:rsidRPr="00E902D0" w:rsidRDefault="00C03F10" w:rsidP="00487E30">
      <w:pPr>
        <w:contextualSpacing/>
        <w:jc w:val="both"/>
        <w:rPr>
          <w:rFonts w:ascii="Arial Narrow" w:hAnsi="Arial Narrow"/>
          <w:sz w:val="22"/>
          <w:szCs w:val="22"/>
        </w:rPr>
      </w:pPr>
    </w:p>
    <w:p w14:paraId="582B533D" w14:textId="1125F18D" w:rsidR="001D7531" w:rsidRPr="00E902D0" w:rsidRDefault="00A23BA3" w:rsidP="00487E30">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w:t>
      </w:r>
      <w:r w:rsidR="00C04377" w:rsidRPr="00E902D0">
        <w:rPr>
          <w:rFonts w:ascii="Arial Narrow" w:hAnsi="Arial Narrow"/>
          <w:sz w:val="22"/>
          <w:szCs w:val="22"/>
        </w:rPr>
        <w:t>conformidad</w:t>
      </w:r>
      <w:r w:rsidRPr="00E902D0">
        <w:rPr>
          <w:rFonts w:ascii="Arial Narrow" w:hAnsi="Arial Narrow"/>
          <w:sz w:val="22"/>
          <w:szCs w:val="22"/>
        </w:rPr>
        <w:t xml:space="preserve"> con lo establecido en la Directiva, la Secretaría Técnica considera que corresponde declarar de oficio la confidencialidad</w:t>
      </w:r>
      <w:r w:rsidR="00AC2394" w:rsidRPr="00E902D0">
        <w:rPr>
          <w:rFonts w:ascii="Arial Narrow" w:hAnsi="Arial Narrow"/>
          <w:sz w:val="22"/>
          <w:szCs w:val="22"/>
        </w:rPr>
        <w:t xml:space="preserve"> de las declaraciones mensuales (PDT-IGV Renta Mensual) del Impuesto General a las Ventas (IGV) e Impuesto a la Renta (IR) completas del ejercicio correspondiente al año </w:t>
      </w:r>
      <w:r w:rsidR="005C167F">
        <w:rPr>
          <w:rFonts w:ascii="Arial Narrow" w:hAnsi="Arial Narrow"/>
          <w:sz w:val="22"/>
          <w:szCs w:val="22"/>
        </w:rPr>
        <w:t>2025</w:t>
      </w:r>
      <w:r w:rsidR="00AC2394" w:rsidRPr="00E902D0">
        <w:rPr>
          <w:rFonts w:ascii="Arial Narrow" w:hAnsi="Arial Narrow"/>
          <w:sz w:val="22"/>
          <w:szCs w:val="22"/>
        </w:rPr>
        <w:t xml:space="preserve"> de </w:t>
      </w:r>
      <w:r w:rsidR="001A1DA1" w:rsidRPr="00AB4FD9">
        <w:rPr>
          <w:rFonts w:ascii="Arial Narrow" w:hAnsi="Arial Narrow"/>
          <w:sz w:val="22"/>
          <w:szCs w:val="22"/>
        </w:rPr>
        <w:t xml:space="preserve">Movesa </w:t>
      </w:r>
      <w:r w:rsidR="00B46C78" w:rsidRPr="00AB4FD9">
        <w:rPr>
          <w:rFonts w:ascii="Arial Narrow" w:hAnsi="Arial Narrow"/>
          <w:sz w:val="22"/>
          <w:szCs w:val="22"/>
        </w:rPr>
        <w:t xml:space="preserve">que </w:t>
      </w:r>
      <w:r w:rsidR="00AB4FD9" w:rsidRPr="00AB4FD9">
        <w:rPr>
          <w:rFonts w:ascii="Arial Narrow" w:hAnsi="Arial Narrow"/>
          <w:sz w:val="22"/>
          <w:szCs w:val="22"/>
        </w:rPr>
        <w:t xml:space="preserve">obra en el </w:t>
      </w:r>
      <w:r w:rsidR="00AB4FD9" w:rsidRPr="00AB4FD9">
        <w:rPr>
          <w:rFonts w:ascii="Arial Narrow" w:hAnsi="Arial Narrow"/>
          <w:b/>
          <w:bCs/>
          <w:sz w:val="22"/>
          <w:szCs w:val="22"/>
        </w:rPr>
        <w:t xml:space="preserve">documento 2 denominado “20261300330045644600071896482026130033” de la pieza 7 </w:t>
      </w:r>
      <w:r w:rsidR="00AB4FD9" w:rsidRPr="00AB4FD9">
        <w:rPr>
          <w:rFonts w:ascii="Arial Narrow" w:hAnsi="Arial Narrow"/>
          <w:sz w:val="22"/>
          <w:szCs w:val="22"/>
        </w:rPr>
        <w:t>presentada mediante el escrito del 11 de marzo de 2026 del expediente</w:t>
      </w:r>
      <w:r w:rsidR="00AC2394" w:rsidRPr="00E902D0">
        <w:rPr>
          <w:rFonts w:ascii="Arial Narrow" w:hAnsi="Arial Narrow"/>
          <w:sz w:val="22"/>
          <w:szCs w:val="22"/>
        </w:rPr>
        <w:t>, precisándose que la confidencialidad declarada deberá mantenerse de forma permanente.</w:t>
      </w:r>
    </w:p>
    <w:p w14:paraId="2F68CD60" w14:textId="77777777" w:rsidR="001D7531" w:rsidRPr="00E902D0" w:rsidRDefault="001D7531" w:rsidP="00487E30">
      <w:pPr>
        <w:pStyle w:val="Prrafodelista"/>
        <w:ind w:left="567"/>
        <w:jc w:val="both"/>
        <w:rPr>
          <w:rStyle w:val="normaltextrun"/>
          <w:rFonts w:ascii="Arial Narrow" w:hAnsi="Arial Narrow"/>
          <w:sz w:val="22"/>
          <w:szCs w:val="22"/>
        </w:rPr>
      </w:pPr>
    </w:p>
    <w:p w14:paraId="52E87485" w14:textId="101FCF85" w:rsidR="001D7531" w:rsidRPr="00E902D0" w:rsidRDefault="00A23BA3" w:rsidP="00487E30">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rPr>
        <w:footnoteReference w:id="5"/>
      </w:r>
      <w:r w:rsidRPr="00E902D0">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E902D0" w:rsidRDefault="00AC2394" w:rsidP="00487E30">
      <w:pPr>
        <w:pStyle w:val="Prrafodelista"/>
        <w:ind w:left="567"/>
        <w:jc w:val="both"/>
        <w:rPr>
          <w:rStyle w:val="eop"/>
          <w:rFonts w:ascii="Arial Narrow" w:hAnsi="Arial Narrow"/>
          <w:sz w:val="22"/>
          <w:szCs w:val="22"/>
        </w:rPr>
      </w:pPr>
    </w:p>
    <w:p w14:paraId="4CA66804" w14:textId="59B6D336" w:rsidR="00812331" w:rsidRPr="004561FD" w:rsidRDefault="00A23BA3" w:rsidP="00487E30">
      <w:pPr>
        <w:pStyle w:val="Prrafodelista"/>
        <w:numPr>
          <w:ilvl w:val="1"/>
          <w:numId w:val="2"/>
        </w:numPr>
        <w:ind w:left="567" w:hanging="567"/>
        <w:jc w:val="both"/>
        <w:rPr>
          <w:rFonts w:ascii="Arial Narrow" w:hAnsi="Arial Narrow"/>
          <w:sz w:val="22"/>
          <w:szCs w:val="22"/>
        </w:rPr>
      </w:pPr>
      <w:r w:rsidRPr="00E902D0">
        <w:rPr>
          <w:rStyle w:val="eop"/>
          <w:rFonts w:ascii="Arial Narrow" w:hAnsi="Arial Narrow"/>
          <w:sz w:val="22"/>
          <w:szCs w:val="22"/>
        </w:rPr>
        <w:t xml:space="preserve">Finalmente, en </w:t>
      </w:r>
      <w:r w:rsidRPr="00E902D0">
        <w:rPr>
          <w:rFonts w:ascii="Arial Narrow" w:hAnsi="Arial Narrow"/>
          <w:sz w:val="22"/>
          <w:szCs w:val="22"/>
        </w:rPr>
        <w:t xml:space="preserve">caso el titular de la información que fue declarada confidencial, a través de este pronunciamiento, </w:t>
      </w:r>
      <w:r w:rsidRPr="00DC192F">
        <w:rPr>
          <w:rFonts w:ascii="Arial Narrow" w:hAnsi="Arial Narrow"/>
          <w:sz w:val="22"/>
          <w:szCs w:val="22"/>
        </w:rPr>
        <w:t xml:space="preserve">presente de manera posterior un nuevo escrito o documento que contenga la misma información deberá </w:t>
      </w:r>
      <w:r w:rsidRPr="003D67D9">
        <w:rPr>
          <w:rFonts w:ascii="Arial Narrow" w:hAnsi="Arial Narrow"/>
          <w:sz w:val="22"/>
          <w:szCs w:val="22"/>
        </w:rPr>
        <w:t xml:space="preserve">cumplir </w:t>
      </w:r>
      <w:r w:rsidRPr="004561FD">
        <w:rPr>
          <w:rFonts w:ascii="Arial Narrow" w:hAnsi="Arial Narrow"/>
          <w:sz w:val="22"/>
          <w:szCs w:val="22"/>
        </w:rPr>
        <w:t>con los requisitos establecidos en los numerales 5.11 y 5.12 de la Directiva, bajo apercibimiento de incorporar al expediente principal dicha documentación en su integridad y trasladarla sin ninguna medida de seguridad en particular, de ser el caso</w:t>
      </w:r>
      <w:r w:rsidRPr="004561FD">
        <w:rPr>
          <w:rStyle w:val="Refdenotaalpie"/>
          <w:rFonts w:ascii="Arial Narrow" w:hAnsi="Arial Narrow"/>
          <w:sz w:val="22"/>
          <w:szCs w:val="22"/>
        </w:rPr>
        <w:footnoteReference w:id="6"/>
      </w:r>
      <w:r w:rsidRPr="004561FD">
        <w:rPr>
          <w:rFonts w:ascii="Arial Narrow" w:hAnsi="Arial Narrow"/>
          <w:sz w:val="22"/>
          <w:szCs w:val="22"/>
        </w:rPr>
        <w:t>.</w:t>
      </w:r>
    </w:p>
    <w:p w14:paraId="0E208EA1" w14:textId="77777777" w:rsidR="00543B73" w:rsidRPr="004561FD" w:rsidRDefault="00543B73" w:rsidP="00487E30">
      <w:pPr>
        <w:contextualSpacing/>
        <w:jc w:val="both"/>
        <w:rPr>
          <w:rFonts w:ascii="Arial Narrow" w:hAnsi="Arial Narrow"/>
          <w:sz w:val="22"/>
          <w:szCs w:val="22"/>
        </w:rPr>
      </w:pPr>
    </w:p>
    <w:p w14:paraId="0C905DA1" w14:textId="37D7F064" w:rsidR="00DD7734" w:rsidRPr="004561FD" w:rsidRDefault="00DD7734" w:rsidP="00487E30">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4561FD">
        <w:rPr>
          <w:rFonts w:ascii="Arial Narrow" w:eastAsia="Arial Narrow" w:hAnsi="Arial Narrow" w:cs="Arial Narrow"/>
          <w:b/>
          <w:sz w:val="22"/>
          <w:szCs w:val="22"/>
        </w:rPr>
        <w:t>DE LA ADMISIÓN A TRÁMITE DE LA DENUNCIA</w:t>
      </w:r>
    </w:p>
    <w:p w14:paraId="19649EC4" w14:textId="77777777" w:rsidR="00DD7734" w:rsidRPr="004561FD" w:rsidRDefault="00DD7734" w:rsidP="00487E30">
      <w:pPr>
        <w:contextualSpacing/>
        <w:jc w:val="both"/>
        <w:rPr>
          <w:rFonts w:ascii="Arial Narrow" w:eastAsia="Arial Narrow" w:hAnsi="Arial Narrow" w:cs="Arial Narrow"/>
          <w:sz w:val="22"/>
          <w:szCs w:val="22"/>
        </w:rPr>
      </w:pPr>
    </w:p>
    <w:p w14:paraId="6C1EE755" w14:textId="3237B83C" w:rsidR="00DC192F" w:rsidRPr="004561FD" w:rsidRDefault="008E1B6A" w:rsidP="00487E30">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4561FD">
        <w:rPr>
          <w:rFonts w:ascii="Arial Narrow" w:hAnsi="Arial Narrow"/>
          <w:sz w:val="22"/>
          <w:szCs w:val="22"/>
        </w:rPr>
        <w:t xml:space="preserve">La </w:t>
      </w:r>
      <w:bookmarkEnd w:id="2"/>
      <w:bookmarkEnd w:id="3"/>
      <w:bookmarkEnd w:id="4"/>
      <w:r w:rsidR="00DC192F" w:rsidRPr="004561FD">
        <w:rPr>
          <w:rFonts w:ascii="Arial Narrow" w:hAnsi="Arial Narrow" w:cs="Segoe UI"/>
          <w:color w:val="000000"/>
          <w:sz w:val="22"/>
          <w:szCs w:val="22"/>
        </w:rPr>
        <w:t>Secretaría Técnica de la Comisión de Protección al Consumidor 1 (en adelante, la Secretaría Técnica), en ejercicio de sus facultades</w:t>
      </w:r>
      <w:r w:rsidR="00DC192F" w:rsidRPr="004561FD">
        <w:rPr>
          <w:rFonts w:ascii="Arial Narrow" w:eastAsia="Arial Narrow" w:hAnsi="Arial Narrow" w:cs="Arial Narrow"/>
          <w:sz w:val="22"/>
          <w:szCs w:val="22"/>
          <w:vertAlign w:val="superscript"/>
        </w:rPr>
        <w:footnoteReference w:id="7"/>
      </w:r>
      <w:r w:rsidR="00DC192F" w:rsidRPr="004561FD">
        <w:rPr>
          <w:rFonts w:ascii="Arial Narrow" w:hAnsi="Arial Narrow" w:cs="Segoe UI"/>
          <w:color w:val="000000"/>
          <w:sz w:val="22"/>
          <w:szCs w:val="22"/>
        </w:rPr>
        <w:t xml:space="preserve">, considera </w:t>
      </w:r>
      <w:r w:rsidR="00DC192F" w:rsidRPr="004561FD">
        <w:rPr>
          <w:rFonts w:ascii="Arial Narrow" w:eastAsia="Arial Narrow" w:hAnsi="Arial Narrow" w:cs="Arial Narrow"/>
          <w:sz w:val="22"/>
          <w:szCs w:val="22"/>
        </w:rPr>
        <w:t xml:space="preserve">que el hecho denunciado, </w:t>
      </w:r>
      <w:bookmarkStart w:id="5" w:name="_Hlk211591623"/>
      <w:r w:rsidR="00DC192F" w:rsidRPr="004561FD">
        <w:rPr>
          <w:rFonts w:ascii="Arial Narrow" w:eastAsia="Arial Narrow" w:hAnsi="Arial Narrow" w:cs="Arial Narrow"/>
          <w:sz w:val="22"/>
          <w:szCs w:val="22"/>
        </w:rPr>
        <w:t xml:space="preserve">consistente en que </w:t>
      </w:r>
      <w:bookmarkStart w:id="6" w:name="_Hlk213160885"/>
      <w:bookmarkStart w:id="7" w:name="_Hlk213151898"/>
      <w:bookmarkStart w:id="8" w:name="_Hlk215061838"/>
      <w:r w:rsidR="00897706" w:rsidRPr="00824E60">
        <w:rPr>
          <w:rFonts w:ascii="Arial Narrow" w:hAnsi="Arial Narrow"/>
          <w:sz w:val="22"/>
          <w:szCs w:val="22"/>
          <w:shd w:val="clear" w:color="auto" w:fill="FFFFFF"/>
        </w:rPr>
        <w:t xml:space="preserve">la compañía aseguradora habría negado injustificadamente la cobertura de </w:t>
      </w:r>
      <w:r w:rsidR="00897706" w:rsidRPr="00824E60">
        <w:rPr>
          <w:rFonts w:ascii="Arial Narrow" w:eastAsia="Arial Narrow" w:hAnsi="Arial Narrow" w:cs="Arial Narrow"/>
          <w:sz w:val="22"/>
          <w:szCs w:val="22"/>
        </w:rPr>
        <w:t xml:space="preserve">la </w:t>
      </w:r>
      <w:r w:rsidR="00897706" w:rsidRPr="00824E60">
        <w:rPr>
          <w:rFonts w:ascii="Arial Narrow" w:hAnsi="Arial Narrow"/>
          <w:sz w:val="22"/>
          <w:szCs w:val="22"/>
          <w:lang w:eastAsia="es-ES"/>
        </w:rPr>
        <w:t>Póliza del Seguro Vehicular del Vehículo con Placa de Rodaje </w:t>
      </w:r>
      <w:r w:rsidR="00897706" w:rsidRPr="00824E60">
        <w:rPr>
          <w:rFonts w:ascii="Arial Narrow" w:hAnsi="Arial Narrow"/>
          <w:sz w:val="22"/>
          <w:szCs w:val="22"/>
        </w:rPr>
        <w:t xml:space="preserve"> </w:t>
      </w:r>
      <w:r w:rsidR="00897706" w:rsidRPr="00824E60">
        <w:rPr>
          <w:rFonts w:ascii="Arial Narrow" w:eastAsia="Arial Narrow" w:hAnsi="Arial Narrow" w:cs="Arial Narrow"/>
          <w:sz w:val="22"/>
          <w:szCs w:val="22"/>
        </w:rPr>
        <w:t>AYT-932</w:t>
      </w:r>
      <w:r w:rsidR="00897706">
        <w:rPr>
          <w:rFonts w:ascii="Arial Narrow" w:eastAsia="Arial Narrow" w:hAnsi="Arial Narrow" w:cs="Arial Narrow"/>
          <w:sz w:val="22"/>
          <w:szCs w:val="22"/>
        </w:rPr>
        <w:t xml:space="preserve"> </w:t>
      </w:r>
      <w:r w:rsidR="00897706" w:rsidRPr="00897706">
        <w:rPr>
          <w:rFonts w:ascii="Arial Narrow" w:eastAsia="Arial Narrow" w:hAnsi="Arial Narrow" w:cs="Arial Narrow"/>
          <w:sz w:val="22"/>
          <w:szCs w:val="22"/>
        </w:rPr>
        <w:t xml:space="preserve">de propiedad de </w:t>
      </w:r>
      <w:r w:rsidR="00897706" w:rsidRPr="00EC4F13">
        <w:rPr>
          <w:rFonts w:ascii="Arial Narrow" w:hAnsi="Arial Narrow"/>
          <w:color w:val="000000"/>
          <w:sz w:val="22"/>
          <w:szCs w:val="22"/>
          <w:shd w:val="clear" w:color="auto" w:fill="FFFFFF"/>
        </w:rPr>
        <w:t xml:space="preserve">Transporte Movesa y Servicios Múltiples S.A.C. </w:t>
      </w:r>
      <w:r w:rsidR="00897706" w:rsidRPr="00824E60">
        <w:rPr>
          <w:rFonts w:ascii="Arial Narrow" w:hAnsi="Arial Narrow"/>
          <w:sz w:val="22"/>
          <w:szCs w:val="22"/>
          <w:shd w:val="clear" w:color="auto" w:fill="FFFFFF"/>
        </w:rPr>
        <w:t>por la pérdida del referido vehículo</w:t>
      </w:r>
      <w:r w:rsidR="00DC192F" w:rsidRPr="004561FD">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C192F" w:rsidRPr="004561FD">
        <w:rPr>
          <w:rFonts w:ascii="Arial Narrow" w:hAnsi="Arial Narrow" w:cs="Segoe UI"/>
          <w:color w:val="000000"/>
          <w:sz w:val="22"/>
          <w:szCs w:val="22"/>
        </w:rPr>
        <w:t/>
      </w:r>
      <w:r w:rsidR="00DC192F" w:rsidRPr="004561FD">
        <w:rPr>
          <w:rFonts w:ascii="Arial Narrow" w:eastAsia="Arial Narrow" w:hAnsi="Arial Narrow" w:cs="Arial Narrow"/>
          <w:sz w:val="22"/>
          <w:szCs w:val="22"/>
        </w:rPr>
        <w:t xml:space="preserve"> y 19</w:t>
      </w:r>
      <w:r w:rsidR="00DC192F" w:rsidRPr="004561FD">
        <w:rPr>
          <w:rFonts w:ascii="Arial Narrow" w:hAnsi="Arial Narrow" w:cs="Segoe UI"/>
          <w:color w:val="000000"/>
          <w:sz w:val="22"/>
          <w:szCs w:val="22"/>
        </w:rPr>
        <w:t/>
      </w:r>
      <w:r w:rsidR="00DC192F" w:rsidRPr="004561FD">
        <w:rPr>
          <w:rFonts w:ascii="Arial Narrow" w:eastAsia="Arial Narrow" w:hAnsi="Arial Narrow" w:cs="Arial Narrow"/>
          <w:sz w:val="22"/>
          <w:szCs w:val="22"/>
        </w:rPr>
        <w:t xml:space="preserve"> del Código</w:t>
      </w:r>
      <w:bookmarkStart w:id="9" w:name="_Hlk213160896"/>
      <w:bookmarkEnd w:id="6"/>
      <w:r w:rsidR="00DC192F" w:rsidRPr="004561FD">
        <w:rPr>
          <w:rFonts w:ascii="Arial Narrow" w:eastAsia="Arial Narrow" w:hAnsi="Arial Narrow" w:cs="Arial"/>
          <w:sz w:val="22"/>
          <w:szCs w:val="22"/>
          <w:vertAlign w:val="superscript"/>
        </w:rPr>
        <w:footnoteReference w:id="8"/>
      </w:r>
      <w:bookmarkEnd w:id="9"/>
      <w:r w:rsidR="00DC192F" w:rsidRPr="004561FD">
        <w:rPr>
          <w:rFonts w:ascii="Arial Narrow" w:eastAsia="Arial Narrow" w:hAnsi="Arial Narrow" w:cs="Arial Narrow"/>
          <w:sz w:val="22"/>
          <w:szCs w:val="22"/>
        </w:rPr>
        <w:t>.</w:t>
      </w:r>
      <w:bookmarkEnd w:id="7"/>
    </w:p>
    <w:p w14:paraId="789D9CEA" w14:textId="77777777" w:rsidR="00DC192F" w:rsidRPr="004561FD" w:rsidRDefault="00DC192F" w:rsidP="00487E30">
      <w:pPr>
        <w:pStyle w:val="Prrafodelista"/>
        <w:ind w:left="567"/>
        <w:jc w:val="both"/>
        <w:rPr>
          <w:rFonts w:ascii="Arial Narrow" w:eastAsia="Arial Narrow" w:hAnsi="Arial Narrow" w:cs="Arial Narrow"/>
          <w:sz w:val="22"/>
          <w:szCs w:val="22"/>
        </w:rPr>
      </w:pPr>
    </w:p>
    <w:p w14:paraId="260CAB29" w14:textId="21452FCF" w:rsidR="00DC192F" w:rsidRPr="004561FD" w:rsidRDefault="00DC192F" w:rsidP="00487E30">
      <w:pPr>
        <w:pStyle w:val="Prrafodelista"/>
        <w:numPr>
          <w:ilvl w:val="1"/>
          <w:numId w:val="2"/>
        </w:numPr>
        <w:ind w:left="567" w:hanging="567"/>
        <w:jc w:val="both"/>
        <w:rPr>
          <w:rFonts w:ascii="Arial Narrow" w:eastAsia="Arial Narrow" w:hAnsi="Arial Narrow" w:cs="Arial Narrow"/>
          <w:sz w:val="22"/>
          <w:szCs w:val="22"/>
        </w:rPr>
      </w:pPr>
      <w:bookmarkStart w:id="10" w:name="_Hlk213150180"/>
      <w:r w:rsidRPr="004561FD">
        <w:rPr>
          <w:rFonts w:ascii="Arial Narrow" w:eastAsia="Arial Narrow" w:hAnsi="Arial Narrow" w:cs="Arial Narrow"/>
          <w:sz w:val="22"/>
          <w:szCs w:val="22"/>
        </w:rPr>
        <w:t xml:space="preserve">Así también, la Secretaría Técnica, en ejercicio de sus facultades, considera que el hecho denunciado, consistente en que la compañía aseguradora habría negado injustificadamente la cobertura de la Póliza del Seguro Vehicular del Vehículo con Placa de Rodaje AVZ-835 de propiedad de la señora [APELLIDO] [APELLIDO] [APELLIDO] por la pérdida del referido vehículo;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4561FD">
        <w:rPr>
          <w:rFonts w:ascii="Arial Narrow" w:hAnsi="Arial Narrow" w:cs="Segoe UI"/>
          <w:color w:val="000000"/>
          <w:sz w:val="22"/>
          <w:szCs w:val="22"/>
        </w:rPr>
        <w:t xml:space="preserve"/>
      </w:r>
      <w:r w:rsidRPr="004561FD">
        <w:rPr>
          <w:rFonts w:ascii="Arial Narrow" w:eastAsia="Arial Narrow" w:hAnsi="Arial Narrow" w:cs="Arial Narrow"/>
          <w:sz w:val="22"/>
          <w:szCs w:val="22"/>
        </w:rPr>
        <w:t xml:space="preserve"/>
      </w:r>
      <w:bookmarkEnd w:id="10"/>
      <w:r w:rsidR="00AA5E29" w:rsidRPr="00824E60">
        <w:rPr>
          <w:rFonts w:ascii="Arial Narrow" w:hAnsi="Arial Narrow"/>
          <w:sz w:val="22"/>
          <w:szCs w:val="22"/>
          <w:shd w:val="clear" w:color="auto" w:fill="FFFFFF"/>
        </w:rPr>
        <w:t xml:space="preserve"/>
      </w:r>
      <w:r w:rsidR="00AA5E29" w:rsidRPr="00824E60">
        <w:rPr>
          <w:rFonts w:ascii="Arial Narrow" w:eastAsia="Arial Narrow" w:hAnsi="Arial Narrow" w:cs="Arial Narrow"/>
          <w:sz w:val="22"/>
          <w:szCs w:val="22"/>
        </w:rPr>
        <w:t xml:space="preserve"/>
      </w:r>
      <w:r w:rsidR="00AA5E29" w:rsidRPr="00824E60">
        <w:rPr>
          <w:rFonts w:ascii="Arial Narrow" w:hAnsi="Arial Narrow"/>
          <w:sz w:val="22"/>
          <w:szCs w:val="22"/>
          <w:lang w:eastAsia="es-ES"/>
        </w:rPr>
        <w:t/>
      </w:r>
      <w:r w:rsidR="00AA5E29" w:rsidRPr="00824E60">
        <w:rPr>
          <w:rFonts w:ascii="Arial Narrow" w:hAnsi="Arial Narrow"/>
          <w:sz w:val="22"/>
          <w:szCs w:val="22"/>
        </w:rPr>
        <w:t xml:space="preserve"/>
      </w:r>
      <w:r w:rsidR="00AA5E29" w:rsidRPr="00824E60">
        <w:rPr>
          <w:rFonts w:ascii="Arial Narrow" w:eastAsia="Arial Narrow" w:hAnsi="Arial Narrow" w:cs="Arial Narrow"/>
          <w:sz w:val="22"/>
          <w:szCs w:val="22"/>
        </w:rPr>
        <w:t xml:space="preserve"/>
      </w:r>
      <w:r w:rsidR="00AA5E29" w:rsidRPr="00897706">
        <w:rPr>
          <w:rFonts w:ascii="Arial Narrow" w:eastAsia="Arial Narrow" w:hAnsi="Arial Narrow" w:cs="Arial Narrow"/>
          <w:sz w:val="22"/>
          <w:szCs w:val="22"/>
        </w:rPr>
        <w:t xml:space="preserve"/>
      </w:r>
      <w:r w:rsidR="00AA5E29" w:rsidRPr="00EC4F13">
        <w:rPr>
          <w:rFonts w:ascii="Arial Narrow" w:hAnsi="Arial Narrow"/>
          <w:color w:val="000000"/>
          <w:sz w:val="22"/>
          <w:szCs w:val="22"/>
          <w:shd w:val="clear" w:color="auto" w:fill="FFFFFF"/>
        </w:rPr>
        <w:t/>
      </w:r>
      <w:r w:rsidR="00AA5E29" w:rsidRPr="00824E60">
        <w:rPr>
          <w:rFonts w:ascii="Arial Narrow" w:hAnsi="Arial Narrow"/>
          <w:sz w:val="22"/>
          <w:szCs w:val="22"/>
          <w:shd w:val="clear" w:color="auto" w:fill="FFFFFF"/>
        </w:rPr>
        <w:t xml:space="preserve"/>
      </w:r>
      <w:r w:rsidR="00A55F5D" w:rsidRPr="004561FD">
        <w:rPr>
          <w:rFonts w:ascii="Arial Narrow" w:eastAsia="Arial Narrow" w:hAnsi="Arial Narrow" w:cs="Arial Narrow"/>
          <w:sz w:val="22"/>
          <w:szCs w:val="22"/>
        </w:rPr>
        <w:t/>
      </w:r>
      <w:r w:rsidR="00A55F5D" w:rsidRPr="004561FD">
        <w:rPr>
          <w:rFonts w:ascii="Arial Narrow" w:hAnsi="Arial Narrow" w:cs="Segoe UI"/>
          <w:color w:val="000000"/>
          <w:sz w:val="22"/>
          <w:szCs w:val="22"/>
        </w:rPr>
        <w:t/>
      </w:r>
      <w:r w:rsidR="00A55F5D" w:rsidRPr="004561FD">
        <w:rPr>
          <w:rFonts w:ascii="Arial Narrow" w:eastAsia="Arial Narrow" w:hAnsi="Arial Narrow" w:cs="Arial Narrow"/>
          <w:sz w:val="22"/>
          <w:szCs w:val="22"/>
        </w:rPr>
        <w:t xml:space="preserve"/>
      </w:r>
      <w:r w:rsidR="00A55F5D" w:rsidRPr="004561FD">
        <w:rPr>
          <w:rFonts w:ascii="Arial Narrow" w:hAnsi="Arial Narrow" w:cs="Segoe UI"/>
          <w:color w:val="000000"/>
          <w:sz w:val="22"/>
          <w:szCs w:val="22"/>
        </w:rPr>
        <w:t/>
      </w:r>
      <w:r w:rsidR="00A55F5D" w:rsidRPr="004561FD">
        <w:rPr>
          <w:rFonts w:ascii="Arial Narrow" w:eastAsia="Arial Narrow" w:hAnsi="Arial Narrow" w:cs="Arial Narrow"/>
          <w:sz w:val="22"/>
          <w:szCs w:val="22"/>
        </w:rPr>
        <w:t xml:space="preserve"/>
      </w:r>
      <w:r w:rsidRPr="004561FD">
        <w:rPr>
          <w:rFonts w:ascii="Arial Narrow" w:eastAsia="Arial Narrow" w:hAnsi="Arial Narrow" w:cs="Arial"/>
          <w:bCs/>
          <w:color w:val="000000"/>
          <w:sz w:val="22"/>
          <w:szCs w:val="22"/>
        </w:rPr>
        <w:t xml:space="preserve"/>
      </w:r>
      <w:bookmarkStart w:id="11" w:name="_Hlk212534267"/>
    </w:p>
    <w:p w14:paraId="0F0C0878" w14:textId="77777777" w:rsidR="00DC192F" w:rsidRPr="004561FD" w:rsidRDefault="00DC192F" w:rsidP="00487E30">
      <w:pPr>
        <w:contextualSpacing/>
        <w:rPr>
          <w:rFonts w:ascii="Arial Narrow" w:eastAsia="Arial Narrow" w:hAnsi="Arial Narrow" w:cs="Arial Narrow"/>
          <w:sz w:val="22"/>
          <w:szCs w:val="22"/>
        </w:rPr>
      </w:pPr>
      <w:bookmarkStart w:id="12" w:name="_Hlk215162008"/>
      <w:bookmarkEnd w:id="11"/>
    </w:p>
    <w:p w14:paraId="5BAD8FCD" w14:textId="4506E587" w:rsidR="00DC192F" w:rsidRPr="004561FD" w:rsidRDefault="00DC192F" w:rsidP="00487E30">
      <w:pPr>
        <w:pStyle w:val="Prrafodelista"/>
        <w:numPr>
          <w:ilvl w:val="1"/>
          <w:numId w:val="2"/>
        </w:numPr>
        <w:ind w:left="567" w:hanging="567"/>
        <w:jc w:val="both"/>
        <w:rPr>
          <w:rFonts w:ascii="Arial Narrow" w:eastAsia="Arial Narrow" w:hAnsi="Arial Narrow" w:cs="Arial Narrow"/>
          <w:sz w:val="22"/>
          <w:szCs w:val="22"/>
        </w:rPr>
      </w:pPr>
      <w:bookmarkStart w:id="13" w:name="_Hlk214962902"/>
      <w:bookmarkStart w:id="14" w:name="_Hlk214559009"/>
      <w:r w:rsidRPr="004561FD">
        <w:rPr>
          <w:rFonts w:ascii="Arial Narrow" w:eastAsia="Arial Narrow" w:hAnsi="Arial Narrow" w:cs="Arial Narrow"/>
          <w:sz w:val="22"/>
          <w:szCs w:val="22"/>
        </w:rPr>
        <w:t xml:space="preserve">Asimismo, la Secretaría Técnica, en ejercicio de sus facultades, considera que el hecho denunciado, consistente en que </w:t>
      </w:r>
      <w:r w:rsidR="004561FD" w:rsidRPr="004561FD">
        <w:rPr>
          <w:rFonts w:ascii="Arial Narrow" w:hAnsi="Arial Narrow"/>
          <w:sz w:val="22"/>
          <w:szCs w:val="22"/>
          <w:shd w:val="clear" w:color="auto" w:fill="FFFFFF"/>
        </w:rPr>
        <w:t xml:space="preserve">la compañía aseguradora habría negado injustificadamente la cobertura de </w:t>
      </w:r>
      <w:r w:rsidR="004561FD" w:rsidRPr="004561FD">
        <w:rPr>
          <w:rFonts w:ascii="Arial Narrow" w:eastAsia="Arial Narrow" w:hAnsi="Arial Narrow" w:cs="Arial Narrow"/>
          <w:sz w:val="22"/>
          <w:szCs w:val="22"/>
        </w:rPr>
        <w:t xml:space="preserve">la </w:t>
      </w:r>
      <w:r w:rsidR="004561FD" w:rsidRPr="004561FD">
        <w:rPr>
          <w:rFonts w:ascii="Arial Narrow" w:hAnsi="Arial Narrow"/>
          <w:sz w:val="22"/>
          <w:szCs w:val="22"/>
          <w:lang w:eastAsia="es-ES"/>
        </w:rPr>
        <w:t>Póliza del Seguro Vehicular del</w:t>
      </w:r>
      <w:r w:rsidR="004561FD" w:rsidRPr="00A55F5D">
        <w:rPr>
          <w:rFonts w:ascii="Arial Narrow" w:hAnsi="Arial Narrow"/>
          <w:sz w:val="22"/>
          <w:szCs w:val="22"/>
          <w:lang w:eastAsia="es-ES"/>
        </w:rPr>
        <w:t xml:space="preserve"> Vehículo con Placa de Rodaje </w:t>
      </w:r>
      <w:r w:rsidR="004561FD" w:rsidRPr="00A55F5D">
        <w:rPr>
          <w:rFonts w:ascii="Arial Narrow" w:hAnsi="Arial Narrow"/>
          <w:sz w:val="22"/>
          <w:szCs w:val="22"/>
        </w:rPr>
        <w:t xml:space="preserve"> </w:t>
      </w:r>
      <w:r w:rsidR="004561FD" w:rsidRPr="00A55F5D">
        <w:rPr>
          <w:rFonts w:ascii="Arial Narrow" w:eastAsia="Arial Narrow" w:hAnsi="Arial Narrow" w:cs="Arial Narrow"/>
          <w:sz w:val="22"/>
          <w:szCs w:val="22"/>
        </w:rPr>
        <w:t xml:space="preserve">AVZ-835 </w:t>
      </w:r>
      <w:r w:rsidR="004561FD" w:rsidRPr="00A55F5D">
        <w:rPr>
          <w:rFonts w:ascii="Arial Narrow" w:hAnsi="Arial Narrow"/>
          <w:sz w:val="22"/>
          <w:szCs w:val="22"/>
          <w:shd w:val="clear" w:color="auto" w:fill="FFFFFF"/>
        </w:rPr>
        <w:t>por la pérdida del referido vehículo</w:t>
      </w:r>
      <w:r w:rsidRPr="004561FD">
        <w:rPr>
          <w:rFonts w:ascii="Arial Narrow" w:eastAsia="Arial Narrow" w:hAnsi="Arial Narrow" w:cs="Arial"/>
          <w:sz w:val="22"/>
          <w:szCs w:val="22"/>
        </w:rPr>
        <w:t>. Por consiguiente, corresponde calificar el hecho materia de denuncia como una presunta infracción al numeral 88.1 del artículo 88 del Código</w:t>
      </w:r>
      <w:bookmarkEnd w:id="13"/>
      <w:r w:rsidRPr="004561FD">
        <w:rPr>
          <w:rFonts w:ascii="Arial Narrow" w:eastAsia="Arial Narrow" w:hAnsi="Arial Narrow" w:cs="Arial"/>
          <w:bCs/>
          <w:color w:val="000000"/>
          <w:sz w:val="22"/>
          <w:szCs w:val="22"/>
          <w:vertAlign w:val="superscript"/>
        </w:rPr>
        <w:footnoteReference w:id="9"/>
      </w:r>
      <w:r w:rsidRPr="004561FD">
        <w:rPr>
          <w:rFonts w:ascii="Arial Narrow" w:eastAsia="Arial Narrow" w:hAnsi="Arial Narrow" w:cs="Arial"/>
          <w:bCs/>
          <w:color w:val="000000"/>
          <w:sz w:val="22"/>
          <w:szCs w:val="22"/>
        </w:rPr>
        <w:t>.</w:t>
      </w:r>
    </w:p>
    <w:bookmarkEnd w:id="5"/>
    <w:bookmarkEnd w:id="8"/>
    <w:bookmarkEnd w:id="12"/>
    <w:bookmarkEnd w:id="14"/>
    <w:p w14:paraId="39E96FE5" w14:textId="2C728BC2" w:rsidR="00A959DF" w:rsidRPr="003D67D9" w:rsidRDefault="00A959DF" w:rsidP="00487E30">
      <w:pPr>
        <w:contextualSpacing/>
        <w:jc w:val="both"/>
        <w:rPr>
          <w:rFonts w:ascii="Arial Narrow" w:eastAsia="Arial Narrow" w:hAnsi="Arial Narrow" w:cs="Arial Narrow"/>
          <w:sz w:val="22"/>
          <w:szCs w:val="22"/>
        </w:rPr>
      </w:pPr>
    </w:p>
    <w:p w14:paraId="3281C94B" w14:textId="15A08503" w:rsidR="00DD7734" w:rsidRPr="003D67D9" w:rsidRDefault="00DD7734" w:rsidP="00487E30">
      <w:pPr>
        <w:pStyle w:val="Prrafodelista"/>
        <w:numPr>
          <w:ilvl w:val="1"/>
          <w:numId w:val="2"/>
        </w:numPr>
        <w:ind w:left="567" w:hanging="567"/>
        <w:jc w:val="both"/>
        <w:rPr>
          <w:rFonts w:ascii="Arial Narrow" w:hAnsi="Arial Narrow" w:cs="Segoe UI"/>
          <w:sz w:val="22"/>
          <w:szCs w:val="22"/>
        </w:rPr>
      </w:pPr>
      <w:r w:rsidRPr="003D67D9">
        <w:rPr>
          <w:rFonts w:ascii="Arial Narrow" w:eastAsia="Arial Narrow" w:hAnsi="Arial Narrow" w:cs="Arial Narrow"/>
          <w:sz w:val="22"/>
          <w:szCs w:val="22"/>
        </w:rPr>
        <w:t>En tanto la denuncia reúne los requisitos establecidos por la norma citada, corresponde admitirla a trámite.</w:t>
      </w:r>
    </w:p>
    <w:p w14:paraId="01F0B2E8" w14:textId="77777777" w:rsidR="00543B73" w:rsidRPr="003D67D9" w:rsidRDefault="00543B73" w:rsidP="00487E30">
      <w:pPr>
        <w:pBdr>
          <w:top w:val="nil"/>
          <w:left w:val="nil"/>
          <w:bottom w:val="nil"/>
          <w:right w:val="nil"/>
          <w:between w:val="nil"/>
        </w:pBdr>
        <w:contextualSpacing/>
        <w:jc w:val="both"/>
        <w:rPr>
          <w:rFonts w:ascii="Arial Narrow" w:eastAsia="Arial Narrow" w:hAnsi="Arial Narrow" w:cs="Arial Narrow"/>
          <w:sz w:val="22"/>
          <w:szCs w:val="22"/>
        </w:rPr>
      </w:pPr>
    </w:p>
    <w:p w14:paraId="733EEF6D" w14:textId="6C68D355" w:rsidR="00DD7734" w:rsidRPr="003D67D9" w:rsidRDefault="00DD7734" w:rsidP="00487E30">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D67D9">
        <w:rPr>
          <w:rFonts w:ascii="Arial Narrow" w:eastAsia="Arial Narrow" w:hAnsi="Arial Narrow" w:cs="Arial Narrow"/>
          <w:b/>
          <w:sz w:val="22"/>
          <w:szCs w:val="22"/>
        </w:rPr>
        <w:t>REQUERIMIENTO DE INFORMACIÓN</w:t>
      </w:r>
    </w:p>
    <w:p w14:paraId="50741013" w14:textId="77777777" w:rsidR="00DD7734" w:rsidRPr="003D67D9" w:rsidRDefault="00DD7734" w:rsidP="00487E30">
      <w:pPr>
        <w:pBdr>
          <w:top w:val="nil"/>
          <w:left w:val="nil"/>
          <w:bottom w:val="nil"/>
          <w:right w:val="nil"/>
          <w:between w:val="nil"/>
        </w:pBdr>
        <w:ind w:left="567"/>
        <w:contextualSpacing/>
        <w:jc w:val="both"/>
        <w:rPr>
          <w:rFonts w:ascii="Arial Narrow" w:eastAsia="Arial Narrow" w:hAnsi="Arial Narrow" w:cs="Arial Narrow"/>
          <w:b/>
          <w:sz w:val="22"/>
          <w:szCs w:val="22"/>
        </w:rPr>
      </w:pPr>
    </w:p>
    <w:p w14:paraId="5FA14DA4" w14:textId="445CA351" w:rsidR="00543B73" w:rsidRPr="009679CC" w:rsidRDefault="00DD7734" w:rsidP="00487E30">
      <w:pPr>
        <w:pStyle w:val="Prrafodelista"/>
        <w:numPr>
          <w:ilvl w:val="1"/>
          <w:numId w:val="2"/>
        </w:numPr>
        <w:ind w:left="567" w:hanging="567"/>
        <w:jc w:val="both"/>
        <w:rPr>
          <w:rFonts w:ascii="Arial Narrow" w:eastAsia="Arial Narrow" w:hAnsi="Arial Narrow" w:cs="Arial Narrow"/>
          <w:sz w:val="22"/>
          <w:szCs w:val="22"/>
        </w:rPr>
      </w:pPr>
      <w:r w:rsidRPr="003D67D9">
        <w:rPr>
          <w:rFonts w:ascii="Arial Narrow" w:eastAsia="Arial Narrow" w:hAnsi="Arial Narrow" w:cs="Arial Narrow"/>
          <w:sz w:val="22"/>
          <w:szCs w:val="22"/>
        </w:rPr>
        <w:t>A efectos de tener mayores elementos de juicio que sirvan para la resolución definitiva del presente caso, la Secretaría Técnica, en ejercicio</w:t>
      </w:r>
      <w:r w:rsidRPr="00DC192F">
        <w:rPr>
          <w:rFonts w:ascii="Arial Narrow" w:eastAsia="Arial Narrow" w:hAnsi="Arial Narrow" w:cs="Arial Narrow"/>
          <w:sz w:val="22"/>
          <w:szCs w:val="22"/>
        </w:rPr>
        <w:t xml:space="preserve"> de las facultades que la ley le confiere</w:t>
      </w:r>
      <w:r w:rsidR="009317A3" w:rsidRPr="00DC192F">
        <w:rPr>
          <w:rStyle w:val="Refdenotaalpie"/>
          <w:rFonts w:ascii="Arial Narrow" w:eastAsia="Arial Narrow" w:hAnsi="Arial Narrow" w:cs="Arial Narrow"/>
          <w:sz w:val="22"/>
          <w:szCs w:val="22"/>
        </w:rPr>
        <w:footnoteReference w:id="10"/>
      </w:r>
      <w:r w:rsidRPr="00DC192F">
        <w:rPr>
          <w:rFonts w:ascii="Arial Narrow" w:eastAsia="Arial Narrow" w:hAnsi="Arial Narrow" w:cs="Arial Narrow"/>
          <w:sz w:val="22"/>
          <w:szCs w:val="22"/>
        </w:rPr>
        <w:t xml:space="preserve">, conviene en </w:t>
      </w:r>
      <w:r w:rsidRPr="00DC192F">
        <w:rPr>
          <w:rFonts w:ascii="Arial Narrow" w:eastAsia="Arial Narrow" w:hAnsi="Arial Narrow" w:cs="Arial Narrow"/>
          <w:sz w:val="22"/>
          <w:szCs w:val="22"/>
        </w:rPr>
        <w:lastRenderedPageBreak/>
        <w:t xml:space="preserve">requerir </w:t>
      </w:r>
      <w:r w:rsidR="002006D2" w:rsidRPr="00DC192F">
        <w:rPr>
          <w:rFonts w:ascii="Arial Narrow" w:eastAsia="Arial Narrow" w:hAnsi="Arial Narrow" w:cs="Arial Narrow"/>
          <w:sz w:val="22"/>
          <w:szCs w:val="22"/>
        </w:rPr>
        <w:t>a la compañía aseguradora</w:t>
      </w:r>
      <w:r w:rsidR="001E095E" w:rsidRPr="00DC192F">
        <w:rPr>
          <w:rFonts w:ascii="Arial Narrow" w:eastAsia="Arial Narrow" w:hAnsi="Arial Narrow" w:cs="Arial Narrow"/>
          <w:bCs/>
          <w:sz w:val="22"/>
          <w:szCs w:val="22"/>
        </w:rPr>
        <w:t xml:space="preserve"> </w:t>
      </w:r>
      <w:r w:rsidRPr="00DC192F">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DC192F">
        <w:rPr>
          <w:rStyle w:val="normaltextrun"/>
          <w:rFonts w:ascii="Arial Narrow" w:hAnsi="Arial Narrow"/>
          <w:sz w:val="22"/>
          <w:szCs w:val="22"/>
          <w:shd w:val="clear" w:color="auto" w:fill="FFFFFF"/>
        </w:rPr>
        <w:t>con</w:t>
      </w:r>
      <w:r w:rsidR="00543B73" w:rsidRPr="009679CC">
        <w:rPr>
          <w:rFonts w:ascii="Arial Narrow" w:eastAsia="Arial Narrow" w:hAnsi="Arial Narrow" w:cs="Arial Narrow"/>
          <w:sz w:val="22"/>
          <w:szCs w:val="22"/>
        </w:rPr>
        <w:t xml:space="preserve">: </w:t>
      </w:r>
      <w:r w:rsidR="002B6B18" w:rsidRPr="009679CC">
        <w:rPr>
          <w:rFonts w:ascii="Arial Narrow" w:hAnsi="Arial Narrow" w:cs="Arial"/>
          <w:sz w:val="22"/>
          <w:szCs w:val="22"/>
          <w:lang w:val="es-ES" w:eastAsia="es-ES"/>
        </w:rPr>
        <w:t xml:space="preserve">(i) </w:t>
      </w:r>
      <w:r w:rsidR="002B6B18" w:rsidRPr="009679CC">
        <w:rPr>
          <w:rFonts w:ascii="Arial Narrow" w:eastAsia="Arial Narrow" w:hAnsi="Arial Narrow" w:cs="Arial Narrow"/>
          <w:sz w:val="22"/>
          <w:szCs w:val="22"/>
        </w:rPr>
        <w:t xml:space="preserve">presentar una copia completa, legible y debidamente suscrita de la </w:t>
      </w:r>
      <w:r w:rsidR="002B6B18" w:rsidRPr="009679CC">
        <w:rPr>
          <w:rFonts w:ascii="Arial Narrow" w:hAnsi="Arial Narrow"/>
          <w:sz w:val="22"/>
          <w:szCs w:val="22"/>
          <w:lang w:eastAsia="es-ES"/>
        </w:rPr>
        <w:t xml:space="preserve">Póliza </w:t>
      </w:r>
      <w:r w:rsidR="000E2119" w:rsidRPr="009679CC">
        <w:rPr>
          <w:rFonts w:ascii="Arial Narrow" w:hAnsi="Arial Narrow"/>
          <w:sz w:val="22"/>
          <w:szCs w:val="22"/>
          <w:lang w:eastAsia="es-ES"/>
        </w:rPr>
        <w:t>del Seguro Vehicular del Vehículo con Placa de Rodaje</w:t>
      </w:r>
      <w:r w:rsidR="002B6B18" w:rsidRPr="009679CC">
        <w:rPr>
          <w:rFonts w:ascii="Arial Narrow" w:hAnsi="Arial Narrow"/>
          <w:sz w:val="22"/>
          <w:szCs w:val="22"/>
          <w:lang w:eastAsia="es-ES"/>
        </w:rPr>
        <w:t xml:space="preserve"> </w:t>
      </w:r>
      <w:r w:rsidR="002B6B18" w:rsidRPr="009679CC">
        <w:rPr>
          <w:rFonts w:ascii="Arial Narrow" w:hAnsi="Arial Narrow"/>
          <w:sz w:val="22"/>
          <w:szCs w:val="22"/>
        </w:rPr>
        <w:t xml:space="preserve"> </w:t>
      </w:r>
      <w:r w:rsidR="000E2119" w:rsidRPr="009679CC">
        <w:rPr>
          <w:rFonts w:ascii="Arial Narrow" w:eastAsia="Arial Narrow" w:hAnsi="Arial Narrow" w:cs="Arial Narrow"/>
          <w:sz w:val="22"/>
          <w:szCs w:val="22"/>
        </w:rPr>
        <w:t>AYT-932</w:t>
      </w:r>
      <w:r w:rsidR="00EC4F13" w:rsidRPr="009679CC">
        <w:rPr>
          <w:rFonts w:ascii="Arial Narrow" w:hAnsi="Arial Narrow"/>
          <w:sz w:val="22"/>
          <w:szCs w:val="22"/>
          <w:lang w:eastAsia="es-ES"/>
        </w:rPr>
        <w:t>, así como el cargo</w:t>
      </w:r>
      <w:r w:rsidR="000E2119" w:rsidRPr="009679CC">
        <w:rPr>
          <w:rFonts w:ascii="Arial Narrow" w:hAnsi="Arial Narrow"/>
          <w:sz w:val="22"/>
          <w:szCs w:val="22"/>
          <w:lang w:eastAsia="es-ES"/>
        </w:rPr>
        <w:t xml:space="preserve"> de remisión de la póliza</w:t>
      </w:r>
      <w:r w:rsidR="002B6B18" w:rsidRPr="009679CC">
        <w:rPr>
          <w:rFonts w:ascii="Arial Narrow" w:eastAsia="Arial Narrow" w:hAnsi="Arial Narrow" w:cs="Arial Narrow"/>
          <w:sz w:val="22"/>
          <w:szCs w:val="22"/>
        </w:rPr>
        <w:t>;</w:t>
      </w:r>
      <w:r w:rsidR="009679CC" w:rsidRPr="009679CC">
        <w:rPr>
          <w:rFonts w:ascii="Arial Narrow" w:eastAsia="Arial Narrow" w:hAnsi="Arial Narrow" w:cs="Arial Narrow"/>
          <w:sz w:val="22"/>
          <w:szCs w:val="22"/>
        </w:rPr>
        <w:t xml:space="preserve"> (ii) presentar una copia completa, legible y debidamente suscrita de la </w:t>
      </w:r>
      <w:r w:rsidR="009679CC" w:rsidRPr="009679CC">
        <w:rPr>
          <w:rFonts w:ascii="Arial Narrow" w:hAnsi="Arial Narrow"/>
          <w:sz w:val="22"/>
          <w:szCs w:val="22"/>
          <w:lang w:eastAsia="es-ES"/>
        </w:rPr>
        <w:t>Póliza del Seguro Vehicular del Vehículo con Placa de Rodaje </w:t>
      </w:r>
      <w:r w:rsidR="009679CC" w:rsidRPr="009679CC">
        <w:rPr>
          <w:rFonts w:ascii="Arial Narrow" w:hAnsi="Arial Narrow"/>
          <w:sz w:val="22"/>
          <w:szCs w:val="22"/>
        </w:rPr>
        <w:t xml:space="preserve"> </w:t>
      </w:r>
      <w:r w:rsidR="009679CC" w:rsidRPr="009679CC">
        <w:rPr>
          <w:rFonts w:ascii="Arial Narrow" w:eastAsia="Arial Narrow" w:hAnsi="Arial Narrow" w:cs="Arial Narrow"/>
          <w:sz w:val="22"/>
          <w:szCs w:val="22"/>
        </w:rPr>
        <w:t>AVZ-835</w:t>
      </w:r>
      <w:r w:rsidR="009679CC" w:rsidRPr="009679CC">
        <w:rPr>
          <w:rFonts w:ascii="Arial Narrow" w:hAnsi="Arial Narrow"/>
          <w:sz w:val="22"/>
          <w:szCs w:val="22"/>
          <w:lang w:eastAsia="es-ES"/>
        </w:rPr>
        <w:t>, así como el cargo de remisión de la póliza; y,</w:t>
      </w:r>
      <w:r w:rsidR="002B6B18" w:rsidRPr="009679CC">
        <w:rPr>
          <w:rFonts w:ascii="Arial Narrow" w:eastAsia="Arial Narrow" w:hAnsi="Arial Narrow" w:cs="Arial Narrow"/>
          <w:sz w:val="22"/>
          <w:szCs w:val="22"/>
        </w:rPr>
        <w:t xml:space="preserve"> (</w:t>
      </w:r>
      <w:r w:rsidR="009679CC" w:rsidRPr="009679CC">
        <w:rPr>
          <w:rFonts w:ascii="Arial Narrow" w:eastAsia="Arial Narrow" w:hAnsi="Arial Narrow" w:cs="Arial Narrow"/>
          <w:sz w:val="22"/>
          <w:szCs w:val="22"/>
        </w:rPr>
        <w:t>i</w:t>
      </w:r>
      <w:r w:rsidR="002B6B18" w:rsidRPr="009679CC">
        <w:rPr>
          <w:rFonts w:ascii="Arial Narrow" w:eastAsia="Arial Narrow" w:hAnsi="Arial Narrow" w:cs="Arial Narrow"/>
          <w:sz w:val="22"/>
          <w:szCs w:val="22"/>
        </w:rPr>
        <w:t xml:space="preserve">ii) presentar </w:t>
      </w:r>
      <w:r w:rsidR="009679CC" w:rsidRPr="009679CC">
        <w:rPr>
          <w:rFonts w:ascii="Arial Narrow" w:eastAsia="Arial Narrow" w:hAnsi="Arial Narrow" w:cs="Arial Narrow"/>
          <w:sz w:val="22"/>
          <w:szCs w:val="22"/>
        </w:rPr>
        <w:t>los medios probatorios que acrediten que la negativa de cobertura de los vehículos asegurados fue justificada</w:t>
      </w:r>
      <w:r w:rsidR="002B6B18" w:rsidRPr="009679CC">
        <w:rPr>
          <w:rFonts w:ascii="Arial Narrow" w:eastAsia="Arial Narrow" w:hAnsi="Arial Narrow" w:cs="Arial Narrow"/>
          <w:sz w:val="22"/>
          <w:szCs w:val="22"/>
        </w:rPr>
        <w:t>; y, (iii)</w:t>
      </w:r>
      <w:r w:rsidR="002B6B18" w:rsidRPr="009679CC">
        <w:rPr>
          <w:rFonts w:ascii="Arial Narrow" w:hAnsi="Arial Narrow" w:cs="Arial"/>
          <w:sz w:val="22"/>
          <w:szCs w:val="22"/>
          <w:lang w:val="es-ES" w:eastAsia="es-ES"/>
        </w:rPr>
        <w:t xml:space="preserve"> </w:t>
      </w:r>
      <w:r w:rsidR="002B6B18" w:rsidRPr="009679CC">
        <w:rPr>
          <w:rFonts w:ascii="Arial Narrow" w:eastAsia="Arial Narrow" w:hAnsi="Arial Narrow" w:cs="Arial Narrow"/>
          <w:sz w:val="22"/>
          <w:szCs w:val="22"/>
        </w:rPr>
        <w:t xml:space="preserve">presentar todas las comunicaciones cursadas con </w:t>
      </w:r>
      <w:r w:rsidR="009679CC">
        <w:rPr>
          <w:rFonts w:ascii="Arial Narrow" w:eastAsia="Arial Narrow" w:hAnsi="Arial Narrow" w:cs="Arial Narrow"/>
          <w:sz w:val="22"/>
          <w:szCs w:val="22"/>
        </w:rPr>
        <w:t>los</w:t>
      </w:r>
      <w:r w:rsidR="002B6B18" w:rsidRPr="009679CC">
        <w:rPr>
          <w:rFonts w:ascii="Arial Narrow" w:eastAsia="Arial Narrow" w:hAnsi="Arial Narrow" w:cs="Arial Narrow"/>
          <w:sz w:val="22"/>
          <w:szCs w:val="22"/>
        </w:rPr>
        <w:t xml:space="preserve"> denunciante</w:t>
      </w:r>
      <w:r w:rsidR="009679CC">
        <w:rPr>
          <w:rFonts w:ascii="Arial Narrow" w:eastAsia="Arial Narrow" w:hAnsi="Arial Narrow" w:cs="Arial Narrow"/>
          <w:sz w:val="22"/>
          <w:szCs w:val="22"/>
        </w:rPr>
        <w:t>s</w:t>
      </w:r>
      <w:r w:rsidR="00543B73" w:rsidRPr="009679CC">
        <w:rPr>
          <w:rFonts w:ascii="Arial Narrow" w:eastAsia="Arial Narrow" w:hAnsi="Arial Narrow" w:cs="Arial Narrow"/>
          <w:sz w:val="22"/>
          <w:szCs w:val="22"/>
        </w:rPr>
        <w:t xml:space="preserve">. </w:t>
      </w:r>
      <w:r w:rsidR="009679CC" w:rsidRPr="009679CC">
        <w:rPr>
          <w:rFonts w:ascii="Arial Narrow" w:eastAsia="Arial Narrow" w:hAnsi="Arial Narrow" w:cs="Arial Narrow"/>
          <w:sz w:val="22"/>
          <w:szCs w:val="22"/>
        </w:rPr>
        <w:t xml:space="preserve"> </w:t>
      </w:r>
    </w:p>
    <w:p w14:paraId="0D137131" w14:textId="77777777" w:rsidR="00543B73" w:rsidRPr="00DC192F" w:rsidRDefault="00543B73" w:rsidP="00487E30">
      <w:pPr>
        <w:contextualSpacing/>
        <w:jc w:val="both"/>
        <w:rPr>
          <w:rFonts w:ascii="Arial Narrow" w:hAnsi="Arial Narrow"/>
          <w:sz w:val="22"/>
          <w:szCs w:val="22"/>
        </w:rPr>
      </w:pPr>
    </w:p>
    <w:p w14:paraId="13303696" w14:textId="77777777" w:rsidR="00DD7734" w:rsidRPr="00DC192F" w:rsidRDefault="00DD7734" w:rsidP="00487E30">
      <w:pPr>
        <w:numPr>
          <w:ilvl w:val="0"/>
          <w:numId w:val="1"/>
        </w:numPr>
        <w:pBdr>
          <w:top w:val="nil"/>
          <w:left w:val="nil"/>
          <w:bottom w:val="nil"/>
          <w:right w:val="nil"/>
          <w:between w:val="nil"/>
        </w:pBdr>
        <w:ind w:left="567" w:hanging="567"/>
        <w:contextualSpacing/>
        <w:jc w:val="both"/>
        <w:rPr>
          <w:rFonts w:ascii="Arial Narrow" w:eastAsia="Arial Narrow" w:hAnsi="Arial Narrow" w:cs="Arial Narrow"/>
          <w:b/>
          <w:sz w:val="22"/>
          <w:szCs w:val="22"/>
        </w:rPr>
      </w:pPr>
      <w:r w:rsidRPr="00DC192F">
        <w:rPr>
          <w:rFonts w:ascii="Arial Narrow" w:eastAsia="Arial Narrow" w:hAnsi="Arial Narrow" w:cs="Arial Narrow"/>
          <w:b/>
          <w:sz w:val="22"/>
          <w:szCs w:val="22"/>
        </w:rPr>
        <w:t>RESOLUCIÓN DE LA SECRETARÍA TÉCNICA</w:t>
      </w:r>
    </w:p>
    <w:p w14:paraId="3BAAC97F" w14:textId="77777777" w:rsidR="00DD7734" w:rsidRPr="00DC192F" w:rsidRDefault="00DD7734" w:rsidP="00487E30">
      <w:pPr>
        <w:pBdr>
          <w:top w:val="nil"/>
          <w:left w:val="nil"/>
          <w:bottom w:val="nil"/>
          <w:right w:val="nil"/>
          <w:between w:val="nil"/>
        </w:pBdr>
        <w:ind w:left="567"/>
        <w:contextualSpacing/>
        <w:jc w:val="both"/>
        <w:rPr>
          <w:rFonts w:ascii="Arial Narrow" w:eastAsia="Arial Narrow" w:hAnsi="Arial Narrow" w:cs="Arial Narrow"/>
          <w:b/>
          <w:sz w:val="22"/>
          <w:szCs w:val="22"/>
        </w:rPr>
      </w:pPr>
    </w:p>
    <w:p w14:paraId="4EC40022" w14:textId="5986B351" w:rsidR="00167A06" w:rsidRPr="00EC4F13" w:rsidRDefault="00167A06" w:rsidP="00487E30">
      <w:pPr>
        <w:contextualSpacing/>
        <w:jc w:val="both"/>
        <w:rPr>
          <w:rFonts w:ascii="Arial Narrow" w:eastAsia="Arial Narrow" w:hAnsi="Arial Narrow" w:cs="Arial Narrow"/>
          <w:sz w:val="22"/>
          <w:szCs w:val="22"/>
        </w:rPr>
      </w:pPr>
      <w:r w:rsidRPr="00DC192F">
        <w:rPr>
          <w:rFonts w:ascii="Arial Narrow" w:eastAsia="Arial Narrow" w:hAnsi="Arial Narrow" w:cs="Arial Narrow"/>
          <w:b/>
          <w:bCs/>
          <w:sz w:val="22"/>
          <w:szCs w:val="22"/>
        </w:rPr>
        <w:t xml:space="preserve">PRIMERO: </w:t>
      </w:r>
      <w:r w:rsidRPr="00DC192F">
        <w:rPr>
          <w:rFonts w:ascii="Arial Narrow" w:eastAsia="Arial Narrow" w:hAnsi="Arial Narrow" w:cs="Arial Narrow"/>
          <w:sz w:val="22"/>
          <w:szCs w:val="22"/>
        </w:rPr>
        <w:t>calificar</w:t>
      </w:r>
      <w:r w:rsidR="00364C39" w:rsidRPr="00DC192F">
        <w:rPr>
          <w:rFonts w:ascii="Arial Narrow" w:eastAsia="Arial Narrow" w:hAnsi="Arial Narrow" w:cs="Arial Narrow"/>
          <w:sz w:val="22"/>
          <w:szCs w:val="22"/>
        </w:rPr>
        <w:t>, de oficio,</w:t>
      </w:r>
      <w:r w:rsidRPr="00DC192F">
        <w:rPr>
          <w:rFonts w:ascii="Arial Narrow" w:eastAsia="Arial Narrow" w:hAnsi="Arial Narrow" w:cs="Arial Narrow"/>
          <w:sz w:val="22"/>
          <w:szCs w:val="22"/>
        </w:rPr>
        <w:t xml:space="preserve"> </w:t>
      </w:r>
      <w:r w:rsidR="00364C39" w:rsidRPr="00DC192F">
        <w:rPr>
          <w:rFonts w:ascii="Arial Narrow" w:eastAsia="Arial Narrow" w:hAnsi="Arial Narrow" w:cs="Arial Narrow"/>
          <w:sz w:val="22"/>
          <w:szCs w:val="22"/>
        </w:rPr>
        <w:t>como confidencial la información presentada por</w:t>
      </w:r>
      <w:r w:rsidR="00B22444" w:rsidRPr="00DC192F">
        <w:rPr>
          <w:rFonts w:ascii="Arial Narrow" w:eastAsia="Arial Narrow" w:hAnsi="Arial Narrow" w:cs="Arial Narrow"/>
          <w:b/>
          <w:sz w:val="22"/>
          <w:szCs w:val="22"/>
        </w:rPr>
        <w:t xml:space="preserve"> </w:t>
      </w:r>
      <w:r w:rsidR="0061113A" w:rsidRPr="00DC192F">
        <w:rPr>
          <w:rFonts w:ascii="Arial Narrow" w:eastAsia="Arial Narrow" w:hAnsi="Arial Narrow" w:cs="Arial Narrow"/>
          <w:bCs/>
          <w:sz w:val="22"/>
          <w:szCs w:val="22"/>
        </w:rPr>
        <w:t xml:space="preserve">La Positiva Seguros y Reaseguros S.A. </w:t>
      </w:r>
      <w:r w:rsidR="00364C39" w:rsidRPr="00DC192F">
        <w:rPr>
          <w:rFonts w:ascii="Arial Narrow" w:eastAsia="Arial Narrow" w:hAnsi="Arial Narrow" w:cs="Arial Narrow"/>
          <w:sz w:val="22"/>
          <w:szCs w:val="22"/>
        </w:rPr>
        <w:t xml:space="preserve">con su escrito del </w:t>
      </w:r>
      <w:r w:rsidR="00C37EA1" w:rsidRPr="00DC192F">
        <w:rPr>
          <w:rFonts w:ascii="Arial Narrow" w:eastAsia="Arial Narrow" w:hAnsi="Arial Narrow" w:cs="Arial Narrow"/>
          <w:sz w:val="22"/>
          <w:szCs w:val="22"/>
        </w:rPr>
        <w:t>11 de marzo</w:t>
      </w:r>
      <w:r w:rsidR="00C37EA1" w:rsidRPr="00C37EA1">
        <w:rPr>
          <w:rFonts w:ascii="Arial Narrow" w:eastAsia="Arial Narrow" w:hAnsi="Arial Narrow" w:cs="Arial Narrow"/>
          <w:sz w:val="22"/>
          <w:szCs w:val="22"/>
        </w:rPr>
        <w:t xml:space="preserve"> de 2026</w:t>
      </w:r>
      <w:r w:rsidR="00364C39" w:rsidRPr="00E902D0">
        <w:rPr>
          <w:rFonts w:ascii="Arial Narrow" w:eastAsia="Arial Narrow" w:hAnsi="Arial Narrow" w:cs="Arial Narrow"/>
          <w:sz w:val="22"/>
          <w:szCs w:val="22"/>
        </w:rPr>
        <w:t xml:space="preserve">, la </w:t>
      </w:r>
      <w:r w:rsidR="00364C39" w:rsidRPr="00AB4FD9">
        <w:rPr>
          <w:rFonts w:ascii="Arial Narrow" w:eastAsia="Arial Narrow" w:hAnsi="Arial Narrow" w:cs="Arial Narrow"/>
          <w:sz w:val="22"/>
          <w:szCs w:val="22"/>
        </w:rPr>
        <w:t xml:space="preserve">cual </w:t>
      </w:r>
      <w:r w:rsidR="00787338" w:rsidRPr="00AB4FD9">
        <w:rPr>
          <w:rFonts w:ascii="Arial Narrow" w:hAnsi="Arial Narrow"/>
          <w:sz w:val="22"/>
          <w:szCs w:val="22"/>
        </w:rPr>
        <w:t xml:space="preserve">obra en el </w:t>
      </w:r>
      <w:r w:rsidR="00787338" w:rsidRPr="00AB4FD9">
        <w:rPr>
          <w:rFonts w:ascii="Arial Narrow" w:hAnsi="Arial Narrow"/>
          <w:b/>
          <w:bCs/>
          <w:sz w:val="22"/>
          <w:szCs w:val="22"/>
        </w:rPr>
        <w:t xml:space="preserve">documento </w:t>
      </w:r>
      <w:r w:rsidR="009969F4" w:rsidRPr="00AB4FD9">
        <w:rPr>
          <w:rFonts w:ascii="Arial Narrow" w:hAnsi="Arial Narrow"/>
          <w:b/>
          <w:bCs/>
          <w:sz w:val="22"/>
          <w:szCs w:val="22"/>
        </w:rPr>
        <w:t>2</w:t>
      </w:r>
      <w:r w:rsidR="00787338" w:rsidRPr="00AB4FD9">
        <w:rPr>
          <w:rFonts w:ascii="Arial Narrow" w:hAnsi="Arial Narrow"/>
          <w:b/>
          <w:bCs/>
          <w:sz w:val="22"/>
          <w:szCs w:val="22"/>
        </w:rPr>
        <w:t xml:space="preserve"> denominado “</w:t>
      </w:r>
      <w:r w:rsidR="002B273D" w:rsidRPr="00AB4FD9">
        <w:rPr>
          <w:rFonts w:ascii="Arial Narrow" w:hAnsi="Arial Narrow"/>
          <w:b/>
          <w:bCs/>
          <w:sz w:val="22"/>
          <w:szCs w:val="22"/>
        </w:rPr>
        <w:t>20261300330045644600071896482026130033</w:t>
      </w:r>
      <w:r w:rsidR="00787338" w:rsidRPr="00AB4FD9">
        <w:rPr>
          <w:rFonts w:ascii="Arial Narrow" w:hAnsi="Arial Narrow"/>
          <w:b/>
          <w:bCs/>
          <w:sz w:val="22"/>
          <w:szCs w:val="22"/>
        </w:rPr>
        <w:t xml:space="preserve">” de la pieza </w:t>
      </w:r>
      <w:r w:rsidR="002B273D" w:rsidRPr="00AB4FD9">
        <w:rPr>
          <w:rFonts w:ascii="Arial Narrow" w:hAnsi="Arial Narrow"/>
          <w:b/>
          <w:bCs/>
          <w:sz w:val="22"/>
          <w:szCs w:val="22"/>
        </w:rPr>
        <w:t>7</w:t>
      </w:r>
      <w:r w:rsidR="00787338" w:rsidRPr="00AB4FD9">
        <w:rPr>
          <w:rFonts w:ascii="Arial Narrow" w:hAnsi="Arial Narrow"/>
          <w:b/>
          <w:bCs/>
          <w:sz w:val="22"/>
          <w:szCs w:val="22"/>
        </w:rPr>
        <w:t xml:space="preserve"> </w:t>
      </w:r>
      <w:r w:rsidR="00787338" w:rsidRPr="00AB4FD9">
        <w:rPr>
          <w:rFonts w:ascii="Arial Narrow" w:hAnsi="Arial Narrow"/>
          <w:sz w:val="22"/>
          <w:szCs w:val="22"/>
        </w:rPr>
        <w:t xml:space="preserve">presentada mediante el escrito del </w:t>
      </w:r>
      <w:r w:rsidR="002B273D" w:rsidRPr="00AB4FD9">
        <w:rPr>
          <w:rFonts w:ascii="Arial Narrow" w:hAnsi="Arial Narrow"/>
          <w:sz w:val="22"/>
          <w:szCs w:val="22"/>
        </w:rPr>
        <w:t>11</w:t>
      </w:r>
      <w:r w:rsidR="00787338" w:rsidRPr="00AB4FD9">
        <w:rPr>
          <w:rFonts w:ascii="Arial Narrow" w:hAnsi="Arial Narrow"/>
          <w:sz w:val="22"/>
          <w:szCs w:val="22"/>
        </w:rPr>
        <w:t xml:space="preserve"> de </w:t>
      </w:r>
      <w:r w:rsidR="002B273D" w:rsidRPr="00AB4FD9">
        <w:rPr>
          <w:rFonts w:ascii="Arial Narrow" w:hAnsi="Arial Narrow"/>
          <w:sz w:val="22"/>
          <w:szCs w:val="22"/>
        </w:rPr>
        <w:t>marzo</w:t>
      </w:r>
      <w:r w:rsidR="00787338" w:rsidRPr="00AB4FD9">
        <w:rPr>
          <w:rFonts w:ascii="Arial Narrow" w:hAnsi="Arial Narrow"/>
          <w:sz w:val="22"/>
          <w:szCs w:val="22"/>
        </w:rPr>
        <w:t xml:space="preserve"> de </w:t>
      </w:r>
      <w:r w:rsidR="002B273D" w:rsidRPr="00AB4FD9">
        <w:rPr>
          <w:rFonts w:ascii="Arial Narrow" w:hAnsi="Arial Narrow"/>
          <w:sz w:val="22"/>
          <w:szCs w:val="22"/>
        </w:rPr>
        <w:t>2026</w:t>
      </w:r>
      <w:r w:rsidR="00787338" w:rsidRPr="00AB4FD9">
        <w:rPr>
          <w:rFonts w:ascii="Arial Narrow" w:hAnsi="Arial Narrow"/>
          <w:sz w:val="22"/>
          <w:szCs w:val="22"/>
        </w:rPr>
        <w:t xml:space="preserve"> del </w:t>
      </w:r>
      <w:r w:rsidR="00787338" w:rsidRPr="00EC4F13">
        <w:rPr>
          <w:rFonts w:ascii="Arial Narrow" w:hAnsi="Arial Narrow"/>
          <w:sz w:val="22"/>
          <w:szCs w:val="22"/>
        </w:rPr>
        <w:t>expediente</w:t>
      </w:r>
      <w:r w:rsidR="00364C39" w:rsidRPr="00EC4F13">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correspondiente al </w:t>
      </w:r>
      <w:r w:rsidR="005C167F" w:rsidRPr="00EC4F13">
        <w:rPr>
          <w:rFonts w:ascii="Arial Narrow" w:eastAsia="Arial Narrow" w:hAnsi="Arial Narrow" w:cs="Arial Narrow"/>
          <w:sz w:val="22"/>
          <w:szCs w:val="22"/>
        </w:rPr>
        <w:t>2025</w:t>
      </w:r>
      <w:r w:rsidR="00364C39" w:rsidRPr="00EC4F13">
        <w:rPr>
          <w:rFonts w:ascii="Arial Narrow" w:eastAsia="Arial Narrow" w:hAnsi="Arial Narrow" w:cs="Arial Narrow"/>
          <w:sz w:val="22"/>
          <w:szCs w:val="22"/>
        </w:rPr>
        <w:t>; precisándose que la confidencialidad declarada deberá mantenerse permanentemente.</w:t>
      </w:r>
    </w:p>
    <w:p w14:paraId="692F717C" w14:textId="77777777" w:rsidR="00167A06" w:rsidRPr="00EC4F13" w:rsidRDefault="00167A06" w:rsidP="00487E30">
      <w:pPr>
        <w:contextualSpacing/>
        <w:jc w:val="both"/>
        <w:rPr>
          <w:rFonts w:ascii="Arial Narrow" w:eastAsia="Arial Narrow" w:hAnsi="Arial Narrow" w:cs="Arial Narrow"/>
          <w:b/>
          <w:sz w:val="22"/>
          <w:szCs w:val="22"/>
        </w:rPr>
      </w:pPr>
    </w:p>
    <w:p w14:paraId="3F965A3A" w14:textId="77777777" w:rsidR="005B30C1" w:rsidRPr="00D0422E" w:rsidRDefault="00167A06" w:rsidP="00487E30">
      <w:pPr>
        <w:contextualSpacing/>
        <w:jc w:val="both"/>
        <w:rPr>
          <w:rFonts w:ascii="Arial Narrow" w:eastAsia="Calibri" w:hAnsi="Arial Narrow" w:cs="Arial Narrow"/>
          <w:color w:val="000000"/>
          <w:sz w:val="22"/>
          <w:szCs w:val="22"/>
        </w:rPr>
      </w:pPr>
      <w:r w:rsidRPr="00EC4F13">
        <w:rPr>
          <w:rFonts w:ascii="Arial Narrow" w:eastAsia="Arial Narrow" w:hAnsi="Arial Narrow" w:cs="Arial Narrow"/>
          <w:b/>
          <w:sz w:val="22"/>
          <w:szCs w:val="22"/>
        </w:rPr>
        <w:t xml:space="preserve">SEGUNDO: admitir a trámite la denuncia del 18 de febrero de 2026, complementado mediante escrito del 18 de febrero de 2026, subsanado mediante dos (2) escritos del 11 de marzo de 2026, interpuesta por la señora [APELLIDO] [APELLIDO] [APELLIDO] y [APELLIDO] y Servicios Múltiples S.A.C. contra La Positiva Seguros y Reaseguros S.A, por lo siguiente:</w:t>
      </w:r>
      <w:r w:rsidR="00DD7734" w:rsidRPr="00EC4F13">
        <w:rPr>
          <w:rFonts w:ascii="Arial Narrow" w:eastAsia="Arial Narrow" w:hAnsi="Arial Narrow" w:cs="Arial Narrow"/>
          <w:b/>
          <w:sz w:val="22"/>
          <w:szCs w:val="22"/>
        </w:rPr>
        <w:t xml:space="preserve"/>
      </w:r>
      <w:r w:rsidR="00A84D46" w:rsidRPr="00EC4F13">
        <w:rPr>
          <w:rFonts w:ascii="Arial Narrow" w:eastAsia="Arial Narrow" w:hAnsi="Arial Narrow" w:cs="Arial Narrow"/>
          <w:bCs/>
          <w:sz w:val="22"/>
          <w:szCs w:val="22"/>
        </w:rPr>
        <w:t xml:space="preserve"/>
      </w:r>
      <w:r w:rsidR="00E33692" w:rsidRPr="00EC4F13">
        <w:rPr>
          <w:rFonts w:ascii="Arial Narrow" w:eastAsia="Arial Narrow" w:hAnsi="Arial Narrow" w:cs="Arial Narrow"/>
          <w:sz w:val="22"/>
          <w:szCs w:val="22"/>
        </w:rPr>
        <w:t/>
      </w:r>
      <w:r w:rsidR="00A84D46" w:rsidRPr="00EC4F13">
        <w:rPr>
          <w:rFonts w:ascii="Arial Narrow" w:eastAsia="Arial Narrow" w:hAnsi="Arial Narrow" w:cs="Arial Narrow"/>
          <w:bCs/>
          <w:sz w:val="22"/>
          <w:szCs w:val="22"/>
        </w:rPr>
        <w:t/>
      </w:r>
      <w:r w:rsidR="00294A2E" w:rsidRPr="00EC4F13">
        <w:rPr>
          <w:rFonts w:ascii="Arial Narrow" w:eastAsia="Arial Narrow" w:hAnsi="Arial Narrow" w:cs="Arial Narrow"/>
          <w:bCs/>
          <w:sz w:val="22"/>
          <w:szCs w:val="22"/>
        </w:rPr>
        <w:t xml:space="preserve"/>
      </w:r>
      <w:r w:rsidR="00A07CE0" w:rsidRPr="00EC4F13">
        <w:rPr>
          <w:rFonts w:ascii="Arial Narrow" w:hAnsi="Arial Narrow"/>
          <w:color w:val="000000"/>
          <w:sz w:val="22"/>
          <w:szCs w:val="22"/>
          <w:shd w:val="clear" w:color="auto" w:fill="FFFFFF"/>
        </w:rPr>
        <w:t xml:space="preserve"/>
      </w:r>
      <w:r w:rsidR="00A84D46" w:rsidRPr="00EC4F13">
        <w:rPr>
          <w:rFonts w:ascii="Arial Narrow" w:eastAsia="Arial Narrow" w:hAnsi="Arial Narrow" w:cs="Arial Narrow"/>
          <w:bCs/>
          <w:sz w:val="22"/>
          <w:szCs w:val="22"/>
        </w:rPr>
        <w:t/>
      </w:r>
      <w:r w:rsidR="00294A2E" w:rsidRPr="00EC4F13">
        <w:rPr>
          <w:rFonts w:ascii="Arial Narrow" w:eastAsia="Arial Narrow" w:hAnsi="Arial Narrow" w:cs="Arial Narrow"/>
          <w:bCs/>
          <w:sz w:val="22"/>
          <w:szCs w:val="22"/>
        </w:rPr>
        <w:t xml:space="preserve"/>
      </w:r>
      <w:r w:rsidR="00A07CE0" w:rsidRPr="00EC4F13">
        <w:rPr>
          <w:rFonts w:ascii="Arial Narrow" w:eastAsia="Arial Narrow" w:hAnsi="Arial Narrow" w:cs="Arial Narrow"/>
          <w:bCs/>
          <w:sz w:val="22"/>
          <w:szCs w:val="22"/>
        </w:rPr>
        <w:t/>
      </w:r>
      <w:r w:rsidR="00A07CE0" w:rsidRPr="00D0422E">
        <w:rPr>
          <w:rFonts w:ascii="Arial Narrow" w:eastAsia="Arial Narrow" w:hAnsi="Arial Narrow" w:cs="Arial Narrow"/>
          <w:bCs/>
          <w:sz w:val="22"/>
          <w:szCs w:val="22"/>
        </w:rPr>
        <w:t/>
      </w:r>
      <w:r w:rsidR="002B6B18" w:rsidRPr="00D0422E">
        <w:rPr>
          <w:rStyle w:val="normaltextrun"/>
          <w:rFonts w:ascii="Arial Narrow" w:hAnsi="Arial Narrow"/>
          <w:sz w:val="22"/>
          <w:szCs w:val="22"/>
          <w:shd w:val="clear" w:color="auto" w:fill="FFFFFF"/>
        </w:rPr>
        <w:t xml:space="preserve"/>
      </w:r>
      <w:bookmarkStart w:id="15" w:name="_Hlk215062067"/>
      <w:r w:rsidR="005B30C1" w:rsidRPr="00D0422E">
        <w:rPr>
          <w:rFonts w:ascii="Arial Narrow" w:hAnsi="Arial Narrow"/>
          <w:color w:val="000000"/>
          <w:sz w:val="22"/>
          <w:szCs w:val="22"/>
          <w:shd w:val="clear" w:color="auto" w:fill="FFFFFF"/>
        </w:rPr>
        <w:t/>
      </w:r>
    </w:p>
    <w:p w14:paraId="06104275" w14:textId="77777777" w:rsidR="005B30C1" w:rsidRPr="00D0422E" w:rsidRDefault="005B30C1" w:rsidP="00487E30">
      <w:pPr>
        <w:contextualSpacing/>
        <w:jc w:val="both"/>
        <w:rPr>
          <w:rFonts w:ascii="Arial Narrow" w:eastAsia="Calibri" w:hAnsi="Arial Narrow" w:cs="Arial Narrow"/>
          <w:color w:val="000000"/>
          <w:sz w:val="22"/>
          <w:szCs w:val="22"/>
        </w:rPr>
      </w:pPr>
    </w:p>
    <w:p w14:paraId="38D23EBF" w14:textId="4893EF82" w:rsidR="005B30C1" w:rsidRPr="00D0422E" w:rsidRDefault="005B30C1" w:rsidP="00487E30">
      <w:pPr>
        <w:pStyle w:val="Prrafodelista"/>
        <w:numPr>
          <w:ilvl w:val="2"/>
          <w:numId w:val="47"/>
        </w:numPr>
        <w:tabs>
          <w:tab w:val="clear" w:pos="1430"/>
          <w:tab w:val="num" w:pos="567"/>
        </w:tabs>
        <w:ind w:left="567" w:hanging="567"/>
        <w:jc w:val="both"/>
        <w:rPr>
          <w:rFonts w:ascii="Arial Narrow" w:eastAsia="Calibri" w:hAnsi="Arial Narrow" w:cs="Arial Narrow"/>
          <w:sz w:val="22"/>
          <w:szCs w:val="22"/>
        </w:rPr>
      </w:pPr>
      <w:r w:rsidRPr="00D0422E">
        <w:rPr>
          <w:rFonts w:ascii="Arial Narrow" w:eastAsia="Calibri" w:hAnsi="Arial Narrow" w:cs="Arial Narrow"/>
          <w:color w:val="000000"/>
          <w:sz w:val="22"/>
          <w:szCs w:val="22"/>
        </w:rPr>
        <w:t>Presunta</w:t>
      </w:r>
      <w:r w:rsidRPr="00D0422E">
        <w:rPr>
          <w:rFonts w:ascii="Arial Narrow" w:hAnsi="Arial Narrow"/>
          <w:sz w:val="22"/>
          <w:szCs w:val="22"/>
          <w:shd w:val="clear" w:color="auto" w:fill="FFFFFF"/>
        </w:rPr>
        <w:t xml:space="preserve"> infracción a los artículos 18 y 19</w:t>
      </w:r>
      <w:r w:rsidRPr="00D0422E">
        <w:rPr>
          <w:rFonts w:ascii="Arial Narrow" w:eastAsia="Calibri" w:hAnsi="Arial Narrow" w:cs="Arial Narrow"/>
          <w:sz w:val="22"/>
          <w:szCs w:val="22"/>
        </w:rPr>
        <w:t xml:space="preserve"> de </w:t>
      </w:r>
      <w:r w:rsidRPr="00D0422E">
        <w:rPr>
          <w:rFonts w:ascii="Arial Narrow" w:hAnsi="Arial Narrow"/>
          <w:sz w:val="22"/>
          <w:szCs w:val="22"/>
          <w:shd w:val="clear" w:color="auto" w:fill="FFFFFF"/>
        </w:rPr>
        <w:t>la Ley</w:t>
      </w:r>
      <w:r w:rsidR="00487E30">
        <w:rPr>
          <w:rFonts w:ascii="Arial Narrow" w:hAnsi="Arial Narrow"/>
          <w:sz w:val="22"/>
          <w:szCs w:val="22"/>
          <w:shd w:val="clear" w:color="auto" w:fill="FFFFFF"/>
        </w:rPr>
        <w:t xml:space="preserve"> </w:t>
      </w:r>
      <w:r w:rsidRPr="00D0422E">
        <w:rPr>
          <w:rFonts w:ascii="Arial Narrow" w:hAnsi="Arial Narrow"/>
          <w:sz w:val="22"/>
          <w:szCs w:val="22"/>
          <w:shd w:val="clear" w:color="auto" w:fill="FFFFFF"/>
        </w:rPr>
        <w:t xml:space="preserve"> 29571, Código de Protección y Defensa del Consumidor, en tanto </w:t>
      </w:r>
      <w:r w:rsidRPr="00824E60">
        <w:rPr>
          <w:rFonts w:ascii="Arial Narrow" w:hAnsi="Arial Narrow"/>
          <w:sz w:val="22"/>
          <w:szCs w:val="22"/>
          <w:shd w:val="clear" w:color="auto" w:fill="FFFFFF"/>
        </w:rPr>
        <w:t xml:space="preserve">la compañía aseguradora habría negado injustificadamente la cobertura </w:t>
      </w:r>
      <w:r w:rsidR="00084799" w:rsidRPr="00824E60">
        <w:rPr>
          <w:rFonts w:ascii="Arial Narrow" w:hAnsi="Arial Narrow"/>
          <w:sz w:val="22"/>
          <w:szCs w:val="22"/>
          <w:shd w:val="clear" w:color="auto" w:fill="FFFFFF"/>
        </w:rPr>
        <w:t>de</w:t>
      </w:r>
      <w:r w:rsidRPr="00824E60">
        <w:rPr>
          <w:rFonts w:ascii="Arial Narrow" w:hAnsi="Arial Narrow"/>
          <w:sz w:val="22"/>
          <w:szCs w:val="22"/>
          <w:shd w:val="clear" w:color="auto" w:fill="FFFFFF"/>
        </w:rPr>
        <w:t xml:space="preserve"> </w:t>
      </w:r>
      <w:r w:rsidR="00084799" w:rsidRPr="00824E60">
        <w:rPr>
          <w:rFonts w:ascii="Arial Narrow" w:eastAsia="Arial Narrow" w:hAnsi="Arial Narrow" w:cs="Arial Narrow"/>
          <w:sz w:val="22"/>
          <w:szCs w:val="22"/>
        </w:rPr>
        <w:t xml:space="preserve">la </w:t>
      </w:r>
      <w:r w:rsidR="00084799" w:rsidRPr="00824E60">
        <w:rPr>
          <w:rFonts w:ascii="Arial Narrow" w:hAnsi="Arial Narrow"/>
          <w:sz w:val="22"/>
          <w:szCs w:val="22"/>
          <w:lang w:eastAsia="es-ES"/>
        </w:rPr>
        <w:t>Póliza del Seguro Vehicular del Vehículo con Placa de Rodaje </w:t>
      </w:r>
      <w:r w:rsidR="00084799" w:rsidRPr="00824E60">
        <w:rPr>
          <w:rFonts w:ascii="Arial Narrow" w:hAnsi="Arial Narrow"/>
          <w:sz w:val="22"/>
          <w:szCs w:val="22"/>
        </w:rPr>
        <w:t xml:space="preserve"> </w:t>
      </w:r>
      <w:r w:rsidR="00084799" w:rsidRPr="00824E60">
        <w:rPr>
          <w:rFonts w:ascii="Arial Narrow" w:eastAsia="Arial Narrow" w:hAnsi="Arial Narrow" w:cs="Arial Narrow"/>
          <w:sz w:val="22"/>
          <w:szCs w:val="22"/>
        </w:rPr>
        <w:t>AYT-932</w:t>
      </w:r>
      <w:r w:rsidR="00C67A6F">
        <w:rPr>
          <w:rFonts w:ascii="Arial Narrow" w:eastAsia="Arial Narrow" w:hAnsi="Arial Narrow" w:cs="Arial Narrow"/>
          <w:sz w:val="22"/>
          <w:szCs w:val="22"/>
        </w:rPr>
        <w:t>,</w:t>
      </w:r>
      <w:r w:rsidR="00897706">
        <w:rPr>
          <w:rFonts w:ascii="Arial Narrow" w:eastAsia="Arial Narrow" w:hAnsi="Arial Narrow" w:cs="Arial Narrow"/>
          <w:sz w:val="22"/>
          <w:szCs w:val="22"/>
        </w:rPr>
        <w:t xml:space="preserve"> </w:t>
      </w:r>
      <w:r w:rsidR="00897706" w:rsidRPr="00897706">
        <w:rPr>
          <w:rFonts w:ascii="Arial Narrow" w:eastAsia="Arial Narrow" w:hAnsi="Arial Narrow" w:cs="Arial Narrow"/>
          <w:sz w:val="22"/>
          <w:szCs w:val="22"/>
        </w:rPr>
        <w:t xml:space="preserve">de propiedad de </w:t>
      </w:r>
      <w:r w:rsidR="00897706" w:rsidRPr="00EC4F13">
        <w:rPr>
          <w:rFonts w:ascii="Arial Narrow" w:hAnsi="Arial Narrow"/>
          <w:color w:val="000000"/>
          <w:sz w:val="22"/>
          <w:szCs w:val="22"/>
          <w:shd w:val="clear" w:color="auto" w:fill="FFFFFF"/>
        </w:rPr>
        <w:t>Transporte Movesa y Servicios Múltiples S.A.C.</w:t>
      </w:r>
      <w:r w:rsidR="00C67A6F">
        <w:rPr>
          <w:rFonts w:ascii="Arial Narrow" w:hAnsi="Arial Narrow"/>
          <w:color w:val="000000"/>
          <w:sz w:val="22"/>
          <w:szCs w:val="22"/>
          <w:shd w:val="clear" w:color="auto" w:fill="FFFFFF"/>
        </w:rPr>
        <w:t>,</w:t>
      </w:r>
      <w:r w:rsidR="00897706" w:rsidRPr="00EC4F13">
        <w:rPr>
          <w:rFonts w:ascii="Arial Narrow" w:hAnsi="Arial Narrow"/>
          <w:color w:val="000000"/>
          <w:sz w:val="22"/>
          <w:szCs w:val="22"/>
          <w:shd w:val="clear" w:color="auto" w:fill="FFFFFF"/>
        </w:rPr>
        <w:t xml:space="preserve"> </w:t>
      </w:r>
      <w:r w:rsidRPr="00824E60">
        <w:rPr>
          <w:rFonts w:ascii="Arial Narrow" w:hAnsi="Arial Narrow"/>
          <w:sz w:val="22"/>
          <w:szCs w:val="22"/>
          <w:shd w:val="clear" w:color="auto" w:fill="FFFFFF"/>
        </w:rPr>
        <w:t xml:space="preserve">por </w:t>
      </w:r>
      <w:r w:rsidR="003D67D9" w:rsidRPr="00824E60">
        <w:rPr>
          <w:rFonts w:ascii="Arial Narrow" w:hAnsi="Arial Narrow"/>
          <w:sz w:val="22"/>
          <w:szCs w:val="22"/>
          <w:shd w:val="clear" w:color="auto" w:fill="FFFFFF"/>
        </w:rPr>
        <w:t>la pérdida del referido vehículo</w:t>
      </w:r>
      <w:r w:rsidRPr="00D0422E">
        <w:rPr>
          <w:rFonts w:ascii="Arial Narrow" w:eastAsia="Arial Narrow" w:hAnsi="Arial Narrow" w:cs="Arial Narrow"/>
          <w:sz w:val="22"/>
          <w:szCs w:val="22"/>
        </w:rPr>
        <w:t>.</w:t>
      </w:r>
    </w:p>
    <w:p w14:paraId="74BE00B9" w14:textId="77777777" w:rsidR="005B30C1" w:rsidRPr="00D0422E" w:rsidRDefault="005B30C1" w:rsidP="00487E30">
      <w:pPr>
        <w:pStyle w:val="Prrafodelista"/>
        <w:ind w:left="567"/>
        <w:jc w:val="both"/>
        <w:rPr>
          <w:rFonts w:ascii="Arial Narrow" w:eastAsia="Calibri" w:hAnsi="Arial Narrow" w:cs="Arial Narrow"/>
          <w:sz w:val="22"/>
          <w:szCs w:val="22"/>
        </w:rPr>
      </w:pPr>
    </w:p>
    <w:p w14:paraId="382EA328" w14:textId="44F21DC6" w:rsidR="005B30C1" w:rsidRPr="00A55F5D" w:rsidRDefault="005B30C1" w:rsidP="00487E30">
      <w:pPr>
        <w:pStyle w:val="Prrafodelista"/>
        <w:numPr>
          <w:ilvl w:val="2"/>
          <w:numId w:val="47"/>
        </w:numPr>
        <w:tabs>
          <w:tab w:val="clear" w:pos="1430"/>
          <w:tab w:val="num" w:pos="567"/>
        </w:tabs>
        <w:ind w:left="567" w:hanging="567"/>
        <w:jc w:val="both"/>
        <w:rPr>
          <w:rFonts w:ascii="Arial Narrow" w:eastAsia="Calibri" w:hAnsi="Arial Narrow" w:cs="Arial Narrow"/>
          <w:sz w:val="22"/>
          <w:szCs w:val="22"/>
        </w:rPr>
      </w:pPr>
      <w:r w:rsidRPr="00D0422E">
        <w:rPr>
          <w:rFonts w:ascii="Arial Narrow" w:eastAsia="Calibri" w:hAnsi="Arial Narrow" w:cs="Arial Narrow"/>
          <w:color w:val="000000"/>
          <w:sz w:val="22"/>
          <w:szCs w:val="22"/>
        </w:rPr>
        <w:t xml:space="preserve">Presunta infracción a los artículos 18 y 19 de la Ley 29571, Código de Protección y Defensa del Consumidor, en tanto la compañía aseguradora habría negado injustificadamente la cobertura de la Póliza del Seguro Vehicular del Vehículo con Placa de Rodaje AVZ-835, de propiedad de la señora [APELLIDO] [APELLIDO] [APELLIDO], por la pérdida del referido vehículo.</w:t>
      </w:r>
      <w:r w:rsidR="005B4CDC" w:rsidRPr="00D0422E">
        <w:rPr>
          <w:rFonts w:ascii="Arial Narrow" w:hAnsi="Arial Narrow"/>
          <w:sz w:val="22"/>
          <w:szCs w:val="22"/>
          <w:shd w:val="clear" w:color="auto" w:fill="FFFFFF"/>
        </w:rPr>
        <w:t/>
      </w:r>
      <w:r w:rsidR="005B4CDC" w:rsidRPr="00D0422E">
        <w:rPr>
          <w:rFonts w:ascii="Arial Narrow" w:eastAsia="Calibri" w:hAnsi="Arial Narrow" w:cs="Arial Narrow"/>
          <w:sz w:val="22"/>
          <w:szCs w:val="22"/>
        </w:rPr>
        <w:t xml:space="preserve"/>
      </w:r>
      <w:r w:rsidR="005B4CDC" w:rsidRPr="00D0422E">
        <w:rPr>
          <w:rFonts w:ascii="Arial Narrow" w:hAnsi="Arial Narrow"/>
          <w:sz w:val="22"/>
          <w:szCs w:val="22"/>
          <w:shd w:val="clear" w:color="auto" w:fill="FFFFFF"/>
        </w:rPr>
        <w:t/>
      </w:r>
      <w:r w:rsidR="00487E30">
        <w:rPr>
          <w:rFonts w:ascii="Arial Narrow" w:hAnsi="Arial Narrow"/>
          <w:sz w:val="22"/>
          <w:szCs w:val="22"/>
          <w:shd w:val="clear" w:color="auto" w:fill="FFFFFF"/>
        </w:rPr>
        <w:t xml:space="preserve"/>
      </w:r>
      <w:r w:rsidR="005B4CDC" w:rsidRPr="00D0422E">
        <w:rPr>
          <w:rFonts w:ascii="Arial Narrow" w:hAnsi="Arial Narrow"/>
          <w:sz w:val="22"/>
          <w:szCs w:val="22"/>
          <w:shd w:val="clear" w:color="auto" w:fill="FFFFFF"/>
        </w:rPr>
        <w:t xml:space="preserve"/>
      </w:r>
      <w:r w:rsidR="005B4CDC" w:rsidRPr="00824E60">
        <w:rPr>
          <w:rFonts w:ascii="Arial Narrow" w:hAnsi="Arial Narrow"/>
          <w:sz w:val="22"/>
          <w:szCs w:val="22"/>
          <w:shd w:val="clear" w:color="auto" w:fill="FFFFFF"/>
        </w:rPr>
        <w:t xml:space="preserve"/>
      </w:r>
      <w:r w:rsidR="005B4CDC" w:rsidRPr="00824E60">
        <w:rPr>
          <w:rFonts w:ascii="Arial Narrow" w:eastAsia="Arial Narrow" w:hAnsi="Arial Narrow" w:cs="Arial Narrow"/>
          <w:sz w:val="22"/>
          <w:szCs w:val="22"/>
        </w:rPr>
        <w:t xml:space="preserve"/>
      </w:r>
      <w:r w:rsidR="005B4CDC" w:rsidRPr="00824E60">
        <w:rPr>
          <w:rFonts w:ascii="Arial Narrow" w:hAnsi="Arial Narrow"/>
          <w:sz w:val="22"/>
          <w:szCs w:val="22"/>
          <w:lang w:eastAsia="es-ES"/>
        </w:rPr>
        <w:t/>
      </w:r>
      <w:r w:rsidR="005B4CDC" w:rsidRPr="00824E60">
        <w:rPr>
          <w:rFonts w:ascii="Arial Narrow" w:hAnsi="Arial Narrow"/>
          <w:sz w:val="22"/>
          <w:szCs w:val="22"/>
        </w:rPr>
        <w:t xml:space="preserve"/>
      </w:r>
      <w:r w:rsidR="005B4CDC" w:rsidRPr="00824E60">
        <w:rPr>
          <w:rFonts w:ascii="Arial Narrow" w:eastAsia="Arial Narrow" w:hAnsi="Arial Narrow" w:cs="Arial Narrow"/>
          <w:sz w:val="22"/>
          <w:szCs w:val="22"/>
        </w:rPr>
        <w:t/>
      </w:r>
      <w:r w:rsidR="00C67A6F">
        <w:rPr>
          <w:rFonts w:ascii="Arial Narrow" w:eastAsia="Arial Narrow" w:hAnsi="Arial Narrow" w:cs="Arial Narrow"/>
          <w:sz w:val="22"/>
          <w:szCs w:val="22"/>
        </w:rPr>
        <w:t/>
      </w:r>
      <w:r w:rsidR="005B4CDC" w:rsidRPr="00824E60">
        <w:rPr>
          <w:rFonts w:ascii="Arial Narrow" w:eastAsia="Arial Narrow" w:hAnsi="Arial Narrow" w:cs="Arial Narrow"/>
          <w:sz w:val="22"/>
          <w:szCs w:val="22"/>
        </w:rPr>
        <w:t xml:space="preserve"/>
      </w:r>
      <w:r w:rsidR="00897706" w:rsidRPr="00897706">
        <w:rPr>
          <w:rFonts w:ascii="Arial Narrow" w:eastAsia="Arial Narrow" w:hAnsi="Arial Narrow" w:cs="Arial Narrow"/>
          <w:sz w:val="22"/>
          <w:szCs w:val="22"/>
        </w:rPr>
        <w:t xml:space="preserve"/>
      </w:r>
      <w:r w:rsidR="00897706" w:rsidRPr="00EC4F13">
        <w:rPr>
          <w:rFonts w:ascii="Arial Narrow" w:hAnsi="Arial Narrow"/>
          <w:color w:val="000000"/>
          <w:sz w:val="22"/>
          <w:szCs w:val="22"/>
          <w:shd w:val="clear" w:color="auto" w:fill="FFFFFF"/>
        </w:rPr>
        <w:t/>
      </w:r>
      <w:r w:rsidR="00C67A6F">
        <w:rPr>
          <w:rFonts w:ascii="Arial Narrow" w:hAnsi="Arial Narrow"/>
          <w:color w:val="000000"/>
          <w:sz w:val="22"/>
          <w:szCs w:val="22"/>
          <w:shd w:val="clear" w:color="auto" w:fill="FFFFFF"/>
        </w:rPr>
        <w:t/>
      </w:r>
      <w:r w:rsidR="00897706" w:rsidRPr="00824E60">
        <w:rPr>
          <w:rFonts w:ascii="Arial Narrow" w:hAnsi="Arial Narrow"/>
          <w:sz w:val="22"/>
          <w:szCs w:val="22"/>
          <w:shd w:val="clear" w:color="auto" w:fill="FFFFFF"/>
        </w:rPr>
        <w:t xml:space="preserve"/>
      </w:r>
      <w:r w:rsidR="005B4CDC" w:rsidRPr="00824E60">
        <w:rPr>
          <w:rFonts w:ascii="Arial Narrow" w:hAnsi="Arial Narrow"/>
          <w:sz w:val="22"/>
          <w:szCs w:val="22"/>
          <w:shd w:val="clear" w:color="auto" w:fill="FFFFFF"/>
        </w:rPr>
        <w:t/>
      </w:r>
      <w:r w:rsidRPr="00A55F5D">
        <w:rPr>
          <w:rFonts w:ascii="Arial Narrow" w:hAnsi="Arial Narrow"/>
          <w:sz w:val="22"/>
          <w:szCs w:val="22"/>
          <w:shd w:val="clear" w:color="auto" w:fill="FFFFFF"/>
        </w:rPr>
        <w:t/>
      </w:r>
    </w:p>
    <w:p w14:paraId="4A4F9A85" w14:textId="77777777" w:rsidR="005B30C1" w:rsidRPr="00A55F5D" w:rsidRDefault="005B30C1" w:rsidP="00487E30">
      <w:pPr>
        <w:ind w:left="567"/>
        <w:contextualSpacing/>
        <w:rPr>
          <w:rFonts w:ascii="Arial Narrow" w:eastAsia="Arial Narrow" w:hAnsi="Arial Narrow" w:cs="Arial Narrow"/>
          <w:sz w:val="22"/>
          <w:szCs w:val="22"/>
        </w:rPr>
      </w:pPr>
      <w:bookmarkStart w:id="16" w:name="_Hlk215162047"/>
    </w:p>
    <w:p w14:paraId="4F8CBFAD" w14:textId="3841D203" w:rsidR="002E38D6" w:rsidRDefault="005B30C1" w:rsidP="00487E30">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bookmarkStart w:id="17" w:name="_Hlk213688106"/>
      <w:r w:rsidRPr="00A55F5D">
        <w:rPr>
          <w:rFonts w:ascii="Arial Narrow" w:eastAsia="Arial Narrow" w:hAnsi="Arial Narrow" w:cs="Arial Narrow"/>
          <w:sz w:val="22"/>
          <w:szCs w:val="22"/>
        </w:rPr>
        <w:t xml:space="preserve">Presunta infracción al numeral 88.1 del artículo 88 de la Ley 29571, Código de Protección y Defensa del Consumidor, en tanto </w:t>
      </w:r>
      <w:r w:rsidR="00D0422E" w:rsidRPr="00A55F5D">
        <w:rPr>
          <w:rFonts w:ascii="Arial Narrow" w:hAnsi="Arial Narrow"/>
          <w:sz w:val="22"/>
          <w:szCs w:val="22"/>
          <w:shd w:val="clear" w:color="auto" w:fill="FFFFFF"/>
        </w:rPr>
        <w:t xml:space="preserve">la compañía aseguradora </w:t>
      </w:r>
      <w:r w:rsidRPr="00A55F5D">
        <w:rPr>
          <w:rFonts w:ascii="Arial Narrow" w:eastAsia="Arial Narrow" w:hAnsi="Arial Narrow" w:cs="Arial Narrow"/>
          <w:sz w:val="22"/>
          <w:szCs w:val="22"/>
        </w:rPr>
        <w:t xml:space="preserve">habría brindado una respuesta inadecuada al reclamo presentado por el denunciante el </w:t>
      </w:r>
      <w:bookmarkEnd w:id="17"/>
      <w:r w:rsidR="00A55F5D" w:rsidRPr="00A55F5D">
        <w:rPr>
          <w:rFonts w:ascii="Arial Narrow" w:eastAsia="Arial Narrow" w:hAnsi="Arial Narrow" w:cs="Arial Narrow"/>
          <w:sz w:val="22"/>
          <w:szCs w:val="22"/>
        </w:rPr>
        <w:t>20 de octubre del 2025</w:t>
      </w:r>
      <w:r w:rsidRPr="00A55F5D">
        <w:rPr>
          <w:rFonts w:ascii="Arial Narrow" w:eastAsia="Arial Narrow" w:hAnsi="Arial Narrow" w:cs="Arial Narrow"/>
          <w:sz w:val="22"/>
          <w:szCs w:val="22"/>
        </w:rPr>
        <w:t>.</w:t>
      </w:r>
      <w:bookmarkEnd w:id="15"/>
      <w:bookmarkEnd w:id="16"/>
    </w:p>
    <w:p w14:paraId="0221B23D" w14:textId="77777777" w:rsidR="004561FD" w:rsidRPr="004561FD" w:rsidRDefault="004561FD" w:rsidP="00487E30">
      <w:pPr>
        <w:contextualSpacing/>
        <w:jc w:val="both"/>
        <w:rPr>
          <w:rFonts w:ascii="Arial Narrow" w:eastAsia="Arial Narrow" w:hAnsi="Arial Narrow" w:cs="Arial Narrow"/>
          <w:sz w:val="22"/>
          <w:szCs w:val="22"/>
        </w:rPr>
      </w:pPr>
    </w:p>
    <w:p w14:paraId="29C4DA0A" w14:textId="1A405ACD" w:rsidR="004A02B9" w:rsidRPr="00EC4F13" w:rsidRDefault="00167A06" w:rsidP="00487E30">
      <w:pPr>
        <w:contextualSpacing/>
        <w:jc w:val="both"/>
        <w:rPr>
          <w:rFonts w:ascii="Arial Narrow" w:eastAsia="Arial Narrow" w:hAnsi="Arial Narrow" w:cs="Arial Narrow"/>
          <w:sz w:val="22"/>
          <w:szCs w:val="22"/>
        </w:rPr>
      </w:pPr>
      <w:r w:rsidRPr="00A55F5D">
        <w:rPr>
          <w:rFonts w:ascii="Arial Narrow" w:eastAsia="Arial Narrow" w:hAnsi="Arial Narrow" w:cs="Arial Narrow"/>
          <w:b/>
          <w:sz w:val="22"/>
          <w:szCs w:val="22"/>
        </w:rPr>
        <w:lastRenderedPageBreak/>
        <w:t>TERCER</w:t>
      </w:r>
      <w:r w:rsidR="00A67DAD" w:rsidRPr="00A55F5D">
        <w:rPr>
          <w:rFonts w:ascii="Arial Narrow" w:eastAsia="Arial Narrow" w:hAnsi="Arial Narrow" w:cs="Arial Narrow"/>
          <w:b/>
          <w:sz w:val="22"/>
          <w:szCs w:val="22"/>
        </w:rPr>
        <w:t>O</w:t>
      </w:r>
      <w:r w:rsidR="00DD7734" w:rsidRPr="00A55F5D">
        <w:rPr>
          <w:rFonts w:ascii="Arial Narrow" w:eastAsia="Arial Narrow" w:hAnsi="Arial Narrow" w:cs="Arial Narrow"/>
          <w:b/>
          <w:sz w:val="22"/>
          <w:szCs w:val="22"/>
        </w:rPr>
        <w:t xml:space="preserve">: </w:t>
      </w:r>
      <w:r w:rsidR="00A27BCD" w:rsidRPr="00A55F5D">
        <w:rPr>
          <w:rFonts w:ascii="Arial Narrow" w:hAnsi="Arial Narrow"/>
          <w:sz w:val="22"/>
          <w:szCs w:val="22"/>
        </w:rPr>
        <w:t xml:space="preserve">tener por ofrecidos los medios probatorios presentados en el escrito de denuncia del </w:t>
      </w:r>
      <w:bookmarkStart w:id="18" w:name="_Hlk84970831"/>
      <w:r w:rsidR="00E33692" w:rsidRPr="00A55F5D">
        <w:rPr>
          <w:rFonts w:ascii="Arial Narrow" w:eastAsia="Arial Narrow" w:hAnsi="Arial Narrow" w:cs="Arial Narrow"/>
          <w:sz w:val="22"/>
          <w:szCs w:val="22"/>
        </w:rPr>
        <w:t>18 de febrero de 2026, complementado mediante escrito del 18 de febrero de 2026, subsanado mediante dos (2) escritos del 11 de marzo de 2026</w:t>
      </w:r>
      <w:r w:rsidR="00294A2E" w:rsidRPr="00EC4F13">
        <w:rPr>
          <w:rFonts w:ascii="Arial Narrow" w:eastAsia="Arial Narrow" w:hAnsi="Arial Narrow" w:cs="Arial Narrow"/>
          <w:sz w:val="22"/>
          <w:szCs w:val="22"/>
        </w:rPr>
        <w:t xml:space="preserve">. </w:t>
      </w:r>
    </w:p>
    <w:p w14:paraId="03EB0BD9" w14:textId="77777777" w:rsidR="004A02B9" w:rsidRPr="00EC4F13" w:rsidRDefault="004A02B9" w:rsidP="00487E30">
      <w:pPr>
        <w:contextualSpacing/>
        <w:jc w:val="both"/>
        <w:rPr>
          <w:rFonts w:ascii="Arial Narrow" w:eastAsia="Arial Narrow" w:hAnsi="Arial Narrow" w:cs="Arial Narrow"/>
          <w:sz w:val="22"/>
          <w:szCs w:val="22"/>
        </w:rPr>
      </w:pPr>
    </w:p>
    <w:p w14:paraId="2DC92C85" w14:textId="02086560" w:rsidR="00A67DAD" w:rsidRPr="00EC4F13" w:rsidRDefault="00167A06" w:rsidP="00487E30">
      <w:pPr>
        <w:contextualSpacing/>
        <w:jc w:val="both"/>
        <w:rPr>
          <w:rFonts w:ascii="Arial Narrow" w:hAnsi="Arial Narrow"/>
          <w:sz w:val="22"/>
          <w:szCs w:val="22"/>
        </w:rPr>
      </w:pPr>
      <w:r w:rsidRPr="00EC4F13">
        <w:rPr>
          <w:rFonts w:ascii="Arial Narrow" w:hAnsi="Arial Narrow"/>
          <w:b/>
          <w:bCs/>
          <w:sz w:val="22"/>
          <w:szCs w:val="22"/>
        </w:rPr>
        <w:t>CUART</w:t>
      </w:r>
      <w:r w:rsidR="00A67DAD" w:rsidRPr="00EC4F13">
        <w:rPr>
          <w:rFonts w:ascii="Arial Narrow" w:hAnsi="Arial Narrow"/>
          <w:b/>
          <w:bCs/>
          <w:sz w:val="22"/>
          <w:szCs w:val="22"/>
        </w:rPr>
        <w:t>O</w:t>
      </w:r>
      <w:r w:rsidR="00A67DAD" w:rsidRPr="00EC4F13">
        <w:rPr>
          <w:rFonts w:ascii="Arial Narrow" w:hAnsi="Arial Narrow"/>
          <w:sz w:val="22"/>
          <w:szCs w:val="22"/>
        </w:rPr>
        <w:t>: requerir a</w:t>
      </w:r>
      <w:r w:rsidR="00294A2E" w:rsidRPr="00EC4F13">
        <w:rPr>
          <w:rFonts w:ascii="Arial Narrow" w:eastAsia="Arial Narrow" w:hAnsi="Arial Narrow" w:cs="Arial Narrow"/>
          <w:bCs/>
          <w:sz w:val="22"/>
          <w:szCs w:val="22"/>
        </w:rPr>
        <w:t xml:space="preserve"> </w:t>
      </w:r>
      <w:r w:rsidR="00A07CE0" w:rsidRPr="00EC4F13">
        <w:rPr>
          <w:rFonts w:ascii="Arial Narrow" w:eastAsia="Arial Narrow" w:hAnsi="Arial Narrow" w:cs="Arial Narrow"/>
          <w:bCs/>
          <w:sz w:val="22"/>
          <w:szCs w:val="22"/>
        </w:rPr>
        <w:t>La Positiva Seguros y Reaseguros S.A.</w:t>
      </w:r>
      <w:r w:rsidR="00A67DAD" w:rsidRPr="00EC4F13">
        <w:rPr>
          <w:rStyle w:val="normaltextrun"/>
          <w:rFonts w:ascii="Arial Narrow" w:hAnsi="Arial Narrow"/>
          <w:sz w:val="22"/>
          <w:szCs w:val="22"/>
          <w:shd w:val="clear" w:color="auto" w:fill="FFFFFF"/>
        </w:rPr>
        <w:t xml:space="preserve">, </w:t>
      </w:r>
      <w:r w:rsidR="00A67DAD" w:rsidRPr="00EC4F13">
        <w:rPr>
          <w:rFonts w:ascii="Arial Narrow" w:hAnsi="Arial Narrow"/>
          <w:sz w:val="22"/>
          <w:szCs w:val="22"/>
        </w:rPr>
        <w:t xml:space="preserve">que cumpla con lo siguiente: </w:t>
      </w:r>
    </w:p>
    <w:bookmarkEnd w:id="18"/>
    <w:p w14:paraId="19BDC2CF" w14:textId="77777777" w:rsidR="00A67DAD" w:rsidRPr="00EC4F13" w:rsidRDefault="00A67DAD" w:rsidP="00487E30">
      <w:pPr>
        <w:autoSpaceDE w:val="0"/>
        <w:autoSpaceDN w:val="0"/>
        <w:adjustRightInd w:val="0"/>
        <w:contextualSpacing/>
        <w:jc w:val="both"/>
        <w:rPr>
          <w:rFonts w:ascii="Arial Narrow" w:hAnsi="Arial Narrow"/>
          <w:sz w:val="22"/>
          <w:szCs w:val="22"/>
        </w:rPr>
      </w:pPr>
    </w:p>
    <w:p w14:paraId="1FE74689" w14:textId="77777777" w:rsidR="00A67DAD" w:rsidRPr="00E902D0" w:rsidRDefault="00A67DAD" w:rsidP="00487E30">
      <w:pPr>
        <w:widowControl w:val="0"/>
        <w:numPr>
          <w:ilvl w:val="0"/>
          <w:numId w:val="31"/>
        </w:numPr>
        <w:ind w:left="567" w:hanging="567"/>
        <w:contextualSpacing/>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487E30">
      <w:pPr>
        <w:widowControl w:val="0"/>
        <w:ind w:left="567" w:hanging="567"/>
        <w:contextualSpacing/>
        <w:jc w:val="both"/>
        <w:rPr>
          <w:rFonts w:ascii="Arial Narrow" w:eastAsia="Arial Narrow" w:hAnsi="Arial Narrow" w:cs="Arial Narrow"/>
          <w:sz w:val="22"/>
          <w:szCs w:val="22"/>
        </w:rPr>
      </w:pPr>
    </w:p>
    <w:p w14:paraId="69BBACBB" w14:textId="77777777" w:rsidR="00A67DAD" w:rsidRPr="00E902D0" w:rsidRDefault="00A67DAD" w:rsidP="00487E30">
      <w:pPr>
        <w:widowControl w:val="0"/>
        <w:numPr>
          <w:ilvl w:val="0"/>
          <w:numId w:val="31"/>
        </w:numPr>
        <w:ind w:left="567" w:hanging="567"/>
        <w:contextualSpacing/>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9" w:name="_Hlk136949140"/>
    </w:p>
    <w:p w14:paraId="5FDE66B6" w14:textId="77777777" w:rsidR="00A67DAD" w:rsidRPr="00E902D0" w:rsidRDefault="00A67DAD" w:rsidP="00487E30">
      <w:pPr>
        <w:widowControl w:val="0"/>
        <w:ind w:left="567"/>
        <w:contextualSpacing/>
        <w:jc w:val="both"/>
        <w:rPr>
          <w:rFonts w:ascii="Arial Narrow" w:eastAsia="Arial Narrow" w:hAnsi="Arial Narrow" w:cs="Arial Narrow"/>
          <w:sz w:val="22"/>
          <w:szCs w:val="22"/>
        </w:rPr>
      </w:pPr>
    </w:p>
    <w:p w14:paraId="721739B8" w14:textId="77777777" w:rsidR="00A67DAD" w:rsidRPr="00E902D0" w:rsidRDefault="00A67DAD" w:rsidP="00487E30">
      <w:pPr>
        <w:widowControl w:val="0"/>
        <w:numPr>
          <w:ilvl w:val="0"/>
          <w:numId w:val="31"/>
        </w:numPr>
        <w:ind w:left="567" w:hanging="567"/>
        <w:contextualSpacing/>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487E30">
      <w:pPr>
        <w:widowControl w:val="0"/>
        <w:ind w:left="567"/>
        <w:contextualSpacing/>
        <w:jc w:val="both"/>
        <w:rPr>
          <w:rFonts w:ascii="Arial Narrow" w:eastAsia="Arial Narrow" w:hAnsi="Arial Narrow" w:cs="Arial Narrow"/>
          <w:sz w:val="22"/>
          <w:szCs w:val="22"/>
        </w:rPr>
      </w:pPr>
    </w:p>
    <w:p w14:paraId="3AEF7426" w14:textId="77777777" w:rsidR="00A67DAD" w:rsidRPr="00E902D0" w:rsidRDefault="00A67DAD" w:rsidP="00487E30">
      <w:pPr>
        <w:widowControl w:val="0"/>
        <w:numPr>
          <w:ilvl w:val="0"/>
          <w:numId w:val="31"/>
        </w:numPr>
        <w:ind w:left="567" w:hanging="567"/>
        <w:contextualSpacing/>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20" w:name="_Hlk136948279"/>
    </w:p>
    <w:p w14:paraId="0F479918" w14:textId="77777777" w:rsidR="00A67DAD" w:rsidRPr="00E902D0" w:rsidRDefault="00A67DAD" w:rsidP="00487E30">
      <w:pPr>
        <w:widowControl w:val="0"/>
        <w:ind w:left="567"/>
        <w:contextualSpacing/>
        <w:jc w:val="both"/>
        <w:rPr>
          <w:rFonts w:ascii="Arial Narrow" w:eastAsia="Arial Narrow" w:hAnsi="Arial Narrow" w:cs="Arial Narrow"/>
          <w:sz w:val="22"/>
          <w:szCs w:val="22"/>
        </w:rPr>
      </w:pPr>
    </w:p>
    <w:p w14:paraId="48C8F32D" w14:textId="77777777" w:rsidR="00A67DAD" w:rsidRPr="00E902D0" w:rsidRDefault="00A67DAD" w:rsidP="00487E30">
      <w:pPr>
        <w:widowControl w:val="0"/>
        <w:numPr>
          <w:ilvl w:val="0"/>
          <w:numId w:val="31"/>
        </w:numPr>
        <w:ind w:left="567" w:hanging="567"/>
        <w:contextualSpacing/>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merituar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20"/>
    </w:p>
    <w:bookmarkEnd w:id="19"/>
    <w:p w14:paraId="6025EDCC" w14:textId="77777777" w:rsidR="00A67DAD" w:rsidRPr="00E902D0" w:rsidRDefault="00A67DAD" w:rsidP="00487E30">
      <w:pPr>
        <w:contextualSpacing/>
        <w:jc w:val="both"/>
        <w:rPr>
          <w:rFonts w:ascii="Arial Narrow" w:hAnsi="Arial Narrow" w:cs="Arial"/>
          <w:b/>
          <w:bCs/>
          <w:sz w:val="22"/>
          <w:szCs w:val="22"/>
          <w:lang w:eastAsia="es-ES"/>
        </w:rPr>
      </w:pPr>
    </w:p>
    <w:p w14:paraId="699FAF78" w14:textId="19F77EA9" w:rsidR="00A84D46" w:rsidRPr="00E902D0" w:rsidRDefault="00167A06" w:rsidP="00487E30">
      <w:pPr>
        <w:contextualSpacing/>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E33692" w:rsidRPr="00E33692">
        <w:rPr>
          <w:rFonts w:ascii="Arial Narrow" w:eastAsia="Arial Narrow" w:hAnsi="Arial Narrow" w:cs="Arial Narrow"/>
          <w:sz w:val="22"/>
          <w:szCs w:val="22"/>
        </w:rPr>
        <w:t xml:space="preserve">18 de febrero de 2026, complementado mediante escrito del 18 de febrero de 2026, subsanado </w:t>
      </w:r>
      <w:r w:rsidR="00E33692" w:rsidRPr="00C12A85">
        <w:rPr>
          <w:rFonts w:ascii="Arial Narrow" w:eastAsia="Arial Narrow" w:hAnsi="Arial Narrow" w:cs="Arial Narrow"/>
          <w:sz w:val="22"/>
          <w:szCs w:val="22"/>
        </w:rPr>
        <w:t xml:space="preserve">mediante dos (2) escritos del 11 de marzo de 2026 </w:t>
      </w:r>
      <w:r w:rsidR="00064607" w:rsidRPr="00C12A85">
        <w:rPr>
          <w:rFonts w:ascii="Arial Narrow" w:eastAsia="Arial Narrow" w:hAnsi="Arial Narrow" w:cs="Arial Narrow"/>
          <w:sz w:val="22"/>
          <w:szCs w:val="22"/>
        </w:rPr>
        <w:t>(parte no confidencial)</w:t>
      </w:r>
      <w:r w:rsidR="004A02B9" w:rsidRPr="00C12A85">
        <w:rPr>
          <w:rFonts w:ascii="Arial Narrow" w:eastAsia="Arial Narrow" w:hAnsi="Arial Narrow" w:cs="Arial Narrow"/>
          <w:sz w:val="22"/>
          <w:szCs w:val="22"/>
        </w:rPr>
        <w:t>,</w:t>
      </w:r>
      <w:r w:rsidR="00A84D46" w:rsidRPr="00C12A85">
        <w:rPr>
          <w:rFonts w:ascii="Arial Narrow" w:hAnsi="Arial Narrow" w:cs="Arial"/>
          <w:sz w:val="22"/>
          <w:szCs w:val="22"/>
          <w:lang w:val="es-ES" w:eastAsia="es-ES"/>
        </w:rPr>
        <w:t xml:space="preserve"> </w:t>
      </w:r>
      <w:r w:rsidR="00294A2E" w:rsidRPr="00C12A85">
        <w:rPr>
          <w:rFonts w:ascii="Arial Narrow" w:hAnsi="Arial Narrow" w:cs="Arial"/>
          <w:sz w:val="22"/>
          <w:szCs w:val="22"/>
          <w:lang w:val="es-ES" w:eastAsia="es-ES"/>
        </w:rPr>
        <w:t xml:space="preserve">a </w:t>
      </w:r>
      <w:r w:rsidR="00C80F7B" w:rsidRPr="00C12A85">
        <w:rPr>
          <w:rFonts w:ascii="Arial Narrow" w:eastAsia="Arial Narrow" w:hAnsi="Arial Narrow" w:cs="Arial Narrow"/>
          <w:bCs/>
          <w:sz w:val="22"/>
          <w:szCs w:val="22"/>
        </w:rPr>
        <w:t>La Positiva Seguros y Reaseguros S.A</w:t>
      </w:r>
      <w:r w:rsidR="00B80358" w:rsidRPr="00C12A85">
        <w:rPr>
          <w:rFonts w:ascii="Arial Narrow" w:eastAsia="Arial Narrow" w:hAnsi="Arial Narrow" w:cs="Arial Narrow"/>
          <w:bCs/>
          <w:sz w:val="22"/>
          <w:szCs w:val="22"/>
        </w:rPr>
        <w:t>.</w:t>
      </w:r>
      <w:r w:rsidR="007E5A55" w:rsidRPr="00C12A85">
        <w:rPr>
          <w:rStyle w:val="normaltextrun"/>
          <w:rFonts w:ascii="Arial Narrow" w:hAnsi="Arial Narrow"/>
          <w:sz w:val="22"/>
          <w:szCs w:val="22"/>
          <w:shd w:val="clear" w:color="auto" w:fill="FFFFFF"/>
        </w:rPr>
        <w:t xml:space="preserve">, </w:t>
      </w:r>
      <w:r w:rsidR="00A84D46" w:rsidRPr="00C12A85">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A07CE0" w:rsidRPr="00C12A85">
        <w:rPr>
          <w:rFonts w:ascii="Arial Narrow" w:hAnsi="Arial Narrow" w:cs="Arial"/>
          <w:sz w:val="22"/>
          <w:szCs w:val="22"/>
          <w:lang w:val="es-ES" w:eastAsia="es-ES"/>
        </w:rPr>
        <w:t>2025</w:t>
      </w:r>
      <w:r w:rsidR="00A84D46" w:rsidRPr="00C12A85">
        <w:rPr>
          <w:rFonts w:ascii="Arial Narrow" w:hAnsi="Arial Narrow" w:cs="Arial"/>
          <w:sz w:val="22"/>
          <w:szCs w:val="22"/>
          <w:lang w:val="es-ES" w:eastAsia="es-ES"/>
        </w:rPr>
        <w:t>”. Toda vez que la confidencialidad será evaluada oportunamente. Ello, para que, de conformidad con lo dispuesto por el artículo 26 del Decreto</w:t>
      </w:r>
      <w:r w:rsidR="00A84D46" w:rsidRPr="00E902D0">
        <w:rPr>
          <w:rFonts w:ascii="Arial Narrow" w:hAnsi="Arial Narrow" w:cs="Arial"/>
          <w:sz w:val="22"/>
          <w:szCs w:val="22"/>
          <w:lang w:val="es-ES" w:eastAsia="es-ES"/>
        </w:rPr>
        <w:t xml:space="preserve"> Legislativo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w:t>
      </w:r>
      <w:r w:rsidR="00A84D46" w:rsidRPr="00E902D0">
        <w:rPr>
          <w:rFonts w:ascii="Arial Narrow" w:hAnsi="Arial Narrow" w:cs="Arial"/>
          <w:sz w:val="22"/>
          <w:szCs w:val="22"/>
          <w:lang w:val="es-ES" w:eastAsia="es-ES"/>
        </w:rPr>
        <w:lastRenderedPageBreak/>
        <w:t xml:space="preserve">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487E30">
      <w:pPr>
        <w:contextualSpacing/>
        <w:jc w:val="both"/>
        <w:rPr>
          <w:rFonts w:ascii="Arial Narrow" w:hAnsi="Arial Narrow" w:cs="Arial"/>
          <w:b/>
          <w:bCs/>
          <w:spacing w:val="-2"/>
          <w:sz w:val="22"/>
          <w:szCs w:val="22"/>
          <w:lang w:eastAsia="es-ES"/>
        </w:rPr>
      </w:pPr>
    </w:p>
    <w:p w14:paraId="5D99DE99" w14:textId="73184197" w:rsidR="00294A2E" w:rsidRPr="00E902D0" w:rsidRDefault="00A84D46" w:rsidP="00487E30">
      <w:pPr>
        <w:contextualSpacing/>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E11951" w:rsidRPr="00E11951">
        <w:rPr>
          <w:rFonts w:ascii="Arial Narrow" w:eastAsia="Arial Narrow" w:hAnsi="Arial Narrow" w:cs="Arial Narrow"/>
          <w:bCs/>
          <w:sz w:val="22"/>
          <w:szCs w:val="22"/>
        </w:rPr>
        <w:t>La Positiva Seguros y Reaseguros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084799" w:rsidRPr="009679CC">
        <w:rPr>
          <w:rFonts w:ascii="Arial Narrow" w:hAnsi="Arial Narrow" w:cs="Arial"/>
          <w:sz w:val="22"/>
          <w:szCs w:val="22"/>
          <w:lang w:val="es-ES" w:eastAsia="es-ES"/>
        </w:rPr>
        <w:t xml:space="preserve">(i) </w:t>
      </w:r>
      <w:r w:rsidR="00084799" w:rsidRPr="009679CC">
        <w:rPr>
          <w:rFonts w:ascii="Arial Narrow" w:eastAsia="Arial Narrow" w:hAnsi="Arial Narrow" w:cs="Arial Narrow"/>
          <w:sz w:val="22"/>
          <w:szCs w:val="22"/>
        </w:rPr>
        <w:t xml:space="preserve">presentar una copia completa, legible y debidamente suscrita de la </w:t>
      </w:r>
      <w:r w:rsidR="00084799" w:rsidRPr="009679CC">
        <w:rPr>
          <w:rFonts w:ascii="Arial Narrow" w:hAnsi="Arial Narrow"/>
          <w:sz w:val="22"/>
          <w:szCs w:val="22"/>
          <w:lang w:eastAsia="es-ES"/>
        </w:rPr>
        <w:t>Póliza del Seguro Vehicular del Vehículo con Placa de Rodaje </w:t>
      </w:r>
      <w:r w:rsidR="00084799" w:rsidRPr="009679CC">
        <w:rPr>
          <w:rFonts w:ascii="Arial Narrow" w:hAnsi="Arial Narrow"/>
          <w:sz w:val="22"/>
          <w:szCs w:val="22"/>
        </w:rPr>
        <w:t xml:space="preserve"> </w:t>
      </w:r>
      <w:r w:rsidR="00084799" w:rsidRPr="009679CC">
        <w:rPr>
          <w:rFonts w:ascii="Arial Narrow" w:eastAsia="Arial Narrow" w:hAnsi="Arial Narrow" w:cs="Arial Narrow"/>
          <w:sz w:val="22"/>
          <w:szCs w:val="22"/>
        </w:rPr>
        <w:t>AYT-932</w:t>
      </w:r>
      <w:r w:rsidR="00084799" w:rsidRPr="009679CC">
        <w:rPr>
          <w:rFonts w:ascii="Arial Narrow" w:hAnsi="Arial Narrow"/>
          <w:sz w:val="22"/>
          <w:szCs w:val="22"/>
          <w:lang w:eastAsia="es-ES"/>
        </w:rPr>
        <w:t>, así como el cargo de remisión de la póliza</w:t>
      </w:r>
      <w:r w:rsidR="00084799" w:rsidRPr="009679CC">
        <w:rPr>
          <w:rFonts w:ascii="Arial Narrow" w:eastAsia="Arial Narrow" w:hAnsi="Arial Narrow" w:cs="Arial Narrow"/>
          <w:sz w:val="22"/>
          <w:szCs w:val="22"/>
        </w:rPr>
        <w:t xml:space="preserve">; (ii) presentar una copia completa, legible y debidamente suscrita de la </w:t>
      </w:r>
      <w:r w:rsidR="00084799" w:rsidRPr="009679CC">
        <w:rPr>
          <w:rFonts w:ascii="Arial Narrow" w:hAnsi="Arial Narrow"/>
          <w:sz w:val="22"/>
          <w:szCs w:val="22"/>
          <w:lang w:eastAsia="es-ES"/>
        </w:rPr>
        <w:t>Póliza del Seguro Vehicular del Vehículo con Placa de Rodaje </w:t>
      </w:r>
      <w:r w:rsidR="00084799" w:rsidRPr="009679CC">
        <w:rPr>
          <w:rFonts w:ascii="Arial Narrow" w:hAnsi="Arial Narrow"/>
          <w:sz w:val="22"/>
          <w:szCs w:val="22"/>
        </w:rPr>
        <w:t xml:space="preserve"> </w:t>
      </w:r>
      <w:r w:rsidR="00084799" w:rsidRPr="009679CC">
        <w:rPr>
          <w:rFonts w:ascii="Arial Narrow" w:eastAsia="Arial Narrow" w:hAnsi="Arial Narrow" w:cs="Arial Narrow"/>
          <w:sz w:val="22"/>
          <w:szCs w:val="22"/>
        </w:rPr>
        <w:t>AVZ-835</w:t>
      </w:r>
      <w:r w:rsidR="00084799" w:rsidRPr="009679CC">
        <w:rPr>
          <w:rFonts w:ascii="Arial Narrow" w:hAnsi="Arial Narrow"/>
          <w:sz w:val="22"/>
          <w:szCs w:val="22"/>
          <w:lang w:eastAsia="es-ES"/>
        </w:rPr>
        <w:t>, así como el cargo de remisión de la póliza; y,</w:t>
      </w:r>
      <w:r w:rsidR="00084799" w:rsidRPr="009679CC">
        <w:rPr>
          <w:rFonts w:ascii="Arial Narrow" w:eastAsia="Arial Narrow" w:hAnsi="Arial Narrow" w:cs="Arial Narrow"/>
          <w:sz w:val="22"/>
          <w:szCs w:val="22"/>
        </w:rPr>
        <w:t xml:space="preserve"> (iii) presentar los medios probatorios que acrediten que la negativa de cobertura de los vehículos asegurados fue justificada; y, (iii)</w:t>
      </w:r>
      <w:r w:rsidR="00084799" w:rsidRPr="009679CC">
        <w:rPr>
          <w:rFonts w:ascii="Arial Narrow" w:hAnsi="Arial Narrow" w:cs="Arial"/>
          <w:sz w:val="22"/>
          <w:szCs w:val="22"/>
          <w:lang w:val="es-ES" w:eastAsia="es-ES"/>
        </w:rPr>
        <w:t xml:space="preserve"> </w:t>
      </w:r>
      <w:r w:rsidR="00084799" w:rsidRPr="009679CC">
        <w:rPr>
          <w:rFonts w:ascii="Arial Narrow" w:eastAsia="Arial Narrow" w:hAnsi="Arial Narrow" w:cs="Arial Narrow"/>
          <w:sz w:val="22"/>
          <w:szCs w:val="22"/>
        </w:rPr>
        <w:t xml:space="preserve">presentar todas las comunicaciones cursadas con </w:t>
      </w:r>
      <w:r w:rsidR="00084799">
        <w:rPr>
          <w:rFonts w:ascii="Arial Narrow" w:eastAsia="Arial Narrow" w:hAnsi="Arial Narrow" w:cs="Arial Narrow"/>
          <w:sz w:val="22"/>
          <w:szCs w:val="22"/>
        </w:rPr>
        <w:t>los</w:t>
      </w:r>
      <w:r w:rsidR="00084799" w:rsidRPr="009679CC">
        <w:rPr>
          <w:rFonts w:ascii="Arial Narrow" w:eastAsia="Arial Narrow" w:hAnsi="Arial Narrow" w:cs="Arial Narrow"/>
          <w:sz w:val="22"/>
          <w:szCs w:val="22"/>
        </w:rPr>
        <w:t xml:space="preserve"> denunciante</w:t>
      </w:r>
      <w:r w:rsidR="00084799">
        <w:rPr>
          <w:rFonts w:ascii="Arial Narrow" w:eastAsia="Arial Narrow" w:hAnsi="Arial Narrow" w:cs="Arial Narrow"/>
          <w:sz w:val="22"/>
          <w:szCs w:val="22"/>
        </w:rPr>
        <w:t>s.</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487E30">
      <w:pPr>
        <w:pBdr>
          <w:top w:val="nil"/>
          <w:left w:val="nil"/>
          <w:bottom w:val="nil"/>
          <w:right w:val="nil"/>
          <w:between w:val="nil"/>
        </w:pBdr>
        <w:contextualSpacing/>
        <w:jc w:val="both"/>
        <w:rPr>
          <w:rFonts w:ascii="Arial Narrow" w:eastAsia="Arial Narrow" w:hAnsi="Arial Narrow" w:cs="Arial Narrow"/>
          <w:sz w:val="22"/>
          <w:szCs w:val="22"/>
        </w:rPr>
      </w:pPr>
      <w:bookmarkStart w:id="21" w:name="_Hlk136949693"/>
    </w:p>
    <w:p w14:paraId="7B9C8AF5" w14:textId="436C78AA" w:rsidR="00A67DAD" w:rsidRPr="001A65A2" w:rsidRDefault="00C80F7B" w:rsidP="00487E30">
      <w:pPr>
        <w:pBdr>
          <w:top w:val="nil"/>
          <w:left w:val="nil"/>
          <w:bottom w:val="nil"/>
          <w:right w:val="nil"/>
          <w:between w:val="nil"/>
        </w:pBdr>
        <w:contextualSpacing/>
        <w:jc w:val="both"/>
        <w:rPr>
          <w:rFonts w:ascii="Arial Narrow" w:eastAsia="Arial Narrow" w:hAnsi="Arial Narrow" w:cs="Arial Narrow"/>
          <w:sz w:val="22"/>
          <w:szCs w:val="22"/>
        </w:rPr>
      </w:pPr>
      <w:r>
        <w:rPr>
          <w:rFonts w:ascii="Arial Narrow" w:eastAsia="Arial Narrow" w:hAnsi="Arial Narrow" w:cs="Arial Narrow"/>
          <w:b/>
          <w:bCs/>
          <w:sz w:val="22"/>
          <w:szCs w:val="22"/>
        </w:rPr>
        <w:t>SÉPTIMO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487E30">
      <w:pPr>
        <w:contextualSpacing/>
        <w:jc w:val="both"/>
        <w:rPr>
          <w:rFonts w:ascii="Arial Narrow" w:hAnsi="Arial Narrow" w:cs="Arial"/>
          <w:spacing w:val="-2"/>
          <w:sz w:val="22"/>
          <w:szCs w:val="22"/>
        </w:rPr>
      </w:pPr>
      <w:bookmarkStart w:id="23" w:name="_Hlk136948310"/>
      <w:r w:rsidRPr="001A65A2">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23"/>
    <w:p w14:paraId="71B707D5" w14:textId="77777777" w:rsidR="00A67DAD" w:rsidRPr="001A65A2" w:rsidRDefault="00A67DAD" w:rsidP="00487E30">
      <w:pPr>
        <w:shd w:val="clear" w:color="auto" w:fill="FFFFFF" w:themeFill="background1"/>
        <w:contextualSpacing/>
        <w:jc w:val="both"/>
        <w:rPr>
          <w:rFonts w:ascii="Arial Narrow" w:eastAsia="Arial Narrow" w:hAnsi="Arial Narrow" w:cs="Arial Narrow"/>
          <w:b/>
          <w:bCs/>
          <w:sz w:val="22"/>
          <w:szCs w:val="22"/>
        </w:rPr>
      </w:pPr>
    </w:p>
    <w:p w14:paraId="15B457F0" w14:textId="51E85A56" w:rsidR="00A67DAD" w:rsidRPr="001A65A2" w:rsidRDefault="00C80F7B" w:rsidP="00487E30">
      <w:pPr>
        <w:shd w:val="clear" w:color="auto" w:fill="FFFFFF" w:themeFill="background1"/>
        <w:contextualSpacing/>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Decreto Legislativo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487E30">
      <w:pPr>
        <w:shd w:val="clear" w:color="auto" w:fill="FFFFFF"/>
        <w:contextualSpacing/>
        <w:jc w:val="both"/>
        <w:rPr>
          <w:rFonts w:ascii="Arial Narrow" w:eastAsia="Arial Narrow" w:hAnsi="Arial Narrow" w:cs="Arial Narrow"/>
          <w:sz w:val="22"/>
          <w:szCs w:val="22"/>
        </w:rPr>
      </w:pPr>
    </w:p>
    <w:p w14:paraId="4FC33B52" w14:textId="574EACF3" w:rsidR="00A67DAD" w:rsidRPr="001A65A2" w:rsidRDefault="00C80F7B" w:rsidP="00487E30">
      <w:pPr>
        <w:suppressAutoHyphens/>
        <w:contextualSpacing/>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comunicar a las partes que, de acuerdo a lo señalado por el artículo 29 del Decreto Legislativo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487E30">
      <w:pPr>
        <w:shd w:val="clear" w:color="auto" w:fill="FFFFFF" w:themeFill="background1"/>
        <w:contextualSpacing/>
        <w:jc w:val="both"/>
        <w:rPr>
          <w:rFonts w:ascii="Arial Narrow" w:eastAsia="Arial Narrow" w:hAnsi="Arial Narrow" w:cs="Arial Narrow"/>
          <w:b/>
          <w:bCs/>
          <w:sz w:val="22"/>
          <w:szCs w:val="22"/>
        </w:rPr>
      </w:pPr>
    </w:p>
    <w:p w14:paraId="3F3E79CD" w14:textId="4C94E8CC" w:rsidR="00431C66" w:rsidRPr="001A65A2" w:rsidRDefault="00167A06" w:rsidP="00487E30">
      <w:pPr>
        <w:shd w:val="clear" w:color="auto" w:fill="FFFFFF" w:themeFill="background1"/>
        <w:contextualSpacing/>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487E30">
      <w:pPr>
        <w:shd w:val="clear" w:color="auto" w:fill="FFFFFF" w:themeFill="background1"/>
        <w:contextualSpacing/>
        <w:jc w:val="both"/>
        <w:rPr>
          <w:rFonts w:ascii="Arial Narrow" w:eastAsia="Arial Narrow" w:hAnsi="Arial Narrow" w:cs="Arial Narrow"/>
          <w:sz w:val="22"/>
          <w:szCs w:val="22"/>
        </w:rPr>
      </w:pPr>
    </w:p>
    <w:bookmarkEnd w:id="21"/>
    <w:p w14:paraId="56C123D6" w14:textId="04206A28" w:rsidR="00A81E02" w:rsidRPr="001A65A2" w:rsidRDefault="00A81E02" w:rsidP="00487E30">
      <w:pPr>
        <w:suppressAutoHyphens/>
        <w:contextualSpacing/>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PRIMERO: requerir a la señora [APELLIDO] [APELLIDO] [APELLIDO] y [APELLIDO] y Servicios Múltiples S.A.C.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C80F7B" w:rsidRPr="001A65A2">
        <w:rPr>
          <w:rFonts w:ascii="Arial Narrow" w:eastAsia="Arial Narrow" w:hAnsi="Arial Narrow" w:cs="Arial Narrow"/>
          <w:b/>
          <w:bCs/>
          <w:sz w:val="22"/>
          <w:szCs w:val="22"/>
        </w:rPr>
        <w:t/>
      </w:r>
      <w:r w:rsidRPr="001A65A2">
        <w:rPr>
          <w:rFonts w:ascii="Arial Narrow" w:hAnsi="Arial Narrow" w:cs="Arial"/>
          <w:b/>
          <w:spacing w:val="-3"/>
          <w:sz w:val="22"/>
          <w:szCs w:val="22"/>
        </w:rPr>
        <w:t/>
      </w:r>
      <w:r w:rsidRPr="001A65A2">
        <w:rPr>
          <w:rFonts w:ascii="Arial Narrow" w:hAnsi="Arial Narrow" w:cs="Arial"/>
          <w:bCs/>
          <w:spacing w:val="-3"/>
          <w:sz w:val="22"/>
          <w:szCs w:val="22"/>
        </w:rPr>
        <w:t xml:space="preserve"/>
      </w:r>
      <w:r w:rsidRPr="00635203">
        <w:rPr>
          <w:rFonts w:ascii="Arial Narrow" w:hAnsi="Arial Narrow" w:cs="Arial"/>
          <w:bCs/>
          <w:spacing w:val="-3"/>
          <w:sz w:val="22"/>
          <w:szCs w:val="22"/>
        </w:rPr>
        <w:t/>
      </w:r>
      <w:r w:rsidRPr="005122AC">
        <w:rPr>
          <w:rFonts w:ascii="Arial Narrow" w:hAnsi="Arial Narrow" w:cs="Arial"/>
          <w:bCs/>
          <w:spacing w:val="-3"/>
          <w:sz w:val="22"/>
          <w:szCs w:val="22"/>
        </w:rPr>
        <w:t xml:space="preserve"/>
      </w:r>
      <w:r w:rsidR="00B519EE" w:rsidRPr="005122AC">
        <w:rPr>
          <w:rFonts w:ascii="Arial Narrow" w:hAnsi="Arial Narrow"/>
          <w:color w:val="000000"/>
          <w:sz w:val="22"/>
          <w:szCs w:val="22"/>
          <w:shd w:val="clear" w:color="auto" w:fill="FFFFFF"/>
        </w:rPr>
        <w:t xml:space="preserve"/>
      </w:r>
      <w:r w:rsidRPr="005122AC">
        <w:rPr>
          <w:rFonts w:ascii="Arial Narrow" w:hAnsi="Arial Narrow"/>
          <w:color w:val="000000"/>
          <w:sz w:val="22"/>
          <w:szCs w:val="22"/>
        </w:rPr>
        <w:t/>
      </w:r>
      <w:r w:rsidR="00635203" w:rsidRPr="005122AC">
        <w:rPr>
          <w:rFonts w:ascii="Arial Narrow" w:hAnsi="Arial Narrow"/>
          <w:color w:val="000000"/>
          <w:sz w:val="22"/>
          <w:szCs w:val="22"/>
        </w:rPr>
        <w:t/>
      </w:r>
      <w:r w:rsidRPr="005122AC">
        <w:rPr>
          <w:rFonts w:ascii="Arial Narrow" w:hAnsi="Arial Narrow"/>
          <w:color w:val="000000"/>
          <w:sz w:val="22"/>
          <w:szCs w:val="22"/>
        </w:rPr>
        <w:t xml:space="preserve"/>
      </w:r>
      <w:r w:rsidR="00635203" w:rsidRPr="005122AC">
        <w:rPr>
          <w:rFonts w:ascii="Arial Narrow" w:hAnsi="Arial Narrow"/>
          <w:color w:val="000000"/>
          <w:sz w:val="22"/>
          <w:szCs w:val="22"/>
        </w:rPr>
        <w:t/>
      </w:r>
      <w:r w:rsidRPr="005122AC">
        <w:rPr>
          <w:rFonts w:ascii="Arial Narrow" w:hAnsi="Arial Narrow"/>
          <w:color w:val="000000"/>
          <w:sz w:val="22"/>
          <w:szCs w:val="22"/>
        </w:rPr>
        <w:t xml:space="preserve"/>
      </w:r>
      <w:r w:rsidR="00635203" w:rsidRPr="005122AC">
        <w:rPr>
          <w:rFonts w:ascii="Arial Narrow" w:hAnsi="Arial Narrow"/>
          <w:color w:val="000000"/>
          <w:sz w:val="22"/>
          <w:szCs w:val="22"/>
        </w:rPr>
        <w:t/>
      </w:r>
      <w:r w:rsidRPr="005122AC">
        <w:rPr>
          <w:rFonts w:ascii="Arial Narrow" w:hAnsi="Arial Narrow"/>
          <w:color w:val="000000"/>
          <w:sz w:val="22"/>
          <w:szCs w:val="22"/>
        </w:rPr>
        <w:t xml:space="preserve"/>
      </w:r>
      <w:r w:rsidR="00635203" w:rsidRPr="005122AC">
        <w:rPr>
          <w:rFonts w:ascii="Arial Narrow" w:hAnsi="Arial Narrow"/>
          <w:color w:val="000000"/>
          <w:sz w:val="22"/>
          <w:szCs w:val="22"/>
        </w:rPr>
        <w:t/>
      </w:r>
      <w:r w:rsidRPr="005122AC">
        <w:rPr>
          <w:rFonts w:ascii="Arial Narrow" w:hAnsi="Arial Narrow"/>
          <w:color w:val="000000"/>
          <w:sz w:val="22"/>
          <w:szCs w:val="22"/>
        </w:rPr>
        <w:t xml:space="preserve"/>
      </w:r>
      <w:r w:rsidR="005122AC" w:rsidRPr="005122AC">
        <w:rPr>
          <w:rFonts w:ascii="Arial Narrow" w:hAnsi="Arial Narrow"/>
          <w:color w:val="000000"/>
          <w:sz w:val="22"/>
          <w:szCs w:val="22"/>
        </w:rPr>
        <w:t/>
      </w:r>
      <w:r w:rsidRPr="005122AC">
        <w:rPr>
          <w:rFonts w:ascii="Arial Narrow" w:hAnsi="Arial Narrow"/>
          <w:color w:val="000000"/>
          <w:sz w:val="22"/>
          <w:szCs w:val="22"/>
        </w:rPr>
        <w:t xml:space="preserve"/>
      </w:r>
      <w:r w:rsidR="005122AC" w:rsidRPr="005122AC">
        <w:rPr>
          <w:rFonts w:ascii="Arial Narrow" w:hAnsi="Arial Narrow"/>
          <w:color w:val="000000"/>
          <w:sz w:val="22"/>
          <w:szCs w:val="22"/>
        </w:rPr>
        <w:t/>
      </w:r>
      <w:r w:rsidRPr="005122AC">
        <w:rPr>
          <w:rFonts w:ascii="Arial Narrow" w:hAnsi="Arial Narrow"/>
          <w:color w:val="000000"/>
          <w:sz w:val="22"/>
          <w:szCs w:val="22"/>
        </w:rPr>
        <w:t xml:space="preserve"/>
      </w:r>
      <w:r w:rsidR="005122AC" w:rsidRPr="005122AC">
        <w:rPr>
          <w:rFonts w:ascii="Arial Narrow" w:hAnsi="Arial Narrow"/>
          <w:color w:val="000000"/>
          <w:sz w:val="22"/>
          <w:szCs w:val="22"/>
        </w:rPr>
        <w:t/>
      </w:r>
      <w:r w:rsidRPr="005122AC">
        <w:rPr>
          <w:rFonts w:ascii="Arial Narrow" w:hAnsi="Arial Narrow"/>
          <w:color w:val="000000"/>
          <w:sz w:val="22"/>
          <w:szCs w:val="22"/>
        </w:rPr>
        <w:t/>
      </w:r>
      <w:r w:rsidRPr="001A65A2">
        <w:rPr>
          <w:rFonts w:ascii="Arial Narrow" w:hAnsi="Arial Narrow"/>
          <w:color w:val="000000"/>
          <w:sz w:val="22"/>
          <w:szCs w:val="22"/>
        </w:rPr>
        <w:t xml:space="preserve"/>
      </w:r>
      <w:r w:rsidRPr="001A65A2">
        <w:rPr>
          <w:rFonts w:ascii="Arial Narrow" w:hAnsi="Arial Narrow"/>
          <w:color w:val="000000"/>
          <w:sz w:val="22"/>
          <w:szCs w:val="22"/>
        </w:rPr>
        <w:lastRenderedPageBreak/>
        <w:t/>
      </w:r>
      <w:r w:rsidRPr="001A65A2">
        <w:rPr>
          <w:rFonts w:ascii="Arial Narrow" w:hAnsi="Arial Narrow" w:cs="Segoe UI"/>
          <w:color w:val="000000"/>
          <w:sz w:val="22"/>
          <w:szCs w:val="22"/>
        </w:rPr>
        <w:t/>
      </w:r>
      <w:r w:rsidRPr="001A65A2">
        <w:rPr>
          <w:rFonts w:ascii="Arial Narrow" w:hAnsi="Arial Narrow"/>
          <w:color w:val="000000"/>
          <w:sz w:val="22"/>
          <w:szCs w:val="22"/>
        </w:rPr>
        <w:t xml:space="preserve"/>
      </w:r>
      <w:r w:rsidRPr="001A65A2">
        <w:rPr>
          <w:rFonts w:ascii="Arial Narrow" w:hAnsi="Arial Narrow" w:cs="Segoe UI"/>
          <w:color w:val="000000"/>
          <w:sz w:val="22"/>
          <w:szCs w:val="22"/>
        </w:rPr>
        <w:t/>
      </w:r>
      <w:r w:rsidRPr="001A65A2">
        <w:rPr>
          <w:rFonts w:ascii="Arial Narrow" w:hAnsi="Arial Narrow"/>
          <w:color w:val="000000"/>
          <w:sz w:val="22"/>
          <w:szCs w:val="22"/>
        </w:rPr>
        <w:t xml:space="preserve"/>
      </w:r>
      <w:r w:rsidRPr="001A65A2">
        <w:rPr>
          <w:rFonts w:ascii="Arial Narrow" w:hAnsi="Arial Narrow"/>
          <w:sz w:val="22"/>
          <w:szCs w:val="22"/>
          <w:vertAlign w:val="superscript"/>
        </w:rPr>
        <w:footnoteReference w:id="18"/>
      </w:r>
      <w:r w:rsidRPr="001A65A2">
        <w:rPr>
          <w:rFonts w:ascii="Arial Narrow" w:hAnsi="Arial Narrow" w:cs="Arial"/>
          <w:sz w:val="22"/>
          <w:szCs w:val="22"/>
        </w:rPr>
        <w:t/>
      </w:r>
    </w:p>
    <w:p w14:paraId="4A88A19B" w14:textId="77777777" w:rsidR="00A81E02" w:rsidRPr="001A65A2" w:rsidRDefault="00A81E02" w:rsidP="00487E30">
      <w:pPr>
        <w:suppressAutoHyphens/>
        <w:contextualSpacing/>
        <w:jc w:val="both"/>
        <w:rPr>
          <w:rFonts w:ascii="Arial Narrow" w:hAnsi="Arial Narrow" w:cs="Arial"/>
          <w:sz w:val="22"/>
          <w:szCs w:val="22"/>
        </w:rPr>
      </w:pPr>
    </w:p>
    <w:p w14:paraId="76ACA17B" w14:textId="5475754A" w:rsidR="00A81E02" w:rsidRPr="001A65A2" w:rsidRDefault="00A81E02" w:rsidP="00487E30">
      <w:pPr>
        <w:suppressAutoHyphens/>
        <w:contextualSpacing/>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C80F7B">
        <w:rPr>
          <w:rFonts w:ascii="Arial Narrow" w:hAnsi="Arial Narrow" w:cs="Arial"/>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B519EE" w:rsidRPr="00B519EE">
        <w:rPr>
          <w:rFonts w:ascii="Arial Narrow" w:eastAsia="Arial Narrow" w:hAnsi="Arial Narrow" w:cs="Arial Narrow"/>
          <w:bCs/>
          <w:sz w:val="22"/>
          <w:szCs w:val="22"/>
        </w:rPr>
        <w:t xml:space="preserve">La Positiva Seguros y Reaseguros S.A. </w:t>
      </w:r>
      <w:r w:rsidRPr="001A65A2">
        <w:rPr>
          <w:rFonts w:ascii="Arial Narrow" w:hAnsi="Arial Narrow"/>
          <w:sz w:val="22"/>
          <w:szCs w:val="22"/>
          <w:shd w:val="clear" w:color="auto" w:fill="FFFFFF"/>
        </w:rPr>
        <w:t xml:space="preserve">para </w:t>
      </w:r>
      <w:r w:rsidRPr="00635203">
        <w:rPr>
          <w:rFonts w:ascii="Arial Narrow" w:hAnsi="Arial Narrow"/>
          <w:sz w:val="22"/>
          <w:szCs w:val="22"/>
          <w:shd w:val="clear" w:color="auto" w:fill="FFFFFF"/>
        </w:rPr>
        <w:t xml:space="preserve">que </w:t>
      </w:r>
      <w:r w:rsidRPr="00635203">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1A65A2">
        <w:rPr>
          <w:rFonts w:ascii="Arial Narrow" w:eastAsia="Calibri" w:hAnsi="Arial Narrow"/>
          <w:sz w:val="22"/>
          <w:szCs w:val="22"/>
        </w:rPr>
        <w:t xml:space="preserve"> notificación.</w:t>
      </w:r>
    </w:p>
    <w:p w14:paraId="5BCBBDDF" w14:textId="77777777" w:rsidR="00A81E02" w:rsidRPr="001A65A2" w:rsidRDefault="00A81E02" w:rsidP="00487E30">
      <w:pPr>
        <w:suppressAutoHyphens/>
        <w:contextualSpacing/>
        <w:jc w:val="both"/>
        <w:rPr>
          <w:rFonts w:ascii="Arial Narrow" w:hAnsi="Arial Narrow" w:cs="Arial"/>
          <w:bCs/>
          <w:sz w:val="22"/>
          <w:szCs w:val="22"/>
        </w:rPr>
      </w:pPr>
    </w:p>
    <w:p w14:paraId="59650990" w14:textId="77777777" w:rsidR="00294A2E" w:rsidRDefault="00294A2E" w:rsidP="00487E30">
      <w:pPr>
        <w:shd w:val="clear" w:color="auto" w:fill="FFFFFF"/>
        <w:contextualSpacing/>
        <w:rPr>
          <w:rFonts w:ascii="Arial Narrow" w:hAnsi="Arial Narrow" w:cs="Arial"/>
          <w:b/>
          <w:bCs/>
          <w:sz w:val="22"/>
          <w:szCs w:val="22"/>
        </w:rPr>
      </w:pPr>
    </w:p>
    <w:p w14:paraId="71841F24" w14:textId="77777777" w:rsidR="0083316B" w:rsidRPr="00E902D0" w:rsidRDefault="0083316B" w:rsidP="00487E30">
      <w:pPr>
        <w:shd w:val="clear" w:color="auto" w:fill="FFFFFF"/>
        <w:contextualSpacing/>
        <w:rPr>
          <w:rFonts w:ascii="Arial Narrow" w:hAnsi="Arial Narrow" w:cs="Arial"/>
          <w:b/>
          <w:bCs/>
          <w:sz w:val="22"/>
          <w:szCs w:val="22"/>
        </w:rPr>
      </w:pPr>
    </w:p>
    <w:p w14:paraId="31D96154" w14:textId="25608FA6" w:rsidR="00516218" w:rsidRPr="009F3CB2" w:rsidRDefault="009F3CB2" w:rsidP="00487E30">
      <w:pPr>
        <w:shd w:val="clear" w:color="auto" w:fill="FFFFFF"/>
        <w:contextualSpacing/>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487E30">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487E30">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03F6FD43" w14:textId="3921795E" w:rsidR="00A67DAD" w:rsidRPr="00C80F7B" w:rsidRDefault="004A02B9" w:rsidP="00487E30">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4334BAB" w14:textId="740B0C00" w:rsidR="00DD7734" w:rsidRPr="00063D70" w:rsidRDefault="00E30684" w:rsidP="00487E30">
      <w:pPr>
        <w:contextualSpacing/>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16BE" w14:textId="77777777" w:rsidR="00C34ECE" w:rsidRDefault="00C34ECE" w:rsidP="00DD7734">
      <w:r>
        <w:separator/>
      </w:r>
    </w:p>
  </w:endnote>
  <w:endnote w:type="continuationSeparator" w:id="0">
    <w:p w14:paraId="6A2AA28F" w14:textId="77777777" w:rsidR="00C34ECE" w:rsidRDefault="00C34ECE"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A1C5" w14:textId="77777777" w:rsidR="00C34ECE" w:rsidRDefault="00C34ECE" w:rsidP="00DD7734">
      <w:r>
        <w:separator/>
      </w:r>
    </w:p>
  </w:footnote>
  <w:footnote w:type="continuationSeparator" w:id="0">
    <w:p w14:paraId="16D0E3A9" w14:textId="77777777" w:rsidR="00C34ECE" w:rsidRDefault="00C34ECE" w:rsidP="00DD7734">
      <w:r>
        <w:continuationSeparator/>
      </w:r>
    </w:p>
  </w:footnote>
  <w:footnote w:id="1">
    <w:p w14:paraId="296DCA1C" w14:textId="4ABF5C89" w:rsidR="008E1B6A" w:rsidRPr="00DC192F" w:rsidRDefault="008E1B6A" w:rsidP="000D05DA">
      <w:pPr>
        <w:pStyle w:val="Textonotapie"/>
        <w:ind w:left="567" w:hanging="567"/>
        <w:jc w:val="both"/>
        <w:rPr>
          <w:rFonts w:ascii="Arial Narrow" w:hAnsi="Arial Narrow"/>
          <w:color w:val="000000" w:themeColor="text1"/>
          <w:sz w:val="16"/>
          <w:szCs w:val="16"/>
        </w:rPr>
      </w:pPr>
      <w:r w:rsidRPr="00DC192F">
        <w:rPr>
          <w:rStyle w:val="Refdenotaalpie"/>
          <w:rFonts w:ascii="Arial Narrow" w:hAnsi="Arial Narrow"/>
          <w:color w:val="000000" w:themeColor="text1"/>
          <w:sz w:val="16"/>
          <w:szCs w:val="16"/>
        </w:rPr>
        <w:footnoteRef/>
      </w:r>
      <w:r w:rsidRPr="00DC192F">
        <w:rPr>
          <w:rFonts w:ascii="Arial Narrow" w:hAnsi="Arial Narrow"/>
          <w:color w:val="000000" w:themeColor="text1"/>
          <w:sz w:val="16"/>
          <w:szCs w:val="16"/>
        </w:rPr>
        <w:tab/>
        <w:t xml:space="preserve">Representada por la señora [APELLIDO] de Guerra. </w:t>
      </w:r>
      <w:r w:rsidR="00E97596" w:rsidRPr="00DC192F">
        <w:rPr>
          <w:rFonts w:ascii="Arial Narrow" w:hAnsi="Arial Narrow"/>
          <w:color w:val="000000" w:themeColor="text1"/>
          <w:sz w:val="16"/>
          <w:szCs w:val="16"/>
        </w:rPr>
        <w:t/>
      </w:r>
      <w:r w:rsidR="00D755C6" w:rsidRPr="00DC192F">
        <w:rPr>
          <w:rFonts w:ascii="Arial Narrow" w:hAnsi="Arial Narrow"/>
          <w:color w:val="000000" w:themeColor="text1"/>
          <w:sz w:val="16"/>
          <w:szCs w:val="16"/>
        </w:rPr>
        <w:t xml:space="preserve"/>
      </w:r>
      <w:r w:rsidR="00511B25" w:rsidRPr="00DC192F">
        <w:rPr>
          <w:rFonts w:ascii="Arial Narrow" w:hAnsi="Arial Narrow"/>
          <w:color w:val="000000" w:themeColor="text1"/>
          <w:sz w:val="16"/>
          <w:szCs w:val="16"/>
        </w:rPr>
        <w:t xml:space="preserve"/>
      </w:r>
    </w:p>
  </w:footnote>
  <w:footnote w:id="2">
    <w:p w14:paraId="1EFB42B2" w14:textId="77777777" w:rsidR="00A23BA3" w:rsidRPr="00DC192F" w:rsidRDefault="00A23BA3" w:rsidP="000D05DA">
      <w:pPr>
        <w:ind w:left="570" w:hanging="570"/>
        <w:jc w:val="both"/>
        <w:rPr>
          <w:rFonts w:ascii="Arial Narrow" w:hAnsi="Arial Narrow"/>
          <w:sz w:val="16"/>
          <w:szCs w:val="16"/>
        </w:rPr>
      </w:pPr>
      <w:r w:rsidRPr="00DC192F">
        <w:rPr>
          <w:rFonts w:ascii="Arial Narrow" w:hAnsi="Arial Narrow"/>
          <w:sz w:val="16"/>
          <w:szCs w:val="16"/>
          <w:vertAlign w:val="superscript"/>
        </w:rPr>
        <w:footnoteRef/>
      </w:r>
      <w:r w:rsidRPr="00DC192F">
        <w:rPr>
          <w:rFonts w:ascii="Arial Narrow" w:hAnsi="Arial Narrow"/>
          <w:sz w:val="16"/>
          <w:szCs w:val="16"/>
        </w:rPr>
        <w:t xml:space="preserve"> </w:t>
      </w:r>
      <w:r w:rsidRPr="00DC192F">
        <w:rPr>
          <w:rFonts w:ascii="Arial Narrow" w:hAnsi="Arial Narrow"/>
          <w:sz w:val="16"/>
          <w:szCs w:val="16"/>
        </w:rPr>
        <w:tab/>
      </w:r>
      <w:r w:rsidRPr="00DC192F">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DC192F" w:rsidRDefault="00A23BA3" w:rsidP="000D05DA">
      <w:pPr>
        <w:ind w:left="1134" w:hanging="570"/>
        <w:jc w:val="both"/>
        <w:rPr>
          <w:rFonts w:ascii="Arial Narrow" w:hAnsi="Arial Narrow"/>
          <w:sz w:val="16"/>
          <w:szCs w:val="16"/>
        </w:rPr>
      </w:pPr>
      <w:r w:rsidRPr="00DC192F">
        <w:rPr>
          <w:rFonts w:ascii="Arial Narrow" w:hAnsi="Arial Narrow"/>
          <w:b/>
          <w:sz w:val="16"/>
          <w:szCs w:val="16"/>
        </w:rPr>
        <w:t xml:space="preserve">IV. </w:t>
      </w:r>
      <w:r w:rsidRPr="00DC192F">
        <w:rPr>
          <w:rFonts w:ascii="Arial Narrow" w:hAnsi="Arial Narrow"/>
          <w:b/>
          <w:sz w:val="16"/>
          <w:szCs w:val="16"/>
        </w:rPr>
        <w:tab/>
        <w:t>DISPOSICIONES GENERALES</w:t>
      </w:r>
    </w:p>
    <w:p w14:paraId="64F3C278" w14:textId="77777777" w:rsidR="00A23BA3" w:rsidRPr="00DC192F" w:rsidRDefault="00A23BA3" w:rsidP="000D05DA">
      <w:pPr>
        <w:ind w:left="1134" w:hanging="570"/>
        <w:jc w:val="both"/>
        <w:rPr>
          <w:rFonts w:ascii="Arial Narrow" w:hAnsi="Arial Narrow"/>
          <w:sz w:val="16"/>
          <w:szCs w:val="16"/>
        </w:rPr>
      </w:pPr>
      <w:r w:rsidRPr="00DC192F">
        <w:rPr>
          <w:rFonts w:ascii="Arial Narrow" w:hAnsi="Arial Narrow"/>
          <w:sz w:val="16"/>
          <w:szCs w:val="16"/>
        </w:rPr>
        <w:t>(...)</w:t>
      </w:r>
    </w:p>
    <w:p w14:paraId="767856C6" w14:textId="77777777" w:rsidR="00A23BA3" w:rsidRPr="00DC192F" w:rsidRDefault="00A23BA3" w:rsidP="000D05DA">
      <w:pPr>
        <w:ind w:left="1701" w:right="4" w:hanging="567"/>
        <w:jc w:val="both"/>
        <w:rPr>
          <w:rFonts w:ascii="Arial Narrow" w:hAnsi="Arial Narrow" w:cs="Arial"/>
          <w:sz w:val="16"/>
          <w:szCs w:val="16"/>
        </w:rPr>
      </w:pPr>
      <w:r w:rsidRPr="00DC192F">
        <w:rPr>
          <w:rFonts w:ascii="Arial Narrow" w:hAnsi="Arial Narrow" w:cs="Arial"/>
          <w:sz w:val="16"/>
          <w:szCs w:val="16"/>
        </w:rPr>
        <w:t>“</w:t>
      </w:r>
      <w:r w:rsidRPr="00DC192F">
        <w:rPr>
          <w:rFonts w:ascii="Arial Narrow" w:hAnsi="Arial Narrow" w:cs="Arial"/>
          <w:b/>
          <w:sz w:val="16"/>
          <w:szCs w:val="16"/>
        </w:rPr>
        <w:t xml:space="preserve">2. </w:t>
      </w:r>
      <w:r w:rsidRPr="00DC192F">
        <w:rPr>
          <w:rFonts w:ascii="Arial Narrow" w:hAnsi="Arial Narrow" w:cs="Arial"/>
          <w:b/>
          <w:sz w:val="16"/>
          <w:szCs w:val="16"/>
        </w:rPr>
        <w:tab/>
        <w:t>INFORMACIÓN CONFIDENCIAL</w:t>
      </w:r>
    </w:p>
    <w:p w14:paraId="01A5DA54" w14:textId="77777777" w:rsidR="00A23BA3" w:rsidRPr="00DC192F" w:rsidRDefault="00A23BA3" w:rsidP="000D05DA">
      <w:pPr>
        <w:ind w:right="4"/>
        <w:jc w:val="both"/>
        <w:rPr>
          <w:rFonts w:ascii="Arial Narrow" w:hAnsi="Arial Narrow" w:cs="Arial"/>
          <w:sz w:val="16"/>
          <w:szCs w:val="16"/>
        </w:rPr>
      </w:pPr>
    </w:p>
    <w:p w14:paraId="52B5674F" w14:textId="77777777" w:rsidR="00A23BA3" w:rsidRPr="00DC192F" w:rsidRDefault="00A23BA3" w:rsidP="000D05DA">
      <w:pPr>
        <w:pStyle w:val="NormalWeb"/>
        <w:spacing w:after="0" w:line="240" w:lineRule="auto"/>
        <w:ind w:left="2268" w:hanging="567"/>
        <w:jc w:val="both"/>
        <w:rPr>
          <w:rFonts w:ascii="Arial Narrow" w:hAnsi="Arial Narrow"/>
          <w:sz w:val="16"/>
          <w:szCs w:val="16"/>
        </w:rPr>
      </w:pPr>
      <w:r w:rsidRPr="00DC192F">
        <w:rPr>
          <w:rFonts w:ascii="Arial Narrow" w:hAnsi="Arial Narrow" w:cs="Arial"/>
          <w:sz w:val="16"/>
          <w:szCs w:val="16"/>
        </w:rPr>
        <w:t xml:space="preserve">2.1. </w:t>
      </w:r>
      <w:r w:rsidRPr="00DC192F">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DC192F" w:rsidRDefault="00A23BA3" w:rsidP="000D05DA">
      <w:pPr>
        <w:pStyle w:val="NormalWeb"/>
        <w:spacing w:after="0" w:line="240" w:lineRule="auto"/>
        <w:ind w:left="1134"/>
        <w:jc w:val="both"/>
        <w:rPr>
          <w:rFonts w:ascii="Arial Narrow" w:hAnsi="Arial Narrow" w:cs="Arial"/>
          <w:sz w:val="16"/>
          <w:szCs w:val="16"/>
        </w:rPr>
      </w:pPr>
      <w:r w:rsidRPr="00DC192F">
        <w:rPr>
          <w:rFonts w:ascii="Arial Narrow" w:hAnsi="Arial Narrow" w:cs="Arial"/>
          <w:sz w:val="16"/>
          <w:szCs w:val="16"/>
        </w:rPr>
        <w:t>     </w:t>
      </w:r>
    </w:p>
    <w:p w14:paraId="57754EF2" w14:textId="77777777" w:rsidR="00A23BA3" w:rsidRPr="00DC192F" w:rsidRDefault="00A23BA3" w:rsidP="000D05DA">
      <w:pPr>
        <w:pStyle w:val="NormalWeb"/>
        <w:spacing w:after="0" w:line="240" w:lineRule="auto"/>
        <w:ind w:left="2268"/>
        <w:jc w:val="both"/>
        <w:rPr>
          <w:rFonts w:ascii="Arial Narrow" w:hAnsi="Arial Narrow" w:cs="Arial"/>
          <w:sz w:val="16"/>
          <w:szCs w:val="16"/>
        </w:rPr>
      </w:pPr>
      <w:r w:rsidRPr="00DC192F">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DC192F"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DC192F" w:rsidRDefault="00A23BA3" w:rsidP="000D05DA">
      <w:pPr>
        <w:pStyle w:val="NormalWeb"/>
        <w:spacing w:after="0" w:line="240" w:lineRule="auto"/>
        <w:ind w:left="2835" w:hanging="567"/>
        <w:jc w:val="both"/>
        <w:rPr>
          <w:rFonts w:ascii="Arial Narrow" w:hAnsi="Arial Narrow"/>
          <w:sz w:val="16"/>
          <w:szCs w:val="16"/>
        </w:rPr>
      </w:pPr>
      <w:r w:rsidRPr="00DC192F">
        <w:rPr>
          <w:rFonts w:ascii="Arial Narrow" w:hAnsi="Arial Narrow" w:cs="Arial"/>
          <w:sz w:val="16"/>
          <w:szCs w:val="16"/>
        </w:rPr>
        <w:t xml:space="preserve">a) </w:t>
      </w:r>
      <w:r w:rsidRPr="00DC192F">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DC192F" w:rsidRDefault="00A23BA3" w:rsidP="000D05DA">
      <w:pPr>
        <w:pStyle w:val="NormalWeb"/>
        <w:spacing w:after="0" w:line="240" w:lineRule="auto"/>
        <w:ind w:left="2835" w:hanging="567"/>
        <w:jc w:val="both"/>
        <w:rPr>
          <w:rFonts w:ascii="Arial Narrow" w:hAnsi="Arial Narrow"/>
          <w:sz w:val="16"/>
          <w:szCs w:val="16"/>
        </w:rPr>
      </w:pPr>
      <w:r w:rsidRPr="00DC192F">
        <w:rPr>
          <w:rFonts w:ascii="Arial Narrow" w:hAnsi="Arial Narrow" w:cs="Arial"/>
          <w:sz w:val="16"/>
          <w:szCs w:val="16"/>
        </w:rPr>
        <w:t>     </w:t>
      </w:r>
      <w:r w:rsidRPr="00DC192F">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DC192F"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DC192F" w:rsidRDefault="00A23BA3" w:rsidP="000D05DA">
      <w:pPr>
        <w:pStyle w:val="NormalWeb"/>
        <w:spacing w:after="0" w:line="240" w:lineRule="auto"/>
        <w:ind w:left="2835" w:hanging="567"/>
        <w:jc w:val="both"/>
        <w:rPr>
          <w:rFonts w:ascii="Arial Narrow" w:hAnsi="Arial Narrow"/>
          <w:sz w:val="16"/>
          <w:szCs w:val="16"/>
        </w:rPr>
      </w:pPr>
      <w:r w:rsidRPr="00DC192F">
        <w:rPr>
          <w:rFonts w:ascii="Arial Narrow" w:hAnsi="Arial Narrow" w:cs="Arial"/>
          <w:sz w:val="16"/>
          <w:szCs w:val="16"/>
        </w:rPr>
        <w:t xml:space="preserve">b) </w:t>
      </w:r>
      <w:r w:rsidRPr="00DC192F">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DC192F"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DC192F" w:rsidRDefault="00A23BA3" w:rsidP="000D05DA">
      <w:pPr>
        <w:pStyle w:val="NormalWeb"/>
        <w:spacing w:after="0" w:line="240" w:lineRule="auto"/>
        <w:ind w:left="2835" w:hanging="567"/>
        <w:jc w:val="both"/>
        <w:rPr>
          <w:rFonts w:ascii="Arial Narrow" w:hAnsi="Arial Narrow"/>
          <w:sz w:val="16"/>
          <w:szCs w:val="16"/>
        </w:rPr>
      </w:pPr>
      <w:r w:rsidRPr="00DC192F">
        <w:rPr>
          <w:rFonts w:ascii="Arial Narrow" w:hAnsi="Arial Narrow" w:cs="Arial"/>
          <w:sz w:val="16"/>
          <w:szCs w:val="16"/>
        </w:rPr>
        <w:t>c)</w:t>
      </w:r>
      <w:r w:rsidRPr="00DC192F">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DC192F"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DC192F" w:rsidRDefault="00A23BA3" w:rsidP="000D05DA">
      <w:pPr>
        <w:pStyle w:val="NormalWeb"/>
        <w:spacing w:after="0" w:line="240" w:lineRule="auto"/>
        <w:ind w:left="2835"/>
        <w:jc w:val="both"/>
        <w:rPr>
          <w:rFonts w:ascii="Arial Narrow" w:hAnsi="Arial Narrow" w:cs="Arial"/>
          <w:sz w:val="16"/>
          <w:szCs w:val="16"/>
        </w:rPr>
      </w:pPr>
      <w:r w:rsidRPr="00DC192F">
        <w:rPr>
          <w:rFonts w:ascii="Arial Narrow" w:hAnsi="Arial Narrow" w:cs="Arial"/>
          <w:sz w:val="16"/>
          <w:szCs w:val="16"/>
        </w:rPr>
        <w:t>Se considerará lo siguiente:</w:t>
      </w:r>
    </w:p>
    <w:p w14:paraId="5EF3C785" w14:textId="77777777" w:rsidR="00A23BA3" w:rsidRPr="00DC192F"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DC192F" w:rsidRDefault="00A23BA3" w:rsidP="000D05DA">
      <w:pPr>
        <w:pStyle w:val="NormalWeb"/>
        <w:spacing w:after="0" w:line="240" w:lineRule="auto"/>
        <w:ind w:left="2835"/>
        <w:jc w:val="both"/>
        <w:rPr>
          <w:rFonts w:ascii="Arial Narrow" w:hAnsi="Arial Narrow"/>
          <w:sz w:val="16"/>
          <w:szCs w:val="16"/>
        </w:rPr>
      </w:pPr>
      <w:r w:rsidRPr="00DC192F">
        <w:rPr>
          <w:rFonts w:ascii="Arial Narrow" w:hAnsi="Arial Narrow" w:cs="Arial"/>
          <w:b/>
          <w:bCs/>
          <w:sz w:val="16"/>
          <w:szCs w:val="16"/>
        </w:rPr>
        <w:t>Secreto comercial:</w:t>
      </w:r>
      <w:r w:rsidRPr="00DC192F">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DC192F" w:rsidRDefault="00A23BA3" w:rsidP="000D05DA">
      <w:pPr>
        <w:pStyle w:val="NormalWeb"/>
        <w:spacing w:after="0" w:line="240" w:lineRule="auto"/>
        <w:ind w:left="2835"/>
        <w:jc w:val="both"/>
        <w:rPr>
          <w:rFonts w:ascii="Arial Narrow" w:hAnsi="Arial Narrow"/>
          <w:sz w:val="16"/>
          <w:szCs w:val="16"/>
        </w:rPr>
      </w:pPr>
      <w:r w:rsidRPr="00DC192F">
        <w:rPr>
          <w:rFonts w:ascii="Arial Narrow" w:hAnsi="Arial Narrow" w:cs="Arial"/>
          <w:b/>
          <w:bCs/>
          <w:sz w:val="16"/>
          <w:szCs w:val="16"/>
        </w:rPr>
        <w:t>Secreto industrial:</w:t>
      </w:r>
      <w:r w:rsidRPr="00DC192F">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DC192F" w:rsidRDefault="00A23BA3" w:rsidP="000D05DA">
      <w:pPr>
        <w:pStyle w:val="NormalWeb"/>
        <w:spacing w:after="0" w:line="240" w:lineRule="auto"/>
        <w:ind w:left="2835"/>
        <w:jc w:val="both"/>
        <w:rPr>
          <w:rFonts w:ascii="Arial Narrow" w:hAnsi="Arial Narrow"/>
          <w:sz w:val="16"/>
          <w:szCs w:val="16"/>
        </w:rPr>
      </w:pPr>
      <w:r w:rsidRPr="00DC192F">
        <w:rPr>
          <w:rFonts w:ascii="Arial Narrow" w:hAnsi="Arial Narrow" w:cs="Arial"/>
          <w:b/>
          <w:bCs/>
          <w:sz w:val="16"/>
          <w:szCs w:val="16"/>
        </w:rPr>
        <w:t>Secreto empresarial:</w:t>
      </w:r>
      <w:r w:rsidRPr="00DC192F">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DC192F" w:rsidRDefault="00A23BA3" w:rsidP="000D05DA">
      <w:pPr>
        <w:pStyle w:val="NormalWeb"/>
        <w:spacing w:after="0" w:line="240" w:lineRule="auto"/>
        <w:ind w:left="1134"/>
        <w:jc w:val="both"/>
        <w:rPr>
          <w:rFonts w:ascii="Arial Narrow" w:hAnsi="Arial Narrow" w:cs="Arial"/>
          <w:sz w:val="16"/>
          <w:szCs w:val="16"/>
        </w:rPr>
      </w:pPr>
      <w:r w:rsidRPr="00DC192F">
        <w:rPr>
          <w:rFonts w:ascii="Arial Narrow" w:hAnsi="Arial Narrow" w:cs="Arial"/>
          <w:sz w:val="16"/>
          <w:szCs w:val="16"/>
        </w:rPr>
        <w:t>   </w:t>
      </w:r>
    </w:p>
    <w:p w14:paraId="04E5748B" w14:textId="77777777" w:rsidR="00A23BA3" w:rsidRPr="00DC192F" w:rsidRDefault="00A23BA3" w:rsidP="000D05DA">
      <w:pPr>
        <w:pStyle w:val="NormalWeb"/>
        <w:spacing w:after="0" w:line="240" w:lineRule="auto"/>
        <w:ind w:left="3402" w:hanging="567"/>
        <w:jc w:val="both"/>
        <w:rPr>
          <w:rFonts w:ascii="Arial Narrow" w:hAnsi="Arial Narrow"/>
          <w:sz w:val="16"/>
          <w:szCs w:val="16"/>
        </w:rPr>
      </w:pPr>
      <w:r w:rsidRPr="00DC192F">
        <w:rPr>
          <w:rFonts w:ascii="Arial Narrow" w:hAnsi="Arial Narrow" w:cs="Arial"/>
          <w:sz w:val="16"/>
          <w:szCs w:val="16"/>
        </w:rPr>
        <w:t xml:space="preserve">c.1 </w:t>
      </w:r>
      <w:r w:rsidRPr="00DC192F">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DC192F" w:rsidRDefault="00A23BA3" w:rsidP="000D05DA">
      <w:pPr>
        <w:pStyle w:val="NormalWeb"/>
        <w:spacing w:after="0" w:line="240" w:lineRule="auto"/>
        <w:ind w:left="3402" w:hanging="567"/>
        <w:jc w:val="both"/>
        <w:rPr>
          <w:rFonts w:ascii="Arial Narrow" w:hAnsi="Arial Narrow"/>
          <w:sz w:val="16"/>
          <w:szCs w:val="16"/>
        </w:rPr>
      </w:pPr>
      <w:r w:rsidRPr="00DC192F">
        <w:rPr>
          <w:rFonts w:ascii="Arial Narrow" w:hAnsi="Arial Narrow" w:cs="Arial"/>
          <w:sz w:val="16"/>
          <w:szCs w:val="16"/>
        </w:rPr>
        <w:t xml:space="preserve">c.2 </w:t>
      </w:r>
      <w:r w:rsidRPr="00DC192F">
        <w:rPr>
          <w:rFonts w:ascii="Arial Narrow" w:hAnsi="Arial Narrow" w:cs="Arial"/>
          <w:sz w:val="16"/>
          <w:szCs w:val="16"/>
        </w:rPr>
        <w:tab/>
        <w:t>tenga un valor comercial por ser secreta; y</w:t>
      </w:r>
    </w:p>
    <w:p w14:paraId="38DD7C29" w14:textId="77777777" w:rsidR="00A23BA3" w:rsidRPr="00DC192F" w:rsidRDefault="00A23BA3" w:rsidP="000D05DA">
      <w:pPr>
        <w:pStyle w:val="NormalWeb"/>
        <w:spacing w:after="0" w:line="240" w:lineRule="auto"/>
        <w:ind w:left="3402" w:hanging="567"/>
        <w:jc w:val="both"/>
        <w:rPr>
          <w:rFonts w:ascii="Arial Narrow" w:hAnsi="Arial Narrow" w:cs="Arial"/>
          <w:sz w:val="16"/>
          <w:szCs w:val="16"/>
        </w:rPr>
      </w:pPr>
      <w:r w:rsidRPr="00DC192F">
        <w:rPr>
          <w:rFonts w:ascii="Arial Narrow" w:hAnsi="Arial Narrow" w:cs="Arial"/>
          <w:sz w:val="16"/>
          <w:szCs w:val="16"/>
        </w:rPr>
        <w:t xml:space="preserve">c.3 </w:t>
      </w:r>
      <w:r w:rsidRPr="00DC192F">
        <w:rPr>
          <w:rFonts w:ascii="Arial Narrow" w:hAnsi="Arial Narrow" w:cs="Arial"/>
          <w:sz w:val="16"/>
          <w:szCs w:val="16"/>
        </w:rPr>
        <w:tab/>
        <w:t>haya sido objeto de medidas razonables tomadas por su legítimo poseedor para mantenerla secreta.</w:t>
      </w:r>
    </w:p>
    <w:p w14:paraId="23F0F54E" w14:textId="77777777" w:rsidR="00A23BA3" w:rsidRPr="00DC192F"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DC192F" w:rsidRDefault="00A23BA3" w:rsidP="000D05DA">
      <w:pPr>
        <w:pStyle w:val="NormalWeb"/>
        <w:spacing w:after="0" w:line="240" w:lineRule="auto"/>
        <w:ind w:left="2835"/>
        <w:jc w:val="both"/>
        <w:rPr>
          <w:rFonts w:ascii="Arial Narrow" w:hAnsi="Arial Narrow" w:cs="Arial"/>
          <w:sz w:val="16"/>
          <w:szCs w:val="16"/>
        </w:rPr>
      </w:pPr>
      <w:r w:rsidRPr="00DC192F">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DC192F"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DC192F" w:rsidRDefault="00A23BA3" w:rsidP="000D05DA">
      <w:pPr>
        <w:ind w:left="1701" w:hanging="567"/>
        <w:jc w:val="both"/>
        <w:rPr>
          <w:rFonts w:ascii="Arial Narrow" w:hAnsi="Arial Narrow" w:cs="Arial"/>
          <w:sz w:val="16"/>
          <w:szCs w:val="16"/>
        </w:rPr>
      </w:pPr>
      <w:r w:rsidRPr="00DC192F">
        <w:rPr>
          <w:rFonts w:ascii="Arial Narrow" w:hAnsi="Arial Narrow" w:cs="Arial"/>
          <w:sz w:val="16"/>
          <w:szCs w:val="16"/>
        </w:rPr>
        <w:t xml:space="preserve">2.2. </w:t>
      </w:r>
      <w:r w:rsidRPr="00DC192F">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DC192F" w:rsidRDefault="00A23BA3" w:rsidP="000D05DA">
      <w:pPr>
        <w:pStyle w:val="Textonotapie"/>
        <w:ind w:left="567" w:hanging="567"/>
        <w:jc w:val="both"/>
        <w:rPr>
          <w:rFonts w:ascii="Arial Narrow" w:hAnsi="Arial Narrow" w:cs="Arial"/>
          <w:b/>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DC192F" w:rsidRDefault="00A23BA3" w:rsidP="000D05DA">
      <w:pPr>
        <w:pStyle w:val="Textonotapie"/>
        <w:ind w:left="567" w:hanging="567"/>
        <w:jc w:val="both"/>
        <w:rPr>
          <w:rFonts w:ascii="Arial Narrow" w:hAnsi="Arial Narrow" w:cs="Arial"/>
          <w:b/>
          <w:bCs/>
          <w:sz w:val="16"/>
          <w:szCs w:val="16"/>
          <w:shd w:val="clear" w:color="auto" w:fill="FFFFFF"/>
        </w:rPr>
      </w:pPr>
      <w:r w:rsidRPr="00DC192F">
        <w:rPr>
          <w:rFonts w:ascii="Arial Narrow" w:hAnsi="Arial Narrow" w:cs="Arial"/>
          <w:sz w:val="16"/>
          <w:szCs w:val="16"/>
          <w:shd w:val="clear" w:color="auto" w:fill="FFFFFF"/>
        </w:rPr>
        <w:t>  </w:t>
      </w:r>
      <w:r w:rsidRPr="00DC192F">
        <w:rPr>
          <w:rFonts w:ascii="Arial Narrow" w:hAnsi="Arial Narrow" w:cs="Arial"/>
          <w:sz w:val="16"/>
          <w:szCs w:val="16"/>
          <w:shd w:val="clear" w:color="auto" w:fill="FFFFFF"/>
        </w:rPr>
        <w:tab/>
      </w:r>
      <w:r w:rsidRPr="00DC192F">
        <w:rPr>
          <w:rFonts w:ascii="Arial Narrow" w:hAnsi="Arial Narrow" w:cs="Arial"/>
          <w:b/>
          <w:bCs/>
          <w:sz w:val="16"/>
          <w:szCs w:val="16"/>
          <w:shd w:val="clear" w:color="auto" w:fill="FFFFFF"/>
        </w:rPr>
        <w:t>3. Declaración de confidencialidad de la información</w:t>
      </w:r>
    </w:p>
    <w:p w14:paraId="57700A64" w14:textId="77777777" w:rsidR="00A23BA3" w:rsidRPr="00DC192F" w:rsidRDefault="00A23BA3" w:rsidP="000D05DA">
      <w:pPr>
        <w:pStyle w:val="Textonotapie"/>
        <w:ind w:left="567" w:hanging="567"/>
        <w:jc w:val="both"/>
        <w:rPr>
          <w:rFonts w:ascii="Arial Narrow" w:hAnsi="Arial Narrow" w:cs="Arial"/>
          <w:bCs/>
          <w:sz w:val="16"/>
          <w:szCs w:val="16"/>
          <w:shd w:val="clear" w:color="auto" w:fill="FFFFFF"/>
        </w:rPr>
      </w:pPr>
      <w:r w:rsidRPr="00DC192F">
        <w:rPr>
          <w:rFonts w:ascii="Arial Narrow" w:hAnsi="Arial Narrow" w:cs="Arial"/>
          <w:b/>
          <w:bCs/>
          <w:sz w:val="16"/>
          <w:szCs w:val="16"/>
          <w:shd w:val="clear" w:color="auto" w:fill="FFFFFF"/>
        </w:rPr>
        <w:tab/>
      </w:r>
      <w:r w:rsidRPr="00DC192F">
        <w:rPr>
          <w:rFonts w:ascii="Arial Narrow" w:hAnsi="Arial Narrow" w:cs="Arial"/>
          <w:bCs/>
          <w:sz w:val="16"/>
          <w:szCs w:val="16"/>
          <w:shd w:val="clear" w:color="auto" w:fill="FFFFFF"/>
        </w:rPr>
        <w:t>(…) </w:t>
      </w:r>
    </w:p>
    <w:p w14:paraId="004B84C2" w14:textId="77777777" w:rsidR="00A23BA3" w:rsidRPr="00DC192F" w:rsidRDefault="00A23BA3" w:rsidP="000D05DA">
      <w:pPr>
        <w:pStyle w:val="Textonotapie"/>
        <w:ind w:left="567"/>
        <w:jc w:val="both"/>
        <w:rPr>
          <w:rFonts w:ascii="Arial Narrow" w:hAnsi="Arial Narrow" w:cs="Arial"/>
          <w:sz w:val="16"/>
          <w:szCs w:val="16"/>
        </w:rPr>
      </w:pPr>
      <w:r w:rsidRPr="00DC192F">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DC192F" w:rsidRDefault="000E5B82" w:rsidP="000D05DA">
      <w:pPr>
        <w:pStyle w:val="Textonotapie"/>
        <w:ind w:left="567"/>
        <w:jc w:val="both"/>
        <w:rPr>
          <w:rFonts w:ascii="Arial Narrow" w:hAnsi="Arial Narrow"/>
          <w:sz w:val="16"/>
          <w:szCs w:val="16"/>
        </w:rPr>
      </w:pPr>
    </w:p>
  </w:footnote>
  <w:footnote w:id="4">
    <w:p w14:paraId="63A9BE2F" w14:textId="77777777" w:rsidR="00364C39" w:rsidRPr="00DC192F" w:rsidRDefault="00364C39" w:rsidP="000D05DA">
      <w:pPr>
        <w:pStyle w:val="Sinespaciado"/>
        <w:ind w:left="567" w:hanging="567"/>
        <w:jc w:val="both"/>
        <w:rPr>
          <w:rFonts w:ascii="Arial Narrow" w:hAnsi="Arial Narrow"/>
          <w:b/>
          <w:bCs/>
          <w:sz w:val="16"/>
          <w:szCs w:val="16"/>
        </w:rPr>
      </w:pPr>
      <w:r w:rsidRPr="00DC192F">
        <w:rPr>
          <w:rFonts w:ascii="Arial Narrow" w:hAnsi="Arial Narrow"/>
          <w:sz w:val="16"/>
          <w:szCs w:val="16"/>
          <w:vertAlign w:val="superscript"/>
        </w:rPr>
        <w:footnoteRef/>
      </w:r>
      <w:r w:rsidRPr="00DC192F">
        <w:rPr>
          <w:rFonts w:ascii="Arial Narrow" w:hAnsi="Arial Narrow"/>
          <w:sz w:val="16"/>
          <w:szCs w:val="16"/>
        </w:rPr>
        <w:t xml:space="preserve"> </w:t>
      </w:r>
      <w:r w:rsidRPr="00DC192F">
        <w:rPr>
          <w:rFonts w:ascii="Arial Narrow" w:hAnsi="Arial Narrow"/>
          <w:sz w:val="16"/>
          <w:szCs w:val="16"/>
        </w:rPr>
        <w:tab/>
      </w:r>
      <w:r w:rsidRPr="00DC192F">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DC192F" w:rsidRDefault="00364C39" w:rsidP="000D05DA">
      <w:pPr>
        <w:pStyle w:val="Sinespaciado"/>
        <w:ind w:firstLine="567"/>
        <w:jc w:val="both"/>
        <w:rPr>
          <w:rFonts w:ascii="Arial Narrow" w:hAnsi="Arial Narrow"/>
          <w:b/>
          <w:bCs/>
          <w:sz w:val="16"/>
          <w:szCs w:val="16"/>
        </w:rPr>
      </w:pPr>
      <w:r w:rsidRPr="00DC192F">
        <w:rPr>
          <w:rFonts w:ascii="Arial Narrow" w:hAnsi="Arial Narrow"/>
          <w:b/>
          <w:bCs/>
          <w:sz w:val="16"/>
          <w:szCs w:val="16"/>
        </w:rPr>
        <w:t>Artículo 85.- Reserva tributaria</w:t>
      </w:r>
    </w:p>
    <w:p w14:paraId="04DE6700" w14:textId="71422CDC" w:rsidR="00364C39" w:rsidRPr="00DC192F" w:rsidRDefault="00364C39" w:rsidP="000D05DA">
      <w:pPr>
        <w:pStyle w:val="Sinespaciado"/>
        <w:ind w:left="555"/>
        <w:jc w:val="both"/>
        <w:rPr>
          <w:rFonts w:ascii="Arial Narrow" w:hAnsi="Arial Narrow"/>
          <w:sz w:val="16"/>
          <w:szCs w:val="16"/>
        </w:rPr>
      </w:pPr>
      <w:r w:rsidRPr="00DC192F">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DC192F"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DC192F">
        <w:rPr>
          <w:rStyle w:val="eop"/>
          <w:rFonts w:ascii="Arial Narrow" w:eastAsia="Calibri" w:hAnsi="Arial Narrow" w:cs="Arial"/>
          <w:sz w:val="16"/>
          <w:szCs w:val="16"/>
        </w:rPr>
        <w:t> </w:t>
      </w:r>
    </w:p>
    <w:p w14:paraId="26182345" w14:textId="77777777" w:rsidR="00A23BA3" w:rsidRPr="00DC192F"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DC192F">
        <w:rPr>
          <w:rStyle w:val="normaltextrun"/>
          <w:rFonts w:ascii="Arial Narrow" w:eastAsia="Calibri" w:hAnsi="Arial Narrow" w:cs="Arial"/>
          <w:b/>
          <w:bCs/>
          <w:sz w:val="16"/>
          <w:szCs w:val="16"/>
        </w:rPr>
        <w:t>            </w:t>
      </w:r>
      <w:r w:rsidRPr="00DC192F">
        <w:rPr>
          <w:rStyle w:val="normaltextrun"/>
          <w:rFonts w:ascii="Arial Narrow" w:eastAsia="Calibri" w:hAnsi="Arial Narrow" w:cs="Arial"/>
          <w:b/>
          <w:bCs/>
          <w:sz w:val="16"/>
          <w:szCs w:val="16"/>
        </w:rPr>
        <w:tab/>
        <w:t>Artículo IV. Principios del procedimiento administrativo</w:t>
      </w:r>
      <w:r w:rsidRPr="00DC192F">
        <w:rPr>
          <w:rStyle w:val="eop"/>
          <w:rFonts w:ascii="Arial Narrow" w:eastAsia="Calibri" w:hAnsi="Arial Narrow" w:cs="Arial"/>
          <w:sz w:val="16"/>
          <w:szCs w:val="16"/>
        </w:rPr>
        <w:t> </w:t>
      </w:r>
    </w:p>
    <w:p w14:paraId="070DDCF8" w14:textId="77777777" w:rsidR="00A23BA3" w:rsidRPr="00DC192F"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DC192F">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DC192F">
        <w:rPr>
          <w:rStyle w:val="eop"/>
          <w:rFonts w:ascii="Arial Narrow" w:eastAsia="Calibri" w:hAnsi="Arial Narrow" w:cs="Arial"/>
          <w:sz w:val="16"/>
          <w:szCs w:val="16"/>
        </w:rPr>
        <w:t> </w:t>
      </w:r>
    </w:p>
    <w:p w14:paraId="39E2D3D6" w14:textId="77777777" w:rsidR="00A23BA3" w:rsidRPr="00DC192F"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DC192F">
        <w:rPr>
          <w:rStyle w:val="normaltextrun"/>
          <w:rFonts w:ascii="Arial Narrow" w:eastAsia="Calibri" w:hAnsi="Arial Narrow" w:cs="Arial"/>
          <w:sz w:val="16"/>
          <w:szCs w:val="16"/>
        </w:rPr>
        <w:t>(…)</w:t>
      </w:r>
      <w:r w:rsidRPr="00DC192F">
        <w:rPr>
          <w:rStyle w:val="eop"/>
          <w:rFonts w:ascii="Arial Narrow" w:eastAsia="Calibri" w:hAnsi="Arial Narrow" w:cs="Arial"/>
          <w:sz w:val="16"/>
          <w:szCs w:val="16"/>
        </w:rPr>
        <w:t> </w:t>
      </w:r>
    </w:p>
    <w:p w14:paraId="4DE585FE" w14:textId="77777777" w:rsidR="00A23BA3" w:rsidRPr="00DC192F"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DC192F">
        <w:rPr>
          <w:rStyle w:val="normaltextrun"/>
          <w:rFonts w:ascii="Arial Narrow" w:eastAsia="Calibri" w:hAnsi="Arial Narrow" w:cs="Arial"/>
          <w:b/>
          <w:bCs/>
          <w:sz w:val="16"/>
          <w:szCs w:val="16"/>
        </w:rPr>
        <w:t>1.8 Principio de buena fe procedimental.- </w:t>
      </w:r>
      <w:r w:rsidRPr="00DC192F">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DC192F">
        <w:rPr>
          <w:rStyle w:val="eop"/>
          <w:rFonts w:ascii="Arial Narrow" w:eastAsia="Calibri" w:hAnsi="Arial Narrow" w:cs="Arial"/>
          <w:sz w:val="16"/>
          <w:szCs w:val="16"/>
        </w:rPr>
        <w:t> </w:t>
      </w:r>
    </w:p>
    <w:p w14:paraId="79524586" w14:textId="77777777" w:rsidR="00A23BA3" w:rsidRPr="00DC192F"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DC192F">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DC192F">
        <w:rPr>
          <w:rStyle w:val="eop"/>
          <w:rFonts w:ascii="Arial Narrow" w:eastAsia="Calibri" w:hAnsi="Arial Narrow" w:cs="Arial"/>
          <w:sz w:val="16"/>
          <w:szCs w:val="16"/>
        </w:rPr>
        <w:t> </w:t>
      </w:r>
    </w:p>
    <w:p w14:paraId="6442273B" w14:textId="77777777" w:rsidR="00A23BA3" w:rsidRPr="00DC192F"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DC192F" w:rsidRDefault="00A23BA3" w:rsidP="000D05DA">
      <w:pPr>
        <w:pStyle w:val="Textonotapie"/>
        <w:ind w:left="567" w:hanging="567"/>
        <w:jc w:val="both"/>
        <w:rPr>
          <w:rFonts w:ascii="Arial Narrow" w:hAnsi="Arial Narrow" w:cs="Arial"/>
          <w:b/>
          <w:bCs/>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DC192F" w:rsidRDefault="00A23BA3" w:rsidP="000D05DA">
      <w:pPr>
        <w:pStyle w:val="Textonotapie"/>
        <w:ind w:left="1134" w:hanging="567"/>
        <w:jc w:val="both"/>
        <w:rPr>
          <w:rFonts w:ascii="Arial Narrow" w:hAnsi="Arial Narrow" w:cs="Arial"/>
          <w:sz w:val="16"/>
          <w:szCs w:val="16"/>
        </w:rPr>
      </w:pPr>
      <w:r w:rsidRPr="00DC192F">
        <w:rPr>
          <w:rFonts w:ascii="Arial Narrow" w:hAnsi="Arial Narrow" w:cs="Arial"/>
          <w:sz w:val="16"/>
          <w:szCs w:val="16"/>
        </w:rPr>
        <w:t xml:space="preserve">5.11 </w:t>
      </w:r>
      <w:r w:rsidRPr="00DC192F">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DC192F" w:rsidRDefault="00A23BA3" w:rsidP="000D05DA">
      <w:pPr>
        <w:pStyle w:val="Textonotapie"/>
        <w:ind w:left="1134"/>
        <w:jc w:val="both"/>
        <w:rPr>
          <w:rFonts w:ascii="Arial Narrow" w:hAnsi="Arial Narrow" w:cs="Arial"/>
          <w:sz w:val="16"/>
          <w:szCs w:val="16"/>
        </w:rPr>
      </w:pPr>
      <w:r w:rsidRPr="00DC192F">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DC192F" w:rsidRDefault="00A23BA3" w:rsidP="000D05DA">
      <w:pPr>
        <w:pStyle w:val="Textonotapie"/>
        <w:ind w:left="1134"/>
        <w:jc w:val="both"/>
        <w:rPr>
          <w:rFonts w:ascii="Arial Narrow" w:hAnsi="Arial Narrow" w:cs="Arial"/>
          <w:sz w:val="16"/>
          <w:szCs w:val="16"/>
        </w:rPr>
      </w:pPr>
      <w:r w:rsidRPr="00DC192F">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DC192F" w:rsidRDefault="00A23BA3" w:rsidP="000D05DA">
      <w:pPr>
        <w:pStyle w:val="Textonotapie"/>
        <w:ind w:left="1134" w:hanging="567"/>
        <w:jc w:val="both"/>
        <w:rPr>
          <w:rFonts w:ascii="Arial Narrow" w:hAnsi="Arial Narrow" w:cs="Arial"/>
          <w:sz w:val="16"/>
          <w:szCs w:val="16"/>
        </w:rPr>
      </w:pPr>
      <w:r w:rsidRPr="00DC192F">
        <w:rPr>
          <w:rFonts w:ascii="Arial Narrow" w:hAnsi="Arial Narrow" w:cs="Arial"/>
          <w:sz w:val="16"/>
          <w:szCs w:val="16"/>
        </w:rPr>
        <w:t xml:space="preserve">5.12 </w:t>
      </w:r>
      <w:r w:rsidRPr="00DC192F">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DC192F" w:rsidRDefault="00A23BA3" w:rsidP="000D05DA">
      <w:pPr>
        <w:pStyle w:val="Textonotapie"/>
        <w:ind w:left="567" w:hanging="567"/>
        <w:jc w:val="both"/>
        <w:rPr>
          <w:rFonts w:ascii="Arial Narrow" w:hAnsi="Arial Narrow" w:cs="Arial"/>
          <w:sz w:val="16"/>
          <w:szCs w:val="16"/>
        </w:rPr>
      </w:pPr>
    </w:p>
  </w:footnote>
  <w:footnote w:id="7">
    <w:p w14:paraId="4168549D"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b/>
          <w:bCs/>
          <w:sz w:val="16"/>
          <w:szCs w:val="16"/>
        </w:rPr>
      </w:pPr>
      <w:r w:rsidRPr="00DC192F">
        <w:rPr>
          <w:rStyle w:val="Refdenotaalpie"/>
          <w:rFonts w:ascii="Arial Narrow" w:eastAsia="Arial" w:hAnsi="Arial Narrow"/>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A82DB48"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b/>
          <w:bCs/>
          <w:sz w:val="16"/>
          <w:szCs w:val="16"/>
        </w:rPr>
      </w:pPr>
      <w:r w:rsidRPr="00DC192F">
        <w:rPr>
          <w:rFonts w:ascii="Arial Narrow" w:eastAsia="Arial Narrow" w:hAnsi="Arial Narrow" w:cs="Arial"/>
          <w:b/>
          <w:bCs/>
          <w:sz w:val="16"/>
          <w:szCs w:val="16"/>
        </w:rPr>
        <w:tab/>
        <w:t>Artículo 105.- Autoridad competente.</w:t>
      </w:r>
    </w:p>
    <w:p w14:paraId="69234799"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97EAEBF"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 xml:space="preserve">(…). </w:t>
      </w:r>
    </w:p>
    <w:p w14:paraId="5C029A05"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sz w:val="16"/>
          <w:szCs w:val="16"/>
        </w:rPr>
      </w:pPr>
    </w:p>
    <w:p w14:paraId="6ADB9A57"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b/>
          <w:bCs/>
          <w:sz w:val="16"/>
          <w:szCs w:val="16"/>
        </w:rPr>
      </w:pPr>
      <w:r w:rsidRPr="00DC192F">
        <w:rPr>
          <w:rFonts w:ascii="Arial Narrow" w:eastAsia="Arial Narrow" w:hAnsi="Arial Narrow" w:cs="Arial"/>
          <w:sz w:val="16"/>
          <w:szCs w:val="16"/>
        </w:rPr>
        <w:tab/>
      </w:r>
      <w:r w:rsidRPr="00DC192F">
        <w:rPr>
          <w:rFonts w:ascii="Arial Narrow" w:eastAsia="Arial Narrow" w:hAnsi="Arial Narrow" w:cs="Arial"/>
          <w:b/>
          <w:bCs/>
          <w:sz w:val="16"/>
          <w:szCs w:val="16"/>
        </w:rPr>
        <w:t xml:space="preserve">LEY DE ORGANIZACIÓN Y FUNCIONES DEL INDECOPI, APROBADA POR DECRETO LEGISLATIVO 1033 </w:t>
      </w:r>
    </w:p>
    <w:p w14:paraId="05BCE45C"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sz w:val="16"/>
          <w:szCs w:val="16"/>
        </w:rPr>
      </w:pPr>
      <w:r w:rsidRPr="00DC192F">
        <w:rPr>
          <w:rFonts w:ascii="Arial Narrow" w:eastAsia="Arial Narrow" w:hAnsi="Arial Narrow" w:cs="Arial"/>
          <w:b/>
          <w:bCs/>
          <w:sz w:val="16"/>
          <w:szCs w:val="16"/>
        </w:rPr>
        <w:tab/>
        <w:t>Artículo 27.-</w:t>
      </w:r>
      <w:r w:rsidRPr="00DC192F">
        <w:rPr>
          <w:rFonts w:ascii="Arial Narrow" w:eastAsia="Arial Narrow" w:hAnsi="Arial Narrow" w:cs="Arial"/>
          <w:sz w:val="16"/>
          <w:szCs w:val="16"/>
        </w:rPr>
        <w:t xml:space="preserve"> De la Comisión de Protección al Consumidor.- </w:t>
      </w:r>
    </w:p>
    <w:p w14:paraId="3A914E80"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37D5D5D" w14:textId="77777777" w:rsidR="00DC192F" w:rsidRPr="00DC192F" w:rsidRDefault="00DC192F" w:rsidP="00DC192F">
      <w:pPr>
        <w:pStyle w:val="Textonotapie"/>
        <w:tabs>
          <w:tab w:val="left" w:pos="567"/>
        </w:tabs>
        <w:ind w:right="-1"/>
        <w:jc w:val="both"/>
        <w:rPr>
          <w:rFonts w:ascii="Arial Narrow" w:eastAsia="Arial Narrow" w:hAnsi="Arial Narrow" w:cs="Arial"/>
          <w:sz w:val="16"/>
          <w:szCs w:val="16"/>
        </w:rPr>
      </w:pPr>
    </w:p>
  </w:footnote>
  <w:footnote w:id="8">
    <w:p w14:paraId="2B73A2F6"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Narrow"/>
          <w:b/>
          <w:bCs/>
          <w:sz w:val="16"/>
          <w:szCs w:val="16"/>
        </w:rPr>
      </w:pPr>
      <w:r w:rsidRPr="00DC192F">
        <w:rPr>
          <w:rStyle w:val="Refdenotaalpie"/>
          <w:rFonts w:ascii="Arial Narrow" w:eastAsia="Arial" w:hAnsi="Arial Narrow"/>
          <w:sz w:val="16"/>
          <w:szCs w:val="16"/>
        </w:rPr>
        <w:footnoteRef/>
      </w:r>
      <w:r w:rsidRPr="00DC192F">
        <w:rPr>
          <w:rFonts w:ascii="Arial Narrow" w:hAnsi="Arial Narrow"/>
          <w:sz w:val="16"/>
          <w:szCs w:val="16"/>
        </w:rPr>
        <w:t xml:space="preserve"> </w:t>
      </w:r>
      <w:r w:rsidRPr="00DC192F">
        <w:rPr>
          <w:rFonts w:ascii="Arial Narrow" w:hAnsi="Arial Narrow"/>
          <w:sz w:val="16"/>
          <w:szCs w:val="16"/>
        </w:rPr>
        <w:tab/>
      </w:r>
      <w:r w:rsidRPr="00DC192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E3F79AF" w14:textId="77777777" w:rsidR="00DC192F" w:rsidRPr="00DC192F" w:rsidRDefault="00DC192F" w:rsidP="00DC192F">
      <w:pPr>
        <w:pStyle w:val="Textonotapie"/>
        <w:ind w:left="567" w:right="-1"/>
        <w:jc w:val="both"/>
        <w:rPr>
          <w:rFonts w:ascii="Arial Narrow" w:eastAsia="Arial Narrow" w:hAnsi="Arial Narrow" w:cs="Arial Narrow"/>
          <w:b/>
          <w:bCs/>
          <w:sz w:val="16"/>
          <w:szCs w:val="16"/>
        </w:rPr>
      </w:pPr>
      <w:r w:rsidRPr="00DC192F">
        <w:rPr>
          <w:rFonts w:ascii="Arial Narrow" w:eastAsia="Arial Narrow" w:hAnsi="Arial Narrow" w:cs="Arial Narrow"/>
          <w:b/>
          <w:bCs/>
          <w:sz w:val="16"/>
          <w:szCs w:val="16"/>
        </w:rPr>
        <w:t xml:space="preserve">Artículo 18.- Idoneidad </w:t>
      </w:r>
    </w:p>
    <w:p w14:paraId="342BD889" w14:textId="77777777" w:rsidR="00DC192F" w:rsidRPr="00DC192F" w:rsidRDefault="00DC192F" w:rsidP="00DC192F">
      <w:pPr>
        <w:pStyle w:val="Textonotapie"/>
        <w:ind w:left="567" w:right="-1"/>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11ECED2" w14:textId="77777777" w:rsidR="00DC192F" w:rsidRPr="00DC192F" w:rsidRDefault="00DC192F" w:rsidP="00DC192F">
      <w:pPr>
        <w:pStyle w:val="Textonotapie"/>
        <w:ind w:left="567" w:right="-1"/>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5F119F7" w14:textId="77777777" w:rsidR="00DC192F" w:rsidRPr="00DC192F" w:rsidRDefault="00DC192F" w:rsidP="00DC192F">
      <w:pPr>
        <w:pStyle w:val="Textonotapie"/>
        <w:ind w:left="567" w:right="-1"/>
        <w:jc w:val="both"/>
        <w:rPr>
          <w:rFonts w:ascii="Arial Narrow" w:eastAsia="Arial Narrow" w:hAnsi="Arial Narrow" w:cs="Arial Narrow"/>
          <w:sz w:val="16"/>
          <w:szCs w:val="16"/>
        </w:rPr>
      </w:pPr>
    </w:p>
    <w:p w14:paraId="6D7E041A" w14:textId="77777777" w:rsidR="00DC192F" w:rsidRPr="00DC192F" w:rsidRDefault="00DC192F" w:rsidP="00DC192F">
      <w:pPr>
        <w:pStyle w:val="Textonotapie"/>
        <w:ind w:left="567" w:right="-1"/>
        <w:jc w:val="both"/>
        <w:rPr>
          <w:rFonts w:ascii="Arial Narrow" w:eastAsia="Arial Narrow" w:hAnsi="Arial Narrow" w:cs="Arial Narrow"/>
          <w:sz w:val="16"/>
          <w:szCs w:val="16"/>
        </w:rPr>
      </w:pPr>
      <w:r w:rsidRPr="00DC192F">
        <w:rPr>
          <w:rFonts w:ascii="Arial Narrow" w:eastAsia="Arial Narrow" w:hAnsi="Arial Narrow" w:cs="Arial Narrow"/>
          <w:b/>
          <w:bCs/>
          <w:sz w:val="16"/>
          <w:szCs w:val="16"/>
        </w:rPr>
        <w:t xml:space="preserve">Artículo 19.- Obligación de los proveedores </w:t>
      </w:r>
    </w:p>
    <w:p w14:paraId="16703E74" w14:textId="77777777" w:rsidR="00DC192F" w:rsidRPr="00DC192F" w:rsidRDefault="00DC192F" w:rsidP="00DC192F">
      <w:pPr>
        <w:pStyle w:val="Textonotapie"/>
        <w:ind w:left="567" w:right="-1"/>
        <w:jc w:val="both"/>
        <w:rPr>
          <w:rFonts w:ascii="Arial Narrow" w:eastAsia="Arial Narrow" w:hAnsi="Arial Narrow" w:cs="Arial Narrow"/>
          <w:sz w:val="16"/>
          <w:szCs w:val="16"/>
        </w:rPr>
      </w:pPr>
      <w:r w:rsidRPr="00DC192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B1895EB" w14:textId="77777777" w:rsidR="00DC192F" w:rsidRPr="00DC192F" w:rsidRDefault="00DC192F" w:rsidP="00DC192F">
      <w:pPr>
        <w:pStyle w:val="Textonotapie"/>
        <w:jc w:val="both"/>
        <w:rPr>
          <w:rFonts w:ascii="Arial Narrow" w:hAnsi="Arial Narrow"/>
          <w:sz w:val="16"/>
          <w:szCs w:val="16"/>
        </w:rPr>
      </w:pPr>
    </w:p>
  </w:footnote>
  <w:footnote w:id="9">
    <w:p w14:paraId="22280ECE" w14:textId="77777777" w:rsidR="00DC192F" w:rsidRPr="00DC192F" w:rsidRDefault="00DC192F" w:rsidP="00DC192F">
      <w:pPr>
        <w:pStyle w:val="Textonotapie"/>
        <w:tabs>
          <w:tab w:val="left" w:pos="567"/>
        </w:tabs>
        <w:ind w:left="567" w:right="-1" w:hanging="567"/>
        <w:jc w:val="both"/>
        <w:rPr>
          <w:rFonts w:ascii="Arial Narrow" w:eastAsia="Arial Narrow" w:hAnsi="Arial Narrow" w:cs="Arial Narrow"/>
          <w:b/>
          <w:bCs/>
          <w:sz w:val="16"/>
          <w:szCs w:val="16"/>
        </w:rPr>
      </w:pPr>
      <w:r w:rsidRPr="00DC192F">
        <w:rPr>
          <w:rStyle w:val="Refdenotaalpie"/>
          <w:rFonts w:ascii="Arial Narrow" w:eastAsia="Arial" w:hAnsi="Arial Narrow"/>
          <w:sz w:val="16"/>
          <w:szCs w:val="16"/>
        </w:rPr>
        <w:footnoteRef/>
      </w:r>
      <w:r w:rsidRPr="00DC192F">
        <w:rPr>
          <w:rFonts w:ascii="Arial Narrow" w:hAnsi="Arial Narrow"/>
          <w:sz w:val="16"/>
          <w:szCs w:val="16"/>
        </w:rPr>
        <w:t xml:space="preserve"> </w:t>
      </w:r>
      <w:r w:rsidRPr="00DC192F">
        <w:rPr>
          <w:rFonts w:ascii="Arial Narrow" w:hAnsi="Arial Narrow" w:cs="Arial"/>
          <w:sz w:val="16"/>
          <w:szCs w:val="16"/>
        </w:rPr>
        <w:tab/>
      </w:r>
      <w:r w:rsidRPr="00DC192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5CCB652" w14:textId="77777777" w:rsidR="00DC192F" w:rsidRPr="00DC192F" w:rsidRDefault="00DC192F" w:rsidP="00DC192F">
      <w:pPr>
        <w:pStyle w:val="Textonotapie"/>
        <w:ind w:left="567" w:right="-1"/>
        <w:jc w:val="both"/>
        <w:rPr>
          <w:rFonts w:ascii="Arial Narrow" w:eastAsia="Arial Narrow" w:hAnsi="Arial Narrow" w:cs="Arial Narrow"/>
          <w:b/>
          <w:bCs/>
          <w:sz w:val="16"/>
          <w:szCs w:val="16"/>
        </w:rPr>
      </w:pPr>
      <w:r w:rsidRPr="00DC192F">
        <w:rPr>
          <w:rFonts w:ascii="Arial Narrow" w:eastAsia="Arial Narrow" w:hAnsi="Arial Narrow" w:cs="Arial Narrow"/>
          <w:b/>
          <w:bCs/>
          <w:sz w:val="16"/>
          <w:szCs w:val="16"/>
        </w:rPr>
        <w:t>Artículo 88.- Reclamo de productos o servicios financieros y de seguros</w:t>
      </w:r>
    </w:p>
    <w:p w14:paraId="497B5E8D" w14:textId="77777777" w:rsidR="00DC192F" w:rsidRPr="00DC192F" w:rsidRDefault="00DC192F" w:rsidP="00DC192F">
      <w:pPr>
        <w:pStyle w:val="Textonotapie"/>
        <w:ind w:left="567" w:right="-1"/>
        <w:jc w:val="both"/>
        <w:rPr>
          <w:rFonts w:ascii="Arial Narrow" w:eastAsia="Arial Narrow" w:hAnsi="Arial Narrow" w:cs="Arial Narrow"/>
          <w:sz w:val="16"/>
          <w:szCs w:val="16"/>
        </w:rPr>
      </w:pPr>
      <w:r w:rsidRPr="00DC192F">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DC192F">
        <w:rPr>
          <w:rFonts w:ascii="Arial Narrow" w:eastAsia="Arial Narrow" w:hAnsi="Arial Narrow" w:cs="Arial"/>
          <w:sz w:val="16"/>
          <w:szCs w:val="16"/>
        </w:rPr>
        <w:t xml:space="preserve">. </w:t>
      </w:r>
    </w:p>
    <w:p w14:paraId="1CE71D51" w14:textId="77777777" w:rsidR="00DC192F" w:rsidRPr="00DC192F" w:rsidRDefault="00DC192F" w:rsidP="00DC192F">
      <w:pPr>
        <w:pStyle w:val="Textonotapie"/>
        <w:ind w:firstLine="567"/>
        <w:jc w:val="both"/>
        <w:rPr>
          <w:rFonts w:ascii="Arial Narrow" w:hAnsi="Arial Narrow"/>
          <w:sz w:val="16"/>
          <w:szCs w:val="16"/>
        </w:rPr>
      </w:pPr>
    </w:p>
  </w:footnote>
  <w:footnote w:id="10">
    <w:p w14:paraId="40C24910" w14:textId="77777777" w:rsidR="009317A3" w:rsidRPr="00DC192F" w:rsidRDefault="009317A3" w:rsidP="000D05DA">
      <w:pPr>
        <w:ind w:left="567" w:hanging="567"/>
        <w:jc w:val="both"/>
        <w:rPr>
          <w:rFonts w:ascii="Arial Narrow" w:hAnsi="Arial Narrow"/>
          <w:sz w:val="16"/>
          <w:szCs w:val="16"/>
        </w:rPr>
      </w:pPr>
      <w:r w:rsidRPr="00DC192F">
        <w:rPr>
          <w:rStyle w:val="Refdenotaalpie"/>
          <w:rFonts w:ascii="Arial Narrow" w:hAnsi="Arial Narrow"/>
          <w:sz w:val="16"/>
          <w:szCs w:val="16"/>
        </w:rPr>
        <w:footnoteRef/>
      </w:r>
      <w:r w:rsidRPr="00DC192F">
        <w:rPr>
          <w:rFonts w:ascii="Arial Narrow" w:hAnsi="Arial Narrow"/>
          <w:sz w:val="16"/>
          <w:szCs w:val="16"/>
        </w:rPr>
        <w:t xml:space="preserve"> </w:t>
      </w:r>
      <w:r w:rsidRPr="00DC192F">
        <w:rPr>
          <w:rFonts w:ascii="Arial Narrow" w:hAnsi="Arial Narrow"/>
          <w:sz w:val="16"/>
          <w:szCs w:val="16"/>
        </w:rPr>
        <w:tab/>
      </w:r>
      <w:r w:rsidRPr="00DC192F">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b/>
          <w:bCs/>
          <w:sz w:val="16"/>
          <w:szCs w:val="16"/>
        </w:rPr>
        <w:t>Artículo 1.</w:t>
      </w:r>
      <w:r w:rsidRPr="00DC192F">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sz w:val="16"/>
          <w:szCs w:val="16"/>
        </w:rPr>
        <w:t xml:space="preserve"> </w:t>
      </w:r>
    </w:p>
    <w:p w14:paraId="2BC512C7"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b/>
          <w:bCs/>
          <w:sz w:val="16"/>
          <w:szCs w:val="16"/>
        </w:rPr>
        <w:t xml:space="preserve">Artículo 2.- </w:t>
      </w:r>
      <w:r w:rsidRPr="00DC192F">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sz w:val="16"/>
          <w:szCs w:val="16"/>
        </w:rPr>
        <w:t>(...).</w:t>
      </w:r>
    </w:p>
    <w:p w14:paraId="62169750" w14:textId="77777777" w:rsidR="009317A3" w:rsidRPr="00DC192F" w:rsidRDefault="009317A3" w:rsidP="000D05DA">
      <w:pPr>
        <w:jc w:val="both"/>
        <w:rPr>
          <w:rFonts w:ascii="Arial Narrow" w:hAnsi="Arial Narrow"/>
          <w:sz w:val="16"/>
          <w:szCs w:val="16"/>
        </w:rPr>
      </w:pPr>
      <w:r w:rsidRPr="00DC192F">
        <w:rPr>
          <w:rFonts w:ascii="Arial Narrow" w:eastAsia="Arial Narrow" w:hAnsi="Arial Narrow" w:cs="Arial Narrow"/>
          <w:sz w:val="16"/>
          <w:szCs w:val="16"/>
        </w:rPr>
        <w:t xml:space="preserve"> </w:t>
      </w:r>
    </w:p>
    <w:p w14:paraId="17B7BD12" w14:textId="77777777" w:rsidR="009317A3" w:rsidRPr="00DC192F" w:rsidRDefault="009317A3" w:rsidP="000D05DA">
      <w:pPr>
        <w:ind w:firstLine="567"/>
        <w:jc w:val="both"/>
        <w:rPr>
          <w:rFonts w:ascii="Arial Narrow" w:hAnsi="Arial Narrow"/>
          <w:sz w:val="16"/>
          <w:szCs w:val="16"/>
        </w:rPr>
      </w:pPr>
      <w:r w:rsidRPr="00DC192F">
        <w:rPr>
          <w:rFonts w:ascii="Arial Narrow" w:eastAsia="Arial Narrow" w:hAnsi="Arial Narrow" w:cs="Arial Narrow"/>
          <w:b/>
          <w:bCs/>
          <w:sz w:val="16"/>
          <w:szCs w:val="16"/>
        </w:rPr>
        <w:t>Artículo 24.-</w:t>
      </w:r>
      <w:r w:rsidRPr="00DC192F">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DC192F" w:rsidRDefault="009317A3" w:rsidP="000D05DA">
      <w:pPr>
        <w:ind w:firstLine="567"/>
        <w:jc w:val="both"/>
        <w:rPr>
          <w:rFonts w:ascii="Arial Narrow" w:hAnsi="Arial Narrow"/>
          <w:sz w:val="16"/>
          <w:szCs w:val="16"/>
        </w:rPr>
      </w:pPr>
      <w:r w:rsidRPr="00DC192F">
        <w:rPr>
          <w:rFonts w:ascii="Arial Narrow" w:eastAsia="Arial Narrow" w:hAnsi="Arial Narrow" w:cs="Arial Narrow"/>
          <w:sz w:val="16"/>
          <w:szCs w:val="16"/>
        </w:rPr>
        <w:t>(...)</w:t>
      </w:r>
    </w:p>
    <w:p w14:paraId="00BB67F5" w14:textId="77777777" w:rsidR="009317A3" w:rsidRPr="00DC192F" w:rsidRDefault="009317A3" w:rsidP="000D05DA">
      <w:pPr>
        <w:ind w:left="567"/>
        <w:jc w:val="both"/>
        <w:rPr>
          <w:rFonts w:ascii="Arial Narrow" w:hAnsi="Arial Narrow"/>
          <w:sz w:val="16"/>
          <w:szCs w:val="16"/>
        </w:rPr>
      </w:pPr>
      <w:r w:rsidRPr="00DC192F">
        <w:rPr>
          <w:rFonts w:ascii="Arial Narrow" w:eastAsia="Arial Narrow" w:hAnsi="Arial Narrow" w:cs="Arial Narrow"/>
          <w:sz w:val="16"/>
          <w:szCs w:val="16"/>
        </w:rPr>
        <w:t>f)</w:t>
      </w:r>
      <w:r w:rsidRPr="00DC192F">
        <w:rPr>
          <w:rFonts w:ascii="Arial Narrow" w:hAnsi="Arial Narrow"/>
          <w:sz w:val="16"/>
          <w:szCs w:val="16"/>
        </w:rPr>
        <w:tab/>
      </w:r>
      <w:r w:rsidRPr="00DC192F">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DC192F" w:rsidRDefault="009317A3" w:rsidP="000D05DA">
      <w:pPr>
        <w:pStyle w:val="Textonotapie"/>
        <w:tabs>
          <w:tab w:val="left" w:pos="567"/>
        </w:tabs>
        <w:ind w:left="567"/>
        <w:jc w:val="both"/>
        <w:rPr>
          <w:rFonts w:ascii="Arial Narrow" w:hAnsi="Arial Narrow"/>
          <w:sz w:val="16"/>
          <w:szCs w:val="16"/>
        </w:rPr>
      </w:pPr>
      <w:r w:rsidRPr="00DC192F">
        <w:rPr>
          <w:rFonts w:ascii="Arial Narrow" w:eastAsia="Arial Narrow" w:hAnsi="Arial Narrow" w:cs="Arial Narrow"/>
          <w:sz w:val="16"/>
          <w:szCs w:val="16"/>
        </w:rPr>
        <w:t>(...).</w:t>
      </w:r>
    </w:p>
  </w:footnote>
  <w:footnote w:id="11">
    <w:p w14:paraId="7F79DA54" w14:textId="77777777" w:rsidR="00A67DAD" w:rsidRPr="00DC192F" w:rsidRDefault="00A67DAD" w:rsidP="000D05DA">
      <w:pPr>
        <w:pStyle w:val="Textonotapie"/>
        <w:ind w:left="567" w:hanging="567"/>
        <w:jc w:val="both"/>
        <w:rPr>
          <w:rFonts w:ascii="Arial Narrow" w:hAnsi="Arial Narrow" w:cs="Arial"/>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DC192F"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DC192F" w:rsidRDefault="00A67DAD" w:rsidP="000D05DA">
      <w:pPr>
        <w:pStyle w:val="Textonotapie"/>
        <w:ind w:left="567" w:hanging="567"/>
        <w:jc w:val="both"/>
        <w:rPr>
          <w:rFonts w:ascii="Arial Narrow" w:hAnsi="Arial Narrow" w:cs="Arial"/>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hAnsi="Arial Narrow" w:cs="Arial"/>
          <w:b/>
          <w:sz w:val="16"/>
          <w:szCs w:val="16"/>
        </w:rPr>
        <w:t>LEY N</w:t>
      </w:r>
      <w:r w:rsidRPr="00DC192F">
        <w:rPr>
          <w:rFonts w:ascii="Arial Narrow" w:hAnsi="Arial Narrow" w:cs="Arial"/>
          <w:b/>
          <w:bCs/>
          <w:sz w:val="16"/>
          <w:szCs w:val="16"/>
        </w:rPr>
        <w:t> 29571, CÓDIGO DE PROTECCIÓN Y DEFENSA DEL CONSUMIDOR.</w:t>
      </w:r>
    </w:p>
    <w:p w14:paraId="0A3B7FAA" w14:textId="77777777" w:rsidR="00A67DAD" w:rsidRPr="00DC192F" w:rsidRDefault="00A67DAD" w:rsidP="000D05DA">
      <w:pPr>
        <w:pStyle w:val="Textonotapie"/>
        <w:ind w:left="567" w:hanging="567"/>
        <w:jc w:val="both"/>
        <w:rPr>
          <w:rFonts w:ascii="Arial Narrow" w:hAnsi="Arial Narrow" w:cs="Arial"/>
          <w:b/>
          <w:bCs/>
          <w:sz w:val="16"/>
          <w:szCs w:val="16"/>
        </w:rPr>
      </w:pPr>
      <w:r w:rsidRPr="00DC192F">
        <w:rPr>
          <w:rFonts w:ascii="Arial Narrow" w:hAnsi="Arial Narrow" w:cs="Arial"/>
          <w:sz w:val="16"/>
          <w:szCs w:val="16"/>
        </w:rPr>
        <w:tab/>
      </w:r>
      <w:r w:rsidRPr="00DC192F">
        <w:rPr>
          <w:rFonts w:ascii="Arial Narrow" w:hAnsi="Arial Narrow" w:cs="Arial"/>
          <w:b/>
          <w:bCs/>
          <w:sz w:val="16"/>
          <w:szCs w:val="16"/>
        </w:rPr>
        <w:t>Artículo 110.- Sanciones Administrativas</w:t>
      </w:r>
    </w:p>
    <w:p w14:paraId="279D47D8" w14:textId="77777777" w:rsidR="00A67DAD" w:rsidRPr="00DC192F" w:rsidRDefault="00A67DAD" w:rsidP="000D05DA">
      <w:pPr>
        <w:autoSpaceDE w:val="0"/>
        <w:autoSpaceDN w:val="0"/>
        <w:adjustRightInd w:val="0"/>
        <w:ind w:left="567"/>
        <w:jc w:val="both"/>
        <w:rPr>
          <w:rFonts w:ascii="Arial Narrow" w:hAnsi="Arial Narrow" w:cs="Arial"/>
          <w:sz w:val="16"/>
          <w:szCs w:val="16"/>
        </w:rPr>
      </w:pPr>
      <w:r w:rsidRPr="00DC192F">
        <w:rPr>
          <w:rFonts w:ascii="Arial Narrow" w:hAnsi="Arial Narrow" w:cs="Arial"/>
          <w:sz w:val="16"/>
          <w:szCs w:val="16"/>
        </w:rPr>
        <w:t>(…)</w:t>
      </w:r>
    </w:p>
    <w:p w14:paraId="57D9EDF4" w14:textId="77777777" w:rsidR="00A67DAD" w:rsidRPr="00DC192F" w:rsidRDefault="00A67DAD" w:rsidP="000D05DA">
      <w:pPr>
        <w:autoSpaceDE w:val="0"/>
        <w:autoSpaceDN w:val="0"/>
        <w:adjustRightInd w:val="0"/>
        <w:ind w:left="567"/>
        <w:jc w:val="both"/>
        <w:rPr>
          <w:rFonts w:ascii="Arial Narrow" w:hAnsi="Arial Narrow" w:cs="Arial"/>
          <w:b/>
          <w:bCs/>
          <w:sz w:val="16"/>
          <w:szCs w:val="16"/>
        </w:rPr>
      </w:pPr>
      <w:r w:rsidRPr="00DC192F">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DC192F" w:rsidRDefault="00A67DAD" w:rsidP="00E6053D">
      <w:pPr>
        <w:pStyle w:val="Textonotapie"/>
        <w:ind w:left="567"/>
        <w:jc w:val="both"/>
        <w:rPr>
          <w:rFonts w:ascii="Arial Narrow" w:hAnsi="Arial Narrow" w:cs="Arial"/>
          <w:bCs/>
          <w:sz w:val="16"/>
          <w:szCs w:val="16"/>
        </w:rPr>
      </w:pPr>
      <w:r w:rsidRPr="00DC192F">
        <w:rPr>
          <w:rFonts w:ascii="Arial Narrow" w:hAnsi="Arial Narrow" w:cs="Arial"/>
          <w:bCs/>
          <w:sz w:val="16"/>
          <w:szCs w:val="16"/>
        </w:rPr>
        <w:t>[…]</w:t>
      </w:r>
    </w:p>
  </w:footnote>
  <w:footnote w:id="13">
    <w:p w14:paraId="06E8A657" w14:textId="77777777" w:rsidR="00A84D46" w:rsidRPr="00DC192F" w:rsidRDefault="00A84D46" w:rsidP="000D05DA">
      <w:pPr>
        <w:pStyle w:val="Textonotapie"/>
        <w:ind w:left="567" w:hanging="567"/>
        <w:jc w:val="both"/>
        <w:rPr>
          <w:rFonts w:ascii="Arial Narrow" w:eastAsia="Arial Narrow" w:hAnsi="Arial Narrow" w:cs="Arial"/>
          <w:b/>
          <w:bCs/>
          <w:sz w:val="16"/>
          <w:szCs w:val="16"/>
        </w:rPr>
      </w:pPr>
      <w:r w:rsidRPr="00DC192F">
        <w:rPr>
          <w:rStyle w:val="Refdenotaalpie"/>
          <w:rFonts w:ascii="Arial Narrow" w:eastAsia="Arial Narrow" w:hAnsi="Arial Narrow" w:cs="Arial"/>
          <w:sz w:val="16"/>
          <w:szCs w:val="16"/>
        </w:rPr>
        <w:footnoteRef/>
      </w:r>
      <w:r w:rsidRPr="00DC192F">
        <w:rPr>
          <w:rFonts w:ascii="Arial Narrow" w:eastAsia="Arial Narrow" w:hAnsi="Arial Narrow" w:cs="Arial"/>
          <w:b/>
          <w:bCs/>
          <w:sz w:val="16"/>
          <w:szCs w:val="16"/>
        </w:rPr>
        <w:t xml:space="preserve"> </w:t>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DC192F" w:rsidRDefault="00A84D46" w:rsidP="000D05DA">
      <w:pPr>
        <w:pStyle w:val="Textonotapie"/>
        <w:ind w:firstLine="567"/>
        <w:jc w:val="both"/>
        <w:rPr>
          <w:rFonts w:ascii="Arial Narrow" w:hAnsi="Arial Narrow" w:cs="Arial"/>
          <w:b/>
          <w:bCs/>
          <w:sz w:val="16"/>
          <w:szCs w:val="16"/>
        </w:rPr>
      </w:pPr>
      <w:r w:rsidRPr="00DC192F">
        <w:rPr>
          <w:rFonts w:ascii="Arial Narrow" w:eastAsia="Arial Narrow" w:hAnsi="Arial Narrow" w:cs="Arial"/>
          <w:b/>
          <w:bCs/>
          <w:sz w:val="16"/>
          <w:szCs w:val="16"/>
        </w:rPr>
        <w:t>233.- Contestación de la reclamación</w:t>
      </w:r>
    </w:p>
    <w:p w14:paraId="4C03D514" w14:textId="77777777" w:rsidR="00A84D46" w:rsidRPr="00DC192F" w:rsidRDefault="00A84D46" w:rsidP="000D05DA">
      <w:pPr>
        <w:pStyle w:val="Textonotapie"/>
        <w:ind w:firstLine="567"/>
        <w:jc w:val="both"/>
        <w:rPr>
          <w:rFonts w:ascii="Arial Narrow" w:eastAsia="Arial Narrow" w:hAnsi="Arial Narrow" w:cs="Arial"/>
          <w:sz w:val="16"/>
          <w:szCs w:val="16"/>
        </w:rPr>
      </w:pPr>
      <w:r w:rsidRPr="00DC192F">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DC192F" w:rsidRDefault="00A84D46" w:rsidP="000D05DA">
      <w:pPr>
        <w:pStyle w:val="Textonotapie"/>
        <w:ind w:firstLine="567"/>
        <w:jc w:val="both"/>
        <w:rPr>
          <w:rFonts w:ascii="Arial Narrow" w:eastAsia="Arial Narrow" w:hAnsi="Arial Narrow" w:cs="Arial"/>
          <w:sz w:val="16"/>
          <w:szCs w:val="16"/>
        </w:rPr>
      </w:pPr>
      <w:r w:rsidRPr="00DC192F">
        <w:rPr>
          <w:rFonts w:ascii="Arial Narrow" w:eastAsia="Arial Narrow" w:hAnsi="Arial Narrow" w:cs="Arial"/>
          <w:sz w:val="16"/>
          <w:szCs w:val="16"/>
        </w:rPr>
        <w:t>se tendrán por aceptadas o merituadas como ciertas”.</w:t>
      </w:r>
    </w:p>
    <w:p w14:paraId="7B9E8021" w14:textId="77777777" w:rsidR="00F87E55" w:rsidRPr="00DC192F"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DC192F" w:rsidRDefault="00A67DAD" w:rsidP="000D05DA">
      <w:pPr>
        <w:ind w:left="567" w:hanging="567"/>
        <w:jc w:val="both"/>
        <w:rPr>
          <w:rFonts w:ascii="Arial Narrow" w:hAnsi="Arial Narrow"/>
          <w:b/>
          <w:bCs/>
          <w:sz w:val="16"/>
          <w:szCs w:val="16"/>
        </w:rPr>
      </w:pPr>
      <w:r w:rsidRPr="00DC192F">
        <w:rPr>
          <w:rStyle w:val="Refdenotaalpie"/>
          <w:rFonts w:ascii="Arial Narrow" w:hAnsi="Arial Narrow"/>
          <w:sz w:val="16"/>
          <w:szCs w:val="16"/>
        </w:rPr>
        <w:footnoteRef/>
      </w:r>
      <w:r w:rsidRPr="00DC192F">
        <w:rPr>
          <w:rFonts w:ascii="Arial Narrow" w:hAnsi="Arial Narrow"/>
          <w:sz w:val="16"/>
          <w:szCs w:val="16"/>
        </w:rPr>
        <w:t xml:space="preserve"> </w:t>
      </w:r>
      <w:r w:rsidRPr="00DC192F">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DC192F" w:rsidRDefault="00A67DAD" w:rsidP="000D05DA">
      <w:pPr>
        <w:ind w:left="567" w:hanging="567"/>
        <w:jc w:val="both"/>
        <w:rPr>
          <w:rFonts w:ascii="Arial Narrow" w:eastAsia="Arial Narrow" w:hAnsi="Arial Narrow" w:cs="Arial Narrow"/>
          <w:b/>
          <w:sz w:val="16"/>
          <w:szCs w:val="16"/>
        </w:rPr>
      </w:pPr>
      <w:r w:rsidRPr="00DC192F">
        <w:rPr>
          <w:rFonts w:ascii="Arial Narrow" w:eastAsia="Arial Narrow" w:hAnsi="Arial Narrow" w:cs="Arial Narrow"/>
          <w:b/>
          <w:sz w:val="16"/>
          <w:szCs w:val="16"/>
        </w:rPr>
        <w:tab/>
        <w:t>Artículo 110.- Sanciones administrativas</w:t>
      </w:r>
    </w:p>
    <w:p w14:paraId="13CCB6EC" w14:textId="77777777" w:rsidR="00A67DAD" w:rsidRPr="00DC192F" w:rsidRDefault="00A67DAD" w:rsidP="000D05DA">
      <w:pPr>
        <w:ind w:left="566" w:hanging="566"/>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DC192F" w:rsidRDefault="00A67DAD" w:rsidP="000D05DA">
      <w:pPr>
        <w:numPr>
          <w:ilvl w:val="0"/>
          <w:numId w:val="3"/>
        </w:numPr>
        <w:ind w:left="426" w:firstLine="141"/>
        <w:jc w:val="both"/>
        <w:rPr>
          <w:rFonts w:ascii="Arial Narrow" w:eastAsia="Arial Narrow" w:hAnsi="Arial Narrow" w:cs="Arial Narrow"/>
          <w:sz w:val="16"/>
          <w:szCs w:val="16"/>
        </w:rPr>
      </w:pPr>
      <w:r w:rsidRPr="00DC192F">
        <w:rPr>
          <w:rFonts w:ascii="Arial Narrow" w:eastAsia="Arial Narrow" w:hAnsi="Arial Narrow" w:cs="Arial Narrow"/>
          <w:sz w:val="16"/>
          <w:szCs w:val="16"/>
        </w:rPr>
        <w:t>Infracciones leves, con una amonestación o con una multa de hasta cincuenta (50) UIT.</w:t>
      </w:r>
    </w:p>
    <w:p w14:paraId="161B9CF0" w14:textId="77777777" w:rsidR="00A67DAD" w:rsidRPr="00DC192F" w:rsidRDefault="00A67DAD" w:rsidP="000D05DA">
      <w:pPr>
        <w:numPr>
          <w:ilvl w:val="0"/>
          <w:numId w:val="3"/>
        </w:numPr>
        <w:ind w:left="426" w:firstLine="141"/>
        <w:jc w:val="both"/>
        <w:rPr>
          <w:rFonts w:ascii="Arial Narrow" w:eastAsia="Arial Narrow" w:hAnsi="Arial Narrow" w:cs="Arial Narrow"/>
          <w:sz w:val="16"/>
          <w:szCs w:val="16"/>
        </w:rPr>
      </w:pPr>
      <w:r w:rsidRPr="00DC192F">
        <w:rPr>
          <w:rFonts w:ascii="Arial Narrow" w:eastAsia="Arial Narrow" w:hAnsi="Arial Narrow" w:cs="Arial Narrow"/>
          <w:sz w:val="16"/>
          <w:szCs w:val="16"/>
        </w:rPr>
        <w:t>Infracciones graves, con una multa de hasta ciento cincuenta (150) UIT.</w:t>
      </w:r>
    </w:p>
    <w:p w14:paraId="3C606AD2" w14:textId="77777777" w:rsidR="00A67DAD" w:rsidRPr="00DC192F" w:rsidRDefault="00A67DAD" w:rsidP="000D05DA">
      <w:pPr>
        <w:numPr>
          <w:ilvl w:val="0"/>
          <w:numId w:val="3"/>
        </w:numPr>
        <w:ind w:left="426" w:firstLine="141"/>
        <w:jc w:val="both"/>
        <w:rPr>
          <w:rFonts w:ascii="Arial Narrow" w:eastAsia="Arial Narrow" w:hAnsi="Arial Narrow" w:cs="Arial Narrow"/>
          <w:sz w:val="16"/>
          <w:szCs w:val="16"/>
        </w:rPr>
      </w:pPr>
      <w:r w:rsidRPr="00DC192F">
        <w:rPr>
          <w:rFonts w:ascii="Arial Narrow" w:eastAsia="Arial Narrow" w:hAnsi="Arial Narrow" w:cs="Arial Narrow"/>
          <w:sz w:val="16"/>
          <w:szCs w:val="16"/>
        </w:rPr>
        <w:t>Infracciones muy graves, con una multa de hasta cuatrocientos cincuenta (450) UIT.</w:t>
      </w:r>
    </w:p>
    <w:p w14:paraId="59EEC6A4" w14:textId="77777777" w:rsidR="00A67DAD" w:rsidRPr="00DC192F" w:rsidRDefault="00A67DAD" w:rsidP="000D05DA">
      <w:pPr>
        <w:ind w:left="426"/>
        <w:jc w:val="both"/>
        <w:rPr>
          <w:rFonts w:ascii="Arial Narrow" w:eastAsia="Arial Narrow" w:hAnsi="Arial Narrow" w:cs="Arial Narrow"/>
          <w:sz w:val="16"/>
          <w:szCs w:val="16"/>
        </w:rPr>
      </w:pPr>
    </w:p>
    <w:p w14:paraId="38475EF1" w14:textId="77777777" w:rsidR="00A67DAD" w:rsidRPr="00DC192F" w:rsidRDefault="00A67DAD" w:rsidP="000D05DA">
      <w:pPr>
        <w:ind w:left="567" w:hanging="426"/>
        <w:jc w:val="both"/>
        <w:rPr>
          <w:rFonts w:ascii="Arial Narrow" w:eastAsia="Arial Narrow" w:hAnsi="Arial Narrow" w:cs="Arial Narrow"/>
          <w:sz w:val="16"/>
          <w:szCs w:val="16"/>
        </w:rPr>
      </w:pPr>
      <w:r w:rsidRPr="00DC192F">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DC192F" w:rsidRDefault="00A67DAD" w:rsidP="000D05DA">
      <w:pPr>
        <w:ind w:left="567" w:hanging="426"/>
        <w:jc w:val="both"/>
        <w:rPr>
          <w:rFonts w:ascii="Arial Narrow" w:eastAsia="Arial Narrow" w:hAnsi="Arial Narrow" w:cs="Arial Narrow"/>
          <w:sz w:val="16"/>
          <w:szCs w:val="16"/>
        </w:rPr>
      </w:pPr>
    </w:p>
    <w:p w14:paraId="3F1BC3BF" w14:textId="77777777" w:rsidR="00A67DAD" w:rsidRPr="00DC192F" w:rsidRDefault="00A67DAD" w:rsidP="000D05DA">
      <w:pP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 </w:t>
      </w:r>
      <w:bookmarkStart w:id="22" w:name="_Int_GRbm5as9"/>
      <w:r w:rsidRPr="00DC192F">
        <w:rPr>
          <w:rFonts w:ascii="Arial Narrow" w:eastAsia="Arial Narrow" w:hAnsi="Arial Narrow" w:cs="Arial Narrow"/>
          <w:sz w:val="16"/>
          <w:szCs w:val="16"/>
        </w:rPr>
        <w:t>En caso que</w:t>
      </w:r>
      <w:bookmarkEnd w:id="22"/>
      <w:r w:rsidRPr="00DC192F">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w:t>
      </w:r>
    </w:p>
    <w:p w14:paraId="2AC58866" w14:textId="77777777" w:rsidR="00A67DAD" w:rsidRPr="00DC192F"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DC192F" w:rsidRDefault="00A67DAD" w:rsidP="000D05DA">
      <w:pPr>
        <w:ind w:left="567" w:hanging="567"/>
        <w:jc w:val="both"/>
        <w:rPr>
          <w:rFonts w:ascii="Arial Narrow" w:hAnsi="Arial Narrow"/>
          <w:b/>
          <w:bCs/>
          <w:sz w:val="16"/>
          <w:szCs w:val="16"/>
        </w:rPr>
      </w:pPr>
      <w:r w:rsidRPr="00DC192F">
        <w:rPr>
          <w:rStyle w:val="Refdenotaalpie"/>
          <w:rFonts w:ascii="Arial Narrow" w:hAnsi="Arial Narrow"/>
          <w:sz w:val="16"/>
          <w:szCs w:val="16"/>
        </w:rPr>
        <w:t>7</w:t>
      </w:r>
      <w:r w:rsidRPr="00DC192F">
        <w:rPr>
          <w:rFonts w:ascii="Arial Narrow" w:hAnsi="Arial Narrow"/>
          <w:sz w:val="16"/>
          <w:szCs w:val="16"/>
        </w:rPr>
        <w:tab/>
      </w:r>
      <w:r w:rsidRPr="00DC192F">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DC192F" w:rsidRDefault="00A67DAD" w:rsidP="000D05DA">
      <w:pPr>
        <w:ind w:left="567" w:hanging="567"/>
        <w:jc w:val="both"/>
        <w:rPr>
          <w:rFonts w:ascii="Arial Narrow" w:eastAsia="Arial Narrow" w:hAnsi="Arial Narrow" w:cs="Arial Narrow"/>
          <w:sz w:val="16"/>
          <w:szCs w:val="16"/>
        </w:rPr>
      </w:pPr>
      <w:r w:rsidRPr="00DC192F">
        <w:rPr>
          <w:rFonts w:ascii="Arial Narrow" w:eastAsia="Arial Narrow" w:hAnsi="Arial Narrow" w:cs="Arial Narrow"/>
          <w:b/>
          <w:sz w:val="16"/>
          <w:szCs w:val="16"/>
        </w:rPr>
        <w:tab/>
        <w:t>Artículo 114.- Medidas correctivas</w:t>
      </w:r>
    </w:p>
    <w:p w14:paraId="1D617192" w14:textId="77777777" w:rsidR="00A67DAD" w:rsidRPr="00DC192F" w:rsidRDefault="00A67DAD" w:rsidP="000D05DA">
      <w:pP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DC192F" w:rsidRDefault="00A67DAD" w:rsidP="000D05DA">
      <w:pPr>
        <w:ind w:left="567"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DC192F" w:rsidRDefault="00A67DAD" w:rsidP="000D05DA">
      <w:pPr>
        <w:ind w:left="567"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DC192F" w:rsidRDefault="00A67DAD" w:rsidP="000D05DA">
      <w:pPr>
        <w:ind w:left="567" w:hanging="567"/>
        <w:jc w:val="both"/>
        <w:rPr>
          <w:rFonts w:ascii="Arial Narrow" w:eastAsia="Arial Narrow" w:hAnsi="Arial Narrow" w:cs="Arial Narrow"/>
          <w:sz w:val="16"/>
          <w:szCs w:val="16"/>
        </w:rPr>
      </w:pPr>
    </w:p>
    <w:p w14:paraId="562AE6E1" w14:textId="77777777" w:rsidR="00A67DAD" w:rsidRPr="00DC192F" w:rsidRDefault="00A67DAD" w:rsidP="000D05DA">
      <w:pPr>
        <w:ind w:left="567" w:hanging="567"/>
        <w:jc w:val="both"/>
        <w:rPr>
          <w:rFonts w:ascii="Arial Narrow" w:eastAsia="Arial Narrow" w:hAnsi="Arial Narrow" w:cs="Arial Narrow"/>
          <w:sz w:val="16"/>
          <w:szCs w:val="16"/>
        </w:rPr>
      </w:pPr>
      <w:r w:rsidRPr="00DC192F">
        <w:rPr>
          <w:rFonts w:ascii="Arial Narrow" w:eastAsia="Arial Narrow" w:hAnsi="Arial Narrow" w:cs="Arial Narrow"/>
          <w:b/>
          <w:sz w:val="16"/>
          <w:szCs w:val="16"/>
        </w:rPr>
        <w:tab/>
        <w:t>Artículo 115.- Medidas correctivas reparadoras</w:t>
      </w:r>
    </w:p>
    <w:p w14:paraId="46E82319" w14:textId="77777777" w:rsidR="00A67DAD" w:rsidRPr="00DC192F" w:rsidRDefault="00A67DAD" w:rsidP="000D05DA">
      <w:pPr>
        <w:tabs>
          <w:tab w:val="left" w:pos="568"/>
        </w:tabs>
        <w:ind w:left="1134" w:hanging="566"/>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115.1 </w:t>
      </w:r>
      <w:r w:rsidRPr="00DC192F">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Reparar productos.</w:t>
      </w:r>
    </w:p>
    <w:p w14:paraId="13BF0CF1"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DC192F" w:rsidRDefault="00A67DAD" w:rsidP="000D05DA">
      <w:pPr>
        <w:numPr>
          <w:ilvl w:val="0"/>
          <w:numId w:val="7"/>
        </w:numPr>
        <w:ind w:left="1418" w:hanging="284"/>
        <w:jc w:val="both"/>
        <w:rPr>
          <w:rFonts w:ascii="Arial Narrow" w:eastAsia="Arial Narrow" w:hAnsi="Arial Narrow" w:cs="Arial Narrow"/>
          <w:sz w:val="16"/>
          <w:szCs w:val="16"/>
        </w:rPr>
      </w:pPr>
      <w:r w:rsidRPr="00DC192F">
        <w:rPr>
          <w:rFonts w:ascii="Arial Narrow" w:eastAsia="Arial Narrow" w:hAnsi="Arial Narrow" w:cs="Arial Narrow"/>
          <w:sz w:val="16"/>
          <w:szCs w:val="16"/>
        </w:rPr>
        <w:t>Otras medidas reparadoras análogas de efectos equivalentes a las anteriores.</w:t>
      </w:r>
    </w:p>
    <w:p w14:paraId="061F11D5" w14:textId="77777777" w:rsidR="00A67DAD" w:rsidRPr="00DC192F" w:rsidRDefault="00A67DAD" w:rsidP="000D05DA">
      <w:pPr>
        <w:ind w:left="567"/>
        <w:jc w:val="both"/>
        <w:rPr>
          <w:rFonts w:ascii="Arial Narrow" w:eastAsia="Arial Narrow" w:hAnsi="Arial Narrow" w:cs="Arial Narrow"/>
          <w:sz w:val="16"/>
          <w:szCs w:val="16"/>
        </w:rPr>
      </w:pPr>
    </w:p>
    <w:p w14:paraId="70FBCDA6" w14:textId="77777777" w:rsidR="00A67DAD" w:rsidRPr="00DC192F" w:rsidRDefault="00A67DAD" w:rsidP="000D05DA">
      <w:pPr>
        <w:tabs>
          <w:tab w:val="left" w:pos="568"/>
        </w:tabs>
        <w:ind w:left="1134" w:hanging="566"/>
        <w:jc w:val="both"/>
        <w:rPr>
          <w:rFonts w:ascii="Arial Narrow" w:eastAsia="Arial Narrow" w:hAnsi="Arial Narrow" w:cs="Arial Narrow"/>
          <w:sz w:val="16"/>
          <w:szCs w:val="16"/>
        </w:rPr>
      </w:pPr>
      <w:r w:rsidRPr="00DC192F">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DC192F" w:rsidRDefault="00A67DAD" w:rsidP="000D05DA">
      <w:pPr>
        <w:ind w:left="567" w:hanging="567"/>
        <w:jc w:val="both"/>
        <w:rPr>
          <w:rFonts w:ascii="Arial Narrow" w:eastAsia="Arial Narrow" w:hAnsi="Arial Narrow" w:cs="Arial Narrow"/>
          <w:sz w:val="16"/>
          <w:szCs w:val="16"/>
        </w:rPr>
      </w:pPr>
    </w:p>
    <w:p w14:paraId="2707385A" w14:textId="77777777" w:rsidR="00A67DAD" w:rsidRPr="00DC192F" w:rsidRDefault="00A67DAD" w:rsidP="000D05DA">
      <w:pPr>
        <w:ind w:left="1134"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DC192F" w:rsidRDefault="00A67DAD" w:rsidP="000D05DA">
      <w:pPr>
        <w:ind w:left="1134" w:hanging="567"/>
        <w:jc w:val="both"/>
        <w:rPr>
          <w:rFonts w:ascii="Arial Narrow" w:eastAsia="Arial Narrow" w:hAnsi="Arial Narrow" w:cs="Arial Narrow"/>
          <w:sz w:val="16"/>
          <w:szCs w:val="16"/>
        </w:rPr>
      </w:pPr>
    </w:p>
    <w:p w14:paraId="196BDE21" w14:textId="77777777" w:rsidR="00A67DAD" w:rsidRPr="00DC192F" w:rsidRDefault="00A67DAD" w:rsidP="000D05DA">
      <w:pPr>
        <w:ind w:left="1134"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DC192F" w:rsidRDefault="00A67DAD" w:rsidP="000D05DA">
      <w:pPr>
        <w:ind w:left="1134" w:hanging="567"/>
        <w:jc w:val="both"/>
        <w:rPr>
          <w:rFonts w:ascii="Arial Narrow" w:eastAsia="Arial Narrow" w:hAnsi="Arial Narrow" w:cs="Arial Narrow"/>
          <w:sz w:val="16"/>
          <w:szCs w:val="16"/>
        </w:rPr>
      </w:pPr>
    </w:p>
    <w:p w14:paraId="4E069314" w14:textId="77777777" w:rsidR="00A67DAD" w:rsidRPr="00DC192F" w:rsidRDefault="00A67DAD" w:rsidP="000D05DA">
      <w:pPr>
        <w:ind w:left="1134"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DC192F" w:rsidRDefault="00A67DAD" w:rsidP="000D05DA">
      <w:pPr>
        <w:ind w:left="1134" w:hanging="567"/>
        <w:jc w:val="both"/>
        <w:rPr>
          <w:rFonts w:ascii="Arial Narrow" w:eastAsia="Arial Narrow" w:hAnsi="Arial Narrow" w:cs="Arial Narrow"/>
          <w:sz w:val="16"/>
          <w:szCs w:val="16"/>
        </w:rPr>
      </w:pPr>
    </w:p>
    <w:p w14:paraId="1368CC9D" w14:textId="77777777" w:rsidR="00A67DAD" w:rsidRPr="00DC192F" w:rsidRDefault="00A67DAD" w:rsidP="000D05DA">
      <w:pPr>
        <w:ind w:left="1134"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DC192F" w:rsidRDefault="00A67DAD" w:rsidP="000D05DA">
      <w:pPr>
        <w:ind w:left="1134" w:hanging="567"/>
        <w:jc w:val="both"/>
        <w:rPr>
          <w:rFonts w:ascii="Arial Narrow" w:eastAsia="Arial Narrow" w:hAnsi="Arial Narrow" w:cs="Arial Narrow"/>
          <w:sz w:val="16"/>
          <w:szCs w:val="16"/>
        </w:rPr>
      </w:pPr>
    </w:p>
    <w:p w14:paraId="2AFFCC47" w14:textId="77777777" w:rsidR="00A67DAD" w:rsidRPr="00DC192F" w:rsidRDefault="00A67DAD" w:rsidP="000D05DA">
      <w:pPr>
        <w:ind w:left="1134" w:hanging="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 xml:space="preserve">115.7 </w:t>
      </w:r>
      <w:r w:rsidRPr="00DC192F">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DC192F" w:rsidRDefault="00A67DAD" w:rsidP="000D05DA">
      <w:pPr>
        <w:ind w:left="567"/>
        <w:jc w:val="both"/>
        <w:rPr>
          <w:rFonts w:ascii="Arial Narrow" w:eastAsia="Arial Narrow" w:hAnsi="Arial Narrow" w:cs="Arial Narrow"/>
          <w:sz w:val="16"/>
          <w:szCs w:val="16"/>
        </w:rPr>
      </w:pPr>
    </w:p>
    <w:p w14:paraId="3B75DE27"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DC192F">
        <w:rPr>
          <w:rFonts w:ascii="Arial Narrow" w:eastAsia="Arial Narrow" w:hAnsi="Arial Narrow" w:cs="Arial Narrow"/>
          <w:b/>
          <w:sz w:val="16"/>
          <w:szCs w:val="16"/>
        </w:rPr>
        <w:t>Artículo 116.- Medidas correctivas complementarias</w:t>
      </w:r>
    </w:p>
    <w:p w14:paraId="33D8402E"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El decomiso y destrucción de la mercadería, envases, envolturas o etiquetas.</w:t>
      </w:r>
    </w:p>
    <w:p w14:paraId="74D16F23"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En caso de infracciones muy graves y de reincidencia o reiterancia:</w:t>
      </w:r>
    </w:p>
    <w:p w14:paraId="21A18A5A"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DC192F"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DC192F">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DC192F"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C192F">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DC192F" w:rsidRDefault="00A67DAD" w:rsidP="000D05DA">
      <w:pPr>
        <w:ind w:left="567" w:hanging="567"/>
        <w:jc w:val="both"/>
        <w:rPr>
          <w:rFonts w:ascii="Arial Narrow" w:hAnsi="Arial Narrow"/>
          <w:sz w:val="16"/>
          <w:szCs w:val="16"/>
        </w:rPr>
      </w:pPr>
    </w:p>
  </w:footnote>
  <w:footnote w:id="16">
    <w:p w14:paraId="179538BA" w14:textId="77777777" w:rsidR="00A67DAD" w:rsidRPr="00DC192F" w:rsidRDefault="00A67DAD" w:rsidP="000D05DA">
      <w:pPr>
        <w:pStyle w:val="Textonotapie"/>
        <w:ind w:left="567" w:hanging="567"/>
        <w:jc w:val="both"/>
        <w:rPr>
          <w:rFonts w:ascii="Arial Narrow" w:eastAsia="Arial Narrow" w:hAnsi="Arial Narrow" w:cs="Arial"/>
          <w:b/>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eastAsia="Arial Narrow" w:hAnsi="Arial Narrow" w:cs="Arial"/>
          <w:b/>
          <w:sz w:val="16"/>
          <w:szCs w:val="16"/>
        </w:rPr>
        <w:t>LEY 29571, CÓDIGO DE PROTECCIÓN Y DEFENSA DEL CONSUMIDOR</w:t>
      </w:r>
    </w:p>
    <w:p w14:paraId="52ADE8F2" w14:textId="77777777" w:rsidR="00A67DAD" w:rsidRPr="00DC192F" w:rsidRDefault="00A67DAD" w:rsidP="000D05DA">
      <w:pPr>
        <w:pStyle w:val="Textonotapie"/>
        <w:ind w:left="567" w:hanging="567"/>
        <w:jc w:val="both"/>
        <w:rPr>
          <w:rFonts w:ascii="Arial Narrow" w:eastAsia="Arial Narrow" w:hAnsi="Arial Narrow" w:cs="Arial"/>
          <w:b/>
          <w:sz w:val="16"/>
          <w:szCs w:val="16"/>
        </w:rPr>
      </w:pPr>
      <w:r w:rsidRPr="00DC192F">
        <w:rPr>
          <w:rFonts w:ascii="Arial Narrow" w:eastAsia="Arial Narrow" w:hAnsi="Arial Narrow" w:cs="Arial"/>
          <w:b/>
          <w:sz w:val="16"/>
          <w:szCs w:val="16"/>
        </w:rPr>
        <w:tab/>
        <w:t>Artículo 112.- Criterios de graduación de las sanciones administrativas</w:t>
      </w:r>
    </w:p>
    <w:p w14:paraId="74CE80A6" w14:textId="77777777" w:rsidR="00A67DAD" w:rsidRPr="00DC192F" w:rsidRDefault="00A67DAD" w:rsidP="000D05DA">
      <w:pPr>
        <w:pStyle w:val="Textonotapie"/>
        <w:ind w:left="567"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w:t>
      </w:r>
    </w:p>
    <w:p w14:paraId="312A605C" w14:textId="77777777" w:rsidR="00A67DAD" w:rsidRPr="00DC192F" w:rsidRDefault="00A67DAD" w:rsidP="000D05DA">
      <w:pPr>
        <w:pStyle w:val="Textonotapie"/>
        <w:ind w:left="567"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Se consideran circunstancias atenuantes especiales, las siguientes:</w:t>
      </w:r>
    </w:p>
    <w:p w14:paraId="41BF6D3B" w14:textId="77777777" w:rsidR="00A67DAD" w:rsidRPr="00DC192F" w:rsidRDefault="00A67DAD" w:rsidP="000D05DA">
      <w:pPr>
        <w:pStyle w:val="Textonotapie"/>
        <w:ind w:left="567" w:hanging="567"/>
        <w:jc w:val="both"/>
        <w:rPr>
          <w:rFonts w:ascii="Arial Narrow" w:eastAsia="Arial Narrow" w:hAnsi="Arial Narrow" w:cs="Arial"/>
          <w:sz w:val="16"/>
          <w:szCs w:val="16"/>
        </w:rPr>
      </w:pPr>
      <w:r w:rsidRPr="00DC192F">
        <w:rPr>
          <w:rFonts w:ascii="Arial Narrow" w:eastAsia="Arial Narrow" w:hAnsi="Arial Narrow" w:cs="Arial"/>
          <w:sz w:val="16"/>
          <w:szCs w:val="16"/>
        </w:rPr>
        <w:tab/>
        <w:t>[…]</w:t>
      </w:r>
    </w:p>
    <w:p w14:paraId="67CE5908" w14:textId="77777777" w:rsidR="00A67DAD" w:rsidRPr="00DC192F" w:rsidRDefault="00A67DAD" w:rsidP="000D05DA">
      <w:pPr>
        <w:pStyle w:val="Textonotapie"/>
        <w:ind w:left="567"/>
        <w:jc w:val="both"/>
        <w:rPr>
          <w:rFonts w:ascii="Arial Narrow" w:eastAsia="Arial Narrow" w:hAnsi="Arial Narrow" w:cs="Arial"/>
          <w:sz w:val="16"/>
          <w:szCs w:val="16"/>
        </w:rPr>
      </w:pPr>
      <w:r w:rsidRPr="00DC192F">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DC192F"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DC192F" w:rsidRDefault="00A67DAD" w:rsidP="000D05DA">
      <w:pPr>
        <w:autoSpaceDE w:val="0"/>
        <w:autoSpaceDN w:val="0"/>
        <w:adjustRightInd w:val="0"/>
        <w:ind w:left="567" w:hanging="567"/>
        <w:jc w:val="both"/>
        <w:rPr>
          <w:rFonts w:ascii="Arial Narrow" w:hAnsi="Arial Narrow" w:cs="Arial"/>
          <w:b/>
          <w:bCs/>
          <w:sz w:val="16"/>
          <w:szCs w:val="16"/>
        </w:rPr>
      </w:pPr>
      <w:r w:rsidRPr="00DC192F">
        <w:rPr>
          <w:rStyle w:val="Refdenotaalpie"/>
          <w:rFonts w:ascii="Arial Narrow" w:hAnsi="Arial Narrow" w:cs="Arial"/>
          <w:b/>
          <w:bCs/>
          <w:sz w:val="16"/>
          <w:szCs w:val="16"/>
        </w:rPr>
        <w:footnoteRef/>
      </w:r>
      <w:r w:rsidRPr="00DC192F">
        <w:rPr>
          <w:rFonts w:ascii="Arial Narrow" w:hAnsi="Arial Narrow" w:cs="Arial"/>
          <w:b/>
          <w:bCs/>
          <w:sz w:val="16"/>
          <w:szCs w:val="16"/>
        </w:rPr>
        <w:t xml:space="preserve"> </w:t>
      </w:r>
      <w:r w:rsidRPr="00DC192F">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DC192F" w:rsidRDefault="00A67DAD" w:rsidP="000D05DA">
      <w:pPr>
        <w:pStyle w:val="NormalWeb"/>
        <w:spacing w:after="0" w:line="240" w:lineRule="auto"/>
        <w:ind w:left="567"/>
        <w:jc w:val="both"/>
        <w:rPr>
          <w:rFonts w:ascii="Arial Narrow" w:hAnsi="Arial Narrow"/>
          <w:sz w:val="16"/>
          <w:szCs w:val="16"/>
        </w:rPr>
      </w:pPr>
      <w:r w:rsidRPr="00DC192F">
        <w:rPr>
          <w:rFonts w:ascii="Arial Narrow" w:hAnsi="Arial Narrow"/>
          <w:b/>
          <w:sz w:val="16"/>
          <w:szCs w:val="16"/>
        </w:rPr>
        <w:t xml:space="preserve">Artículo 29.- </w:t>
      </w:r>
      <w:r w:rsidRPr="00DC192F">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5E547F29" w14:textId="77777777" w:rsidR="00A81E02" w:rsidRPr="00DC192F" w:rsidRDefault="00A81E02" w:rsidP="00A81E02">
      <w:pPr>
        <w:pStyle w:val="Textonotapie"/>
        <w:ind w:left="567" w:hanging="567"/>
        <w:jc w:val="both"/>
        <w:rPr>
          <w:rFonts w:ascii="Arial Narrow" w:hAnsi="Arial Narrow" w:cs="Arial"/>
          <w:sz w:val="16"/>
          <w:szCs w:val="16"/>
        </w:rPr>
      </w:pPr>
      <w:r w:rsidRPr="00DC192F">
        <w:rPr>
          <w:rStyle w:val="Refdenotaalpie"/>
          <w:rFonts w:ascii="Arial Narrow" w:hAnsi="Arial Narrow" w:cs="Arial"/>
          <w:sz w:val="16"/>
          <w:szCs w:val="16"/>
        </w:rPr>
        <w:footnoteRef/>
      </w:r>
      <w:r w:rsidRPr="00DC192F">
        <w:rPr>
          <w:rFonts w:ascii="Arial Narrow" w:hAnsi="Arial Narrow" w:cs="Arial"/>
          <w:sz w:val="16"/>
          <w:szCs w:val="16"/>
        </w:rPr>
        <w:t xml:space="preserve"> </w:t>
      </w:r>
      <w:r w:rsidRPr="00DC192F">
        <w:rPr>
          <w:rFonts w:ascii="Arial Narrow" w:hAnsi="Arial Narrow" w:cs="Arial"/>
          <w:sz w:val="16"/>
          <w:szCs w:val="16"/>
        </w:rPr>
        <w:tab/>
      </w:r>
      <w:r w:rsidRPr="00DC192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A9F36C9" w14:textId="77777777" w:rsidR="00A81E02" w:rsidRPr="00DC192F" w:rsidRDefault="00A81E02" w:rsidP="00A81E02">
      <w:pPr>
        <w:pStyle w:val="Textonotapie"/>
        <w:ind w:left="1134" w:hanging="567"/>
        <w:jc w:val="both"/>
        <w:rPr>
          <w:rFonts w:ascii="Arial Narrow" w:hAnsi="Arial Narrow" w:cs="Arial"/>
          <w:b/>
          <w:bCs/>
          <w:sz w:val="16"/>
          <w:szCs w:val="16"/>
        </w:rPr>
      </w:pPr>
      <w:r w:rsidRPr="00DC192F">
        <w:rPr>
          <w:rFonts w:ascii="Arial Narrow" w:hAnsi="Arial Narrow" w:cs="Arial"/>
          <w:b/>
          <w:bCs/>
          <w:sz w:val="16"/>
          <w:szCs w:val="16"/>
        </w:rPr>
        <w:t>Artículo 20.- Modalidades de notificación</w:t>
      </w:r>
    </w:p>
    <w:p w14:paraId="7905B6A0" w14:textId="77777777" w:rsidR="00A81E02" w:rsidRPr="00DC192F" w:rsidRDefault="00A81E02" w:rsidP="00A81E02">
      <w:pPr>
        <w:pStyle w:val="Textonotapie"/>
        <w:ind w:left="1134" w:hanging="567"/>
        <w:jc w:val="both"/>
        <w:rPr>
          <w:rFonts w:ascii="Arial Narrow" w:hAnsi="Arial Narrow" w:cs="Arial"/>
          <w:sz w:val="16"/>
          <w:szCs w:val="16"/>
        </w:rPr>
      </w:pPr>
      <w:r w:rsidRPr="00DC192F">
        <w:rPr>
          <w:rFonts w:ascii="Arial Narrow" w:hAnsi="Arial Narrow" w:cs="Arial"/>
          <w:sz w:val="16"/>
          <w:szCs w:val="16"/>
        </w:rPr>
        <w:t xml:space="preserve">20.4. </w:t>
      </w:r>
      <w:r w:rsidRPr="00DC19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DC192F" w:rsidRDefault="00A81E02" w:rsidP="00A81E02">
      <w:pPr>
        <w:pStyle w:val="Textonotapie"/>
        <w:ind w:left="1134"/>
        <w:jc w:val="both"/>
        <w:rPr>
          <w:rFonts w:ascii="Arial Narrow" w:hAnsi="Arial Narrow" w:cs="Arial"/>
          <w:sz w:val="16"/>
          <w:szCs w:val="16"/>
        </w:rPr>
      </w:pPr>
      <w:r w:rsidRPr="00DC19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DC192F" w:rsidRDefault="00A81E02" w:rsidP="00A81E02">
      <w:pPr>
        <w:pStyle w:val="Textonotapie"/>
        <w:ind w:left="1134"/>
        <w:jc w:val="both"/>
        <w:rPr>
          <w:rFonts w:ascii="Arial Narrow" w:hAnsi="Arial Narrow" w:cs="Arial"/>
          <w:sz w:val="16"/>
          <w:szCs w:val="16"/>
        </w:rPr>
      </w:pPr>
      <w:r w:rsidRPr="00DC19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DC192F"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1323312085">
    <w:abstractNumId w:val="24"/>
  </w:num>
  <w:num w:numId="48"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646E"/>
    <w:rsid w:val="000410A1"/>
    <w:rsid w:val="00043EB1"/>
    <w:rsid w:val="00046B1E"/>
    <w:rsid w:val="0005087C"/>
    <w:rsid w:val="000534C4"/>
    <w:rsid w:val="00053790"/>
    <w:rsid w:val="00057CD6"/>
    <w:rsid w:val="00063D70"/>
    <w:rsid w:val="00064607"/>
    <w:rsid w:val="00065780"/>
    <w:rsid w:val="00073B29"/>
    <w:rsid w:val="00074CFC"/>
    <w:rsid w:val="00074FDB"/>
    <w:rsid w:val="000752C0"/>
    <w:rsid w:val="00075DD0"/>
    <w:rsid w:val="00081B5E"/>
    <w:rsid w:val="00084372"/>
    <w:rsid w:val="00084799"/>
    <w:rsid w:val="000872D2"/>
    <w:rsid w:val="00097100"/>
    <w:rsid w:val="000A722F"/>
    <w:rsid w:val="000B3CA4"/>
    <w:rsid w:val="000B6701"/>
    <w:rsid w:val="000B70D3"/>
    <w:rsid w:val="000C0809"/>
    <w:rsid w:val="000C3A43"/>
    <w:rsid w:val="000D05DA"/>
    <w:rsid w:val="000D5918"/>
    <w:rsid w:val="000D59C0"/>
    <w:rsid w:val="000D60BC"/>
    <w:rsid w:val="000D7F06"/>
    <w:rsid w:val="000E2119"/>
    <w:rsid w:val="000E5B82"/>
    <w:rsid w:val="000E6F8B"/>
    <w:rsid w:val="000E7549"/>
    <w:rsid w:val="000F2B3C"/>
    <w:rsid w:val="001026BA"/>
    <w:rsid w:val="001057E0"/>
    <w:rsid w:val="00107F0E"/>
    <w:rsid w:val="00115282"/>
    <w:rsid w:val="00116092"/>
    <w:rsid w:val="0012370C"/>
    <w:rsid w:val="00123B1A"/>
    <w:rsid w:val="0012411C"/>
    <w:rsid w:val="00125056"/>
    <w:rsid w:val="00130629"/>
    <w:rsid w:val="00131438"/>
    <w:rsid w:val="00134394"/>
    <w:rsid w:val="00141480"/>
    <w:rsid w:val="00144AFA"/>
    <w:rsid w:val="00147C32"/>
    <w:rsid w:val="001519A2"/>
    <w:rsid w:val="00151F4E"/>
    <w:rsid w:val="00152103"/>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1DA1"/>
    <w:rsid w:val="001A2A75"/>
    <w:rsid w:val="001A4DE6"/>
    <w:rsid w:val="001A65A2"/>
    <w:rsid w:val="001B2C39"/>
    <w:rsid w:val="001B4DF6"/>
    <w:rsid w:val="001B5DF9"/>
    <w:rsid w:val="001B7F49"/>
    <w:rsid w:val="001D47D4"/>
    <w:rsid w:val="001D7531"/>
    <w:rsid w:val="001E095E"/>
    <w:rsid w:val="001E4481"/>
    <w:rsid w:val="001E48B9"/>
    <w:rsid w:val="001F0F0F"/>
    <w:rsid w:val="001F118A"/>
    <w:rsid w:val="001F34A8"/>
    <w:rsid w:val="001F6E0F"/>
    <w:rsid w:val="002006D2"/>
    <w:rsid w:val="00226F0C"/>
    <w:rsid w:val="002314BB"/>
    <w:rsid w:val="00237896"/>
    <w:rsid w:val="00246463"/>
    <w:rsid w:val="00254FC9"/>
    <w:rsid w:val="0026088A"/>
    <w:rsid w:val="00262B8A"/>
    <w:rsid w:val="00274295"/>
    <w:rsid w:val="00280603"/>
    <w:rsid w:val="00284755"/>
    <w:rsid w:val="002877B9"/>
    <w:rsid w:val="00287905"/>
    <w:rsid w:val="00291AD7"/>
    <w:rsid w:val="00292C8C"/>
    <w:rsid w:val="00294A2E"/>
    <w:rsid w:val="002A45CC"/>
    <w:rsid w:val="002B273D"/>
    <w:rsid w:val="002B4A4F"/>
    <w:rsid w:val="002B6B18"/>
    <w:rsid w:val="002C165E"/>
    <w:rsid w:val="002C17A5"/>
    <w:rsid w:val="002C7295"/>
    <w:rsid w:val="002C7D7A"/>
    <w:rsid w:val="002D4ED8"/>
    <w:rsid w:val="002D6A44"/>
    <w:rsid w:val="002E3240"/>
    <w:rsid w:val="002E38D6"/>
    <w:rsid w:val="002E4BC9"/>
    <w:rsid w:val="002E5FC2"/>
    <w:rsid w:val="002F4148"/>
    <w:rsid w:val="00301B68"/>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5209"/>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49A5"/>
    <w:rsid w:val="003C696C"/>
    <w:rsid w:val="003D40EF"/>
    <w:rsid w:val="003D42B3"/>
    <w:rsid w:val="003D67D9"/>
    <w:rsid w:val="003E2207"/>
    <w:rsid w:val="003E4754"/>
    <w:rsid w:val="003E6F08"/>
    <w:rsid w:val="003F424D"/>
    <w:rsid w:val="003F5352"/>
    <w:rsid w:val="004025B4"/>
    <w:rsid w:val="00404816"/>
    <w:rsid w:val="00415E47"/>
    <w:rsid w:val="00422413"/>
    <w:rsid w:val="00426533"/>
    <w:rsid w:val="00431BDE"/>
    <w:rsid w:val="00431C66"/>
    <w:rsid w:val="00443C7B"/>
    <w:rsid w:val="00446AE1"/>
    <w:rsid w:val="0045047C"/>
    <w:rsid w:val="00450925"/>
    <w:rsid w:val="004561FD"/>
    <w:rsid w:val="00465219"/>
    <w:rsid w:val="004659CD"/>
    <w:rsid w:val="004712E9"/>
    <w:rsid w:val="00482336"/>
    <w:rsid w:val="004861C2"/>
    <w:rsid w:val="00487E30"/>
    <w:rsid w:val="004932DA"/>
    <w:rsid w:val="0049594D"/>
    <w:rsid w:val="004A02B9"/>
    <w:rsid w:val="004A1A4C"/>
    <w:rsid w:val="004B7AB0"/>
    <w:rsid w:val="004C1F80"/>
    <w:rsid w:val="004C79D1"/>
    <w:rsid w:val="004D3AF8"/>
    <w:rsid w:val="004D40A6"/>
    <w:rsid w:val="004E20C2"/>
    <w:rsid w:val="004E5F01"/>
    <w:rsid w:val="004E754E"/>
    <w:rsid w:val="004E75EE"/>
    <w:rsid w:val="004F64B1"/>
    <w:rsid w:val="004F7E49"/>
    <w:rsid w:val="00501BE6"/>
    <w:rsid w:val="00511B25"/>
    <w:rsid w:val="005122AC"/>
    <w:rsid w:val="00513381"/>
    <w:rsid w:val="0051434C"/>
    <w:rsid w:val="00516218"/>
    <w:rsid w:val="00524F96"/>
    <w:rsid w:val="00530E1B"/>
    <w:rsid w:val="005328EF"/>
    <w:rsid w:val="00532DD7"/>
    <w:rsid w:val="00532DDD"/>
    <w:rsid w:val="005336F6"/>
    <w:rsid w:val="00543B73"/>
    <w:rsid w:val="0055500D"/>
    <w:rsid w:val="005572DC"/>
    <w:rsid w:val="0056109F"/>
    <w:rsid w:val="00562A3F"/>
    <w:rsid w:val="005761C7"/>
    <w:rsid w:val="0057715C"/>
    <w:rsid w:val="0058484C"/>
    <w:rsid w:val="00595C71"/>
    <w:rsid w:val="00595EDA"/>
    <w:rsid w:val="00596952"/>
    <w:rsid w:val="005A1217"/>
    <w:rsid w:val="005B065B"/>
    <w:rsid w:val="005B30C1"/>
    <w:rsid w:val="005B4CDC"/>
    <w:rsid w:val="005C167F"/>
    <w:rsid w:val="005C358B"/>
    <w:rsid w:val="005E06D5"/>
    <w:rsid w:val="005E0EBF"/>
    <w:rsid w:val="005E252F"/>
    <w:rsid w:val="005F30FB"/>
    <w:rsid w:val="005F6CDB"/>
    <w:rsid w:val="005F7FBE"/>
    <w:rsid w:val="0061113A"/>
    <w:rsid w:val="00611C6C"/>
    <w:rsid w:val="00615836"/>
    <w:rsid w:val="006177E8"/>
    <w:rsid w:val="006216F2"/>
    <w:rsid w:val="00623319"/>
    <w:rsid w:val="0063071A"/>
    <w:rsid w:val="0063423D"/>
    <w:rsid w:val="00635203"/>
    <w:rsid w:val="00635CF3"/>
    <w:rsid w:val="00647B7F"/>
    <w:rsid w:val="006539E1"/>
    <w:rsid w:val="0066497D"/>
    <w:rsid w:val="00670488"/>
    <w:rsid w:val="00671334"/>
    <w:rsid w:val="00676B14"/>
    <w:rsid w:val="00683EBE"/>
    <w:rsid w:val="00684129"/>
    <w:rsid w:val="00692F05"/>
    <w:rsid w:val="00694CDC"/>
    <w:rsid w:val="006A1BC5"/>
    <w:rsid w:val="006A2C13"/>
    <w:rsid w:val="006B002D"/>
    <w:rsid w:val="006B1661"/>
    <w:rsid w:val="006F60F9"/>
    <w:rsid w:val="0070209B"/>
    <w:rsid w:val="00712F18"/>
    <w:rsid w:val="00723F91"/>
    <w:rsid w:val="00730BE9"/>
    <w:rsid w:val="00734C61"/>
    <w:rsid w:val="0074034C"/>
    <w:rsid w:val="00742B8D"/>
    <w:rsid w:val="00743E26"/>
    <w:rsid w:val="00747D69"/>
    <w:rsid w:val="00760C3E"/>
    <w:rsid w:val="00762935"/>
    <w:rsid w:val="007725A9"/>
    <w:rsid w:val="00772960"/>
    <w:rsid w:val="007755BC"/>
    <w:rsid w:val="007765F3"/>
    <w:rsid w:val="007804D1"/>
    <w:rsid w:val="00783759"/>
    <w:rsid w:val="00783941"/>
    <w:rsid w:val="00787338"/>
    <w:rsid w:val="007A16EE"/>
    <w:rsid w:val="007A4FDD"/>
    <w:rsid w:val="007A6C83"/>
    <w:rsid w:val="007B356B"/>
    <w:rsid w:val="007B67F9"/>
    <w:rsid w:val="007D3FF9"/>
    <w:rsid w:val="007D4AA8"/>
    <w:rsid w:val="007D72D6"/>
    <w:rsid w:val="007E5A55"/>
    <w:rsid w:val="007E72EC"/>
    <w:rsid w:val="007F3C91"/>
    <w:rsid w:val="00801989"/>
    <w:rsid w:val="00803DFC"/>
    <w:rsid w:val="00804B8C"/>
    <w:rsid w:val="00812331"/>
    <w:rsid w:val="0082040D"/>
    <w:rsid w:val="00824E60"/>
    <w:rsid w:val="0083316B"/>
    <w:rsid w:val="00833C50"/>
    <w:rsid w:val="00844B09"/>
    <w:rsid w:val="00850497"/>
    <w:rsid w:val="008508C1"/>
    <w:rsid w:val="00851CFC"/>
    <w:rsid w:val="00852A17"/>
    <w:rsid w:val="008564AE"/>
    <w:rsid w:val="008607E5"/>
    <w:rsid w:val="00860B8C"/>
    <w:rsid w:val="008666C3"/>
    <w:rsid w:val="00873388"/>
    <w:rsid w:val="008751B0"/>
    <w:rsid w:val="00875D2B"/>
    <w:rsid w:val="008909AD"/>
    <w:rsid w:val="00897706"/>
    <w:rsid w:val="008A2F99"/>
    <w:rsid w:val="008E1B6A"/>
    <w:rsid w:val="008E20CE"/>
    <w:rsid w:val="008E5131"/>
    <w:rsid w:val="008E5DF6"/>
    <w:rsid w:val="008E752F"/>
    <w:rsid w:val="008F1A0E"/>
    <w:rsid w:val="008F345D"/>
    <w:rsid w:val="008F635D"/>
    <w:rsid w:val="00900884"/>
    <w:rsid w:val="00902CFB"/>
    <w:rsid w:val="00902E15"/>
    <w:rsid w:val="0090564A"/>
    <w:rsid w:val="00906E02"/>
    <w:rsid w:val="00920266"/>
    <w:rsid w:val="00925C08"/>
    <w:rsid w:val="00926640"/>
    <w:rsid w:val="00927778"/>
    <w:rsid w:val="009306E6"/>
    <w:rsid w:val="009317A3"/>
    <w:rsid w:val="0095458D"/>
    <w:rsid w:val="00954AAB"/>
    <w:rsid w:val="00955713"/>
    <w:rsid w:val="00961F14"/>
    <w:rsid w:val="009679CC"/>
    <w:rsid w:val="00975BA2"/>
    <w:rsid w:val="00982687"/>
    <w:rsid w:val="009828AC"/>
    <w:rsid w:val="00990762"/>
    <w:rsid w:val="00993697"/>
    <w:rsid w:val="009960B4"/>
    <w:rsid w:val="009969F4"/>
    <w:rsid w:val="009A18DB"/>
    <w:rsid w:val="009C4EE6"/>
    <w:rsid w:val="009D68D5"/>
    <w:rsid w:val="009E3E92"/>
    <w:rsid w:val="009E4036"/>
    <w:rsid w:val="009F146F"/>
    <w:rsid w:val="009F3CB2"/>
    <w:rsid w:val="00A01569"/>
    <w:rsid w:val="00A065F5"/>
    <w:rsid w:val="00A07CE0"/>
    <w:rsid w:val="00A103A9"/>
    <w:rsid w:val="00A11C33"/>
    <w:rsid w:val="00A20E46"/>
    <w:rsid w:val="00A23BA3"/>
    <w:rsid w:val="00A27BCD"/>
    <w:rsid w:val="00A44E9B"/>
    <w:rsid w:val="00A47FD5"/>
    <w:rsid w:val="00A54410"/>
    <w:rsid w:val="00A55F5D"/>
    <w:rsid w:val="00A6281E"/>
    <w:rsid w:val="00A67DAD"/>
    <w:rsid w:val="00A81E02"/>
    <w:rsid w:val="00A84D46"/>
    <w:rsid w:val="00A92D46"/>
    <w:rsid w:val="00A93CC4"/>
    <w:rsid w:val="00A9480F"/>
    <w:rsid w:val="00A959DF"/>
    <w:rsid w:val="00A95CA2"/>
    <w:rsid w:val="00A97C0F"/>
    <w:rsid w:val="00AA0B17"/>
    <w:rsid w:val="00AA5ACB"/>
    <w:rsid w:val="00AA5E29"/>
    <w:rsid w:val="00AA60BB"/>
    <w:rsid w:val="00AB07C7"/>
    <w:rsid w:val="00AB094E"/>
    <w:rsid w:val="00AB26F8"/>
    <w:rsid w:val="00AB2EE2"/>
    <w:rsid w:val="00AB4FD9"/>
    <w:rsid w:val="00AB5F95"/>
    <w:rsid w:val="00AC2394"/>
    <w:rsid w:val="00AE0ED2"/>
    <w:rsid w:val="00AE1F6A"/>
    <w:rsid w:val="00AF3AAD"/>
    <w:rsid w:val="00AF7F0B"/>
    <w:rsid w:val="00B00067"/>
    <w:rsid w:val="00B06963"/>
    <w:rsid w:val="00B1624F"/>
    <w:rsid w:val="00B22444"/>
    <w:rsid w:val="00B22D95"/>
    <w:rsid w:val="00B30203"/>
    <w:rsid w:val="00B378B4"/>
    <w:rsid w:val="00B42439"/>
    <w:rsid w:val="00B46C78"/>
    <w:rsid w:val="00B50389"/>
    <w:rsid w:val="00B5081E"/>
    <w:rsid w:val="00B519EE"/>
    <w:rsid w:val="00B52D66"/>
    <w:rsid w:val="00B65709"/>
    <w:rsid w:val="00B75DF6"/>
    <w:rsid w:val="00B80138"/>
    <w:rsid w:val="00B80358"/>
    <w:rsid w:val="00B835C7"/>
    <w:rsid w:val="00B83C2A"/>
    <w:rsid w:val="00B83FD2"/>
    <w:rsid w:val="00B84E1B"/>
    <w:rsid w:val="00B934B7"/>
    <w:rsid w:val="00B95E6F"/>
    <w:rsid w:val="00BA04CF"/>
    <w:rsid w:val="00BA5216"/>
    <w:rsid w:val="00BA5787"/>
    <w:rsid w:val="00BB0F13"/>
    <w:rsid w:val="00BB13FC"/>
    <w:rsid w:val="00BB193E"/>
    <w:rsid w:val="00BB2425"/>
    <w:rsid w:val="00BB39F5"/>
    <w:rsid w:val="00BC0999"/>
    <w:rsid w:val="00BC460A"/>
    <w:rsid w:val="00BC5A56"/>
    <w:rsid w:val="00BD0F7A"/>
    <w:rsid w:val="00BE2091"/>
    <w:rsid w:val="00BE5776"/>
    <w:rsid w:val="00BF1AEA"/>
    <w:rsid w:val="00BF2F86"/>
    <w:rsid w:val="00BF4466"/>
    <w:rsid w:val="00C03F10"/>
    <w:rsid w:val="00C04377"/>
    <w:rsid w:val="00C04582"/>
    <w:rsid w:val="00C12A85"/>
    <w:rsid w:val="00C13676"/>
    <w:rsid w:val="00C27D2E"/>
    <w:rsid w:val="00C31B84"/>
    <w:rsid w:val="00C34ECE"/>
    <w:rsid w:val="00C364F0"/>
    <w:rsid w:val="00C37EA1"/>
    <w:rsid w:val="00C410F5"/>
    <w:rsid w:val="00C4341D"/>
    <w:rsid w:val="00C436E8"/>
    <w:rsid w:val="00C44F05"/>
    <w:rsid w:val="00C451C4"/>
    <w:rsid w:val="00C47CE2"/>
    <w:rsid w:val="00C47FD0"/>
    <w:rsid w:val="00C505C2"/>
    <w:rsid w:val="00C50C11"/>
    <w:rsid w:val="00C645A5"/>
    <w:rsid w:val="00C67A6F"/>
    <w:rsid w:val="00C70C36"/>
    <w:rsid w:val="00C727C5"/>
    <w:rsid w:val="00C74312"/>
    <w:rsid w:val="00C80F7B"/>
    <w:rsid w:val="00C90FE7"/>
    <w:rsid w:val="00CA7790"/>
    <w:rsid w:val="00CB110E"/>
    <w:rsid w:val="00CC3E58"/>
    <w:rsid w:val="00CC5F7F"/>
    <w:rsid w:val="00CD0320"/>
    <w:rsid w:val="00CD3CE9"/>
    <w:rsid w:val="00CD44C9"/>
    <w:rsid w:val="00CD5F9D"/>
    <w:rsid w:val="00CE0BA9"/>
    <w:rsid w:val="00CE1384"/>
    <w:rsid w:val="00D0422E"/>
    <w:rsid w:val="00D04CDC"/>
    <w:rsid w:val="00D07740"/>
    <w:rsid w:val="00D07FA9"/>
    <w:rsid w:val="00D11E30"/>
    <w:rsid w:val="00D124F6"/>
    <w:rsid w:val="00D23B66"/>
    <w:rsid w:val="00D26941"/>
    <w:rsid w:val="00D304D8"/>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1D61"/>
    <w:rsid w:val="00DB22A3"/>
    <w:rsid w:val="00DB2D64"/>
    <w:rsid w:val="00DB532B"/>
    <w:rsid w:val="00DB55AA"/>
    <w:rsid w:val="00DB6854"/>
    <w:rsid w:val="00DC192F"/>
    <w:rsid w:val="00DC1C7B"/>
    <w:rsid w:val="00DC3373"/>
    <w:rsid w:val="00DC59EB"/>
    <w:rsid w:val="00DD3597"/>
    <w:rsid w:val="00DD6360"/>
    <w:rsid w:val="00DD7734"/>
    <w:rsid w:val="00DE03A1"/>
    <w:rsid w:val="00DE1656"/>
    <w:rsid w:val="00DE3DCB"/>
    <w:rsid w:val="00DF284F"/>
    <w:rsid w:val="00DF370D"/>
    <w:rsid w:val="00DF6AE2"/>
    <w:rsid w:val="00E0374A"/>
    <w:rsid w:val="00E11951"/>
    <w:rsid w:val="00E11D67"/>
    <w:rsid w:val="00E15285"/>
    <w:rsid w:val="00E17990"/>
    <w:rsid w:val="00E210CF"/>
    <w:rsid w:val="00E212D5"/>
    <w:rsid w:val="00E30684"/>
    <w:rsid w:val="00E33692"/>
    <w:rsid w:val="00E36524"/>
    <w:rsid w:val="00E37886"/>
    <w:rsid w:val="00E541DA"/>
    <w:rsid w:val="00E6053D"/>
    <w:rsid w:val="00E650E5"/>
    <w:rsid w:val="00E66469"/>
    <w:rsid w:val="00E675FE"/>
    <w:rsid w:val="00E716B3"/>
    <w:rsid w:val="00E902D0"/>
    <w:rsid w:val="00E92076"/>
    <w:rsid w:val="00E97596"/>
    <w:rsid w:val="00EA0DB3"/>
    <w:rsid w:val="00EA19AE"/>
    <w:rsid w:val="00EB71C6"/>
    <w:rsid w:val="00EC4F13"/>
    <w:rsid w:val="00EC64DD"/>
    <w:rsid w:val="00ED5971"/>
    <w:rsid w:val="00ED6BAE"/>
    <w:rsid w:val="00EE1B15"/>
    <w:rsid w:val="00EF2986"/>
    <w:rsid w:val="00EF2DBA"/>
    <w:rsid w:val="00EF52F8"/>
    <w:rsid w:val="00F072B1"/>
    <w:rsid w:val="00F10C8B"/>
    <w:rsid w:val="00F1119F"/>
    <w:rsid w:val="00F14BCC"/>
    <w:rsid w:val="00F14D76"/>
    <w:rsid w:val="00F224F7"/>
    <w:rsid w:val="00F25E1B"/>
    <w:rsid w:val="00F451ED"/>
    <w:rsid w:val="00F510F0"/>
    <w:rsid w:val="00F513C9"/>
    <w:rsid w:val="00F52977"/>
    <w:rsid w:val="00F60688"/>
    <w:rsid w:val="00F611CE"/>
    <w:rsid w:val="00F64AF3"/>
    <w:rsid w:val="00F64B23"/>
    <w:rsid w:val="00F75D3A"/>
    <w:rsid w:val="00F76653"/>
    <w:rsid w:val="00F767CC"/>
    <w:rsid w:val="00F76F84"/>
    <w:rsid w:val="00F84952"/>
    <w:rsid w:val="00F85617"/>
    <w:rsid w:val="00F85734"/>
    <w:rsid w:val="00F87C3B"/>
    <w:rsid w:val="00F87E55"/>
    <w:rsid w:val="00F96C89"/>
    <w:rsid w:val="00FA5A79"/>
    <w:rsid w:val="00FB1BFE"/>
    <w:rsid w:val="00FC2559"/>
    <w:rsid w:val="00FC5D1C"/>
    <w:rsid w:val="00FC6288"/>
    <w:rsid w:val="00FD0BB6"/>
    <w:rsid w:val="00FD1283"/>
    <w:rsid w:val="00FD6C54"/>
    <w:rsid w:val="00FD7ACC"/>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5.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12</Pages>
  <Words>3105</Words>
  <Characters>17081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54</cp:revision>
  <cp:lastPrinted>2026-03-20T21:57:00Z</cp:lastPrinted>
  <dcterms:created xsi:type="dcterms:W3CDTF">2023-09-06T17:33:00Z</dcterms:created>
  <dcterms:modified xsi:type="dcterms:W3CDTF">2026-03-20T21:57:00Z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