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837747C" w:rsidR="00CA59A2" w:rsidRPr="0026598E" w:rsidRDefault="00CA59A2" w:rsidP="008A5F2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00CA2">
        <w:rPr>
          <w:rFonts w:ascii="Arial Narrow" w:eastAsia="Arial Narrow" w:hAnsi="Arial Narrow" w:cs="Arial Narrow"/>
          <w:b/>
          <w:color w:val="000000"/>
          <w:kern w:val="0"/>
          <w:lang w:eastAsia="es-PE"/>
          <w14:ligatures w14:val="none"/>
        </w:rPr>
        <w:t>0</w:t>
      </w:r>
      <w:r w:rsidR="008A5F29">
        <w:rPr>
          <w:rFonts w:ascii="Arial Narrow" w:eastAsia="Arial Narrow" w:hAnsi="Arial Narrow" w:cs="Arial Narrow"/>
          <w:b/>
          <w:color w:val="000000"/>
          <w:kern w:val="0"/>
          <w:lang w:eastAsia="es-PE"/>
          <w14:ligatures w14:val="none"/>
        </w:rPr>
        <w:t>0</w:t>
      </w:r>
      <w:r w:rsidR="00900CA2">
        <w:rPr>
          <w:rFonts w:ascii="Arial Narrow" w:eastAsia="Arial Narrow" w:hAnsi="Arial Narrow" w:cs="Arial Narrow"/>
          <w:b/>
          <w:color w:val="000000"/>
          <w:kern w:val="0"/>
          <w:lang w:eastAsia="es-PE"/>
          <w14:ligatures w14:val="none"/>
        </w:rPr>
        <w:t>0</w:t>
      </w:r>
      <w:r w:rsidR="00C807D3" w:rsidRPr="00C807D3">
        <w:rPr>
          <w:rFonts w:ascii="Arial Narrow" w:eastAsia="Times New Roman" w:hAnsi="Arial Narrow" w:cs="Times New Roman"/>
          <w:b/>
          <w:bCs/>
          <w:color w:val="000000"/>
          <w:kern w:val="0"/>
          <w:shd w:val="clear" w:color="auto" w:fill="FFFFFF"/>
          <w:lang w:eastAsia="es-PE"/>
          <w14:ligatures w14:val="none"/>
        </w:rPr>
        <w:t>7-2026/CC1</w:t>
      </w:r>
    </w:p>
    <w:p w14:paraId="7E5DC22B" w14:textId="2D07F788" w:rsidR="00CA59A2" w:rsidRPr="00E5217A" w:rsidRDefault="00CA59A2" w:rsidP="008A5F2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([APELLIDO]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807D3" w:rsidRPr="00E5217A">
        <w:rPr>
          <w:rFonts w:ascii="Arial Narrow" w:eastAsia="Arial Narrow" w:hAnsi="Arial Narrow" w:cs="Arial Narrow"/>
          <w:b/>
          <w:color w:val="000000"/>
          <w:kern w:val="0"/>
          <w:lang w:eastAsia="es-PE"/>
          <w14:ligatures w14:val="none"/>
        </w:rPr>
        <w:t xml:space="preserve"/>
      </w:r>
      <w:r w:rsidRPr="00E5217A">
        <w:rPr>
          <w:rFonts w:ascii="Arial Narrow" w:eastAsia="Arial Narrow" w:hAnsi="Arial Narrow" w:cs="Arial Narrow"/>
          <w:b/>
          <w:color w:val="000000"/>
          <w:kern w:val="0"/>
          <w:lang w:eastAsia="es-PE"/>
          <w14:ligatures w14:val="none"/>
        </w:rPr>
        <w:t/>
      </w:r>
      <w:r w:rsidR="00C807D3" w:rsidRPr="00E5217A">
        <w:rPr>
          <w:rFonts w:ascii="Arial Narrow" w:eastAsia="Arial Narrow" w:hAnsi="Arial Narrow" w:cs="Arial Narrow"/>
          <w:b/>
          <w:color w:val="000000"/>
          <w:kern w:val="0"/>
          <w:lang w:eastAsia="es-PE"/>
          <w14:ligatures w14:val="none"/>
        </w:rPr>
        <w:t/>
      </w:r>
      <w:r w:rsidRPr="00E5217A">
        <w:rPr>
          <w:rFonts w:ascii="Arial Narrow" w:eastAsia="Arial Narrow" w:hAnsi="Arial Narrow" w:cs="Arial Narrow"/>
          <w:b/>
          <w:color w:val="000000"/>
          <w:kern w:val="0"/>
          <w:lang w:eastAsia="es-PE"/>
          <w14:ligatures w14:val="none"/>
        </w:rPr>
        <w:t/>
      </w:r>
    </w:p>
    <w:p w14:paraId="6DEEEDFE" w14:textId="5ACA6805" w:rsidR="00CA59A2" w:rsidRPr="00E5217A" w:rsidRDefault="00CA59A2" w:rsidP="008A5F2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5217A">
        <w:rPr>
          <w:rFonts w:ascii="Arial Narrow" w:eastAsia="Arial Narrow" w:hAnsi="Arial Narrow" w:cs="Arial Narrow"/>
          <w:b/>
          <w:color w:val="000000"/>
          <w:kern w:val="0"/>
          <w:lang w:eastAsia="es-PE"/>
          <w14:ligatures w14:val="none"/>
        </w:rPr>
        <w:t>DENUNCIADO</w:t>
      </w:r>
      <w:r w:rsidRPr="00E5217A">
        <w:rPr>
          <w:rFonts w:ascii="Arial Narrow" w:eastAsia="Arial Narrow" w:hAnsi="Arial Narrow" w:cs="Arial Narrow"/>
          <w:b/>
          <w:color w:val="000000"/>
          <w:kern w:val="0"/>
          <w:lang w:eastAsia="es-PE"/>
          <w14:ligatures w14:val="none"/>
        </w:rPr>
        <w:tab/>
        <w:t>:</w:t>
      </w:r>
      <w:r w:rsidRPr="00E5217A">
        <w:rPr>
          <w:rFonts w:ascii="Arial Narrow" w:eastAsia="Arial Narrow" w:hAnsi="Arial Narrow" w:cs="Arial Narrow"/>
          <w:b/>
          <w:color w:val="000000"/>
          <w:kern w:val="0"/>
          <w:lang w:eastAsia="es-PE"/>
          <w14:ligatures w14:val="none"/>
        </w:rPr>
        <w:tab/>
      </w:r>
      <w:r w:rsidR="00E5217A" w:rsidRPr="00E5217A">
        <w:rPr>
          <w:rFonts w:ascii="Arial Narrow" w:eastAsia="Arial Narrow" w:hAnsi="Arial Narrow" w:cs="Arial Narrow"/>
          <w:b/>
          <w:color w:val="000000"/>
          <w:kern w:val="0"/>
          <w:lang w:eastAsia="es-PE"/>
          <w14:ligatures w14:val="none"/>
        </w:rPr>
        <w:t xml:space="preserve">MAPFRE PERÚ COMPAÑÍA DE SEGUROS Y REASEGUROS S.A. </w:t>
      </w:r>
      <w:r w:rsidRPr="00E5217A">
        <w:rPr>
          <w:rFonts w:ascii="Arial Narrow" w:eastAsia="Arial Narrow" w:hAnsi="Arial Narrow" w:cs="Arial Narrow"/>
          <w:b/>
          <w:color w:val="000000"/>
          <w:kern w:val="0"/>
          <w:lang w:eastAsia="es-PE"/>
          <w14:ligatures w14:val="none"/>
        </w:rPr>
        <w:t>(</w:t>
      </w:r>
      <w:r w:rsidR="00E5217A" w:rsidRPr="00E5217A">
        <w:rPr>
          <w:rFonts w:ascii="Arial Narrow" w:eastAsia="Arial Narrow" w:hAnsi="Arial Narrow" w:cs="Arial Narrow"/>
          <w:b/>
          <w:color w:val="000000"/>
          <w:kern w:val="0"/>
          <w:lang w:eastAsia="es-PE"/>
          <w14:ligatures w14:val="none"/>
        </w:rPr>
        <w:t>MAPFRE</w:t>
      </w:r>
      <w:r w:rsidRPr="00E5217A">
        <w:rPr>
          <w:rFonts w:ascii="Arial Narrow" w:eastAsia="Arial Narrow" w:hAnsi="Arial Narrow" w:cs="Arial Narrow"/>
          <w:b/>
          <w:color w:val="000000"/>
          <w:kern w:val="0"/>
          <w:lang w:eastAsia="es-PE"/>
          <w14:ligatures w14:val="none"/>
        </w:rPr>
        <w:t>)</w:t>
      </w:r>
    </w:p>
    <w:p w14:paraId="022D2B94" w14:textId="77777777" w:rsidR="00CA59A2" w:rsidRPr="00E5217A" w:rsidRDefault="00CA59A2" w:rsidP="008A5F2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5217A">
        <w:rPr>
          <w:rFonts w:ascii="Arial Narrow" w:eastAsia="Arial Narrow" w:hAnsi="Arial Narrow" w:cs="Arial Narrow"/>
          <w:b/>
          <w:color w:val="000000"/>
          <w:kern w:val="0"/>
          <w:lang w:eastAsia="es-PE"/>
          <w14:ligatures w14:val="none"/>
        </w:rPr>
        <w:t>MATERIAS</w:t>
      </w:r>
      <w:r w:rsidRPr="00E5217A">
        <w:rPr>
          <w:rFonts w:ascii="Arial Narrow" w:eastAsia="Arial Narrow" w:hAnsi="Arial Narrow" w:cs="Arial Narrow"/>
          <w:b/>
          <w:color w:val="000000"/>
          <w:kern w:val="0"/>
          <w:lang w:eastAsia="es-PE"/>
          <w14:ligatures w14:val="none"/>
        </w:rPr>
        <w:tab/>
        <w:t xml:space="preserve">: </w:t>
      </w:r>
      <w:r w:rsidRPr="00E5217A">
        <w:rPr>
          <w:rFonts w:ascii="Arial Narrow" w:eastAsia="Arial Narrow" w:hAnsi="Arial Narrow" w:cs="Arial Narrow"/>
          <w:b/>
          <w:color w:val="000000"/>
          <w:kern w:val="0"/>
          <w:lang w:eastAsia="es-PE"/>
          <w14:ligatures w14:val="none"/>
        </w:rPr>
        <w:tab/>
        <w:t>ADMISIÓN A TRÁMITE</w:t>
      </w:r>
    </w:p>
    <w:p w14:paraId="19ED7B73" w14:textId="77777777" w:rsidR="00CA59A2" w:rsidRPr="00E5217A" w:rsidRDefault="00CA59A2" w:rsidP="008A5F2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E5217A">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8A5F2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E5217A">
        <w:rPr>
          <w:rFonts w:ascii="Arial Narrow" w:eastAsia="Arial Narrow" w:hAnsi="Arial Narrow" w:cs="Arial Narrow"/>
          <w:b/>
          <w:color w:val="000000"/>
          <w:kern w:val="0"/>
          <w:lang w:eastAsia="es-PE"/>
          <w14:ligatures w14:val="none"/>
        </w:rPr>
        <w:t xml:space="preserve">RESOLUCIÓN </w:t>
      </w:r>
      <w:r w:rsidRPr="00E5217A">
        <w:rPr>
          <w:rFonts w:ascii="Arial Narrow" w:eastAsia="Arial Narrow" w:hAnsi="Arial Narrow" w:cs="Arial Narrow"/>
          <w:b/>
          <w:color w:val="000000"/>
          <w:kern w:val="0"/>
          <w:lang w:eastAsia="es-PE"/>
          <w14:ligatures w14:val="none"/>
        </w:rPr>
        <w:tab/>
        <w:t>:</w:t>
      </w:r>
      <w:r w:rsidRPr="00E5217A">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8A5F2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523217D8" w:rsidR="00CA59A2" w:rsidRPr="0026598E" w:rsidRDefault="00CA59A2" w:rsidP="008A5F2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9C6BB8">
        <w:rPr>
          <w:rFonts w:ascii="Arial Narrow" w:eastAsia="Times New Roman" w:hAnsi="Arial Narrow" w:cs="Times New Roman"/>
          <w:color w:val="000000"/>
          <w:kern w:val="0"/>
          <w:shd w:val="clear" w:color="auto" w:fill="FFFFFF"/>
          <w:lang w:eastAsia="es-PE"/>
          <w14:ligatures w14:val="none"/>
        </w:rPr>
        <w:t>12</w:t>
      </w:r>
      <w:r w:rsidRPr="00E5217A">
        <w:rPr>
          <w:rFonts w:ascii="Arial Narrow" w:eastAsia="Times New Roman" w:hAnsi="Arial Narrow" w:cs="Times New Roman"/>
          <w:color w:val="000000"/>
          <w:kern w:val="0"/>
          <w:shd w:val="clear" w:color="auto" w:fill="FFFFFF"/>
          <w:lang w:eastAsia="es-PE"/>
          <w14:ligatures w14:val="none"/>
        </w:rPr>
        <w:t xml:space="preserve"> de </w:t>
      </w:r>
      <w:r w:rsidR="00E55D8D" w:rsidRPr="00E5217A">
        <w:rPr>
          <w:rFonts w:ascii="Arial Narrow" w:eastAsia="Times New Roman" w:hAnsi="Arial Narrow" w:cs="Times New Roman"/>
          <w:color w:val="000000"/>
          <w:kern w:val="0"/>
          <w:shd w:val="clear" w:color="auto" w:fill="FFFFFF"/>
          <w:lang w:eastAsia="es-PE"/>
          <w14:ligatures w14:val="none"/>
        </w:rPr>
        <w:t>febrero</w:t>
      </w:r>
      <w:r w:rsidR="00985114" w:rsidRPr="00E5217A">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8A5F2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8A5F2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8A5F2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33FBF35" w:rsidR="00CA59A2" w:rsidRPr="001101B4" w:rsidRDefault="00CA59A2" w:rsidP="008A5F2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4 de enero de 2025, subsanada mediante escrito del 5 de febrero de 2026, la [APELLIDO] denunció a Mapfre por presuntas infracciones a la Ley 29571, Código de Protección y Defensa del Consumidor (en adelante, Código), señalando lo siguiente:</w:t>
      </w:r>
      <w:r w:rsidRPr="008D1622">
        <w:rPr>
          <w:rFonts w:ascii="Arial Narrow" w:eastAsia="Times New Roman" w:hAnsi="Arial Narrow" w:cs="Arial"/>
          <w:color w:val="000000"/>
          <w:kern w:val="0"/>
          <w:lang w:val="es-ES" w:eastAsia="es-ES"/>
          <w14:ligatures w14:val="none"/>
        </w:rPr>
        <w:t xml:space="preserve"/>
      </w:r>
      <w:r w:rsidR="008D1622" w:rsidRPr="008D1622">
        <w:rPr>
          <w:rFonts w:ascii="Arial Narrow" w:eastAsia="Times New Roman" w:hAnsi="Arial Narrow" w:cs="Arial"/>
          <w:color w:val="000000"/>
          <w:kern w:val="0"/>
          <w:lang w:val="es-ES" w:eastAsia="es-ES"/>
          <w14:ligatures w14:val="none"/>
        </w:rPr>
        <w:t/>
      </w:r>
      <w:r w:rsidR="00996DC2" w:rsidRPr="008D1622">
        <w:rPr>
          <w:rFonts w:ascii="Arial Narrow" w:eastAsia="Times New Roman" w:hAnsi="Arial Narrow" w:cs="Arial"/>
          <w:color w:val="000000"/>
          <w:kern w:val="0"/>
          <w:lang w:val="es-ES" w:eastAsia="es-ES"/>
          <w14:ligatures w14:val="none"/>
        </w:rPr>
        <w:t xml:space="preserve"/>
      </w:r>
      <w:r w:rsidR="008D1622" w:rsidRPr="008D1622">
        <w:rPr>
          <w:rFonts w:ascii="Arial Narrow" w:eastAsia="Times New Roman" w:hAnsi="Arial Narrow" w:cs="Arial"/>
          <w:color w:val="000000"/>
          <w:kern w:val="0"/>
          <w:lang w:val="es-ES" w:eastAsia="es-ES"/>
          <w14:ligatures w14:val="none"/>
        </w:rPr>
        <w:t/>
      </w:r>
      <w:r w:rsidR="00996DC2" w:rsidRPr="008D1622">
        <w:rPr>
          <w:rFonts w:ascii="Arial Narrow" w:eastAsia="Calibri" w:hAnsi="Arial Narrow" w:cs="Arial"/>
          <w:kern w:val="0"/>
          <w14:ligatures w14:val="none"/>
        </w:rPr>
        <w:t/>
      </w:r>
      <w:r w:rsidRPr="008D1622">
        <w:rPr>
          <w:rFonts w:ascii="Arial Narrow" w:eastAsia="Calibri" w:hAnsi="Arial Narrow" w:cs="Arial"/>
          <w:kern w:val="0"/>
          <w14:ligatures w14:val="none"/>
        </w:rPr>
        <w:t xml:space="preserve"/>
      </w:r>
      <w:r w:rsidR="008D1622" w:rsidRPr="008D1622">
        <w:rPr>
          <w:rFonts w:ascii="Arial Narrow" w:eastAsia="Calibri" w:hAnsi="Arial Narrow" w:cs="Arial"/>
          <w:kern w:val="0"/>
          <w14:ligatures w14:val="none"/>
        </w:rPr>
        <w:t/>
      </w:r>
      <w:r w:rsidR="001D43AC" w:rsidRPr="00121544">
        <w:rPr>
          <w:rFonts w:ascii="Arial Narrow" w:eastAsia="Arial Narrow" w:hAnsi="Arial Narrow" w:cs="Arial Narrow"/>
          <w:kern w:val="0"/>
          <w:vertAlign w:val="superscript"/>
          <w14:ligatures w14:val="none"/>
        </w:rPr>
        <w:footnoteReference w:id="1"/>
      </w:r>
      <w:r w:rsidRPr="008D1622">
        <w:rPr>
          <w:rFonts w:ascii="Arial Narrow" w:eastAsia="Calibri" w:hAnsi="Arial Narrow" w:cs="Arial"/>
          <w:kern w:val="0"/>
          <w14:ligatures w14:val="none"/>
        </w:rPr>
        <w:t xml:space="preserve"/>
      </w:r>
      <w:r w:rsidRPr="008D1622">
        <w:rPr>
          <w:rFonts w:ascii="Arial Narrow" w:eastAsia="Times New Roman" w:hAnsi="Arial Narrow" w:cs="Arial"/>
          <w:color w:val="000000"/>
          <w:kern w:val="0"/>
          <w:lang w:val="es-ES" w:eastAsia="es-ES"/>
          <w14:ligatures w14:val="none"/>
        </w:rPr>
        <w:t xml:space="preserve"/>
      </w:r>
      <w:r w:rsidR="008D1622" w:rsidRPr="008D1622">
        <w:rPr>
          <w:rFonts w:ascii="Arial Narrow" w:eastAsia="Times New Roman" w:hAnsi="Arial Narrow" w:cs="Arial"/>
          <w:color w:val="000000"/>
          <w:kern w:val="0"/>
          <w:lang w:val="es-ES" w:eastAsia="es-ES"/>
          <w14:ligatures w14:val="none"/>
        </w:rPr>
        <w:t xml:space="preserve"/>
      </w:r>
      <w:r w:rsidRPr="008D1622">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1101B4">
        <w:rPr>
          <w:rFonts w:ascii="Arial Narrow" w:eastAsia="Times New Roman" w:hAnsi="Arial Narrow" w:cs="Arial"/>
          <w:color w:val="000000"/>
          <w:kern w:val="0"/>
          <w:lang w:val="es-ES" w:eastAsia="es-ES"/>
          <w14:ligatures w14:val="none"/>
        </w:rPr>
        <w:t/>
      </w:r>
      <w:r w:rsidRPr="001101B4">
        <w:rPr>
          <w:rFonts w:ascii="Arial Narrow" w:eastAsia="Times New Roman" w:hAnsi="Arial Narrow" w:cs="Times New Roman"/>
          <w:color w:val="000000"/>
          <w:kern w:val="0"/>
          <w:vertAlign w:val="superscript"/>
          <w:lang w:val="es-ES" w:eastAsia="es-ES"/>
          <w14:ligatures w14:val="none"/>
        </w:rPr>
        <w:footnoteReference w:id="2"/>
      </w:r>
      <w:r w:rsidRPr="001101B4">
        <w:rPr>
          <w:rFonts w:ascii="Arial Narrow" w:eastAsia="Times New Roman" w:hAnsi="Arial Narrow" w:cs="Arial"/>
          <w:color w:val="000000"/>
          <w:kern w:val="0"/>
          <w:lang w:val="es-ES" w:eastAsia="es-ES"/>
          <w14:ligatures w14:val="none"/>
        </w:rPr>
        <w:t xml:space="preserve"/>
      </w:r>
      <w:r w:rsidRPr="001101B4">
        <w:rPr>
          <w:rFonts w:ascii="Arial Narrow" w:eastAsia="Times New Roman" w:hAnsi="Arial Narrow" w:cs="Arial"/>
          <w:bCs/>
          <w:color w:val="000000"/>
          <w:kern w:val="0"/>
          <w:lang w:val="es-ES" w:eastAsia="es-ES"/>
          <w14:ligatures w14:val="none"/>
        </w:rPr>
        <w:t/>
      </w:r>
    </w:p>
    <w:p w14:paraId="3AD3B7C6" w14:textId="77777777" w:rsidR="00CA59A2" w:rsidRPr="001101B4" w:rsidRDefault="00CA59A2" w:rsidP="008A5F29">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64E1F499" w14:textId="11AF279F" w:rsidR="00A76B50" w:rsidRPr="001101B4" w:rsidRDefault="00AF0F6D" w:rsidP="008A5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101B4">
        <w:rPr>
          <w:rFonts w:ascii="Arial Narrow" w:eastAsia="Times New Roman" w:hAnsi="Arial Narrow" w:cs="Arial"/>
          <w:color w:val="000000"/>
          <w:kern w:val="0"/>
          <w:lang w:eastAsia="es-ES"/>
          <w14:ligatures w14:val="none"/>
        </w:rPr>
        <w:t xml:space="preserve">El 5 de setiembre de 2024, el vehículo con Placa de Rodaje D3P-875, que contaba con el Seguro de Responsabilidad Civil Frente a Terceros – Póliza 3012300055194 emitido por Mapfre (en adelante, Seguro de Responsabilidad Civil Frente a Terceros), participó en un accidente de tránsito ocasionando el fallecimiento del señor [APELLIDO] (en adelante, el causante [APELLIDO] ).</w:t>
      </w:r>
      <w:r w:rsidR="00315F84">
        <w:rPr>
          <w:rFonts w:ascii="Arial Narrow" w:eastAsia="Times New Roman" w:hAnsi="Arial Narrow" w:cs="Arial"/>
          <w:color w:val="000000"/>
          <w:kern w:val="0"/>
          <w:lang w:eastAsia="es-ES"/>
          <w14:ligatures w14:val="none"/>
        </w:rPr>
        <w:t/>
      </w:r>
      <w:r w:rsidR="00635EB8" w:rsidRPr="001101B4">
        <w:rPr>
          <w:rFonts w:ascii="Arial Narrow" w:eastAsia="Times New Roman" w:hAnsi="Arial Narrow" w:cs="Arial"/>
          <w:color w:val="000000"/>
          <w:kern w:val="0"/>
          <w:lang w:eastAsia="es-ES"/>
          <w14:ligatures w14:val="none"/>
        </w:rPr>
        <w:t xml:space="preserve"/>
      </w:r>
      <w:r w:rsidR="00D16F8D" w:rsidRPr="001101B4">
        <w:rPr>
          <w:rFonts w:ascii="Arial Narrow" w:eastAsia="Times New Roman" w:hAnsi="Arial Narrow" w:cs="Arial"/>
          <w:color w:val="000000"/>
          <w:kern w:val="0"/>
          <w:lang w:eastAsia="es-ES"/>
          <w14:ligatures w14:val="none"/>
        </w:rPr>
        <w:t xml:space="preserve"/>
      </w:r>
      <w:r w:rsidR="00D16F8D" w:rsidRPr="001101B4">
        <w:rPr>
          <w:rFonts w:ascii="Arial Narrow" w:eastAsia="Times New Roman" w:hAnsi="Arial Narrow" w:cs="Arial"/>
          <w:color w:val="000000"/>
          <w:kern w:val="0"/>
          <w:lang w:val="es-ES" w:eastAsia="es-ES"/>
          <w14:ligatures w14:val="none"/>
        </w:rPr>
        <w:t xml:space="preserve"/>
      </w:r>
      <w:r w:rsidR="00635EB8" w:rsidRPr="001101B4">
        <w:rPr>
          <w:rFonts w:ascii="Arial Narrow" w:eastAsia="Times New Roman" w:hAnsi="Arial Narrow" w:cs="Arial"/>
          <w:color w:val="000000"/>
          <w:kern w:val="0"/>
          <w:lang w:eastAsia="es-ES"/>
          <w14:ligatures w14:val="none"/>
        </w:rPr>
        <w:t/>
      </w:r>
      <w:r w:rsidRPr="001101B4">
        <w:rPr>
          <w:rFonts w:ascii="Arial Narrow" w:eastAsia="Times New Roman" w:hAnsi="Arial Narrow" w:cs="Arial"/>
          <w:color w:val="000000"/>
          <w:kern w:val="0"/>
          <w:lang w:eastAsia="es-ES"/>
          <w14:ligatures w14:val="none"/>
        </w:rPr>
        <w:t/>
      </w:r>
      <w:r w:rsidR="00635EB8" w:rsidRPr="001101B4">
        <w:rPr>
          <w:rFonts w:ascii="Arial Narrow" w:eastAsia="Times New Roman" w:hAnsi="Arial Narrow" w:cs="Arial"/>
          <w:color w:val="000000"/>
          <w:kern w:val="0"/>
          <w:lang w:eastAsia="es-ES"/>
          <w14:ligatures w14:val="none"/>
        </w:rPr>
        <w:t/>
      </w:r>
      <w:r w:rsidRPr="001101B4">
        <w:rPr>
          <w:rFonts w:ascii="Arial Narrow" w:eastAsia="Times New Roman" w:hAnsi="Arial Narrow" w:cs="Arial"/>
          <w:color w:val="000000"/>
          <w:kern w:val="0"/>
          <w:lang w:eastAsia="es-ES"/>
          <w14:ligatures w14:val="none"/>
        </w:rPr>
        <w:t xml:space="preserve"/>
      </w:r>
      <w:r w:rsidR="00635EB8" w:rsidRPr="001101B4">
        <w:rPr>
          <w:rFonts w:ascii="Arial Narrow" w:eastAsia="Times New Roman" w:hAnsi="Arial Narrow" w:cs="Arial"/>
          <w:color w:val="000000"/>
          <w:kern w:val="0"/>
          <w:lang w:eastAsia="es-ES"/>
          <w14:ligatures w14:val="none"/>
        </w:rPr>
        <w:t xml:space="preserve"/>
      </w:r>
      <w:r w:rsidR="00A76B50" w:rsidRPr="001101B4">
        <w:rPr>
          <w:rFonts w:ascii="Arial Narrow" w:eastAsia="Times New Roman" w:hAnsi="Arial Narrow" w:cs="Arial"/>
          <w:color w:val="000000"/>
          <w:kern w:val="0"/>
          <w:lang w:eastAsia="es-ES"/>
          <w14:ligatures w14:val="none"/>
        </w:rPr>
        <w:t/>
      </w:r>
    </w:p>
    <w:p w14:paraId="01F7EFCD" w14:textId="77777777" w:rsidR="00A76B50" w:rsidRPr="001101B4" w:rsidRDefault="00A76B50" w:rsidP="008A5F29">
      <w:pPr>
        <w:spacing w:after="0" w:line="240" w:lineRule="auto"/>
        <w:contextualSpacing/>
        <w:jc w:val="both"/>
        <w:rPr>
          <w:rFonts w:ascii="Arial Narrow" w:eastAsia="Times New Roman" w:hAnsi="Arial Narrow" w:cs="Arial"/>
          <w:color w:val="000000"/>
          <w:kern w:val="0"/>
          <w:lang w:eastAsia="es-ES"/>
          <w14:ligatures w14:val="none"/>
        </w:rPr>
      </w:pPr>
    </w:p>
    <w:p w14:paraId="1FB73655" w14:textId="326D604A" w:rsidR="00A76B50" w:rsidRPr="0060659A" w:rsidRDefault="00A76B50" w:rsidP="008A5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101B4">
        <w:rPr>
          <w:rFonts w:ascii="Arial Narrow" w:eastAsia="Times New Roman" w:hAnsi="Arial Narrow" w:cs="Arial"/>
          <w:color w:val="000000"/>
          <w:kern w:val="0"/>
          <w:lang w:eastAsia="es-ES"/>
          <w14:ligatures w14:val="none"/>
        </w:rPr>
        <w:t xml:space="preserve">El 19 de noviembre de 2025, Mapfre recibió su solicitud de otorgamiento de indemnización del Seguro de Responsabilidad Civil Frente a Terceros por el fallecimiento del causante [APELLIDO] ; no obstante, hasta la fecha de presentación de su denuncia no ha recibido respuesta a su solicitud.</w:t>
      </w:r>
      <w:r w:rsidR="00D16F8D" w:rsidRPr="001101B4">
        <w:rPr>
          <w:rFonts w:ascii="Arial Narrow" w:eastAsia="Times New Roman" w:hAnsi="Arial Narrow" w:cs="Arial"/>
          <w:color w:val="000000"/>
          <w:kern w:val="0"/>
          <w:lang w:eastAsia="es-ES"/>
          <w14:ligatures w14:val="none"/>
        </w:rPr>
        <w:t/>
      </w:r>
      <w:r w:rsidRPr="001101B4">
        <w:rPr>
          <w:rFonts w:ascii="Arial Narrow" w:eastAsia="Times New Roman" w:hAnsi="Arial Narrow" w:cs="Arial"/>
          <w:color w:val="000000"/>
          <w:kern w:val="0"/>
          <w:lang w:eastAsia="es-ES"/>
          <w14:ligatures w14:val="none"/>
        </w:rPr>
        <w:t xml:space="preserve"/>
      </w:r>
      <w:r w:rsidR="00D16F8D" w:rsidRPr="001101B4">
        <w:rPr>
          <w:rFonts w:ascii="Arial Narrow" w:eastAsia="Times New Roman" w:hAnsi="Arial Narrow" w:cs="Arial"/>
          <w:color w:val="000000"/>
          <w:kern w:val="0"/>
          <w:lang w:val="es-ES" w:eastAsia="es-ES"/>
          <w14:ligatures w14:val="none"/>
        </w:rPr>
        <w:t xml:space="preserve"/>
      </w:r>
      <w:r w:rsidR="00DA2CF2" w:rsidRPr="001101B4">
        <w:rPr>
          <w:rFonts w:ascii="Arial Narrow" w:eastAsia="Times New Roman" w:hAnsi="Arial Narrow" w:cs="Arial"/>
          <w:color w:val="000000"/>
          <w:kern w:val="0"/>
          <w:lang w:val="es-ES" w:eastAsia="es-ES"/>
          <w14:ligatures w14:val="none"/>
        </w:rPr>
        <w:t/>
      </w:r>
      <w:r w:rsidR="00D16F8D" w:rsidRPr="001101B4">
        <w:rPr>
          <w:rFonts w:ascii="Arial Narrow" w:eastAsia="Times New Roman" w:hAnsi="Arial Narrow" w:cs="Arial"/>
          <w:color w:val="000000"/>
          <w:kern w:val="0"/>
          <w:lang w:val="es-ES" w:eastAsia="es-ES"/>
          <w14:ligatures w14:val="none"/>
        </w:rPr>
        <w:t xml:space="preserve"/>
      </w:r>
      <w:r w:rsidR="00DA2CF2" w:rsidRPr="001101B4">
        <w:rPr>
          <w:rFonts w:ascii="Arial Narrow" w:eastAsia="Times New Roman" w:hAnsi="Arial Narrow" w:cs="Arial"/>
          <w:color w:val="000000"/>
          <w:kern w:val="0"/>
          <w:lang w:val="es-ES" w:eastAsia="es-ES"/>
          <w14:ligatures w14:val="none"/>
        </w:rPr>
        <w:t xml:space="preserve"/>
      </w:r>
      <w:r w:rsidR="00527994" w:rsidRPr="001101B4">
        <w:rPr>
          <w:rFonts w:ascii="Arial Narrow" w:eastAsia="Times New Roman" w:hAnsi="Arial Narrow" w:cs="Arial"/>
          <w:color w:val="000000"/>
          <w:kern w:val="0"/>
          <w:lang w:eastAsia="es-ES"/>
          <w14:ligatures w14:val="none"/>
        </w:rPr>
        <w:t xml:space="preserve"/>
      </w:r>
      <w:r w:rsidR="001101B4" w:rsidRPr="001101B4">
        <w:rPr>
          <w:rFonts w:ascii="Arial Narrow" w:eastAsia="Times New Roman" w:hAnsi="Arial Narrow" w:cs="Arial"/>
          <w:color w:val="000000"/>
          <w:kern w:val="0"/>
          <w:lang w:eastAsia="es-ES"/>
          <w14:ligatures w14:val="none"/>
        </w:rPr>
        <w:t xml:space="preserve"/>
      </w:r>
      <w:r w:rsidR="001101B4" w:rsidRPr="0060659A">
        <w:rPr>
          <w:rFonts w:ascii="Arial Narrow" w:eastAsia="Times New Roman" w:hAnsi="Arial Narrow" w:cs="Arial"/>
          <w:color w:val="000000"/>
          <w:kern w:val="0"/>
          <w:lang w:eastAsia="es-ES"/>
          <w14:ligatures w14:val="none"/>
        </w:rPr>
        <w:t xml:space="preserve"/>
      </w:r>
      <w:r w:rsidR="00527994" w:rsidRPr="0060659A">
        <w:rPr>
          <w:rFonts w:ascii="Arial Narrow" w:eastAsia="Times New Roman" w:hAnsi="Arial Narrow" w:cs="Arial"/>
          <w:color w:val="000000"/>
          <w:kern w:val="0"/>
          <w:lang w:eastAsia="es-ES"/>
          <w14:ligatures w14:val="none"/>
        </w:rPr>
        <w:t/>
      </w:r>
    </w:p>
    <w:p w14:paraId="33E14FF7" w14:textId="77777777" w:rsidR="00CA59A2" w:rsidRPr="0060659A" w:rsidRDefault="00CA59A2" w:rsidP="008A5F2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16213622" w:rsidR="00CA59A2" w:rsidRPr="0060659A" w:rsidRDefault="00CA59A2" w:rsidP="008A5F2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0659A">
        <w:rPr>
          <w:rFonts w:ascii="Arial Narrow" w:eastAsia="Times New Roman" w:hAnsi="Arial Narrow" w:cs="Arial"/>
          <w:color w:val="000000"/>
          <w:kern w:val="0"/>
          <w:lang w:val="es-ES" w:eastAsia="es-ES"/>
          <w14:ligatures w14:val="none"/>
        </w:rPr>
        <w:t xml:space="preserve">La [APELLIDO] solicitó, en calidad de medida correctiva, que Mapfre cumpla con efectuar el pago de la indemnización por fallecimiento del señor [APELLIDO] , correspondiente al Seguro de Responsabilidad Civil Frente a Terceros. Asimismo, no requirió de manera expresa el reembolso de costos y costas del presente procedimiento.</w:t>
      </w:r>
      <w:r w:rsidR="00D145A5" w:rsidRPr="0060659A">
        <w:rPr>
          <w:rFonts w:ascii="Arial Narrow" w:eastAsia="Calibri" w:hAnsi="Arial Narrow" w:cs="Arial"/>
          <w:kern w:val="0"/>
          <w14:ligatures w14:val="none"/>
        </w:rPr>
        <w:t xml:space="preserve"/>
      </w:r>
      <w:r w:rsidRPr="0060659A">
        <w:rPr>
          <w:rFonts w:ascii="Arial Narrow" w:eastAsia="Times New Roman" w:hAnsi="Arial Narrow" w:cs="Arial"/>
          <w:color w:val="000000"/>
          <w:kern w:val="0"/>
          <w:lang w:val="es-ES" w:eastAsia="es-ES"/>
          <w14:ligatures w14:val="none"/>
        </w:rPr>
        <w:t xml:space="preserve"/>
      </w:r>
      <w:r w:rsidR="00D145A5" w:rsidRPr="0060659A">
        <w:rPr>
          <w:rFonts w:ascii="Arial Narrow" w:eastAsia="Times New Roman" w:hAnsi="Arial Narrow" w:cs="Arial"/>
          <w:color w:val="000000"/>
          <w:kern w:val="0"/>
          <w:lang w:val="es-ES" w:eastAsia="es-ES"/>
          <w14:ligatures w14:val="none"/>
        </w:rPr>
        <w:t xml:space="preserve"/>
      </w:r>
      <w:r w:rsidR="00A76B50" w:rsidRPr="0060659A">
        <w:rPr>
          <w:rFonts w:ascii="Arial Narrow" w:eastAsia="Times New Roman" w:hAnsi="Arial Narrow" w:cs="Arial"/>
          <w:color w:val="000000"/>
          <w:kern w:val="0"/>
          <w:lang w:val="es-ES" w:eastAsia="es-ES"/>
          <w14:ligatures w14:val="none"/>
        </w:rPr>
        <w:t xml:space="preserve"/>
      </w:r>
      <w:r w:rsidR="001101B4" w:rsidRPr="0060659A">
        <w:rPr>
          <w:rFonts w:ascii="Arial Narrow" w:eastAsia="Times New Roman" w:hAnsi="Arial Narrow" w:cs="Arial"/>
          <w:color w:val="000000"/>
          <w:kern w:val="0"/>
          <w:lang w:eastAsia="es-ES"/>
          <w14:ligatures w14:val="none"/>
        </w:rPr>
        <w:t/>
      </w:r>
      <w:r w:rsidR="00A76B50" w:rsidRPr="0060659A">
        <w:rPr>
          <w:rFonts w:ascii="Arial Narrow" w:eastAsia="Times New Roman" w:hAnsi="Arial Narrow" w:cs="Arial"/>
          <w:color w:val="000000"/>
          <w:kern w:val="0"/>
          <w:lang w:val="es-ES" w:eastAsia="es-ES"/>
          <w14:ligatures w14:val="none"/>
        </w:rPr>
        <w:t/>
      </w:r>
      <w:r w:rsidRPr="0060659A">
        <w:rPr>
          <w:rFonts w:ascii="Arial Narrow" w:eastAsia="Times New Roman" w:hAnsi="Arial Narrow" w:cs="Arial"/>
          <w:color w:val="000000"/>
          <w:kern w:val="0"/>
          <w:lang w:val="es-ES" w:eastAsia="es-ES"/>
          <w14:ligatures w14:val="none"/>
        </w:rPr>
        <w:t/>
      </w:r>
    </w:p>
    <w:p w14:paraId="6F600164" w14:textId="77777777" w:rsidR="00FE18FC" w:rsidRPr="00FE18FC" w:rsidRDefault="00FE18FC" w:rsidP="008A5F29">
      <w:pPr>
        <w:spacing w:after="0" w:line="240" w:lineRule="auto"/>
        <w:contextualSpacing/>
        <w:rPr>
          <w:rFonts w:ascii="Arial Narrow" w:eastAsia="Times New Roman" w:hAnsi="Arial Narrow" w:cs="Calibri"/>
          <w:kern w:val="0"/>
          <w:lang w:eastAsia="es-PE"/>
          <w14:ligatures w14:val="none"/>
        </w:rPr>
      </w:pPr>
    </w:p>
    <w:p w14:paraId="51225569" w14:textId="77777777" w:rsidR="00FE18FC" w:rsidRPr="00E4533A" w:rsidRDefault="00FE18FC" w:rsidP="008A5F29">
      <w:pPr>
        <w:numPr>
          <w:ilvl w:val="0"/>
          <w:numId w:val="4"/>
        </w:numPr>
        <w:spacing w:after="0" w:line="240" w:lineRule="auto"/>
        <w:ind w:left="567" w:hanging="567"/>
        <w:contextualSpacing/>
        <w:jc w:val="both"/>
        <w:rPr>
          <w:rFonts w:ascii="Arial Narrow" w:eastAsia="Times New Roman" w:hAnsi="Arial Narrow" w:cs="Calibri"/>
          <w:b/>
          <w:bCs/>
          <w:kern w:val="0"/>
          <w:lang w:eastAsia="es-PE"/>
          <w14:ligatures w14:val="none"/>
        </w:rPr>
      </w:pPr>
      <w:r w:rsidRPr="00FE18FC">
        <w:rPr>
          <w:rFonts w:ascii="Arial Narrow" w:eastAsia="Calibri" w:hAnsi="Arial Narrow" w:cs="Arial"/>
          <w:b/>
          <w:spacing w:val="-3"/>
        </w:rPr>
        <w:t xml:space="preserve">SOBRE LA </w:t>
      </w:r>
      <w:r w:rsidRPr="00E4533A">
        <w:rPr>
          <w:rFonts w:ascii="Arial Narrow" w:eastAsia="Calibri" w:hAnsi="Arial Narrow" w:cs="Arial"/>
          <w:b/>
          <w:spacing w:val="-3"/>
        </w:rPr>
        <w:t>ENMIENDA DE ERROR MATERIAL</w:t>
      </w:r>
    </w:p>
    <w:p w14:paraId="2D336F31" w14:textId="77777777" w:rsidR="00FE18FC" w:rsidRPr="00E4533A" w:rsidRDefault="00FE18FC" w:rsidP="008A5F29">
      <w:pPr>
        <w:spacing w:after="0" w:line="240" w:lineRule="auto"/>
        <w:ind w:left="567"/>
        <w:contextualSpacing/>
        <w:rPr>
          <w:rFonts w:ascii="Arial Narrow" w:eastAsia="Times New Roman" w:hAnsi="Arial Narrow" w:cs="Calibri"/>
          <w:b/>
          <w:bCs/>
          <w:kern w:val="0"/>
          <w:lang w:eastAsia="es-PE"/>
          <w14:ligatures w14:val="none"/>
        </w:rPr>
      </w:pPr>
    </w:p>
    <w:p w14:paraId="293D80AC" w14:textId="77777777" w:rsidR="00FE18FC" w:rsidRPr="00E4533A" w:rsidRDefault="00FE18FC" w:rsidP="008A5F29">
      <w:pPr>
        <w:numPr>
          <w:ilvl w:val="1"/>
          <w:numId w:val="5"/>
        </w:numPr>
        <w:spacing w:after="0" w:line="240" w:lineRule="auto"/>
        <w:ind w:left="567" w:hanging="567"/>
        <w:contextualSpacing/>
        <w:jc w:val="both"/>
        <w:rPr>
          <w:rFonts w:ascii="Arial Narrow" w:eastAsia="Calibri" w:hAnsi="Arial Narrow" w:cs="Arial"/>
          <w:b/>
          <w:spacing w:val="-3"/>
        </w:rPr>
      </w:pPr>
      <w:r w:rsidRPr="00E4533A">
        <w:rPr>
          <w:rFonts w:ascii="Arial Narrow" w:hAnsi="Arial Narrow" w:cs="Arial"/>
          <w:spacing w:val="-3"/>
        </w:rPr>
        <w:t xml:space="preserve">El artículo 212 del Decreto Supremo 006-2026-JUS, TUO de la LPAG, establece que los errores materiales en los actos administrativos pueden ser rectificados con efecto retroactivo, en cualquier </w:t>
      </w:r>
      <w:r w:rsidRPr="00E4533A">
        <w:rPr>
          <w:rFonts w:ascii="Arial Narrow" w:hAnsi="Arial Narrow" w:cs="Arial"/>
          <w:spacing w:val="-3"/>
        </w:rPr>
        <w:lastRenderedPageBreak/>
        <w:t>momento, de oficio o a instancia de los administrados, siempre que no se altere lo sustancial de su contenido ni el sentido de la decisión</w:t>
      </w:r>
      <w:r w:rsidRPr="00E4533A">
        <w:rPr>
          <w:rStyle w:val="Refdenotaalpie"/>
          <w:rFonts w:ascii="Arial Narrow" w:hAnsi="Arial Narrow" w:cs="Arial"/>
          <w:spacing w:val="-3"/>
        </w:rPr>
        <w:footnoteReference w:id="3"/>
      </w:r>
      <w:r w:rsidRPr="00E4533A">
        <w:rPr>
          <w:rFonts w:ascii="Arial Narrow" w:hAnsi="Arial Narrow" w:cs="Arial"/>
          <w:color w:val="000000"/>
        </w:rPr>
        <w:t>.</w:t>
      </w:r>
    </w:p>
    <w:p w14:paraId="377E001B" w14:textId="77777777" w:rsidR="00FE18FC" w:rsidRPr="00E4533A" w:rsidRDefault="00FE18FC" w:rsidP="008A5F29">
      <w:pPr>
        <w:spacing w:after="0" w:line="240" w:lineRule="auto"/>
        <w:contextualSpacing/>
        <w:jc w:val="both"/>
        <w:rPr>
          <w:rFonts w:ascii="Arial Narrow" w:eastAsia="Calibri" w:hAnsi="Arial Narrow" w:cs="Arial"/>
          <w:b/>
          <w:spacing w:val="-3"/>
        </w:rPr>
      </w:pPr>
    </w:p>
    <w:p w14:paraId="0CAC234D" w14:textId="46356C8F" w:rsidR="00B4417D" w:rsidRPr="00B4417D" w:rsidRDefault="001957EE" w:rsidP="008A5F29">
      <w:pPr>
        <w:numPr>
          <w:ilvl w:val="1"/>
          <w:numId w:val="5"/>
        </w:numPr>
        <w:spacing w:after="0" w:line="240" w:lineRule="auto"/>
        <w:ind w:left="567" w:hanging="567"/>
        <w:contextualSpacing/>
        <w:jc w:val="both"/>
        <w:rPr>
          <w:rFonts w:ascii="Arial Narrow" w:hAnsi="Arial Narrow" w:cs="Arial"/>
          <w:spacing w:val="-3"/>
        </w:rPr>
      </w:pPr>
      <w:r w:rsidRPr="00DB15A1">
        <w:rPr>
          <w:rFonts w:ascii="Arial Narrow" w:hAnsi="Arial Narrow" w:cs="Arial"/>
          <w:spacing w:val="-3"/>
        </w:rPr>
        <w:t>S</w:t>
      </w:r>
      <w:r w:rsidR="00FE18FC" w:rsidRPr="00DB15A1">
        <w:rPr>
          <w:rFonts w:ascii="Arial Narrow" w:hAnsi="Arial Narrow" w:cs="Arial"/>
          <w:spacing w:val="-3"/>
        </w:rPr>
        <w:t xml:space="preserve">e incurrió </w:t>
      </w:r>
      <w:r w:rsidRPr="00DB15A1">
        <w:rPr>
          <w:rFonts w:ascii="Arial Narrow" w:hAnsi="Arial Narrow" w:cs="Arial"/>
          <w:spacing w:val="-3"/>
        </w:rPr>
        <w:t xml:space="preserve">en un error material en la Resolución </w:t>
      </w:r>
      <w:r w:rsidRPr="00DB15A1">
        <w:rPr>
          <w:rFonts w:ascii="Arial Narrow" w:hAnsi="Arial Narrow" w:cs="Arial"/>
        </w:rPr>
        <w:t>1</w:t>
      </w:r>
      <w:r w:rsidRPr="00DB15A1">
        <w:rPr>
          <w:rFonts w:ascii="Arial Narrow" w:hAnsi="Arial Narrow" w:cs="Arial"/>
          <w:spacing w:val="-3"/>
        </w:rPr>
        <w:t xml:space="preserve"> del </w:t>
      </w:r>
      <w:r w:rsidR="00C018FD" w:rsidRPr="00DB15A1">
        <w:rPr>
          <w:rFonts w:ascii="Arial Narrow" w:hAnsi="Arial Narrow" w:cs="Arial"/>
          <w:spacing w:val="-3"/>
        </w:rPr>
        <w:t>3 de febrero de 2026</w:t>
      </w:r>
      <w:r w:rsidRPr="00DB15A1">
        <w:rPr>
          <w:rFonts w:ascii="Arial Narrow" w:hAnsi="Arial Narrow" w:cs="Arial"/>
          <w:spacing w:val="-3"/>
        </w:rPr>
        <w:t xml:space="preserve">, emitida por la Secretaría Técnica de la Comisión de Protección al Consumidor 1, toda vez que, en la primera página, como </w:t>
      </w:r>
      <w:r w:rsidR="00C018FD" w:rsidRPr="00DB15A1">
        <w:rPr>
          <w:rFonts w:ascii="Arial Narrow" w:hAnsi="Arial Narrow" w:cs="Arial"/>
          <w:spacing w:val="-3"/>
        </w:rPr>
        <w:t xml:space="preserve">número de expediente y </w:t>
      </w:r>
      <w:r w:rsidRPr="00DB15A1">
        <w:rPr>
          <w:rFonts w:ascii="Arial Narrow" w:hAnsi="Arial Narrow" w:cs="Arial"/>
          <w:spacing w:val="-3"/>
        </w:rPr>
        <w:t xml:space="preserve">partes del procedimiento se consignó: </w:t>
      </w:r>
    </w:p>
    <w:p w14:paraId="343DD261" w14:textId="77777777" w:rsidR="00B4417D" w:rsidRPr="000F7A2D" w:rsidRDefault="00B4417D" w:rsidP="008A5F29">
      <w:pPr>
        <w:pStyle w:val="Prrafodelista"/>
        <w:suppressAutoHyphens/>
        <w:spacing w:after="0" w:line="240" w:lineRule="auto"/>
        <w:ind w:left="993" w:hanging="142"/>
        <w:jc w:val="both"/>
        <w:rPr>
          <w:rFonts w:ascii="Arial Narrow" w:hAnsi="Arial Narrow" w:cs="Arial"/>
          <w:i/>
          <w:iCs/>
          <w:spacing w:val="-3"/>
        </w:rPr>
      </w:pPr>
    </w:p>
    <w:p w14:paraId="2ABEBF1E" w14:textId="0A9293D4" w:rsidR="001957EE" w:rsidRPr="000F7A2D" w:rsidRDefault="001957EE" w:rsidP="008A5F29">
      <w:pPr>
        <w:pStyle w:val="Prrafodelista"/>
        <w:suppressAutoHyphens/>
        <w:spacing w:after="0" w:line="240" w:lineRule="auto"/>
        <w:ind w:left="993" w:hanging="142"/>
        <w:jc w:val="both"/>
        <w:rPr>
          <w:rFonts w:ascii="Arial Narrow" w:hAnsi="Arial Narrow" w:cs="Arial"/>
          <w:i/>
          <w:iCs/>
          <w:spacing w:val="-3"/>
        </w:rPr>
      </w:pPr>
      <w:r w:rsidRPr="000F7A2D">
        <w:rPr>
          <w:rFonts w:ascii="Arial Narrow" w:hAnsi="Arial Narrow" w:cs="Arial"/>
          <w:i/>
          <w:iCs/>
          <w:spacing w:val="-3"/>
        </w:rPr>
        <w:t>“</w:t>
      </w:r>
      <w:r w:rsidR="00900CA2" w:rsidRPr="000F7A2D">
        <w:rPr>
          <w:rFonts w:ascii="Arial Narrow" w:hAnsi="Arial Narrow" w:cs="Arial"/>
          <w:i/>
          <w:iCs/>
          <w:spacing w:val="-3"/>
        </w:rPr>
        <w:t>EXPEDIENTE </w:t>
      </w:r>
      <w:r w:rsidRPr="000F7A2D">
        <w:rPr>
          <w:rFonts w:ascii="Arial Narrow" w:hAnsi="Arial Narrow" w:cs="Arial"/>
          <w:i/>
          <w:iCs/>
          <w:spacing w:val="-3"/>
        </w:rPr>
        <w:t>:</w:t>
      </w:r>
      <w:r w:rsidRPr="000F7A2D">
        <w:rPr>
          <w:rFonts w:ascii="Arial Narrow" w:hAnsi="Arial Narrow" w:cs="Arial"/>
          <w:i/>
          <w:iCs/>
          <w:spacing w:val="-3"/>
        </w:rPr>
        <w:tab/>
      </w:r>
      <w:r w:rsidR="00900CA2" w:rsidRPr="000F7A2D">
        <w:rPr>
          <w:rFonts w:ascii="Arial Narrow" w:hAnsi="Arial Narrow" w:cs="Arial"/>
          <w:i/>
          <w:iCs/>
          <w:spacing w:val="-3"/>
        </w:rPr>
        <w:t>008-2026/CC1</w:t>
      </w:r>
    </w:p>
    <w:p w14:paraId="5CDFCBDA" w14:textId="1CA0629D" w:rsidR="00900CA2" w:rsidRPr="00DB15A1" w:rsidRDefault="00900CA2" w:rsidP="008A5F29">
      <w:pPr>
        <w:pStyle w:val="Prrafodelista"/>
        <w:suppressAutoHyphens/>
        <w:spacing w:after="0" w:line="240" w:lineRule="auto"/>
        <w:ind w:left="993" w:hanging="142"/>
        <w:jc w:val="both"/>
        <w:rPr>
          <w:rFonts w:ascii="Arial Narrow" w:hAnsi="Arial Narrow" w:cs="Arial"/>
          <w:i/>
          <w:iCs/>
          <w:spacing w:val="-3"/>
        </w:rPr>
      </w:pPr>
      <w:r w:rsidRPr="00DB15A1">
        <w:rPr>
          <w:rFonts w:ascii="Arial Narrow" w:hAnsi="Arial Narrow" w:cs="Arial"/>
          <w:i/>
          <w:iCs/>
          <w:spacing w:val="-3"/>
        </w:rPr>
        <w:t xml:space="preserve">DENUNCIANTE:[DENUNCIANTE]</w:t>
      </w:r>
      <w:r w:rsidRPr="00DB15A1">
        <w:rPr>
          <w:rFonts w:ascii="Arial Narrow" w:hAnsi="Arial Narrow" w:cs="Arial"/>
          <w:i/>
          <w:iCs/>
          <w:spacing w:val="-3"/>
        </w:rPr>
        <w:tab/>
        <w:t/>
      </w:r>
      <w:r w:rsidRPr="00DB15A1">
        <w:rPr>
          <w:rFonts w:ascii="Arial Narrow" w:hAnsi="Arial Narrow" w:cs="Arial"/>
          <w:i/>
          <w:iCs/>
          <w:spacing w:val="-3"/>
        </w:rPr>
        <w:tab/>
        <w:t/>
      </w:r>
    </w:p>
    <w:p w14:paraId="5373B3AD" w14:textId="098C5983" w:rsidR="00DB15A1" w:rsidRPr="00DB15A1" w:rsidRDefault="00900CA2" w:rsidP="008A5F29">
      <w:pPr>
        <w:pStyle w:val="Prrafodelista"/>
        <w:suppressAutoHyphens/>
        <w:spacing w:after="0" w:line="240" w:lineRule="auto"/>
        <w:ind w:left="993" w:hanging="142"/>
        <w:jc w:val="both"/>
        <w:rPr>
          <w:rFonts w:ascii="Arial Narrow" w:hAnsi="Arial Narrow" w:cs="Arial"/>
          <w:i/>
          <w:iCs/>
          <w:spacing w:val="-3"/>
        </w:rPr>
      </w:pPr>
      <w:r w:rsidRPr="00DB15A1">
        <w:rPr>
          <w:rFonts w:ascii="Arial Narrow" w:hAnsi="Arial Narrow" w:cs="Arial"/>
          <w:i/>
          <w:iCs/>
          <w:spacing w:val="-3"/>
        </w:rPr>
        <w:t>DENUNCIADO</w:t>
      </w:r>
      <w:r w:rsidR="001957EE" w:rsidRPr="00DB15A1">
        <w:rPr>
          <w:rFonts w:ascii="Arial Narrow" w:hAnsi="Arial Narrow" w:cs="Arial"/>
          <w:i/>
          <w:iCs/>
          <w:spacing w:val="-3"/>
        </w:rPr>
        <w:tab/>
        <w:t>:</w:t>
      </w:r>
      <w:r w:rsidR="001957EE" w:rsidRPr="00DB15A1">
        <w:rPr>
          <w:rFonts w:ascii="Arial Narrow" w:hAnsi="Arial Narrow" w:cs="Arial"/>
          <w:i/>
          <w:iCs/>
          <w:spacing w:val="-3"/>
        </w:rPr>
        <w:tab/>
      </w:r>
      <w:r w:rsidRPr="00DB15A1">
        <w:rPr>
          <w:rFonts w:ascii="Arial Narrow" w:hAnsi="Arial Narrow" w:cs="Arial"/>
          <w:i/>
          <w:iCs/>
          <w:spacing w:val="-3"/>
        </w:rPr>
        <w:t>RÍMAC SEGUROS Y REASEGUROS S.A.</w:t>
      </w:r>
      <w:r w:rsidR="001957EE" w:rsidRPr="00DB15A1">
        <w:rPr>
          <w:rFonts w:ascii="Arial Narrow" w:hAnsi="Arial Narrow" w:cs="Arial"/>
          <w:i/>
          <w:iCs/>
          <w:spacing w:val="-3"/>
        </w:rPr>
        <w:t>”.</w:t>
      </w:r>
    </w:p>
    <w:p w14:paraId="49699C48" w14:textId="77777777" w:rsidR="00DB15A1" w:rsidRPr="00DB15A1" w:rsidRDefault="00DB15A1" w:rsidP="008A5F29">
      <w:pPr>
        <w:pStyle w:val="Prrafodelista"/>
        <w:tabs>
          <w:tab w:val="left" w:pos="0"/>
        </w:tabs>
        <w:suppressAutoHyphens/>
        <w:spacing w:after="0" w:line="240" w:lineRule="auto"/>
        <w:ind w:left="567" w:hanging="142"/>
        <w:jc w:val="both"/>
        <w:rPr>
          <w:rFonts w:ascii="Arial Narrow" w:hAnsi="Arial Narrow" w:cs="Arial"/>
          <w:bCs/>
        </w:rPr>
      </w:pPr>
    </w:p>
    <w:p w14:paraId="332C72F8" w14:textId="6852BEAB" w:rsidR="001957EE" w:rsidRPr="00DB15A1" w:rsidRDefault="001957EE" w:rsidP="008A5F29">
      <w:pPr>
        <w:pStyle w:val="Prrafodelista"/>
        <w:tabs>
          <w:tab w:val="left" w:pos="0"/>
        </w:tabs>
        <w:suppressAutoHyphens/>
        <w:spacing w:after="0" w:line="240" w:lineRule="auto"/>
        <w:ind w:left="567"/>
        <w:jc w:val="both"/>
        <w:rPr>
          <w:rFonts w:ascii="Arial Narrow" w:hAnsi="Arial Narrow" w:cs="Arial"/>
          <w:b/>
          <w:bCs/>
          <w:i/>
          <w:iCs/>
        </w:rPr>
      </w:pPr>
      <w:r w:rsidRPr="00DB15A1">
        <w:rPr>
          <w:rFonts w:ascii="Arial Narrow" w:hAnsi="Arial Narrow" w:cs="Arial"/>
          <w:bCs/>
        </w:rPr>
        <w:t>Siendo lo correcto</w:t>
      </w:r>
      <w:r w:rsidRPr="00DB15A1">
        <w:rPr>
          <w:rFonts w:ascii="Arial Narrow" w:hAnsi="Arial Narrow" w:cs="Arial"/>
          <w:bCs/>
          <w:i/>
          <w:iCs/>
        </w:rPr>
        <w:t>:</w:t>
      </w:r>
      <w:r w:rsidRPr="00DB15A1">
        <w:rPr>
          <w:rFonts w:ascii="Arial Narrow" w:hAnsi="Arial Narrow" w:cs="Arial"/>
          <w:b/>
          <w:bCs/>
          <w:i/>
          <w:iCs/>
        </w:rPr>
        <w:t xml:space="preserve"> </w:t>
      </w:r>
    </w:p>
    <w:p w14:paraId="4B436D42" w14:textId="77777777" w:rsidR="001957EE" w:rsidRPr="00DB15A1" w:rsidRDefault="001957EE" w:rsidP="008A5F29">
      <w:pPr>
        <w:pStyle w:val="Prrafodelista"/>
        <w:tabs>
          <w:tab w:val="left" w:pos="0"/>
        </w:tabs>
        <w:suppressAutoHyphens/>
        <w:spacing w:after="0" w:line="240" w:lineRule="auto"/>
        <w:ind w:left="567" w:hanging="142"/>
        <w:jc w:val="both"/>
        <w:rPr>
          <w:rFonts w:ascii="Arial Narrow" w:hAnsi="Arial Narrow" w:cs="Arial"/>
          <w:b/>
          <w:bCs/>
          <w:i/>
          <w:iCs/>
        </w:rPr>
      </w:pPr>
    </w:p>
    <w:p w14:paraId="19DE3EF4" w14:textId="48135D5C" w:rsidR="00E048E0" w:rsidRPr="00DB15A1" w:rsidRDefault="001957EE" w:rsidP="008A5F29">
      <w:pPr>
        <w:pStyle w:val="Prrafodelista"/>
        <w:suppressAutoHyphens/>
        <w:spacing w:after="0" w:line="240" w:lineRule="auto"/>
        <w:ind w:left="993" w:hanging="142"/>
        <w:jc w:val="both"/>
        <w:rPr>
          <w:rFonts w:ascii="Arial Narrow" w:hAnsi="Arial Narrow" w:cs="Arial"/>
          <w:i/>
          <w:iCs/>
          <w:spacing w:val="-3"/>
        </w:rPr>
      </w:pPr>
      <w:bookmarkStart w:id="1" w:name="_Hlk207290530"/>
      <w:r w:rsidRPr="00DB15A1">
        <w:rPr>
          <w:rFonts w:ascii="Arial Narrow" w:hAnsi="Arial Narrow" w:cs="Arial"/>
          <w:i/>
          <w:iCs/>
          <w:spacing w:val="-3"/>
        </w:rPr>
        <w:t>“DENUNCIANTE:</w:t>
      </w:r>
      <w:r w:rsidRPr="00DB15A1">
        <w:rPr>
          <w:rFonts w:ascii="Arial Narrow" w:hAnsi="Arial Narrow" w:cs="Arial"/>
          <w:i/>
          <w:iCs/>
          <w:spacing w:val="-3"/>
        </w:rPr>
        <w:tab/>
      </w:r>
      <w:r w:rsidR="00900CA2" w:rsidRPr="00DB15A1">
        <w:rPr>
          <w:rFonts w:ascii="Arial Narrow" w:hAnsi="Arial Narrow" w:cs="Arial"/>
          <w:i/>
          <w:iCs/>
          <w:spacing w:val="-3"/>
        </w:rPr>
        <w:t>007-2026/</w:t>
      </w:r>
      <w:bookmarkEnd w:id="1"/>
      <w:r w:rsidR="00E048E0" w:rsidRPr="00DB15A1">
        <w:rPr>
          <w:rFonts w:ascii="Arial Narrow" w:hAnsi="Arial Narrow" w:cs="Arial"/>
          <w:i/>
          <w:iCs/>
          <w:spacing w:val="-3"/>
        </w:rPr>
        <w:t xml:space="preserve"> CC1</w:t>
      </w:r>
    </w:p>
    <w:p w14:paraId="7E21DA4C" w14:textId="77777777" w:rsidR="00E048E0" w:rsidRPr="00DB15A1" w:rsidRDefault="00E048E0" w:rsidP="008A5F29">
      <w:pPr>
        <w:pStyle w:val="Prrafodelista"/>
        <w:suppressAutoHyphens/>
        <w:spacing w:after="0" w:line="240" w:lineRule="auto"/>
        <w:ind w:left="993" w:hanging="142"/>
        <w:jc w:val="both"/>
        <w:rPr>
          <w:rFonts w:ascii="Arial Narrow" w:hAnsi="Arial Narrow" w:cs="Arial"/>
          <w:i/>
          <w:iCs/>
          <w:spacing w:val="-3"/>
        </w:rPr>
      </w:pPr>
      <w:r w:rsidRPr="00DB15A1">
        <w:rPr>
          <w:rFonts w:ascii="Arial Narrow" w:hAnsi="Arial Narrow" w:cs="Arial"/>
          <w:i/>
          <w:iCs/>
          <w:spacing w:val="-3"/>
        </w:rPr>
        <w:t xml:space="preserve">DENUNCIANTE:[DENUNCIANTE]</w:t>
      </w:r>
      <w:r w:rsidRPr="00DB15A1">
        <w:rPr>
          <w:rFonts w:ascii="Arial Narrow" w:hAnsi="Arial Narrow" w:cs="Arial"/>
          <w:i/>
          <w:iCs/>
          <w:spacing w:val="-3"/>
        </w:rPr>
        <w:tab/>
        <w:t/>
      </w:r>
      <w:r w:rsidRPr="00DB15A1">
        <w:rPr>
          <w:rFonts w:ascii="Arial Narrow" w:hAnsi="Arial Narrow" w:cs="Arial"/>
          <w:i/>
          <w:iCs/>
          <w:spacing w:val="-3"/>
        </w:rPr>
        <w:tab/>
        <w:t/>
      </w:r>
    </w:p>
    <w:p w14:paraId="6E721AAD" w14:textId="7892E592" w:rsidR="001957EE" w:rsidRDefault="00E048E0" w:rsidP="008A5F29">
      <w:pPr>
        <w:pStyle w:val="Prrafodelista"/>
        <w:suppressAutoHyphens/>
        <w:spacing w:after="0" w:line="240" w:lineRule="auto"/>
        <w:ind w:left="993" w:hanging="142"/>
        <w:jc w:val="both"/>
        <w:rPr>
          <w:rFonts w:ascii="Arial Narrow" w:hAnsi="Arial Narrow" w:cs="Arial"/>
          <w:i/>
          <w:iCs/>
          <w:spacing w:val="-3"/>
        </w:rPr>
      </w:pPr>
      <w:r w:rsidRPr="00DB15A1">
        <w:rPr>
          <w:rFonts w:ascii="Arial Narrow" w:hAnsi="Arial Narrow" w:cs="Arial"/>
          <w:i/>
          <w:iCs/>
          <w:spacing w:val="-3"/>
        </w:rPr>
        <w:t>DENUNCIADO</w:t>
      </w:r>
      <w:r w:rsidRPr="00DB15A1">
        <w:rPr>
          <w:rFonts w:ascii="Arial Narrow" w:hAnsi="Arial Narrow" w:cs="Arial"/>
          <w:i/>
          <w:iCs/>
          <w:spacing w:val="-3"/>
        </w:rPr>
        <w:tab/>
        <w:t>:</w:t>
      </w:r>
      <w:r w:rsidRPr="00DB15A1">
        <w:rPr>
          <w:rFonts w:ascii="Arial Narrow" w:hAnsi="Arial Narrow" w:cs="Arial"/>
          <w:i/>
          <w:iCs/>
          <w:spacing w:val="-3"/>
        </w:rPr>
        <w:tab/>
      </w:r>
      <w:r w:rsidR="0091642C" w:rsidRPr="00DB15A1">
        <w:rPr>
          <w:rFonts w:ascii="Arial Narrow" w:hAnsi="Arial Narrow" w:cs="Arial"/>
          <w:i/>
          <w:iCs/>
          <w:spacing w:val="-3"/>
        </w:rPr>
        <w:t>MAPFRE PERÚ COMPAÑÍA DE SEGUROS Y REASEGUROS S.A</w:t>
      </w:r>
      <w:r w:rsidRPr="00DB15A1">
        <w:rPr>
          <w:rFonts w:ascii="Arial Narrow" w:hAnsi="Arial Narrow" w:cs="Arial"/>
          <w:i/>
          <w:iCs/>
          <w:spacing w:val="-3"/>
        </w:rPr>
        <w:t>.”.</w:t>
      </w:r>
    </w:p>
    <w:p w14:paraId="1CAE63B5" w14:textId="77777777" w:rsidR="008A5F29" w:rsidRPr="00DB15A1" w:rsidRDefault="008A5F29" w:rsidP="008A5F29">
      <w:pPr>
        <w:pStyle w:val="Prrafodelista"/>
        <w:suppressAutoHyphens/>
        <w:spacing w:after="0" w:line="240" w:lineRule="auto"/>
        <w:ind w:left="993" w:hanging="142"/>
        <w:jc w:val="both"/>
        <w:rPr>
          <w:rFonts w:ascii="Arial Narrow" w:hAnsi="Arial Narrow" w:cs="Arial"/>
          <w:i/>
          <w:iCs/>
          <w:spacing w:val="-3"/>
        </w:rPr>
      </w:pPr>
    </w:p>
    <w:p w14:paraId="3541B1F9" w14:textId="77777777" w:rsidR="00CA59A2" w:rsidRPr="00DB15A1" w:rsidRDefault="00CA59A2" w:rsidP="008A5F29">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DB15A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B15A1" w:rsidRDefault="00CA59A2" w:rsidP="008A5F29">
      <w:pPr>
        <w:spacing w:after="0" w:line="240" w:lineRule="auto"/>
        <w:contextualSpacing/>
        <w:jc w:val="both"/>
        <w:rPr>
          <w:rFonts w:ascii="Arial Narrow" w:eastAsia="Arial Narrow" w:hAnsi="Arial Narrow" w:cs="Arial Narrow"/>
          <w:b/>
          <w:color w:val="000000"/>
          <w:kern w:val="0"/>
          <w:lang w:eastAsia="es-PE"/>
          <w14:ligatures w14:val="none"/>
        </w:rPr>
      </w:pPr>
      <w:bookmarkStart w:id="2" w:name="_Hlk212795168"/>
      <w:bookmarkStart w:id="3" w:name="_Hlk218848146"/>
    </w:p>
    <w:p w14:paraId="7A2CF596" w14:textId="0379513D" w:rsidR="00F71384" w:rsidRPr="00E2040E" w:rsidRDefault="00CA59A2" w:rsidP="008A5F29">
      <w:pPr>
        <w:numPr>
          <w:ilvl w:val="1"/>
          <w:numId w:val="5"/>
        </w:numPr>
        <w:spacing w:after="0" w:line="240" w:lineRule="auto"/>
        <w:ind w:left="567" w:hanging="567"/>
        <w:contextualSpacing/>
        <w:jc w:val="both"/>
        <w:rPr>
          <w:rFonts w:ascii="Arial Narrow" w:eastAsia="Arial Narrow" w:hAnsi="Arial Narrow" w:cs="Arial Narrow"/>
          <w:kern w:val="0"/>
          <w14:ligatures w14:val="none"/>
        </w:rPr>
      </w:pPr>
      <w:bookmarkStart w:id="4" w:name="_Hlk140755208"/>
      <w:bookmarkStart w:id="5" w:name="_Hlk155945813"/>
      <w:bookmarkStart w:id="6" w:name="_Hlk155944687"/>
      <w:r w:rsidRPr="00DB15A1">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atender oportunamente la solicitud de la denunciante de otorgamiento de cobertura de la Póliza 3012300055194 del Seguro de Responsabilidad Civil Frente a Terceros por el fallecimiento del señor [APELLIDO] ocurrido el 5 de setiembre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2040E">
        <w:rPr>
          <w:rFonts w:ascii="Arial Narrow" w:eastAsia="Times New Roman" w:hAnsi="Arial Narrow" w:cs="Segoe UI"/>
          <w:color w:val="000000"/>
          <w:kern w:val="0"/>
          <w:lang w:eastAsia="es-PE"/>
          <w14:ligatures w14:val="none"/>
        </w:rPr>
        <w:t xml:space="preserve"/>
      </w:r>
      <w:bookmarkEnd w:id="4"/>
      <w:bookmarkEnd w:id="5"/>
      <w:bookmarkEnd w:id="6"/>
      <w:r w:rsidRPr="00E2040E">
        <w:rPr>
          <w:rFonts w:ascii="Arial Narrow" w:eastAsia="Arial Narrow" w:hAnsi="Arial Narrow" w:cs="Arial Narrow"/>
          <w:kern w:val="0"/>
          <w:vertAlign w:val="superscript"/>
          <w14:ligatures w14:val="none"/>
        </w:rPr>
        <w:footnoteReference w:id="4"/>
      </w:r>
      <w:r w:rsidRPr="00E2040E">
        <w:rPr>
          <w:rFonts w:ascii="Arial Narrow" w:eastAsia="Times New Roman" w:hAnsi="Arial Narrow" w:cs="Segoe UI"/>
          <w:color w:val="000000"/>
          <w:kern w:val="0"/>
          <w:lang w:eastAsia="es-PE"/>
          <w14:ligatures w14:val="none"/>
        </w:rPr>
        <w:t xml:space="preserve"/>
      </w:r>
      <w:r w:rsidR="00121544" w:rsidRPr="00E2040E">
        <w:rPr>
          <w:rFonts w:ascii="Arial Narrow" w:eastAsia="Times New Roman" w:hAnsi="Arial Narrow" w:cs="Segoe UI"/>
          <w:color w:val="000000"/>
          <w:kern w:val="0"/>
          <w:lang w:eastAsia="es-PE"/>
          <w14:ligatures w14:val="none"/>
        </w:rPr>
        <w:t xml:space="preserve"/>
      </w:r>
      <w:r w:rsidR="00121544" w:rsidRPr="00E2040E">
        <w:rPr>
          <w:rFonts w:ascii="Arial Narrow" w:eastAsia="Arial Narrow" w:hAnsi="Arial Narrow" w:cs="Arial Narrow"/>
          <w:kern w:val="0"/>
          <w14:ligatures w14:val="none"/>
        </w:rPr>
        <w:t xml:space="preserve"/>
      </w:r>
      <w:bookmarkStart w:id="7" w:name="_Hlk211591623"/>
      <w:r w:rsidR="00121544" w:rsidRPr="00E2040E">
        <w:rPr>
          <w:rFonts w:ascii="Arial Narrow" w:eastAsia="Arial Narrow" w:hAnsi="Arial Narrow" w:cs="Arial Narrow"/>
          <w:kern w:val="0"/>
          <w14:ligatures w14:val="none"/>
        </w:rPr>
        <w:t xml:space="preserve"/>
      </w:r>
      <w:bookmarkStart w:id="8" w:name="_Hlk213160885"/>
      <w:bookmarkStart w:id="9" w:name="_Hlk213151898"/>
      <w:bookmarkStart w:id="10" w:name="_Hlk215061838"/>
      <w:r w:rsidR="00E2040E" w:rsidRPr="00E2040E">
        <w:rPr>
          <w:rFonts w:ascii="Arial Narrow" w:eastAsia="Arial Narrow" w:hAnsi="Arial Narrow" w:cs="Arial Narrow"/>
          <w:kern w:val="0"/>
          <w14:ligatures w14:val="none"/>
        </w:rPr>
        <w:t xml:space="preserve"/>
      </w:r>
      <w:r w:rsidR="00E2040E" w:rsidRPr="00E2040E">
        <w:rPr>
          <w:rFonts w:ascii="Arial Narrow" w:eastAsia="Times New Roman" w:hAnsi="Arial Narrow" w:cs="Arial"/>
          <w:color w:val="000000"/>
          <w:kern w:val="0"/>
          <w:lang w:eastAsia="es-ES"/>
          <w14:ligatures w14:val="none"/>
        </w:rPr>
        <w:t/>
      </w:r>
      <w:r w:rsidR="00711750" w:rsidRPr="00E2040E">
        <w:rPr>
          <w:rFonts w:ascii="Arial Narrow" w:eastAsia="Arial Narrow" w:hAnsi="Arial Narrow" w:cs="Arial Narrow"/>
          <w:kern w:val="0"/>
          <w14:ligatures w14:val="none"/>
        </w:rPr>
        <w:t xml:space="preserve"/>
      </w:r>
      <w:r w:rsidR="00711750" w:rsidRPr="00E2040E">
        <w:rPr>
          <w:rFonts w:ascii="Arial Narrow" w:eastAsia="Arial Narrow" w:hAnsi="Arial Narrow" w:cs="Arial Narrow"/>
          <w:kern w:val="0"/>
          <w14:ligatures w14:val="none"/>
        </w:rPr>
        <w:lastRenderedPageBreak/>
        <w:t/>
      </w:r>
      <w:r w:rsidR="00711750" w:rsidRPr="00E2040E">
        <w:rPr>
          <w:rFonts w:ascii="Arial Narrow" w:eastAsia="Times New Roman" w:hAnsi="Arial Narrow" w:cs="Segoe UI"/>
          <w:color w:val="000000"/>
          <w:kern w:val="0"/>
          <w:lang w:eastAsia="es-PE"/>
          <w14:ligatures w14:val="none"/>
        </w:rPr>
        <w:t/>
      </w:r>
      <w:r w:rsidR="00711750" w:rsidRPr="00E2040E">
        <w:rPr>
          <w:rFonts w:ascii="Arial Narrow" w:eastAsia="Arial Narrow" w:hAnsi="Arial Narrow" w:cs="Arial Narrow"/>
          <w:kern w:val="0"/>
          <w14:ligatures w14:val="none"/>
        </w:rPr>
        <w:t xml:space="preserve"/>
      </w:r>
      <w:r w:rsidR="00711750" w:rsidRPr="00E2040E">
        <w:rPr>
          <w:rFonts w:ascii="Arial Narrow" w:eastAsia="Times New Roman" w:hAnsi="Arial Narrow" w:cs="Segoe UI"/>
          <w:color w:val="000000"/>
          <w:kern w:val="0"/>
          <w:lang w:eastAsia="es-PE"/>
          <w14:ligatures w14:val="none"/>
        </w:rPr>
        <w:t/>
      </w:r>
      <w:r w:rsidR="00711750" w:rsidRPr="00E2040E">
        <w:rPr>
          <w:rFonts w:ascii="Arial Narrow" w:eastAsia="Arial Narrow" w:hAnsi="Arial Narrow" w:cs="Arial Narrow"/>
          <w:kern w:val="0"/>
          <w14:ligatures w14:val="none"/>
        </w:rPr>
        <w:t xml:space="preserve"/>
      </w:r>
      <w:bookmarkStart w:id="11" w:name="_Hlk213160896"/>
      <w:bookmarkEnd w:id="8"/>
      <w:r w:rsidR="00711750" w:rsidRPr="00E2040E">
        <w:rPr>
          <w:rFonts w:ascii="Arial Narrow" w:eastAsia="Arial Narrow" w:hAnsi="Arial Narrow" w:cs="Arial"/>
          <w:kern w:val="0"/>
          <w:vertAlign w:val="superscript"/>
          <w14:ligatures w14:val="none"/>
        </w:rPr>
        <w:footnoteReference w:id="5"/>
      </w:r>
      <w:bookmarkEnd w:id="11"/>
      <w:r w:rsidR="00711750" w:rsidRPr="00E2040E">
        <w:rPr>
          <w:rFonts w:ascii="Arial Narrow" w:eastAsia="Arial Narrow" w:hAnsi="Arial Narrow" w:cs="Arial Narrow"/>
          <w:kern w:val="0"/>
          <w14:ligatures w14:val="none"/>
        </w:rPr>
        <w:t/>
      </w:r>
      <w:bookmarkStart w:id="12" w:name="_Hlk215162008"/>
      <w:bookmarkEnd w:id="2"/>
      <w:bookmarkEnd w:id="9"/>
    </w:p>
    <w:bookmarkEnd w:id="7"/>
    <w:bookmarkEnd w:id="10"/>
    <w:bookmarkEnd w:id="12"/>
    <w:p w14:paraId="432038D6" w14:textId="0A9F6D75" w:rsidR="00CA59A2" w:rsidRPr="00E2040E" w:rsidRDefault="00CA59A2" w:rsidP="008A5F29">
      <w:pPr>
        <w:spacing w:after="0" w:line="240" w:lineRule="auto"/>
        <w:contextualSpacing/>
        <w:jc w:val="both"/>
        <w:rPr>
          <w:rFonts w:ascii="Arial Narrow" w:eastAsia="Calibri" w:hAnsi="Arial Narrow" w:cs="Arial Narrow"/>
          <w:kern w:val="0"/>
          <w:lang w:eastAsia="es-PE"/>
          <w14:ligatures w14:val="none"/>
        </w:rPr>
      </w:pPr>
    </w:p>
    <w:bookmarkEnd w:id="3"/>
    <w:p w14:paraId="64DE280C" w14:textId="6B522DFB" w:rsidR="00FE18FC" w:rsidRPr="00FE18FC" w:rsidRDefault="00CA59A2" w:rsidP="008A5F29">
      <w:pPr>
        <w:numPr>
          <w:ilvl w:val="1"/>
          <w:numId w:val="5"/>
        </w:numPr>
        <w:spacing w:after="0" w:line="240" w:lineRule="auto"/>
        <w:ind w:left="567" w:hanging="567"/>
        <w:contextualSpacing/>
        <w:jc w:val="both"/>
        <w:rPr>
          <w:rFonts w:ascii="Arial Narrow" w:eastAsia="Calibri" w:hAnsi="Arial Narrow" w:cs="Arial Narrow"/>
          <w:kern w:val="0"/>
          <w:lang w:eastAsia="es-PE"/>
          <w14:ligatures w14:val="none"/>
        </w:rPr>
      </w:pPr>
      <w:r w:rsidRPr="00E2040E">
        <w:rPr>
          <w:rFonts w:ascii="Arial Narrow" w:eastAsia="Arial" w:hAnsi="Arial Narrow" w:cs="Arial"/>
          <w:color w:val="000000"/>
          <w:kern w:val="0"/>
          <w:lang w:eastAsia="es-PE"/>
          <w14:ligatures w14:val="none"/>
        </w:rPr>
        <w:t>En tanto la denuncia reúne los requisitos establecidos por la norma citada, corresponde</w:t>
      </w:r>
      <w:r w:rsidRPr="0026598E">
        <w:rPr>
          <w:rFonts w:ascii="Arial Narrow" w:eastAsia="Arial" w:hAnsi="Arial Narrow" w:cs="Arial"/>
          <w:color w:val="000000"/>
          <w:kern w:val="0"/>
          <w:lang w:eastAsia="es-PE"/>
          <w14:ligatures w14:val="none"/>
        </w:rPr>
        <w:t xml:space="preserv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3" w:name="_Hlk214963039"/>
    </w:p>
    <w:p w14:paraId="39B34221" w14:textId="77777777" w:rsidR="00FE18FC" w:rsidRPr="00FE18FC" w:rsidRDefault="00FE18FC" w:rsidP="008A5F29">
      <w:pPr>
        <w:spacing w:after="0" w:line="240" w:lineRule="auto"/>
        <w:contextualSpacing/>
        <w:rPr>
          <w:rFonts w:ascii="Arial Narrow" w:eastAsia="Times New Roman" w:hAnsi="Arial Narrow" w:cs="Calibri"/>
          <w:kern w:val="0"/>
          <w:lang w:eastAsia="es-PE"/>
          <w14:ligatures w14:val="none"/>
        </w:rPr>
      </w:pPr>
    </w:p>
    <w:p w14:paraId="2CFCC9CD" w14:textId="7E652DFB" w:rsidR="00FE18FC" w:rsidRPr="00FE18FC" w:rsidRDefault="00FE18FC" w:rsidP="008A5F29">
      <w:pPr>
        <w:numPr>
          <w:ilvl w:val="0"/>
          <w:numId w:val="4"/>
        </w:numPr>
        <w:spacing w:after="0" w:line="240" w:lineRule="auto"/>
        <w:ind w:left="567" w:hanging="567"/>
        <w:contextualSpacing/>
        <w:jc w:val="both"/>
        <w:rPr>
          <w:rFonts w:ascii="Arial Narrow" w:eastAsia="Times New Roman" w:hAnsi="Arial Narrow" w:cs="Calibri"/>
          <w:b/>
          <w:bCs/>
          <w:kern w:val="0"/>
          <w:lang w:eastAsia="es-PE"/>
          <w14:ligatures w14:val="none"/>
        </w:rPr>
      </w:pPr>
      <w:r>
        <w:rPr>
          <w:rFonts w:ascii="Arial Narrow" w:eastAsia="Calibri" w:hAnsi="Arial Narrow" w:cs="Arial"/>
          <w:b/>
          <w:spacing w:val="-3"/>
        </w:rPr>
        <w:t>REQUERIMIENTO DE INFORMACIÓN</w:t>
      </w:r>
    </w:p>
    <w:p w14:paraId="78D680D4" w14:textId="77777777" w:rsidR="00FE18FC" w:rsidRPr="00FE18FC" w:rsidRDefault="00FE18FC" w:rsidP="008A5F29">
      <w:pPr>
        <w:spacing w:after="0" w:line="240" w:lineRule="auto"/>
        <w:ind w:left="567"/>
        <w:contextualSpacing/>
        <w:rPr>
          <w:rFonts w:ascii="Arial Narrow" w:eastAsia="Times New Roman" w:hAnsi="Arial Narrow" w:cs="Calibri"/>
          <w:b/>
          <w:bCs/>
          <w:kern w:val="0"/>
          <w:lang w:eastAsia="es-PE"/>
          <w14:ligatures w14:val="none"/>
        </w:rPr>
      </w:pPr>
    </w:p>
    <w:p w14:paraId="397655CC" w14:textId="56373ADA" w:rsidR="00FE18FC" w:rsidRPr="00AE0723" w:rsidRDefault="00FE18FC" w:rsidP="008A5F29">
      <w:pPr>
        <w:numPr>
          <w:ilvl w:val="1"/>
          <w:numId w:val="5"/>
        </w:numPr>
        <w:spacing w:after="0" w:line="240" w:lineRule="auto"/>
        <w:ind w:left="567" w:hanging="567"/>
        <w:contextualSpacing/>
        <w:jc w:val="both"/>
        <w:rPr>
          <w:rFonts w:ascii="Arial Narrow" w:eastAsia="Calibri" w:hAnsi="Arial Narrow" w:cs="Arial"/>
          <w:b/>
          <w:spacing w:val="-3"/>
        </w:rPr>
      </w:pPr>
      <w:r>
        <w:rPr>
          <w:rFonts w:ascii="Arial Narrow" w:hAnsi="Arial Narrow" w:cs="Arial"/>
          <w:spacing w:val="-3"/>
        </w:rPr>
        <w:t xml:space="preserve">A </w:t>
      </w:r>
      <w:r w:rsidRPr="0026598E">
        <w:rPr>
          <w:rFonts w:ascii="Arial Narrow" w:eastAsia="Times New Roman" w:hAnsi="Arial Narrow" w:cs="Arial"/>
          <w:color w:val="000000"/>
          <w:kern w:val="0"/>
          <w:lang w:val="es-ES" w:eastAsia="es-ES"/>
          <w14:ligatures w14:val="none"/>
        </w:rPr>
        <w:t xml:space="preserve">efectos de tener mayores elementos que sirvan para la resolución definitiva del presente caso, la Secretaría Técnica, en ejercicio de las facultades que la ley le </w:t>
      </w:r>
      <w:r w:rsidRPr="00F50597">
        <w:rPr>
          <w:rFonts w:ascii="Arial Narrow" w:eastAsia="Times New Roman" w:hAnsi="Arial Narrow" w:cs="Arial"/>
          <w:color w:val="000000"/>
          <w:kern w:val="0"/>
          <w:lang w:val="es-ES" w:eastAsia="es-ES"/>
          <w14:ligatures w14:val="none"/>
        </w:rPr>
        <w:t xml:space="preserve">confiere, conviene requerir </w:t>
      </w:r>
      <w:r w:rsidR="00F50597" w:rsidRPr="00F50597">
        <w:rPr>
          <w:rFonts w:ascii="Arial Narrow" w:eastAsia="Times New Roman" w:hAnsi="Arial Narrow" w:cs="Arial"/>
          <w:color w:val="000000"/>
          <w:kern w:val="0"/>
          <w:lang w:val="es-ES" w:eastAsia="es-ES"/>
          <w14:ligatures w14:val="none"/>
        </w:rPr>
        <w:t>a la compañía aseguradora</w:t>
      </w:r>
      <w:r w:rsidRPr="00F50597">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w:t>
      </w:r>
      <w:r w:rsidRPr="00AE0723">
        <w:rPr>
          <w:rFonts w:ascii="Arial Narrow" w:eastAsia="Times New Roman" w:hAnsi="Arial Narrow" w:cs="Arial"/>
          <w:color w:val="000000"/>
          <w:kern w:val="0"/>
          <w:lang w:val="es-ES" w:eastAsia="es-ES"/>
          <w14:ligatures w14:val="none"/>
        </w:rPr>
        <w:t xml:space="preserve">5) días hábiles contado a partir del día siguiente de la notificación de la presente resolución, cumpla con lo siguiente: </w:t>
      </w:r>
      <w:r w:rsidR="00BE0560" w:rsidRPr="00AE0723">
        <w:rPr>
          <w:rFonts w:ascii="Arial Narrow" w:eastAsia="Times New Roman" w:hAnsi="Arial Narrow" w:cs="Arial"/>
          <w:color w:val="000000"/>
          <w:kern w:val="0"/>
          <w:lang w:val="es-ES" w:eastAsia="es-ES"/>
          <w14:ligatures w14:val="none"/>
        </w:rPr>
        <w:t xml:space="preserve">(i) presentar una copia completa, legible y debidamente suscrita de la </w:t>
      </w:r>
      <w:r w:rsidR="00BE0560" w:rsidRPr="00AE0723">
        <w:rPr>
          <w:rFonts w:ascii="Arial Narrow" w:eastAsia="Times New Roman" w:hAnsi="Arial Narrow" w:cs="Arial"/>
          <w:color w:val="000000"/>
          <w:kern w:val="0"/>
          <w:lang w:eastAsia="es-ES"/>
          <w14:ligatures w14:val="none"/>
        </w:rPr>
        <w:t>Póliza </w:t>
      </w:r>
      <w:r w:rsidR="00AB3025" w:rsidRPr="00AE0723">
        <w:rPr>
          <w:rFonts w:ascii="Arial Narrow" w:eastAsia="Times New Roman" w:hAnsi="Arial Narrow" w:cs="Arial"/>
          <w:color w:val="000000"/>
          <w:kern w:val="0"/>
          <w:lang w:eastAsia="es-ES"/>
          <w14:ligatures w14:val="none"/>
        </w:rPr>
        <w:t>3012300055194</w:t>
      </w:r>
      <w:r w:rsidR="00AE0723" w:rsidRPr="00AE0723">
        <w:rPr>
          <w:rFonts w:ascii="Arial Narrow" w:eastAsia="Times New Roman" w:hAnsi="Arial Narrow" w:cs="Arial"/>
          <w:color w:val="000000"/>
          <w:kern w:val="0"/>
          <w:lang w:eastAsia="es-ES"/>
          <w14:ligatures w14:val="none"/>
        </w:rPr>
        <w:t xml:space="preserve"> </w:t>
      </w:r>
      <w:r w:rsidR="00BE0560" w:rsidRPr="00AE0723">
        <w:rPr>
          <w:rFonts w:ascii="Arial Narrow" w:eastAsia="Times New Roman" w:hAnsi="Arial Narrow" w:cs="Arial"/>
          <w:color w:val="000000"/>
          <w:kern w:val="0"/>
          <w:lang w:val="es-ES" w:eastAsia="es-ES"/>
          <w14:ligatures w14:val="none"/>
        </w:rPr>
        <w:t xml:space="preserve">del </w:t>
      </w:r>
      <w:r w:rsidR="00BE0560" w:rsidRPr="00AE0723">
        <w:rPr>
          <w:rFonts w:ascii="Arial Narrow" w:eastAsia="Times New Roman" w:hAnsi="Arial Narrow" w:cs="Arial"/>
          <w:color w:val="000000"/>
          <w:kern w:val="0"/>
          <w:lang w:eastAsia="es-ES"/>
          <w14:ligatures w14:val="none"/>
        </w:rPr>
        <w:t>Seguro de Responsabilidad Civil Frente a Terceros</w:t>
      </w:r>
      <w:r w:rsidR="00BE0560" w:rsidRPr="00AE0723">
        <w:rPr>
          <w:rFonts w:ascii="Arial Narrow" w:eastAsia="Times New Roman" w:hAnsi="Arial Narrow" w:cs="Arial"/>
          <w:color w:val="000000"/>
          <w:kern w:val="0"/>
          <w:lang w:val="es-ES" w:eastAsia="es-ES"/>
          <w14:ligatures w14:val="none"/>
        </w:rPr>
        <w:t xml:space="preserve">; (ii) presentar los medios probatorios que acrediten que gestionó oportunamente la solicitud </w:t>
      </w:r>
      <w:r w:rsidR="00AE0723" w:rsidRPr="00AE0723">
        <w:rPr>
          <w:rFonts w:ascii="Arial Narrow" w:eastAsia="Times New Roman" w:hAnsi="Arial Narrow" w:cs="Arial"/>
          <w:color w:val="000000"/>
          <w:kern w:val="0"/>
          <w:lang w:val="es-ES" w:eastAsia="es-ES"/>
          <w14:ligatures w14:val="none"/>
        </w:rPr>
        <w:t xml:space="preserve">de la denunciante </w:t>
      </w:r>
      <w:r w:rsidR="00BE0560" w:rsidRPr="00AE0723">
        <w:rPr>
          <w:rFonts w:ascii="Arial Narrow" w:eastAsia="Times New Roman" w:hAnsi="Arial Narrow" w:cs="Arial"/>
          <w:color w:val="000000"/>
          <w:kern w:val="0"/>
          <w:lang w:val="es-ES" w:eastAsia="es-ES"/>
          <w14:ligatures w14:val="none"/>
        </w:rPr>
        <w:t xml:space="preserve">de otorgamiento de cobertura </w:t>
      </w:r>
      <w:r w:rsidR="00AE0723" w:rsidRPr="00AE0723">
        <w:rPr>
          <w:rFonts w:ascii="Arial Narrow" w:eastAsia="Times New Roman" w:hAnsi="Arial Narrow" w:cs="Arial"/>
          <w:color w:val="000000"/>
          <w:kern w:val="0"/>
          <w:lang w:val="es-ES" w:eastAsia="es-ES"/>
          <w14:ligatures w14:val="none"/>
        </w:rPr>
        <w:t xml:space="preserve">recibida el </w:t>
      </w:r>
      <w:r w:rsidR="00AE0723" w:rsidRPr="00AE0723">
        <w:rPr>
          <w:rFonts w:ascii="Arial Narrow" w:eastAsia="Times New Roman" w:hAnsi="Arial Narrow" w:cs="Arial"/>
          <w:color w:val="000000"/>
          <w:kern w:val="0"/>
          <w:lang w:eastAsia="es-ES"/>
          <w14:ligatures w14:val="none"/>
        </w:rPr>
        <w:t>19 de noviembre de 2025</w:t>
      </w:r>
      <w:r w:rsidR="00BE0560" w:rsidRPr="00AE0723">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AE0723">
        <w:rPr>
          <w:rFonts w:ascii="Arial Narrow" w:hAnsi="Arial Narrow" w:cs="Arial"/>
          <w:color w:val="000000"/>
        </w:rPr>
        <w:t>.</w:t>
      </w:r>
    </w:p>
    <w:bookmarkEnd w:id="13"/>
    <w:p w14:paraId="5C93B848" w14:textId="77777777" w:rsidR="00CA59A2" w:rsidRPr="0026598E" w:rsidRDefault="00CA59A2" w:rsidP="008A5F2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Default="00CA59A2" w:rsidP="008A5F29">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3A9180EE" w14:textId="77777777" w:rsidR="00FE18FC" w:rsidRDefault="00FE18FC" w:rsidP="008A5F29">
      <w:pPr>
        <w:spacing w:after="0" w:line="240" w:lineRule="auto"/>
        <w:contextualSpacing/>
        <w:jc w:val="both"/>
        <w:rPr>
          <w:rFonts w:ascii="Arial Narrow" w:eastAsia="Arial Narrow" w:hAnsi="Arial Narrow" w:cs="Arial Narrow"/>
          <w:b/>
          <w:color w:val="000000"/>
          <w:kern w:val="0"/>
          <w:lang w:eastAsia="es-PE"/>
          <w14:ligatures w14:val="none"/>
        </w:rPr>
      </w:pPr>
    </w:p>
    <w:p w14:paraId="360DCFD6" w14:textId="2EF68006" w:rsidR="001957EE" w:rsidRPr="00DB15A1" w:rsidRDefault="00FE18FC" w:rsidP="008A5F29">
      <w:pPr>
        <w:spacing w:after="0" w:line="240" w:lineRule="auto"/>
        <w:contextualSpacing/>
        <w:jc w:val="both"/>
        <w:textAlignment w:val="baseline"/>
        <w:rPr>
          <w:rFonts w:ascii="Arial Narrow" w:hAnsi="Arial Narrow" w:cs="Arial"/>
          <w:spacing w:val="-3"/>
        </w:rPr>
      </w:pPr>
      <w:r w:rsidRPr="00DB15A1">
        <w:rPr>
          <w:rFonts w:ascii="Arial Narrow" w:eastAsia="Arial Narrow" w:hAnsi="Arial Narrow" w:cs="Arial Narrow"/>
          <w:b/>
          <w:color w:val="000000"/>
          <w:kern w:val="0"/>
          <w:lang w:eastAsia="es-PE"/>
          <w14:ligatures w14:val="none"/>
        </w:rPr>
        <w:t>PRIMERO</w:t>
      </w:r>
      <w:r w:rsidRPr="00DB15A1">
        <w:rPr>
          <w:rFonts w:ascii="Arial Narrow" w:eastAsia="Arial Narrow" w:hAnsi="Arial Narrow" w:cs="Arial Narrow"/>
          <w:b/>
          <w:kern w:val="0"/>
          <w:lang w:eastAsia="es-PE"/>
          <w14:ligatures w14:val="none"/>
        </w:rPr>
        <w:t xml:space="preserve">: </w:t>
      </w:r>
      <w:r w:rsidRPr="00DB15A1">
        <w:rPr>
          <w:rFonts w:ascii="Arial Narrow" w:eastAsia="Arial Narrow" w:hAnsi="Arial Narrow" w:cs="Arial Narrow"/>
          <w:bCs/>
          <w:kern w:val="0"/>
          <w:lang w:eastAsia="es-PE"/>
          <w14:ligatures w14:val="none"/>
        </w:rPr>
        <w:t>enmendar el error</w:t>
      </w:r>
      <w:r w:rsidR="001957EE" w:rsidRPr="00DB15A1">
        <w:rPr>
          <w:rFonts w:ascii="Arial Narrow" w:eastAsia="Arial Narrow" w:hAnsi="Arial Narrow" w:cs="Arial Narrow"/>
          <w:bCs/>
          <w:kern w:val="0"/>
          <w:lang w:eastAsia="es-PE"/>
          <w14:ligatures w14:val="none"/>
        </w:rPr>
        <w:t xml:space="preserve"> </w:t>
      </w:r>
      <w:r w:rsidR="001957EE" w:rsidRPr="00DB15A1">
        <w:rPr>
          <w:rFonts w:ascii="Arial Narrow" w:hAnsi="Arial Narrow" w:cs="Arial"/>
          <w:spacing w:val="-3"/>
        </w:rPr>
        <w:t xml:space="preserve">material contenido en la Resolución </w:t>
      </w:r>
      <w:r w:rsidR="001957EE" w:rsidRPr="00DB15A1">
        <w:rPr>
          <w:rFonts w:ascii="Arial Narrow" w:hAnsi="Arial Narrow" w:cs="Arial"/>
        </w:rPr>
        <w:t xml:space="preserve">1 </w:t>
      </w:r>
      <w:r w:rsidR="001957EE" w:rsidRPr="00DB15A1">
        <w:rPr>
          <w:rFonts w:ascii="Arial Narrow" w:hAnsi="Arial Narrow" w:cs="Arial"/>
          <w:spacing w:val="-3"/>
        </w:rPr>
        <w:t>del 3 de febrero de 2026, emitida por la Secretaría Técnica de la Comisión de Protección al Consumidor 1, conforme se indica a continuación:</w:t>
      </w:r>
    </w:p>
    <w:p w14:paraId="52274773" w14:textId="77777777" w:rsidR="00DB15A1" w:rsidRPr="00DB15A1" w:rsidRDefault="00DB15A1" w:rsidP="008A5F29">
      <w:pPr>
        <w:spacing w:after="0" w:line="240" w:lineRule="auto"/>
        <w:contextualSpacing/>
        <w:jc w:val="both"/>
        <w:textAlignment w:val="baseline"/>
        <w:rPr>
          <w:rFonts w:ascii="Arial Narrow" w:hAnsi="Arial Narrow" w:cs="Arial"/>
          <w:spacing w:val="-3"/>
        </w:rPr>
      </w:pPr>
    </w:p>
    <w:p w14:paraId="3BAC6401" w14:textId="777FF109" w:rsidR="00DB15A1" w:rsidRPr="00DB15A1" w:rsidRDefault="001957EE" w:rsidP="008A5F29">
      <w:pPr>
        <w:tabs>
          <w:tab w:val="left" w:pos="-720"/>
          <w:tab w:val="left" w:pos="0"/>
        </w:tabs>
        <w:suppressAutoHyphens/>
        <w:spacing w:after="0" w:line="240" w:lineRule="auto"/>
        <w:ind w:left="567"/>
        <w:contextualSpacing/>
        <w:jc w:val="both"/>
        <w:rPr>
          <w:rFonts w:ascii="Arial Narrow" w:hAnsi="Arial Narrow" w:cs="Arial"/>
          <w:b/>
          <w:bCs/>
          <w:spacing w:val="-3"/>
        </w:rPr>
      </w:pPr>
      <w:r w:rsidRPr="00DB15A1">
        <w:rPr>
          <w:rFonts w:ascii="Arial Narrow" w:hAnsi="Arial Narrow" w:cs="Arial"/>
          <w:b/>
          <w:bCs/>
          <w:spacing w:val="-3"/>
        </w:rPr>
        <w:t xml:space="preserve">Donde dice: </w:t>
      </w:r>
    </w:p>
    <w:p w14:paraId="5F8542AB" w14:textId="3B56928E"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“EXPEDIENTE </w:t>
      </w:r>
      <w:r w:rsidR="008A5F29">
        <w:rPr>
          <w:rFonts w:ascii="Arial Narrow" w:hAnsi="Arial Narrow" w:cs="Arial"/>
          <w:i/>
          <w:iCs/>
          <w:spacing w:val="-3"/>
        </w:rPr>
        <w:tab/>
      </w:r>
      <w:r w:rsidRPr="00DB15A1">
        <w:rPr>
          <w:rFonts w:ascii="Arial Narrow" w:hAnsi="Arial Narrow" w:cs="Arial"/>
          <w:i/>
          <w:iCs/>
          <w:spacing w:val="-3"/>
        </w:rPr>
        <w:t>:</w:t>
      </w:r>
      <w:r w:rsidRPr="00DB15A1">
        <w:rPr>
          <w:rFonts w:ascii="Arial Narrow" w:hAnsi="Arial Narrow" w:cs="Arial"/>
          <w:i/>
          <w:iCs/>
          <w:spacing w:val="-3"/>
        </w:rPr>
        <w:tab/>
        <w:t>008-2026/CC1</w:t>
      </w:r>
    </w:p>
    <w:p w14:paraId="165B7ED4" w14:textId="77777777"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 xml:space="preserve">DENUNCIANTE:[DENUNCIANTE]</w:t>
      </w:r>
      <w:r w:rsidRPr="00DB15A1">
        <w:rPr>
          <w:rFonts w:ascii="Arial Narrow" w:hAnsi="Arial Narrow" w:cs="Arial"/>
          <w:i/>
          <w:iCs/>
          <w:spacing w:val="-3"/>
        </w:rPr>
        <w:tab/>
        <w:t/>
      </w:r>
      <w:r w:rsidRPr="00DB15A1">
        <w:rPr>
          <w:rFonts w:ascii="Arial Narrow" w:hAnsi="Arial Narrow" w:cs="Arial"/>
          <w:i/>
          <w:iCs/>
          <w:spacing w:val="-3"/>
        </w:rPr>
        <w:tab/>
        <w:t/>
      </w:r>
    </w:p>
    <w:p w14:paraId="4F1D4349" w14:textId="77777777"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DENUNCIADO</w:t>
      </w:r>
      <w:r w:rsidRPr="00DB15A1">
        <w:rPr>
          <w:rFonts w:ascii="Arial Narrow" w:hAnsi="Arial Narrow" w:cs="Arial"/>
          <w:i/>
          <w:iCs/>
          <w:spacing w:val="-3"/>
        </w:rPr>
        <w:tab/>
        <w:t>:</w:t>
      </w:r>
      <w:r w:rsidRPr="00DB15A1">
        <w:rPr>
          <w:rFonts w:ascii="Arial Narrow" w:hAnsi="Arial Narrow" w:cs="Arial"/>
          <w:i/>
          <w:iCs/>
          <w:spacing w:val="-3"/>
        </w:rPr>
        <w:tab/>
        <w:t>RÍMAC SEGUROS Y REASEGUROS S.A.”.</w:t>
      </w:r>
    </w:p>
    <w:p w14:paraId="7E04AE94" w14:textId="30AB312B" w:rsidR="001957EE" w:rsidRPr="00DB15A1" w:rsidRDefault="001957EE" w:rsidP="008A5F29">
      <w:pPr>
        <w:tabs>
          <w:tab w:val="left" w:pos="-720"/>
          <w:tab w:val="left" w:pos="0"/>
        </w:tabs>
        <w:suppressAutoHyphens/>
        <w:spacing w:after="0" w:line="240" w:lineRule="auto"/>
        <w:contextualSpacing/>
        <w:jc w:val="both"/>
        <w:rPr>
          <w:rFonts w:ascii="Arial Narrow" w:hAnsi="Arial Narrow" w:cs="Arial"/>
          <w:bCs/>
        </w:rPr>
      </w:pPr>
    </w:p>
    <w:p w14:paraId="75EF9D39" w14:textId="4002DCE1" w:rsidR="00DB15A1" w:rsidRPr="00DB15A1" w:rsidRDefault="001957EE" w:rsidP="008A5F29">
      <w:pPr>
        <w:tabs>
          <w:tab w:val="left" w:pos="-720"/>
          <w:tab w:val="left" w:pos="0"/>
        </w:tabs>
        <w:suppressAutoHyphens/>
        <w:spacing w:after="0" w:line="240" w:lineRule="auto"/>
        <w:ind w:left="567"/>
        <w:contextualSpacing/>
        <w:jc w:val="both"/>
        <w:rPr>
          <w:rFonts w:ascii="Arial Narrow" w:hAnsi="Arial Narrow" w:cs="Arial"/>
          <w:b/>
          <w:bCs/>
          <w:i/>
        </w:rPr>
      </w:pPr>
      <w:r w:rsidRPr="00DB15A1">
        <w:rPr>
          <w:rFonts w:ascii="Arial Narrow" w:hAnsi="Arial Narrow" w:cs="Arial"/>
          <w:b/>
        </w:rPr>
        <w:t>Debe decir</w:t>
      </w:r>
      <w:r w:rsidRPr="00DB15A1">
        <w:rPr>
          <w:rFonts w:ascii="Arial Narrow" w:hAnsi="Arial Narrow" w:cs="Arial"/>
          <w:bCs/>
        </w:rPr>
        <w:t>:</w:t>
      </w:r>
      <w:r w:rsidRPr="00DB15A1">
        <w:rPr>
          <w:rFonts w:ascii="Arial Narrow" w:hAnsi="Arial Narrow" w:cs="Arial"/>
          <w:b/>
          <w:bCs/>
          <w:i/>
        </w:rPr>
        <w:t xml:space="preserve"> </w:t>
      </w:r>
    </w:p>
    <w:p w14:paraId="046F9A82" w14:textId="091B1DF1"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“DENUNCIANTE</w:t>
      </w:r>
      <w:r w:rsidR="008A5F29">
        <w:rPr>
          <w:rFonts w:ascii="Arial Narrow" w:hAnsi="Arial Narrow" w:cs="Arial"/>
          <w:i/>
          <w:iCs/>
          <w:spacing w:val="-3"/>
        </w:rPr>
        <w:tab/>
      </w:r>
      <w:r w:rsidRPr="00DB15A1">
        <w:rPr>
          <w:rFonts w:ascii="Arial Narrow" w:hAnsi="Arial Narrow" w:cs="Arial"/>
          <w:i/>
          <w:iCs/>
          <w:spacing w:val="-3"/>
        </w:rPr>
        <w:t>:</w:t>
      </w:r>
      <w:r w:rsidRPr="00DB15A1">
        <w:rPr>
          <w:rFonts w:ascii="Arial Narrow" w:hAnsi="Arial Narrow" w:cs="Arial"/>
          <w:i/>
          <w:iCs/>
          <w:spacing w:val="-3"/>
        </w:rPr>
        <w:tab/>
        <w:t>007-2026/ CC1</w:t>
      </w:r>
    </w:p>
    <w:p w14:paraId="48871803" w14:textId="77777777"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 xml:space="preserve">DENUNCIANTE:[DENUNCIANTE]</w:t>
      </w:r>
      <w:r w:rsidRPr="00DB15A1">
        <w:rPr>
          <w:rFonts w:ascii="Arial Narrow" w:hAnsi="Arial Narrow" w:cs="Arial"/>
          <w:i/>
          <w:iCs/>
          <w:spacing w:val="-3"/>
        </w:rPr>
        <w:tab/>
        <w:t/>
      </w:r>
      <w:r w:rsidRPr="00DB15A1">
        <w:rPr>
          <w:rFonts w:ascii="Arial Narrow" w:hAnsi="Arial Narrow" w:cs="Arial"/>
          <w:i/>
          <w:iCs/>
          <w:spacing w:val="-3"/>
        </w:rPr>
        <w:tab/>
        <w:t/>
      </w:r>
    </w:p>
    <w:p w14:paraId="7F554EB2" w14:textId="48E07E7A" w:rsidR="00CA59A2"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DENUNCIADO</w:t>
      </w:r>
      <w:r w:rsidRPr="00DB15A1">
        <w:rPr>
          <w:rFonts w:ascii="Arial Narrow" w:hAnsi="Arial Narrow" w:cs="Arial"/>
          <w:i/>
          <w:iCs/>
          <w:spacing w:val="-3"/>
        </w:rPr>
        <w:tab/>
        <w:t>:</w:t>
      </w:r>
      <w:r w:rsidRPr="00DB15A1">
        <w:rPr>
          <w:rFonts w:ascii="Arial Narrow" w:hAnsi="Arial Narrow" w:cs="Arial"/>
          <w:i/>
          <w:iCs/>
          <w:spacing w:val="-3"/>
        </w:rPr>
        <w:tab/>
        <w:t>MAPFRE PERÚ COMPAÑÍA DE SEGUROS Y REASEGUROS S.A.”.</w:t>
      </w:r>
    </w:p>
    <w:p w14:paraId="092C2897" w14:textId="77777777" w:rsidR="008A5F29" w:rsidRDefault="008A5F29" w:rsidP="008A5F29">
      <w:pPr>
        <w:spacing w:after="0" w:line="240" w:lineRule="auto"/>
        <w:contextualSpacing/>
        <w:jc w:val="both"/>
        <w:rPr>
          <w:rFonts w:ascii="Arial Narrow" w:eastAsia="Arial Narrow" w:hAnsi="Arial Narrow" w:cs="Arial Narrow"/>
          <w:b/>
          <w:color w:val="000000"/>
          <w:kern w:val="0"/>
          <w:lang w:eastAsia="es-PE"/>
          <w14:ligatures w14:val="none"/>
        </w:rPr>
      </w:pPr>
    </w:p>
    <w:p w14:paraId="24D56A25" w14:textId="70585E72" w:rsidR="00577A04" w:rsidRPr="00E2040E" w:rsidRDefault="00FE18FC" w:rsidP="008A5F29">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SEGUNDO: admitir a trámite la denuncia del 4 de enero de 2025, subsanada mediante escrito del 5 de febrero de 2026, interpuesta por la [DENUNCIANTE] contra Mapfre Perú Compañía de Seguros y Reaseguros S.A., por la presunta infracción a los artículos 18 y 19 de la Ley 29571, Código de Protección y Defensa del Consumidor, en tanto la compañía aseguradora no habría cumplido con atender oportunamente la solicitud de la denunciante de otorgamiento de cobertura de la Póliza 3012300055194 del Seguro de Responsabilidad Civil Frente a Terceros por el fallecimiento del señor [APELLIDO] ocurrido el 5 de setiembre de 2025.</w:t>
      </w:r>
      <w:r w:rsidR="00CA59A2" w:rsidRPr="0026598E">
        <w:rPr>
          <w:rFonts w:ascii="Arial Narrow" w:eastAsia="Arial Narrow" w:hAnsi="Arial Narrow" w:cs="Arial Narrow"/>
          <w:b/>
          <w:color w:val="000000"/>
          <w:kern w:val="0"/>
          <w:lang w:eastAsia="es-PE"/>
          <w14:ligatures w14:val="none"/>
        </w:rPr>
        <w:t xml:space="preserve"/>
      </w:r>
      <w:r w:rsidR="00CA59A2" w:rsidRPr="0026598E">
        <w:rPr>
          <w:rFonts w:ascii="Arial Narrow" w:eastAsia="Times New Roman" w:hAnsi="Arial Narrow" w:cs="Times New Roman"/>
          <w:color w:val="000000"/>
          <w:kern w:val="0"/>
          <w:shd w:val="clear" w:color="auto" w:fill="FFFFFF"/>
          <w:lang w:eastAsia="es-PE"/>
          <w14:ligatures w14:val="none"/>
        </w:rPr>
        <w:t xml:space="preserve"/>
      </w:r>
      <w:r w:rsidR="005E466A" w:rsidRPr="008D1622">
        <w:rPr>
          <w:rFonts w:ascii="Arial Narrow" w:eastAsia="Times New Roman" w:hAnsi="Arial Narrow" w:cs="Arial"/>
          <w:color w:val="000000"/>
          <w:kern w:val="0"/>
          <w:lang w:val="es-ES" w:eastAsia="es-ES"/>
          <w14:ligatures w14:val="none"/>
        </w:rPr>
        <w:t xml:space="preserve"/>
      </w:r>
      <w:r w:rsidR="005E466A" w:rsidRPr="005E466A">
        <w:rPr>
          <w:rFonts w:ascii="Arial Narrow" w:eastAsia="Times New Roman" w:hAnsi="Arial Narrow" w:cs="Arial"/>
          <w:color w:val="000000"/>
          <w:kern w:val="0"/>
          <w:lang w:val="es-ES" w:eastAsia="es-ES"/>
          <w14:ligatures w14:val="none"/>
        </w:rPr>
        <w:t xml:space="preserve"/>
      </w:r>
      <w:r w:rsidR="00CA59A2" w:rsidRPr="005E466A">
        <w:rPr>
          <w:rFonts w:ascii="Arial Narrow" w:eastAsia="Times New Roman" w:hAnsi="Arial Narrow" w:cs="Times New Roman"/>
          <w:color w:val="000000"/>
          <w:kern w:val="0"/>
          <w:shd w:val="clear" w:color="auto" w:fill="FFFFFF"/>
          <w:lang w:eastAsia="es-PE"/>
          <w14:ligatures w14:val="none"/>
        </w:rPr>
        <w:t xml:space="preserve"/>
      </w:r>
      <w:r w:rsidR="00F50597" w:rsidRPr="005E466A">
        <w:rPr>
          <w:rFonts w:ascii="Arial Narrow" w:hAnsi="Arial Narrow" w:cs="Arial"/>
          <w:bCs/>
          <w:spacing w:val="-3"/>
          <w:kern w:val="0"/>
          <w14:ligatures w14:val="none"/>
        </w:rPr>
        <w:t xml:space="preserve"/>
      </w:r>
      <w:r w:rsidR="00F50597" w:rsidRPr="00E2040E">
        <w:rPr>
          <w:rFonts w:ascii="Arial Narrow" w:hAnsi="Arial Narrow" w:cs="Arial"/>
          <w:bCs/>
          <w:spacing w:val="-3"/>
          <w:kern w:val="0"/>
          <w14:ligatures w14:val="none"/>
        </w:rPr>
        <w:t/>
      </w:r>
      <w:r w:rsidR="00CA59A2" w:rsidRPr="00E2040E">
        <w:rPr>
          <w:rFonts w:ascii="Arial Narrow" w:eastAsia="Times New Roman" w:hAnsi="Arial Narrow" w:cs="Times New Roman"/>
          <w:color w:val="000000"/>
          <w:kern w:val="0"/>
          <w:shd w:val="clear" w:color="auto" w:fill="FFFFFF"/>
          <w:lang w:eastAsia="es-PE"/>
          <w14:ligatures w14:val="none"/>
        </w:rPr>
        <w:t xml:space="preserve"/>
      </w:r>
      <w:r w:rsidR="00F50597" w:rsidRPr="00E2040E">
        <w:rPr>
          <w:rFonts w:ascii="Arial Narrow" w:eastAsia="Arial Narrow" w:hAnsi="Arial Narrow" w:cs="Arial Narrow"/>
          <w:bCs/>
        </w:rPr>
        <w:t/>
      </w:r>
      <w:r w:rsidR="00CA59A2" w:rsidRPr="00E2040E">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E2040E">
        <w:rPr>
          <w:rFonts w:ascii="Arial Narrow" w:eastAsia="Times New Roman" w:hAnsi="Arial Narrow" w:cs="Times New Roman"/>
          <w:color w:val="000000"/>
          <w:kern w:val="0"/>
          <w:shd w:val="clear" w:color="auto" w:fill="FFFFFF"/>
          <w:lang w:eastAsia="es-PE"/>
          <w14:ligatures w14:val="none"/>
        </w:rPr>
        <w:t/>
      </w:r>
      <w:bookmarkStart w:id="15" w:name="_Hlk215162047"/>
      <w:r w:rsidR="00E2040E" w:rsidRPr="00E2040E">
        <w:rPr>
          <w:rFonts w:ascii="Arial Narrow" w:eastAsia="Times New Roman" w:hAnsi="Arial Narrow" w:cs="Times New Roman"/>
          <w:color w:val="000000"/>
          <w:kern w:val="0"/>
          <w:shd w:val="clear" w:color="auto" w:fill="FFFFFF"/>
          <w:lang w:eastAsia="es-PE"/>
          <w14:ligatures w14:val="none"/>
        </w:rPr>
        <w:t xml:space="preserve"/>
      </w:r>
      <w:r w:rsidR="00E2040E" w:rsidRPr="00E2040E">
        <w:rPr>
          <w:rFonts w:ascii="Arial Narrow" w:eastAsia="Calibri" w:hAnsi="Arial Narrow" w:cs="Arial Narrow"/>
          <w:color w:val="000000"/>
          <w:kern w:val="0"/>
          <w:lang w:eastAsia="es-PE"/>
          <w14:ligatures w14:val="none"/>
        </w:rPr>
        <w:t/>
      </w:r>
      <w:r w:rsidR="00577A04" w:rsidRPr="00E2040E">
        <w:rPr>
          <w:rFonts w:ascii="Arial Narrow" w:eastAsia="Calibri" w:hAnsi="Arial Narrow" w:cs="Arial Narrow"/>
          <w:color w:val="000000"/>
          <w:kern w:val="0"/>
          <w:lang w:eastAsia="es-PE"/>
          <w14:ligatures w14:val="none"/>
        </w:rPr>
        <w:t/>
      </w:r>
      <w:r w:rsidR="00577A04" w:rsidRPr="00E2040E">
        <w:rPr>
          <w:rFonts w:ascii="Arial Narrow" w:eastAsia="Times New Roman" w:hAnsi="Arial Narrow" w:cs="Times New Roman"/>
          <w:kern w:val="0"/>
          <w:shd w:val="clear" w:color="auto" w:fill="FFFFFF"/>
          <w:lang w:eastAsia="es-PE"/>
          <w14:ligatures w14:val="none"/>
        </w:rPr>
        <w:t xml:space="preserve"/>
      </w:r>
      <w:r w:rsidR="00577A04" w:rsidRPr="00E2040E">
        <w:rPr>
          <w:rFonts w:ascii="Arial Narrow" w:eastAsia="Calibri" w:hAnsi="Arial Narrow" w:cs="Arial Narrow"/>
          <w:kern w:val="0"/>
          <w:lang w:eastAsia="es-PE"/>
          <w14:ligatures w14:val="none"/>
        </w:rPr>
        <w:t xml:space="preserve"/>
      </w:r>
      <w:r w:rsidR="00577A04" w:rsidRPr="00E2040E">
        <w:rPr>
          <w:rFonts w:ascii="Arial Narrow" w:eastAsia="Times New Roman" w:hAnsi="Arial Narrow" w:cs="Times New Roman"/>
          <w:kern w:val="0"/>
          <w:shd w:val="clear" w:color="auto" w:fill="FFFFFF"/>
          <w:lang w:eastAsia="es-PE"/>
          <w14:ligatures w14:val="none"/>
        </w:rPr>
        <w:t xml:space="preserve"/>
      </w:r>
      <w:r w:rsidR="007169BE">
        <w:rPr>
          <w:rFonts w:ascii="Arial Narrow" w:eastAsia="Times New Roman" w:hAnsi="Arial Narrow" w:cs="Times New Roman"/>
          <w:kern w:val="0"/>
          <w:shd w:val="clear" w:color="auto" w:fill="FFFFFF"/>
          <w:lang w:eastAsia="es-PE"/>
          <w14:ligatures w14:val="none"/>
        </w:rPr>
        <w:t xml:space="preserve"/>
      </w:r>
      <w:r w:rsidR="00577A04" w:rsidRPr="00E2040E">
        <w:rPr>
          <w:rFonts w:ascii="Arial Narrow" w:eastAsia="Times New Roman" w:hAnsi="Arial Narrow" w:cs="Times New Roman"/>
          <w:kern w:val="0"/>
          <w:shd w:val="clear" w:color="auto" w:fill="FFFFFF"/>
          <w:lang w:eastAsia="es-PE"/>
          <w14:ligatures w14:val="none"/>
        </w:rPr>
        <w:t xml:space="preserve"/>
      </w:r>
      <w:r w:rsidR="00577A04" w:rsidRPr="00E2040E">
        <w:rPr>
          <w:rFonts w:ascii="Arial Narrow" w:eastAsia="Arial Narrow" w:hAnsi="Arial Narrow" w:cs="Arial Narrow"/>
          <w:kern w:val="0"/>
          <w14:ligatures w14:val="none"/>
        </w:rPr>
        <w:t/>
      </w:r>
      <w:r w:rsidR="001E1E46" w:rsidRPr="00E2040E">
        <w:rPr>
          <w:rFonts w:ascii="Arial Narrow" w:eastAsia="Arial Narrow" w:hAnsi="Arial Narrow" w:cs="Arial Narrow"/>
          <w:kern w:val="0"/>
          <w14:ligatures w14:val="none"/>
        </w:rPr>
        <w:t xml:space="preserve"/>
      </w:r>
      <w:r w:rsidR="00577A04" w:rsidRPr="00E2040E">
        <w:rPr>
          <w:rFonts w:ascii="Arial Narrow" w:eastAsia="Arial Narrow" w:hAnsi="Arial Narrow" w:cs="Arial Narrow"/>
          <w:kern w:val="0"/>
          <w14:ligatures w14:val="none"/>
        </w:rPr>
        <w:t xml:space="preserve"/>
      </w:r>
      <w:r w:rsidR="001E1E46" w:rsidRPr="00E2040E">
        <w:rPr>
          <w:rFonts w:ascii="Arial Narrow" w:eastAsia="Times New Roman" w:hAnsi="Arial Narrow" w:cs="Arial"/>
          <w:color w:val="000000"/>
          <w:kern w:val="0"/>
          <w:lang w:eastAsia="es-ES"/>
          <w14:ligatures w14:val="none"/>
        </w:rPr>
        <w:t/>
      </w:r>
      <w:r w:rsidR="00577A04" w:rsidRPr="00E2040E">
        <w:rPr>
          <w:rFonts w:ascii="Arial Narrow" w:eastAsia="Arial Narrow" w:hAnsi="Arial Narrow" w:cs="Arial Narrow"/>
          <w:kern w:val="0"/>
          <w14:ligatures w14:val="none"/>
        </w:rPr>
        <w:t/>
      </w:r>
    </w:p>
    <w:bookmarkEnd w:id="14"/>
    <w:bookmarkEnd w:id="15"/>
    <w:p w14:paraId="042B3F54" w14:textId="777BBF33" w:rsidR="00CA59A2" w:rsidRPr="0026598E" w:rsidRDefault="00CA59A2" w:rsidP="008A5F29">
      <w:pPr>
        <w:spacing w:after="0" w:line="240" w:lineRule="auto"/>
        <w:contextualSpacing/>
        <w:jc w:val="both"/>
        <w:rPr>
          <w:rFonts w:ascii="Arial Narrow" w:eastAsia="Arial Narrow" w:hAnsi="Arial Narrow" w:cs="Arial Narrow"/>
          <w:kern w:val="0"/>
          <w14:ligatures w14:val="none"/>
        </w:rPr>
      </w:pPr>
    </w:p>
    <w:p w14:paraId="0A292C9F" w14:textId="149130AB" w:rsidR="00CA59A2" w:rsidRPr="0026598E" w:rsidRDefault="00FE18FC" w:rsidP="008A5F29">
      <w:pPr>
        <w:spacing w:after="0"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26598E">
        <w:rPr>
          <w:rFonts w:ascii="Arial Narrow" w:eastAsia="Times New Roman" w:hAnsi="Arial Narrow" w:cs="Arial"/>
          <w:color w:val="000000"/>
          <w:kern w:val="0"/>
          <w:lang w:val="es-ES" w:eastAsia="es-ES"/>
          <w14:ligatures w14:val="none"/>
        </w:rPr>
        <w:t xml:space="preserve">del </w:t>
      </w:r>
      <w:r w:rsidR="005E466A" w:rsidRPr="008D1622">
        <w:rPr>
          <w:rFonts w:ascii="Arial Narrow" w:eastAsia="Times New Roman" w:hAnsi="Arial Narrow" w:cs="Arial"/>
          <w:color w:val="000000"/>
          <w:kern w:val="0"/>
          <w:lang w:val="es-ES" w:eastAsia="es-ES"/>
          <w14:ligatures w14:val="none"/>
        </w:rPr>
        <w:t>4 de enero de 2025, subsanada mediante escrito del 5 de febrero de 2026</w:t>
      </w:r>
      <w:r w:rsidR="00CA59A2" w:rsidRPr="0026598E">
        <w:rPr>
          <w:rFonts w:ascii="Arial Narrow" w:eastAsia="Calibri" w:hAnsi="Arial Narrow" w:cs="Arial"/>
          <w:kern w:val="0"/>
          <w14:ligatures w14:val="none"/>
        </w:rPr>
        <w:t>.</w:t>
      </w:r>
    </w:p>
    <w:p w14:paraId="68A17E97" w14:textId="77777777" w:rsidR="00CA59A2" w:rsidRPr="0026598E" w:rsidRDefault="00CA59A2" w:rsidP="008A5F2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292B6BD" w:rsidR="00CA59A2" w:rsidRPr="0026598E" w:rsidRDefault="00FE18FC" w:rsidP="008A5F2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F50597" w:rsidRPr="00ED2020">
        <w:rPr>
          <w:rFonts w:ascii="Arial Narrow" w:eastAsia="Arial Narrow" w:hAnsi="Arial Narrow" w:cs="Arial Narrow"/>
          <w:bCs/>
        </w:rPr>
        <w:t xml:space="preserve">Mapfre Perú Compañía de Seguros y Reaseguros S.A.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8A5F2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8A5F2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A5F2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A5F2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8A5F2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8A5F2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8A5F2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76B9F261" w:rsidR="00CA59A2" w:rsidRPr="0026598E" w:rsidRDefault="00FE18FC" w:rsidP="008A5F2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correr traslado de la denuncia i</w:t>
      </w:r>
      <w:r w:rsidR="00CA59A2" w:rsidRPr="005E466A">
        <w:rPr>
          <w:rFonts w:ascii="Arial Narrow" w:eastAsia="Arial Narrow" w:hAnsi="Arial Narrow" w:cs="Arial Narrow"/>
          <w:color w:val="000000"/>
          <w:kern w:val="0"/>
          <w:lang w:eastAsia="es-PE"/>
          <w14:ligatures w14:val="none"/>
        </w:rPr>
        <w:t xml:space="preserve">nterpuesta </w:t>
      </w:r>
      <w:r w:rsidR="00CA59A2" w:rsidRPr="005E466A">
        <w:rPr>
          <w:rFonts w:ascii="Arial Narrow" w:eastAsia="Times New Roman" w:hAnsi="Arial Narrow" w:cs="Arial"/>
          <w:color w:val="000000"/>
          <w:kern w:val="0"/>
          <w:lang w:val="es-ES" w:eastAsia="es-ES"/>
          <w14:ligatures w14:val="none"/>
        </w:rPr>
        <w:t xml:space="preserve">el </w:t>
      </w:r>
      <w:r w:rsidR="005E466A" w:rsidRPr="005E466A">
        <w:rPr>
          <w:rFonts w:ascii="Arial Narrow" w:eastAsia="Times New Roman" w:hAnsi="Arial Narrow" w:cs="Arial"/>
          <w:color w:val="000000"/>
          <w:kern w:val="0"/>
          <w:lang w:val="es-ES" w:eastAsia="es-ES"/>
          <w14:ligatures w14:val="none"/>
        </w:rPr>
        <w:t>4 de enero de 2025, subsanada mediante escrito del 5 de febrero de 2026</w:t>
      </w:r>
      <w:r w:rsidR="00CA59A2" w:rsidRPr="005E466A">
        <w:rPr>
          <w:rFonts w:ascii="Arial Narrow" w:eastAsia="Calibri" w:hAnsi="Arial Narrow" w:cs="Arial"/>
          <w:kern w:val="0"/>
          <w14:ligatures w14:val="none"/>
        </w:rPr>
        <w:t xml:space="preserve">, </w:t>
      </w:r>
      <w:r w:rsidR="00CA59A2" w:rsidRPr="005E466A">
        <w:rPr>
          <w:rFonts w:ascii="Arial Narrow" w:eastAsia="Arial Narrow" w:hAnsi="Arial Narrow" w:cs="Arial Narrow"/>
          <w:color w:val="000000"/>
          <w:kern w:val="0"/>
          <w:lang w:eastAsia="es-PE"/>
          <w14:ligatures w14:val="none"/>
        </w:rPr>
        <w:t>a</w:t>
      </w:r>
      <w:r w:rsidR="00CA59A2" w:rsidRPr="005E466A">
        <w:rPr>
          <w:rFonts w:ascii="Arial Narrow" w:eastAsia="Times New Roman" w:hAnsi="Arial Narrow" w:cs="Times New Roman"/>
          <w:color w:val="000000"/>
          <w:kern w:val="0"/>
          <w:shd w:val="clear" w:color="auto" w:fill="FFFFFF"/>
          <w:lang w:eastAsia="es-PE"/>
          <w14:ligatures w14:val="none"/>
        </w:rPr>
        <w:t xml:space="preserve"> </w:t>
      </w:r>
      <w:r w:rsidR="00F50597" w:rsidRPr="005E466A">
        <w:rPr>
          <w:rFonts w:ascii="Arial Narrow" w:eastAsia="Arial Narrow" w:hAnsi="Arial Narrow" w:cs="Arial Narrow"/>
          <w:bCs/>
        </w:rPr>
        <w:t>Mapfre Perú Compañía</w:t>
      </w:r>
      <w:r w:rsidR="00F50597" w:rsidRPr="00ED2020">
        <w:rPr>
          <w:rFonts w:ascii="Arial Narrow" w:eastAsia="Arial Narrow" w:hAnsi="Arial Narrow" w:cs="Arial Narrow"/>
          <w:bCs/>
        </w:rPr>
        <w:t xml:space="preserve"> de Seguros y Reaseguros S</w:t>
      </w:r>
      <w:r w:rsidR="00F50597" w:rsidRPr="00F50597">
        <w:rPr>
          <w:rFonts w:ascii="Arial Narrow" w:eastAsia="Arial Narrow" w:hAnsi="Arial Narrow" w:cs="Arial Narrow"/>
          <w:bCs/>
        </w:rPr>
        <w:t>.A.</w:t>
      </w:r>
      <w:r w:rsidR="00CA59A2" w:rsidRPr="00F50597">
        <w:rPr>
          <w:rFonts w:ascii="Arial Narrow" w:eastAsia="Arial Narrow" w:hAnsi="Arial Narrow" w:cs="Arial Narrow"/>
          <w:color w:val="000000"/>
          <w:kern w:val="0"/>
          <w:lang w:eastAsia="es-PE"/>
          <w14:ligatures w14:val="none"/>
        </w:rPr>
        <w:t>, para que</w:t>
      </w:r>
      <w:r w:rsidR="00CA59A2" w:rsidRPr="0026598E">
        <w:rPr>
          <w:rFonts w:ascii="Arial Narrow" w:eastAsia="Arial Narrow" w:hAnsi="Arial Narrow" w:cs="Arial Narrow"/>
          <w:color w:val="000000"/>
          <w:kern w:val="0"/>
          <w:lang w:eastAsia="es-PE"/>
          <w14:ligatures w14:val="none"/>
        </w:rPr>
        <w:t>, de conformidad con lo dispuesto por el artículo 26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8A5F2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19A85F6F" w:rsidR="00CA59A2" w:rsidRPr="0026598E" w:rsidRDefault="00FE18FC" w:rsidP="008A5F29">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SEXTO</w:t>
      </w:r>
      <w:r w:rsidR="00CA59A2" w:rsidRPr="0026598E">
        <w:rPr>
          <w:rFonts w:ascii="Arial Narrow" w:eastAsia="Arial Narrow" w:hAnsi="Arial Narrow" w:cs="Arial Narrow"/>
          <w:b/>
          <w:color w:val="000000"/>
          <w:kern w:val="0"/>
          <w:lang w:eastAsia="es-PE"/>
          <w14:ligatures w14:val="none"/>
        </w:rPr>
        <w:t xml:space="preserve">: </w:t>
      </w:r>
      <w:bookmarkStart w:id="16"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00CA59A2" w:rsidRPr="0026598E">
        <w:rPr>
          <w:rFonts w:ascii="Arial Narrow" w:eastAsia="Times New Roman" w:hAnsi="Arial Narrow" w:cs="Arial"/>
          <w:color w:val="000000"/>
          <w:kern w:val="0"/>
          <w:lang w:eastAsia="es-ES"/>
          <w14:ligatures w14:val="none"/>
        </w:rPr>
        <w:t xml:space="preserve">, </w:t>
      </w:r>
      <w:bookmarkStart w:id="17" w:name="_Hlk188286828"/>
      <w:r w:rsidR="00CA59A2" w:rsidRPr="00CF0B59">
        <w:rPr>
          <w:rFonts w:ascii="Arial Narrow" w:eastAsia="Times New Roman" w:hAnsi="Arial Narrow" w:cs="Times New Roman"/>
          <w:color w:val="000000"/>
          <w:kern w:val="0"/>
          <w:shd w:val="clear" w:color="auto" w:fill="FFFFFF"/>
          <w:lang w:eastAsia="es-PE"/>
          <w14:ligatures w14:val="none"/>
        </w:rPr>
        <w:t>el proveedor denunciado</w:t>
      </w:r>
      <w:r w:rsidR="00CA59A2" w:rsidRPr="0026598E">
        <w:rPr>
          <w:rFonts w:ascii="Arial Narrow" w:eastAsia="Times New Roman" w:hAnsi="Arial Narrow" w:cs="Arial"/>
          <w:color w:val="000000"/>
          <w:kern w:val="0"/>
          <w:lang w:eastAsia="es-ES"/>
          <w14:ligatures w14:val="none"/>
        </w:rPr>
        <w:t xml:space="preserve"> </w:t>
      </w:r>
      <w:bookmarkEnd w:id="17"/>
      <w:r w:rsidR="00CA59A2" w:rsidRPr="0026598E">
        <w:rPr>
          <w:rFonts w:ascii="Arial Narrow" w:eastAsia="Times New Roman" w:hAnsi="Arial Narrow" w:cs="Arial"/>
          <w:color w:val="000000"/>
          <w:kern w:val="0"/>
          <w:lang w:val="es-ES" w:eastAsia="es-ES"/>
          <w14:ligatures w14:val="none"/>
        </w:rPr>
        <w:t xml:space="preserve">cumpla con: </w:t>
      </w:r>
      <w:r w:rsidR="00AE0723" w:rsidRPr="00AE0723">
        <w:rPr>
          <w:rFonts w:ascii="Arial Narrow" w:eastAsia="Times New Roman" w:hAnsi="Arial Narrow" w:cs="Arial"/>
          <w:color w:val="000000"/>
          <w:kern w:val="0"/>
          <w:lang w:val="es-ES" w:eastAsia="es-ES"/>
          <w14:ligatures w14:val="none"/>
        </w:rPr>
        <w:t xml:space="preserve">(i) presentar una copia completa, legible y debidamente suscrita de la </w:t>
      </w:r>
      <w:r w:rsidR="00AE0723" w:rsidRPr="00AE0723">
        <w:rPr>
          <w:rFonts w:ascii="Arial Narrow" w:eastAsia="Times New Roman" w:hAnsi="Arial Narrow" w:cs="Arial"/>
          <w:color w:val="000000"/>
          <w:kern w:val="0"/>
          <w:lang w:eastAsia="es-ES"/>
          <w14:ligatures w14:val="none"/>
        </w:rPr>
        <w:t xml:space="preserve">Póliza 3012300055194 </w:t>
      </w:r>
      <w:r w:rsidR="00AE0723" w:rsidRPr="00AE0723">
        <w:rPr>
          <w:rFonts w:ascii="Arial Narrow" w:eastAsia="Times New Roman" w:hAnsi="Arial Narrow" w:cs="Arial"/>
          <w:color w:val="000000"/>
          <w:kern w:val="0"/>
          <w:lang w:val="es-ES" w:eastAsia="es-ES"/>
          <w14:ligatures w14:val="none"/>
        </w:rPr>
        <w:t xml:space="preserve">del </w:t>
      </w:r>
      <w:r w:rsidR="00AE0723" w:rsidRPr="00AE0723">
        <w:rPr>
          <w:rFonts w:ascii="Arial Narrow" w:eastAsia="Times New Roman" w:hAnsi="Arial Narrow" w:cs="Arial"/>
          <w:color w:val="000000"/>
          <w:kern w:val="0"/>
          <w:lang w:eastAsia="es-ES"/>
          <w14:ligatures w14:val="none"/>
        </w:rPr>
        <w:t>Seguro de Responsabilidad Civil Frente a Terceros</w:t>
      </w:r>
      <w:r w:rsidR="00AE0723" w:rsidRPr="00AE0723">
        <w:rPr>
          <w:rFonts w:ascii="Arial Narrow" w:eastAsia="Times New Roman" w:hAnsi="Arial Narrow" w:cs="Arial"/>
          <w:color w:val="000000"/>
          <w:kern w:val="0"/>
          <w:lang w:val="es-ES" w:eastAsia="es-ES"/>
          <w14:ligatures w14:val="none"/>
        </w:rPr>
        <w:t xml:space="preserve">; (ii) presentar los medios probatorios que acrediten que gestionó oportunamente la solicitud de la denunciante de otorgamiento de cobertura recibida el </w:t>
      </w:r>
      <w:r w:rsidR="00AE0723" w:rsidRPr="00AE0723">
        <w:rPr>
          <w:rFonts w:ascii="Arial Narrow" w:eastAsia="Times New Roman" w:hAnsi="Arial Narrow" w:cs="Arial"/>
          <w:color w:val="000000"/>
          <w:kern w:val="0"/>
          <w:lang w:eastAsia="es-ES"/>
          <w14:ligatures w14:val="none"/>
        </w:rPr>
        <w:t>19 de noviembre de 2025</w:t>
      </w:r>
      <w:r w:rsidR="00AE0723" w:rsidRPr="00AE0723">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8A5F2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48C4DF44" w:rsidR="00CA59A2" w:rsidRPr="0026598E" w:rsidRDefault="00FE18FC" w:rsidP="008A5F2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8"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w:t>
      </w:r>
      <w:r w:rsidR="007169BE">
        <w:rPr>
          <w:rFonts w:ascii="Arial Narrow" w:eastAsia="Arial Narrow" w:hAnsi="Arial Narrow" w:cs="Arial Narrow"/>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 xml:space="preserve">. </w:t>
      </w:r>
      <w:bookmarkEnd w:id="18"/>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00CA59A2"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1"/>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8A5F2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2700736" w:rsidR="00CA59A2" w:rsidRPr="0026598E" w:rsidRDefault="00FE18FC" w:rsidP="008A5F2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A5F2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08C43E68" w:rsidR="00CA59A2" w:rsidRPr="0026598E" w:rsidRDefault="00FE18FC" w:rsidP="008A5F29">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2"/>
      </w:r>
      <w:r w:rsidR="00CA59A2" w:rsidRPr="0026598E">
        <w:rPr>
          <w:rFonts w:ascii="Arial Narrow" w:eastAsia="Calibri" w:hAnsi="Arial Narrow" w:cs="Arial"/>
          <w:kern w:val="0"/>
          <w14:ligatures w14:val="none"/>
        </w:rPr>
        <w:t xml:space="preserve">, hasta antes de la emisión de la Resolución Final tienen la posibilidad de solicitar una audiencia </w:t>
      </w:r>
      <w:r w:rsidR="00CA59A2"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A5F29">
      <w:pPr>
        <w:suppressAutoHyphens/>
        <w:spacing w:after="0" w:line="240" w:lineRule="auto"/>
        <w:contextualSpacing/>
        <w:jc w:val="both"/>
        <w:rPr>
          <w:rFonts w:ascii="Arial Narrow" w:eastAsia="Calibri" w:hAnsi="Arial Narrow" w:cs="Arial"/>
          <w:kern w:val="0"/>
          <w:u w:val="single"/>
          <w14:ligatures w14:val="none"/>
        </w:rPr>
      </w:pPr>
    </w:p>
    <w:p w14:paraId="0E80CA49" w14:textId="4E532855" w:rsidR="00CA59A2" w:rsidRPr="0026598E" w:rsidRDefault="00FE18FC" w:rsidP="008A5F2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8A5F2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49B20A7A" w:rsidR="00CA59A2" w:rsidRPr="00A67ADF" w:rsidRDefault="00FE18FC" w:rsidP="008A5F2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PRIMERO: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w:r>
      <w:r w:rsidR="00CA59A2" w:rsidRPr="00A67ADF">
        <w:rPr>
          <w:rFonts w:ascii="Arial Narrow" w:hAnsi="Arial Narrow" w:cs="Arial"/>
          <w:b/>
          <w:spacing w:val="-3"/>
          <w:kern w:val="0"/>
          <w14:ligatures w14:val="none"/>
        </w:rPr>
        <w:t/>
      </w:r>
      <w:r w:rsidR="00CA59A2" w:rsidRPr="00A67ADF">
        <w:rPr>
          <w:rFonts w:ascii="Arial Narrow" w:hAnsi="Arial Narrow" w:cs="Arial"/>
          <w:bCs/>
          <w:spacing w:val="-3"/>
          <w:kern w:val="0"/>
          <w14:ligatures w14:val="none"/>
        </w:rPr>
        <w:t xml:space="preserve"/>
      </w:r>
      <w:r w:rsidR="00CA59A2" w:rsidRPr="00F50597">
        <w:rPr>
          <w:rFonts w:ascii="Arial Narrow" w:hAnsi="Arial Narrow" w:cs="Arial"/>
          <w:bCs/>
          <w:spacing w:val="-3"/>
          <w:kern w:val="0"/>
          <w14:ligatures w14:val="none"/>
        </w:rPr>
        <w:t xml:space="preserve"/>
      </w:r>
      <w:r w:rsidR="00ED2020" w:rsidRPr="00F50597">
        <w:rPr>
          <w:rFonts w:ascii="Arial Narrow" w:hAnsi="Arial Narrow" w:cs="Arial"/>
          <w:bCs/>
          <w:spacing w:val="-3"/>
          <w:kern w:val="0"/>
          <w14:ligatures w14:val="none"/>
        </w:rPr>
        <w:t/>
      </w:r>
      <w:r w:rsidR="00CA59A2" w:rsidRPr="00F50597">
        <w:rPr>
          <w:rFonts w:ascii="Arial Narrow" w:eastAsia="Times New Roman" w:hAnsi="Arial Narrow" w:cs="Times New Roman"/>
          <w:color w:val="000000"/>
          <w:kern w:val="0"/>
          <w:shd w:val="clear" w:color="auto" w:fill="FFFFFF"/>
          <w:lang w:eastAsia="es-PE"/>
          <w14:ligatures w14:val="none"/>
        </w:rPr>
        <w:t xml:space="preserve"/>
      </w:r>
      <w:r w:rsidR="00CA59A2" w:rsidRPr="00F50597">
        <w:rPr>
          <w:rFonts w:ascii="Arial Narrow" w:hAnsi="Arial Narrow"/>
          <w:color w:val="000000"/>
        </w:rPr>
        <w:t/>
      </w:r>
      <w:r w:rsidR="00CA59A2" w:rsidRPr="00F50597">
        <w:rPr>
          <w:rFonts w:ascii="Arial Narrow" w:eastAsia="Times New Roman" w:hAnsi="Arial Narrow" w:cs="Segoe UI"/>
          <w:color w:val="000000"/>
          <w:kern w:val="0"/>
          <w:lang w:eastAsia="es-PE"/>
          <w14:ligatures w14:val="none"/>
        </w:rPr>
        <w:t/>
      </w:r>
      <w:r w:rsidR="00CA59A2" w:rsidRPr="00F50597">
        <w:rPr>
          <w:rFonts w:ascii="Arial Narrow" w:hAnsi="Arial Narrow"/>
          <w:color w:val="000000"/>
        </w:rPr>
        <w:t xml:space="preserve"/>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w14:ligatures w14:val="none"/>
        </w:rPr>
        <w:t/>
      </w:r>
      <w:r w:rsidR="00CA59A2" w:rsidRPr="00A67ADF">
        <w:rPr>
          <w:rFonts w:ascii="Arial Narrow" w:hAnsi="Arial Narrow"/>
          <w:color w:val="000000"/>
        </w:rPr>
        <w:t xml:space="preserve"/>
      </w:r>
      <w:bookmarkStart w:id="20" w:name="_Hlk214964186"/>
      <w:r w:rsidR="00CA59A2" w:rsidRPr="00A67ADF">
        <w:rPr>
          <w:rFonts w:ascii="Arial Narrow" w:hAnsi="Arial Narrow"/>
          <w:color w:val="000000"/>
        </w:rPr>
        <w:t/>
      </w:r>
      <w:r w:rsidR="00CA59A2" w:rsidRPr="00A67ADF">
        <w:rPr>
          <w:rFonts w:ascii="Arial Narrow" w:hAnsi="Arial Narrow"/>
          <w:vertAlign w:val="superscript"/>
        </w:rPr>
        <w:footnoteReference w:id="13"/>
      </w:r>
      <w:r w:rsidR="00CA59A2" w:rsidRPr="00A67ADF">
        <w:rPr>
          <w:rFonts w:ascii="Arial Narrow" w:hAnsi="Arial Narrow" w:cs="Arial"/>
        </w:rPr>
        <w:t/>
      </w:r>
    </w:p>
    <w:bookmarkEnd w:id="20"/>
    <w:p w14:paraId="639FE5BE" w14:textId="77777777" w:rsidR="00CA59A2" w:rsidRPr="00A67ADF" w:rsidRDefault="00CA59A2" w:rsidP="008A5F29">
      <w:pPr>
        <w:suppressAutoHyphens/>
        <w:spacing w:after="0" w:line="240" w:lineRule="auto"/>
        <w:contextualSpacing/>
        <w:jc w:val="both"/>
        <w:rPr>
          <w:rFonts w:ascii="Arial Narrow" w:hAnsi="Arial Narrow" w:cs="Arial"/>
        </w:rPr>
      </w:pPr>
    </w:p>
    <w:p w14:paraId="23716787" w14:textId="60B301C3" w:rsidR="00CA59A2" w:rsidRPr="0026598E" w:rsidRDefault="00CA59A2" w:rsidP="008A5F2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sidR="00FE18FC">
        <w:rPr>
          <w:rFonts w:ascii="Arial Narrow" w:hAnsi="Arial Narrow" w:cs="Arial"/>
          <w:b/>
          <w:spacing w:val="-3"/>
          <w:kern w:val="0"/>
          <w14:ligatures w14:val="none"/>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ED2020">
        <w:rPr>
          <w:rFonts w:ascii="Arial Narrow" w:hAnsi="Arial Narrow"/>
          <w:color w:val="000000"/>
        </w:rPr>
        <w:t xml:space="preserve">a </w:t>
      </w:r>
      <w:r w:rsidRPr="00ED2020">
        <w:rPr>
          <w:rFonts w:ascii="Arial Narrow" w:eastAsia="Arial Narrow" w:hAnsi="Arial Narrow" w:cs="Arial Narrow"/>
          <w:bCs/>
        </w:rPr>
        <w:t xml:space="preserve">Mapfre Perú Compañía de Seguros y Reaseguros S.A. </w:t>
      </w:r>
      <w:r w:rsidRPr="00ED2020">
        <w:rPr>
          <w:rFonts w:ascii="Arial Narrow" w:hAnsi="Arial Narrow"/>
          <w:shd w:val="clear" w:color="auto" w:fill="FFFFFF"/>
        </w:rPr>
        <w:t xml:space="preserve">para que </w:t>
      </w:r>
      <w:r w:rsidRPr="00ED202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Default="00CA59A2" w:rsidP="008A5F29">
      <w:pPr>
        <w:spacing w:after="0" w:line="240" w:lineRule="auto"/>
        <w:contextualSpacing/>
        <w:jc w:val="both"/>
        <w:rPr>
          <w:rFonts w:ascii="Arial Narrow" w:eastAsia="Arial Narrow" w:hAnsi="Arial Narrow" w:cs="Arial Narrow"/>
          <w:b/>
          <w:color w:val="000000"/>
          <w:kern w:val="0"/>
          <w:lang w:eastAsia="es-PE"/>
          <w14:ligatures w14:val="none"/>
        </w:rPr>
      </w:pPr>
    </w:p>
    <w:p w14:paraId="799C0073" w14:textId="77777777" w:rsidR="008A5F29" w:rsidRDefault="008A5F29" w:rsidP="008A5F29">
      <w:pPr>
        <w:spacing w:after="0" w:line="240" w:lineRule="auto"/>
        <w:contextualSpacing/>
        <w:jc w:val="both"/>
        <w:rPr>
          <w:rFonts w:ascii="Arial Narrow" w:eastAsia="Arial Narrow" w:hAnsi="Arial Narrow" w:cs="Arial Narrow"/>
          <w:b/>
          <w:color w:val="000000"/>
          <w:kern w:val="0"/>
          <w:lang w:eastAsia="es-PE"/>
          <w14:ligatures w14:val="none"/>
        </w:rPr>
      </w:pPr>
    </w:p>
    <w:p w14:paraId="1B182A97" w14:textId="77777777" w:rsidR="008A5F29" w:rsidRPr="0026598E" w:rsidRDefault="008A5F29" w:rsidP="008A5F29">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8A5F2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8A5F29">
      <w:pPr>
        <w:spacing w:after="0" w:line="240" w:lineRule="auto"/>
        <w:contextualSpacing/>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8A5F29">
      <w:pPr>
        <w:spacing w:after="0" w:line="240" w:lineRule="auto"/>
        <w:contextualSpacing/>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8A5F29">
      <w:pPr>
        <w:spacing w:after="0" w:line="240" w:lineRule="auto"/>
        <w:contextualSpacing/>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7F637530" w14:textId="4FE76227" w:rsidR="00565126" w:rsidRPr="009E7798" w:rsidRDefault="00565126" w:rsidP="008A5F29">
      <w:pPr>
        <w:spacing w:after="0" w:line="240" w:lineRule="auto"/>
        <w:contextualSpacing/>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4AAB5F4" w14:textId="7AAD63D5" w:rsidR="001B5674" w:rsidRPr="009E7798" w:rsidRDefault="001D0A28" w:rsidP="008A5F29">
      <w:pPr>
        <w:spacing w:after="0" w:line="240" w:lineRule="auto"/>
        <w:contextualSpacing/>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sectPr w:rsidR="001B5674" w:rsidRPr="009E779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DE781A" w14:textId="77777777" w:rsidR="00DA374C" w:rsidRDefault="00DA374C" w:rsidP="00DA79A0">
      <w:pPr>
        <w:spacing w:after="0" w:line="240" w:lineRule="auto"/>
      </w:pPr>
      <w:r>
        <w:separator/>
      </w:r>
    </w:p>
  </w:endnote>
  <w:endnote w:type="continuationSeparator" w:id="0">
    <w:p w14:paraId="23A5FEE0" w14:textId="77777777" w:rsidR="00DA374C" w:rsidRDefault="00DA374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17A0FE" w14:textId="77777777" w:rsidR="00DA374C" w:rsidRDefault="00DA374C" w:rsidP="00DA79A0">
      <w:pPr>
        <w:spacing w:after="0" w:line="240" w:lineRule="auto"/>
      </w:pPr>
      <w:r>
        <w:separator/>
      </w:r>
    </w:p>
  </w:footnote>
  <w:footnote w:type="continuationSeparator" w:id="0">
    <w:p w14:paraId="1FA61E00" w14:textId="77777777" w:rsidR="00DA374C" w:rsidRDefault="00DA374C" w:rsidP="00DA79A0">
      <w:pPr>
        <w:spacing w:after="0" w:line="240" w:lineRule="auto"/>
      </w:pPr>
      <w:r>
        <w:continuationSeparator/>
      </w:r>
    </w:p>
  </w:footnote>
  <w:footnote w:id="1">
    <w:p w14:paraId="6B4C0D31"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eastAsia="Arial Narrow" w:hAnsi="Arial Narrow" w:cs="Arial"/>
          <w:sz w:val="16"/>
          <w:szCs w:val="16"/>
        </w:rPr>
        <w:t>Conformada por</w:t>
      </w:r>
      <w:r w:rsidRPr="00B07FEC">
        <w:rPr>
          <w:rFonts w:ascii="Arial Narrow" w:eastAsia="Arial Narrow" w:hAnsi="Arial Narrow" w:cs="Arial"/>
          <w:sz w:val="16"/>
          <w:szCs w:val="16"/>
        </w:rPr>
        <w:t xml:space="preserve"> Rocio Beatriz Lozano Cerron en calidad de cónyuge y a Alessandro Jesús Nibin Lozano, Nicolas Valentino Nibin Lozano y Fabián Guadalupe Nibin Lozano, en calidad de hijos del causante.</w:t>
      </w:r>
    </w:p>
    <w:p w14:paraId="5FA30DB4"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sz w:val="16"/>
          <w:szCs w:val="16"/>
        </w:rPr>
      </w:pPr>
    </w:p>
    <w:p w14:paraId="0D51AACE"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11125058"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06A0F998"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893E37B" w14:textId="77777777" w:rsidR="001D43AC" w:rsidRPr="00B97AB5" w:rsidRDefault="001D43AC" w:rsidP="001D43AC">
      <w:pPr>
        <w:pStyle w:val="Textonotapie"/>
        <w:tabs>
          <w:tab w:val="left" w:pos="567"/>
        </w:tabs>
        <w:ind w:right="-1"/>
        <w:jc w:val="both"/>
        <w:rPr>
          <w:rFonts w:ascii="Arial Narrow" w:eastAsia="Arial Narrow" w:hAnsi="Arial Narrow" w:cs="Arial"/>
          <w:sz w:val="16"/>
          <w:szCs w:val="16"/>
        </w:rPr>
      </w:pPr>
    </w:p>
  </w:footnote>
  <w:footnote w:id="2">
    <w:p w14:paraId="1A82CAE4" w14:textId="77777777" w:rsidR="00CA59A2" w:rsidRPr="00FE18FC" w:rsidRDefault="00CA59A2" w:rsidP="00FE18FC">
      <w:pPr>
        <w:pStyle w:val="Textonotapie"/>
        <w:ind w:left="567" w:hanging="567"/>
        <w:jc w:val="both"/>
        <w:rPr>
          <w:rFonts w:ascii="Arial Narrow" w:hAnsi="Arial Narrow" w:cs="Arial"/>
          <w:sz w:val="16"/>
          <w:szCs w:val="16"/>
        </w:rPr>
      </w:pPr>
      <w:r w:rsidRPr="00FE18FC">
        <w:rPr>
          <w:rStyle w:val="Refdenotaalpie"/>
          <w:rFonts w:ascii="Arial Narrow" w:hAnsi="Arial Narrow" w:cs="Arial"/>
          <w:sz w:val="16"/>
          <w:szCs w:val="16"/>
        </w:rPr>
        <w:footnoteRef/>
      </w:r>
      <w:r w:rsidRPr="00FE18FC">
        <w:rPr>
          <w:rFonts w:ascii="Arial Narrow" w:hAnsi="Arial Narrow" w:cs="Arial"/>
          <w:sz w:val="16"/>
          <w:szCs w:val="16"/>
        </w:rPr>
        <w:t xml:space="preserve"> </w:t>
      </w:r>
      <w:r w:rsidRPr="00FE18FC">
        <w:rPr>
          <w:rFonts w:ascii="Arial Narrow" w:hAnsi="Arial Narrow" w:cs="Arial"/>
          <w:sz w:val="16"/>
          <w:szCs w:val="16"/>
        </w:rPr>
        <w:tab/>
        <w:t>Publicado</w:t>
      </w:r>
      <w:r w:rsidRPr="00FE18FC">
        <w:rPr>
          <w:rFonts w:ascii="Arial Narrow" w:hAnsi="Arial Narrow" w:cs="Arial"/>
          <w:b/>
          <w:sz w:val="16"/>
          <w:szCs w:val="16"/>
        </w:rPr>
        <w:t xml:space="preserve"> </w:t>
      </w:r>
      <w:r w:rsidRPr="00FE18FC">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E18FC" w:rsidRDefault="00CA59A2" w:rsidP="00FE18FC">
      <w:pPr>
        <w:pStyle w:val="Textonotapie"/>
        <w:ind w:left="567" w:hanging="567"/>
        <w:jc w:val="both"/>
        <w:rPr>
          <w:rFonts w:ascii="Arial Narrow" w:hAnsi="Arial Narrow" w:cs="Arial"/>
          <w:sz w:val="16"/>
          <w:szCs w:val="16"/>
        </w:rPr>
      </w:pPr>
    </w:p>
  </w:footnote>
  <w:footnote w:id="3">
    <w:p w14:paraId="13DB5FAC" w14:textId="77777777" w:rsidR="00FE18FC" w:rsidRPr="00FE18FC" w:rsidRDefault="00FE18FC" w:rsidP="00FE18FC">
      <w:pPr>
        <w:tabs>
          <w:tab w:val="left" w:pos="0"/>
          <w:tab w:val="left" w:pos="1134"/>
        </w:tabs>
        <w:ind w:left="564" w:hanging="564"/>
        <w:jc w:val="both"/>
        <w:rPr>
          <w:rFonts w:ascii="Arial" w:hAnsi="Arial" w:cs="Arial"/>
          <w:b/>
          <w:bCs/>
          <w:sz w:val="16"/>
          <w:szCs w:val="16"/>
        </w:rPr>
      </w:pPr>
      <w:r w:rsidRPr="00FE18FC">
        <w:rPr>
          <w:rStyle w:val="Refdenotaalpie"/>
          <w:rFonts w:ascii="Arial" w:hAnsi="Arial" w:cs="Arial"/>
          <w:sz w:val="16"/>
          <w:szCs w:val="16"/>
        </w:rPr>
        <w:footnoteRef/>
      </w:r>
      <w:r w:rsidRPr="00FE18FC">
        <w:rPr>
          <w:rFonts w:ascii="Arial" w:hAnsi="Arial" w:cs="Arial"/>
          <w:sz w:val="16"/>
          <w:szCs w:val="16"/>
        </w:rPr>
        <w:t xml:space="preserve"> </w:t>
      </w:r>
      <w:r w:rsidRPr="00FE18FC">
        <w:rPr>
          <w:rFonts w:ascii="Arial" w:hAnsi="Arial" w:cs="Arial"/>
          <w:sz w:val="16"/>
          <w:szCs w:val="16"/>
        </w:rPr>
        <w:tab/>
      </w:r>
      <w:r w:rsidRPr="00FE18FC">
        <w:rPr>
          <w:rFonts w:ascii="Arial" w:hAnsi="Arial" w:cs="Arial"/>
          <w:b/>
          <w:sz w:val="16"/>
          <w:szCs w:val="16"/>
        </w:rPr>
        <w:t xml:space="preserve">Decreto Supremo 006-2026-JUS, TEXTO ÚNICO ORDENADO DE LA </w:t>
      </w:r>
      <w:r w:rsidRPr="00FE18FC">
        <w:rPr>
          <w:rFonts w:ascii="Arial" w:hAnsi="Arial" w:cs="Arial"/>
          <w:b/>
          <w:bCs/>
          <w:sz w:val="16"/>
          <w:szCs w:val="16"/>
        </w:rPr>
        <w:t>LEY DEL PROCEDIMIENTO ADMINISTRATIVO GENERAL, PUBLICADO EL 30 de abril de 2026</w:t>
      </w:r>
    </w:p>
    <w:p w14:paraId="61F2080C" w14:textId="26F63CEA" w:rsidR="00FE18FC" w:rsidRPr="00FE18FC" w:rsidRDefault="00FE18FC" w:rsidP="00FE18FC">
      <w:pPr>
        <w:pStyle w:val="Textonotapie"/>
        <w:ind w:left="567"/>
        <w:jc w:val="both"/>
        <w:rPr>
          <w:rFonts w:ascii="Arial" w:hAnsi="Arial" w:cs="Arial"/>
          <w:color w:val="000000"/>
          <w:sz w:val="16"/>
          <w:szCs w:val="16"/>
        </w:rPr>
      </w:pPr>
      <w:r w:rsidRPr="00FE18FC">
        <w:rPr>
          <w:rFonts w:ascii="Arial" w:hAnsi="Arial" w:cs="Arial"/>
          <w:b/>
          <w:color w:val="000000"/>
          <w:sz w:val="16"/>
          <w:szCs w:val="16"/>
        </w:rPr>
        <w:t>Artículo 212.-</w:t>
      </w:r>
      <w:r w:rsidRPr="00FE18FC">
        <w:rPr>
          <w:rFonts w:ascii="Arial" w:hAnsi="Arial" w:cs="Arial"/>
          <w:color w:val="000000"/>
          <w:sz w:val="16"/>
          <w:szCs w:val="16"/>
        </w:rPr>
        <w:t xml:space="preserve"> Rectificación de errores</w:t>
      </w:r>
    </w:p>
    <w:p w14:paraId="1D2BA7E7" w14:textId="77777777" w:rsidR="00FE18FC" w:rsidRPr="00FE18FC" w:rsidRDefault="00FE18FC" w:rsidP="00FE18FC">
      <w:pPr>
        <w:pStyle w:val="Textonotapie"/>
        <w:ind w:left="567"/>
        <w:jc w:val="both"/>
        <w:rPr>
          <w:rFonts w:ascii="Arial" w:hAnsi="Arial" w:cs="Arial"/>
          <w:color w:val="000000"/>
          <w:sz w:val="16"/>
          <w:szCs w:val="16"/>
        </w:rPr>
      </w:pPr>
      <w:r w:rsidRPr="00FE18FC">
        <w:rPr>
          <w:rFonts w:ascii="Arial" w:hAnsi="Arial" w:cs="Arial"/>
          <w:color w:val="000000"/>
          <w:sz w:val="16"/>
          <w:szCs w:val="16"/>
        </w:rPr>
        <w:t>212.1 Los errores material o aritmético en los actos administrativos pueden ser rectificados con efecto retroactivo, en cualquier momento, de oficio o a instancia de los administrados, siempre que no se altere lo sustancial de su contenido ni el sentido de la decisión.</w:t>
      </w:r>
    </w:p>
    <w:p w14:paraId="2ED4FFD7" w14:textId="77777777" w:rsidR="00FE18FC" w:rsidRPr="00FE18FC" w:rsidRDefault="00FE18FC" w:rsidP="00B4417D">
      <w:pPr>
        <w:pStyle w:val="Textonotapie"/>
        <w:ind w:left="564"/>
        <w:jc w:val="both"/>
        <w:rPr>
          <w:rFonts w:ascii="Arial" w:hAnsi="Arial" w:cs="Arial"/>
          <w:color w:val="000000"/>
          <w:sz w:val="16"/>
          <w:szCs w:val="16"/>
        </w:rPr>
      </w:pPr>
      <w:r w:rsidRPr="00FE18FC">
        <w:rPr>
          <w:rFonts w:ascii="Arial" w:hAnsi="Arial" w:cs="Arial"/>
          <w:color w:val="000000"/>
          <w:sz w:val="16"/>
          <w:szCs w:val="16"/>
        </w:rPr>
        <w:t>212.2 La rectificación adopta las formas y modalidades de comunicación o publicación que corresponda para el acto original.</w:t>
      </w:r>
    </w:p>
    <w:p w14:paraId="3C67BA6A" w14:textId="77777777" w:rsidR="00FE18FC" w:rsidRPr="00FE18FC" w:rsidRDefault="00FE18FC" w:rsidP="00FE18FC">
      <w:pPr>
        <w:pStyle w:val="Textonotapie"/>
        <w:ind w:firstLine="564"/>
        <w:jc w:val="both"/>
        <w:rPr>
          <w:rFonts w:ascii="Arial" w:hAnsi="Arial" w:cs="Arial"/>
          <w:sz w:val="16"/>
          <w:szCs w:val="16"/>
        </w:rPr>
      </w:pPr>
    </w:p>
  </w:footnote>
  <w:footnote w:id="4">
    <w:p w14:paraId="05FCC0FA" w14:textId="4F8B943B" w:rsidR="00CA59A2" w:rsidRPr="00FE18FC" w:rsidRDefault="00CA59A2" w:rsidP="00FE18FC">
      <w:pPr>
        <w:pStyle w:val="Textonotapie"/>
        <w:tabs>
          <w:tab w:val="left" w:pos="567"/>
        </w:tabs>
        <w:ind w:left="567" w:right="-1" w:hanging="567"/>
        <w:jc w:val="both"/>
        <w:rPr>
          <w:rFonts w:ascii="Arial Narrow" w:eastAsia="Arial Narrow" w:hAnsi="Arial Narrow" w:cs="Arial"/>
          <w:b/>
          <w:bCs/>
          <w:sz w:val="16"/>
          <w:szCs w:val="16"/>
        </w:rPr>
      </w:pPr>
      <w:r w:rsidRPr="00FE18FC">
        <w:rPr>
          <w:rStyle w:val="Refdenotaalpie"/>
          <w:rFonts w:ascii="Arial Narrow" w:hAnsi="Arial Narrow" w:cs="Arial"/>
          <w:sz w:val="16"/>
          <w:szCs w:val="16"/>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bCs/>
          <w:sz w:val="16"/>
          <w:szCs w:val="16"/>
        </w:rPr>
        <w:t>LEY 29571, CÓDIGO DE PROTECCIÓN Y DEFENSA DEL CONSUMIDOR, publicado el 2 de setiembre de 2010 y modificado por Decreto Legislativo 1308</w:t>
      </w:r>
    </w:p>
    <w:p w14:paraId="4C83EF3E" w14:textId="42BCAD14" w:rsidR="00CA59A2" w:rsidRPr="00FE18FC" w:rsidRDefault="00B4417D" w:rsidP="00FE18FC">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00CA59A2" w:rsidRPr="00FE18FC">
        <w:rPr>
          <w:rFonts w:ascii="Arial Narrow" w:eastAsia="Arial Narrow" w:hAnsi="Arial Narrow" w:cs="Arial"/>
          <w:b/>
          <w:bCs/>
          <w:sz w:val="16"/>
          <w:szCs w:val="16"/>
        </w:rPr>
        <w:t>Artículo 105.- Autoridad competente.</w:t>
      </w:r>
    </w:p>
    <w:p w14:paraId="7C7DEEBE" w14:textId="5B48A9F0"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63CEB55" w14:textId="6CBAE085"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6A1CDC8A" w14:textId="77777777" w:rsidR="00CA59A2" w:rsidRPr="00FE18FC" w:rsidRDefault="00CA59A2" w:rsidP="00FE18FC">
      <w:pPr>
        <w:pStyle w:val="Textonotapie"/>
        <w:tabs>
          <w:tab w:val="left" w:pos="567"/>
        </w:tabs>
        <w:ind w:left="567" w:right="-1" w:hanging="567"/>
        <w:jc w:val="both"/>
        <w:rPr>
          <w:rFonts w:ascii="Arial Narrow" w:eastAsia="Arial Narrow" w:hAnsi="Arial Narrow" w:cs="Arial"/>
          <w:sz w:val="16"/>
          <w:szCs w:val="16"/>
        </w:rPr>
      </w:pPr>
    </w:p>
    <w:p w14:paraId="704590F7" w14:textId="0DAC3595" w:rsidR="00CA59A2" w:rsidRPr="00FE18FC" w:rsidRDefault="00B4417D" w:rsidP="00FE18FC">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00CA59A2" w:rsidRPr="00FE18FC">
        <w:rPr>
          <w:rFonts w:ascii="Arial Narrow" w:eastAsia="Arial Narrow" w:hAnsi="Arial Narrow" w:cs="Arial"/>
          <w:b/>
          <w:bCs/>
          <w:sz w:val="16"/>
          <w:szCs w:val="16"/>
        </w:rPr>
        <w:t>LEY DE ORGANIZACIÓN Y FUNCIONES DEL INDECOPI, APROBADA POR DECRETO LEGISLATIVO 1033</w:t>
      </w:r>
    </w:p>
    <w:p w14:paraId="37D75715" w14:textId="22903CFE"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00CA59A2" w:rsidRPr="00FE18FC">
        <w:rPr>
          <w:rFonts w:ascii="Arial Narrow" w:eastAsia="Arial Narrow" w:hAnsi="Arial Narrow" w:cs="Arial"/>
          <w:b/>
          <w:bCs/>
          <w:sz w:val="16"/>
          <w:szCs w:val="16"/>
        </w:rPr>
        <w:t>Artículo 27.-</w:t>
      </w:r>
      <w:r w:rsidR="00CA59A2" w:rsidRPr="00FE18FC">
        <w:rPr>
          <w:rFonts w:ascii="Arial Narrow" w:eastAsia="Arial Narrow" w:hAnsi="Arial Narrow" w:cs="Arial"/>
          <w:sz w:val="16"/>
          <w:szCs w:val="16"/>
        </w:rPr>
        <w:t xml:space="preserve"> De la Comisión de Protección al Consumidor.-</w:t>
      </w:r>
    </w:p>
    <w:p w14:paraId="5B348423" w14:textId="1280A807"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E18FC" w:rsidRDefault="00CA59A2" w:rsidP="00FE18FC">
      <w:pPr>
        <w:pStyle w:val="Textonotapie"/>
        <w:tabs>
          <w:tab w:val="left" w:pos="567"/>
        </w:tabs>
        <w:ind w:right="-1"/>
        <w:jc w:val="both"/>
        <w:rPr>
          <w:rFonts w:ascii="Arial Narrow" w:eastAsia="Arial Narrow" w:hAnsi="Arial Narrow" w:cs="Arial"/>
          <w:sz w:val="16"/>
          <w:szCs w:val="16"/>
        </w:rPr>
      </w:pPr>
    </w:p>
  </w:footnote>
  <w:footnote w:id="5">
    <w:p w14:paraId="718762D2" w14:textId="66518E32" w:rsidR="00711750" w:rsidRPr="00FE18FC" w:rsidRDefault="00711750" w:rsidP="00FE18FC">
      <w:pPr>
        <w:pStyle w:val="Textonotapie"/>
        <w:tabs>
          <w:tab w:val="left" w:pos="567"/>
        </w:tabs>
        <w:ind w:left="567" w:right="-1" w:hanging="567"/>
        <w:jc w:val="both"/>
        <w:rPr>
          <w:rFonts w:ascii="Arial Narrow" w:eastAsia="Arial Narrow" w:hAnsi="Arial Narrow" w:cs="Arial Narrow"/>
          <w:b/>
          <w:bCs/>
          <w:sz w:val="16"/>
          <w:szCs w:val="16"/>
        </w:rPr>
      </w:pPr>
      <w:r w:rsidRPr="00FE18FC">
        <w:rPr>
          <w:rStyle w:val="Refdenotaalpie"/>
          <w:rFonts w:ascii="Arial Narrow" w:hAnsi="Arial Narrow"/>
          <w:sz w:val="16"/>
          <w:szCs w:val="16"/>
        </w:rPr>
        <w:footnoteRef/>
      </w:r>
      <w:r w:rsidRPr="00FE18FC">
        <w:rPr>
          <w:rFonts w:ascii="Arial Narrow" w:hAnsi="Arial Narrow"/>
          <w:sz w:val="16"/>
          <w:szCs w:val="16"/>
        </w:rPr>
        <w:t xml:space="preserve"> </w:t>
      </w:r>
      <w:r w:rsidRPr="00FE18FC">
        <w:rPr>
          <w:rFonts w:ascii="Arial Narrow" w:hAnsi="Arial Narrow"/>
          <w:sz w:val="16"/>
          <w:szCs w:val="16"/>
        </w:rPr>
        <w:tab/>
      </w:r>
      <w:r w:rsidRPr="00FE18F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71E70A8C" w14:textId="61C8FD49" w:rsidR="00711750" w:rsidRPr="00FE18FC" w:rsidRDefault="00711750" w:rsidP="00FE18FC">
      <w:pPr>
        <w:pStyle w:val="Textonotapie"/>
        <w:ind w:left="567" w:right="-1"/>
        <w:jc w:val="both"/>
        <w:rPr>
          <w:rFonts w:ascii="Arial Narrow" w:eastAsia="Arial Narrow" w:hAnsi="Arial Narrow" w:cs="Arial Narrow"/>
          <w:b/>
          <w:bCs/>
          <w:sz w:val="16"/>
          <w:szCs w:val="16"/>
        </w:rPr>
      </w:pPr>
      <w:r w:rsidRPr="00FE18FC">
        <w:rPr>
          <w:rFonts w:ascii="Arial Narrow" w:eastAsia="Arial Narrow" w:hAnsi="Arial Narrow" w:cs="Arial Narrow"/>
          <w:b/>
          <w:bCs/>
          <w:sz w:val="16"/>
          <w:szCs w:val="16"/>
        </w:rPr>
        <w:t>Artículo 18.- Idoneidad</w:t>
      </w:r>
    </w:p>
    <w:p w14:paraId="478C8B3B" w14:textId="76A9D3A6"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75C61F56" w14:textId="6C298A5A"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4CAD1C54" w14:textId="77777777" w:rsidR="00711750" w:rsidRPr="00FE18FC" w:rsidRDefault="00711750" w:rsidP="00FE18FC">
      <w:pPr>
        <w:pStyle w:val="Textonotapie"/>
        <w:ind w:left="567" w:right="-1"/>
        <w:jc w:val="both"/>
        <w:rPr>
          <w:rFonts w:ascii="Arial Narrow" w:eastAsia="Arial Narrow" w:hAnsi="Arial Narrow" w:cs="Arial Narrow"/>
          <w:sz w:val="16"/>
          <w:szCs w:val="16"/>
        </w:rPr>
      </w:pPr>
    </w:p>
    <w:p w14:paraId="2824A68C" w14:textId="10AD9310"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b/>
          <w:bCs/>
          <w:sz w:val="16"/>
          <w:szCs w:val="16"/>
        </w:rPr>
        <w:t>Artículo 19.- Obligación de los proveedores</w:t>
      </w:r>
    </w:p>
    <w:p w14:paraId="21160F25" w14:textId="77777777"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E18FC" w:rsidRDefault="00711750" w:rsidP="00FE18FC">
      <w:pPr>
        <w:pStyle w:val="Textonotapie"/>
        <w:jc w:val="both"/>
        <w:rPr>
          <w:rFonts w:ascii="Arial Narrow" w:hAnsi="Arial Narrow"/>
          <w:sz w:val="16"/>
          <w:szCs w:val="16"/>
        </w:rPr>
      </w:pPr>
    </w:p>
  </w:footnote>
  <w:footnote w:id="6">
    <w:p w14:paraId="17A59CC5" w14:textId="77777777" w:rsidR="00CA59A2" w:rsidRPr="00FE18FC" w:rsidRDefault="00CA59A2" w:rsidP="00FE18FC">
      <w:pPr>
        <w:pStyle w:val="Textonotapie"/>
        <w:tabs>
          <w:tab w:val="left" w:pos="567"/>
        </w:tabs>
        <w:ind w:left="567" w:right="-1" w:hanging="567"/>
        <w:jc w:val="both"/>
        <w:rPr>
          <w:rFonts w:ascii="Arial Narrow" w:eastAsia="Arial Narrow" w:hAnsi="Arial Narrow" w:cs="Arial"/>
          <w:sz w:val="16"/>
          <w:szCs w:val="16"/>
        </w:rPr>
      </w:pPr>
      <w:r w:rsidRPr="00FE18FC">
        <w:rPr>
          <w:rStyle w:val="Refdenotaalpie"/>
          <w:rFonts w:ascii="Arial Narrow" w:hAnsi="Arial Narrow" w:cs="Arial"/>
          <w:sz w:val="16"/>
          <w:szCs w:val="16"/>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bCs/>
          <w:sz w:val="16"/>
          <w:szCs w:val="16"/>
        </w:rPr>
        <w:t>LEY SOBRE FACULTADES, NORMAS Y ORGANIZACIÓN DEL INDECOPI, APROBADA POR DECRETO LEGISLATIVO 807 Artículo 24.-</w:t>
      </w:r>
      <w:r w:rsidRPr="00FE18FC">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58442F33"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7B2AB955" w14:textId="4AD38C1F"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c) Admitir denuncias a trámite, en aquellos casos en que la Comisión le haya delegado esta facultad.</w:t>
      </w:r>
    </w:p>
    <w:p w14:paraId="3114E57F" w14:textId="30B35DE0"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09B4F71B" w14:textId="149A1249" w:rsidR="00CA59A2" w:rsidRPr="00FE18FC" w:rsidRDefault="00CA59A2" w:rsidP="00FE18FC">
      <w:pPr>
        <w:pStyle w:val="Textonotapie"/>
        <w:tabs>
          <w:tab w:val="left" w:pos="567"/>
        </w:tabs>
        <w:ind w:left="567" w:right="-1" w:hanging="567"/>
        <w:jc w:val="both"/>
        <w:rPr>
          <w:rFonts w:ascii="Arial Narrow" w:eastAsia="Arial Narrow" w:hAnsi="Arial Narrow" w:cs="Arial"/>
          <w:sz w:val="16"/>
          <w:szCs w:val="16"/>
        </w:rPr>
      </w:pPr>
      <w:r w:rsidRPr="00FE18FC">
        <w:rPr>
          <w:rFonts w:ascii="Arial Narrow" w:eastAsia="Arial Narrow" w:hAnsi="Arial Narrow" w:cs="Arial"/>
          <w:sz w:val="16"/>
          <w:szCs w:val="16"/>
        </w:rPr>
        <w:t>.</w:t>
      </w:r>
    </w:p>
    <w:p w14:paraId="7E788299" w14:textId="77777777" w:rsidR="00CA59A2" w:rsidRPr="00FE18FC" w:rsidRDefault="00CA59A2" w:rsidP="00FE18F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FE18FC" w:rsidRDefault="00CA59A2" w:rsidP="00FE18FC">
      <w:pPr>
        <w:pStyle w:val="Textonotapie"/>
        <w:ind w:left="567" w:hanging="567"/>
        <w:jc w:val="both"/>
        <w:rPr>
          <w:rFonts w:ascii="Arial Narrow" w:hAnsi="Arial Narrow" w:cs="Arial"/>
          <w:sz w:val="16"/>
          <w:szCs w:val="16"/>
        </w:rPr>
      </w:pPr>
      <w:r w:rsidRPr="00FE18FC">
        <w:rPr>
          <w:rStyle w:val="Refdenotaalpie"/>
          <w:rFonts w:ascii="Arial Narrow" w:hAnsi="Arial Narrow" w:cs="Arial"/>
          <w:sz w:val="16"/>
          <w:szCs w:val="16"/>
        </w:rPr>
        <w:footnoteRef/>
      </w:r>
      <w:r w:rsidRPr="00FE18FC">
        <w:rPr>
          <w:rFonts w:ascii="Arial Narrow" w:hAnsi="Arial Narrow" w:cs="Arial"/>
          <w:sz w:val="16"/>
          <w:szCs w:val="16"/>
        </w:rPr>
        <w:t xml:space="preserve"> </w:t>
      </w:r>
      <w:r w:rsidRPr="00FE18FC">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FE18FC" w:rsidRDefault="00CA59A2" w:rsidP="00FE18FC">
      <w:pPr>
        <w:pStyle w:val="Textonotapie"/>
        <w:ind w:left="567" w:hanging="567"/>
        <w:jc w:val="both"/>
        <w:rPr>
          <w:rFonts w:ascii="Arial Narrow" w:hAnsi="Arial Narrow" w:cs="Arial"/>
          <w:sz w:val="16"/>
          <w:szCs w:val="16"/>
        </w:rPr>
      </w:pPr>
    </w:p>
  </w:footnote>
  <w:footnote w:id="8">
    <w:p w14:paraId="12554D7B" w14:textId="77777777" w:rsidR="00CA59A2" w:rsidRPr="00FE18FC" w:rsidRDefault="00CA59A2" w:rsidP="00FE18FC">
      <w:pPr>
        <w:pStyle w:val="Textonotapie"/>
        <w:ind w:left="567" w:hanging="567"/>
        <w:jc w:val="both"/>
        <w:rPr>
          <w:rFonts w:ascii="Arial Narrow" w:hAnsi="Arial Narrow" w:cs="Arial"/>
          <w:sz w:val="16"/>
          <w:szCs w:val="16"/>
        </w:rPr>
      </w:pPr>
      <w:r w:rsidRPr="00FE18FC">
        <w:rPr>
          <w:rStyle w:val="Refdenotaalpie"/>
          <w:rFonts w:ascii="Arial Narrow" w:hAnsi="Arial Narrow" w:cs="Arial"/>
          <w:sz w:val="16"/>
          <w:szCs w:val="16"/>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sz w:val="16"/>
          <w:szCs w:val="16"/>
        </w:rPr>
        <w:t>LEY 29571, CÓDIGO DE PROTECCIÓN Y DEFENSA DEL CONSUMIDOR</w:t>
      </w:r>
      <w:r w:rsidRPr="00FE18FC">
        <w:rPr>
          <w:rFonts w:ascii="Arial Narrow" w:hAnsi="Arial Narrow" w:cs="Arial"/>
          <w:b/>
          <w:bCs/>
          <w:sz w:val="16"/>
          <w:szCs w:val="16"/>
        </w:rPr>
        <w:t xml:space="preserve">, </w:t>
      </w:r>
      <w:r w:rsidRPr="00FE18FC">
        <w:rPr>
          <w:rFonts w:ascii="Arial Narrow" w:hAnsi="Arial Narrow" w:cs="Arial"/>
          <w:b/>
          <w:sz w:val="16"/>
          <w:szCs w:val="16"/>
        </w:rPr>
        <w:t>publicado el 2 de setiembre de 2010 y modificado por Decreto Legislativo 1308</w:t>
      </w:r>
    </w:p>
    <w:p w14:paraId="6D8A2F03" w14:textId="75BC26CD" w:rsidR="00CA59A2" w:rsidRPr="00FE18FC" w:rsidRDefault="00CA59A2" w:rsidP="00B4417D">
      <w:pPr>
        <w:pStyle w:val="Textonotapie"/>
        <w:ind w:left="567"/>
        <w:jc w:val="both"/>
        <w:rPr>
          <w:rFonts w:ascii="Arial Narrow" w:hAnsi="Arial Narrow" w:cs="Arial"/>
          <w:b/>
          <w:bCs/>
          <w:sz w:val="16"/>
          <w:szCs w:val="16"/>
        </w:rPr>
      </w:pPr>
      <w:r w:rsidRPr="00FE18FC">
        <w:rPr>
          <w:rFonts w:ascii="Arial Narrow" w:hAnsi="Arial Narrow" w:cs="Arial"/>
          <w:b/>
          <w:bCs/>
          <w:sz w:val="16"/>
          <w:szCs w:val="16"/>
        </w:rPr>
        <w:t>Artículo 110.- Sanciones Administrativas</w:t>
      </w:r>
    </w:p>
    <w:p w14:paraId="693A834B" w14:textId="77777777" w:rsidR="00CA59A2" w:rsidRPr="00FE18FC" w:rsidRDefault="00CA59A2" w:rsidP="00FE18FC">
      <w:pPr>
        <w:autoSpaceDE w:val="0"/>
        <w:autoSpaceDN w:val="0"/>
        <w:adjustRightInd w:val="0"/>
        <w:spacing w:after="0" w:line="240" w:lineRule="auto"/>
        <w:ind w:left="567"/>
        <w:jc w:val="both"/>
        <w:rPr>
          <w:rFonts w:ascii="Arial Narrow" w:hAnsi="Arial Narrow" w:cs="Arial"/>
          <w:sz w:val="16"/>
          <w:szCs w:val="16"/>
          <w:lang w:eastAsia="es-PE"/>
        </w:rPr>
      </w:pPr>
      <w:r w:rsidRPr="00FE18FC">
        <w:rPr>
          <w:rFonts w:ascii="Arial Narrow" w:hAnsi="Arial Narrow" w:cs="Arial"/>
          <w:sz w:val="16"/>
          <w:szCs w:val="16"/>
          <w:lang w:eastAsia="es-PE"/>
        </w:rPr>
        <w:t>(…)</w:t>
      </w:r>
    </w:p>
    <w:p w14:paraId="04CBC22B" w14:textId="77777777" w:rsidR="00CA59A2" w:rsidRPr="00FE18FC" w:rsidRDefault="00CA59A2" w:rsidP="00FE18FC">
      <w:pPr>
        <w:autoSpaceDE w:val="0"/>
        <w:autoSpaceDN w:val="0"/>
        <w:adjustRightInd w:val="0"/>
        <w:spacing w:after="0" w:line="240" w:lineRule="auto"/>
        <w:ind w:left="567"/>
        <w:jc w:val="both"/>
        <w:rPr>
          <w:rFonts w:ascii="Arial Narrow" w:hAnsi="Arial Narrow" w:cs="Arial"/>
          <w:sz w:val="16"/>
          <w:szCs w:val="16"/>
          <w:lang w:eastAsia="es-PE"/>
        </w:rPr>
      </w:pPr>
      <w:r w:rsidRPr="00FE18F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E18FC" w:rsidRDefault="00CA59A2" w:rsidP="00FE18FC">
      <w:pPr>
        <w:autoSpaceDE w:val="0"/>
        <w:autoSpaceDN w:val="0"/>
        <w:adjustRightInd w:val="0"/>
        <w:spacing w:after="0" w:line="240" w:lineRule="auto"/>
        <w:ind w:left="567"/>
        <w:jc w:val="both"/>
        <w:rPr>
          <w:rFonts w:ascii="Arial Narrow" w:hAnsi="Arial Narrow" w:cs="Arial"/>
          <w:sz w:val="16"/>
          <w:szCs w:val="16"/>
          <w:lang w:eastAsia="es-PE"/>
        </w:rPr>
      </w:pPr>
      <w:r w:rsidRPr="00FE18FC">
        <w:rPr>
          <w:rFonts w:ascii="Arial Narrow" w:hAnsi="Arial Narrow" w:cs="Arial"/>
          <w:sz w:val="16"/>
          <w:szCs w:val="16"/>
          <w:lang w:eastAsia="es-PE"/>
        </w:rPr>
        <w:t>(…).</w:t>
      </w:r>
    </w:p>
    <w:p w14:paraId="3B6754D8" w14:textId="77777777" w:rsidR="00CA59A2" w:rsidRPr="00FE18FC" w:rsidRDefault="00CA59A2" w:rsidP="00FE18F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FE18FC" w:rsidRDefault="00CA59A2" w:rsidP="00FE18FC">
      <w:pPr>
        <w:spacing w:after="0" w:line="240" w:lineRule="auto"/>
        <w:ind w:left="567" w:hanging="567"/>
        <w:jc w:val="both"/>
        <w:rPr>
          <w:rFonts w:ascii="Arial Narrow" w:hAnsi="Arial Narrow" w:cs="Arial"/>
          <w:sz w:val="16"/>
          <w:szCs w:val="16"/>
        </w:rPr>
      </w:pPr>
      <w:r w:rsidRPr="00FE18FC">
        <w:rPr>
          <w:rStyle w:val="TextonotapieCar"/>
          <w:rFonts w:ascii="Arial Narrow" w:hAnsi="Arial Narrow" w:cs="Arial"/>
          <w:sz w:val="16"/>
          <w:szCs w:val="16"/>
          <w:vertAlign w:val="superscript"/>
        </w:rPr>
        <w:footnoteRef/>
      </w:r>
      <w:r w:rsidRPr="00FE18FC">
        <w:rPr>
          <w:rFonts w:ascii="Arial Narrow" w:hAnsi="Arial Narrow" w:cs="Arial"/>
          <w:sz w:val="16"/>
          <w:szCs w:val="16"/>
          <w:vertAlign w:val="superscript"/>
        </w:rPr>
        <w:t xml:space="preserve"> </w:t>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sz w:val="16"/>
          <w:szCs w:val="16"/>
        </w:rPr>
        <w:t>LEY 29571, CÓDIGO DE PROTECCIÓN Y DEFENSA DEL CONSUMIDOR</w:t>
      </w:r>
      <w:r w:rsidRPr="00FE18FC">
        <w:rPr>
          <w:rFonts w:ascii="Arial Narrow" w:hAnsi="Arial Narrow" w:cs="Arial"/>
          <w:b/>
          <w:bCs/>
          <w:sz w:val="16"/>
          <w:szCs w:val="16"/>
        </w:rPr>
        <w:t xml:space="preserve">, </w:t>
      </w:r>
      <w:r w:rsidRPr="00FE18FC">
        <w:rPr>
          <w:rFonts w:ascii="Arial Narrow" w:hAnsi="Arial Narrow" w:cs="Arial"/>
          <w:b/>
          <w:sz w:val="16"/>
          <w:szCs w:val="16"/>
        </w:rPr>
        <w:t>publicado el 2 de setiembre de 2010 y modificado por Decreto Legislativo 1308</w:t>
      </w:r>
    </w:p>
    <w:p w14:paraId="4BC9BF8D" w14:textId="4E296DB9" w:rsidR="00CA59A2" w:rsidRPr="00FE18FC" w:rsidRDefault="00CA59A2" w:rsidP="00B4417D">
      <w:pPr>
        <w:spacing w:after="0" w:line="240" w:lineRule="auto"/>
        <w:ind w:left="567"/>
        <w:jc w:val="both"/>
        <w:rPr>
          <w:rFonts w:ascii="Arial Narrow" w:eastAsia="Arial Narrow" w:hAnsi="Arial Narrow" w:cs="Arial"/>
          <w:b/>
          <w:sz w:val="16"/>
          <w:szCs w:val="16"/>
        </w:rPr>
      </w:pPr>
      <w:r w:rsidRPr="00FE18FC">
        <w:rPr>
          <w:rFonts w:ascii="Arial Narrow" w:eastAsia="Arial Narrow" w:hAnsi="Arial Narrow" w:cs="Arial"/>
          <w:b/>
          <w:sz w:val="16"/>
          <w:szCs w:val="16"/>
        </w:rPr>
        <w:t>Artículo 110.- Sanciones administrativas</w:t>
      </w:r>
    </w:p>
    <w:p w14:paraId="15C6524D" w14:textId="77777777" w:rsidR="00CA59A2" w:rsidRPr="00FE18FC" w:rsidRDefault="00CA59A2" w:rsidP="00FE18FC">
      <w:pPr>
        <w:spacing w:after="0" w:line="240" w:lineRule="auto"/>
        <w:ind w:left="567"/>
        <w:jc w:val="both"/>
        <w:rPr>
          <w:rFonts w:ascii="Arial Narrow" w:hAnsi="Arial Narrow" w:cs="Arial"/>
          <w:sz w:val="16"/>
          <w:szCs w:val="16"/>
        </w:rPr>
      </w:pPr>
      <w:r w:rsidRPr="00FE18F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E18FC" w:rsidRDefault="00CA59A2" w:rsidP="00FE18FC">
      <w:pPr>
        <w:numPr>
          <w:ilvl w:val="0"/>
          <w:numId w:val="2"/>
        </w:numPr>
        <w:spacing w:after="0" w:line="240" w:lineRule="auto"/>
        <w:ind w:left="426" w:firstLine="141"/>
        <w:jc w:val="both"/>
        <w:rPr>
          <w:rFonts w:ascii="Arial Narrow" w:eastAsia="Arial Narrow" w:hAnsi="Arial Narrow" w:cs="Arial"/>
          <w:sz w:val="16"/>
          <w:szCs w:val="16"/>
        </w:rPr>
      </w:pPr>
      <w:r w:rsidRPr="00FE18FC">
        <w:rPr>
          <w:rFonts w:ascii="Arial Narrow" w:eastAsia="Arial Narrow" w:hAnsi="Arial Narrow" w:cs="Arial"/>
          <w:sz w:val="16"/>
          <w:szCs w:val="16"/>
        </w:rPr>
        <w:t>Infracciones leves, con una amonestación o con una multa de hasta cincuenta (50) UIT.</w:t>
      </w:r>
    </w:p>
    <w:p w14:paraId="3EC7469A" w14:textId="77777777" w:rsidR="00CA59A2" w:rsidRPr="00FE18FC" w:rsidRDefault="00CA59A2" w:rsidP="00FE18FC">
      <w:pPr>
        <w:numPr>
          <w:ilvl w:val="0"/>
          <w:numId w:val="2"/>
        </w:numPr>
        <w:spacing w:after="0" w:line="240" w:lineRule="auto"/>
        <w:ind w:left="426" w:firstLine="141"/>
        <w:jc w:val="both"/>
        <w:rPr>
          <w:rFonts w:ascii="Arial Narrow" w:eastAsia="Arial Narrow" w:hAnsi="Arial Narrow" w:cs="Arial"/>
          <w:sz w:val="16"/>
          <w:szCs w:val="16"/>
        </w:rPr>
      </w:pPr>
      <w:r w:rsidRPr="00FE18FC">
        <w:rPr>
          <w:rFonts w:ascii="Arial Narrow" w:eastAsia="Arial Narrow" w:hAnsi="Arial Narrow" w:cs="Arial"/>
          <w:sz w:val="16"/>
          <w:szCs w:val="16"/>
        </w:rPr>
        <w:t>Infracciones graves, con una multa de hasta ciento cincuenta (150) UIT.</w:t>
      </w:r>
    </w:p>
    <w:p w14:paraId="7DEC6213" w14:textId="77777777" w:rsidR="00CA59A2" w:rsidRPr="00FE18FC" w:rsidRDefault="00CA59A2" w:rsidP="00FE18FC">
      <w:pPr>
        <w:numPr>
          <w:ilvl w:val="0"/>
          <w:numId w:val="2"/>
        </w:numPr>
        <w:spacing w:after="0" w:line="240" w:lineRule="auto"/>
        <w:ind w:left="426" w:firstLine="141"/>
        <w:jc w:val="both"/>
        <w:rPr>
          <w:rFonts w:ascii="Arial Narrow" w:eastAsia="Arial Narrow" w:hAnsi="Arial Narrow" w:cs="Arial"/>
          <w:sz w:val="16"/>
          <w:szCs w:val="16"/>
        </w:rPr>
      </w:pPr>
      <w:r w:rsidRPr="00FE18FC">
        <w:rPr>
          <w:rFonts w:ascii="Arial Narrow" w:eastAsia="Arial Narrow" w:hAnsi="Arial Narrow" w:cs="Arial"/>
          <w:sz w:val="16"/>
          <w:szCs w:val="16"/>
        </w:rPr>
        <w:t>Infracciones muy graves, con una multa de hasta cuatrocientos cincuenta (450) UIT.</w:t>
      </w:r>
    </w:p>
    <w:p w14:paraId="707B74D3"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w:t>
      </w:r>
    </w:p>
  </w:footnote>
  <w:footnote w:id="10">
    <w:p w14:paraId="4B3DC1A8" w14:textId="77777777" w:rsidR="00CA59A2" w:rsidRPr="00FE18FC" w:rsidRDefault="00CA59A2" w:rsidP="00FE18FC">
      <w:pPr>
        <w:spacing w:after="0" w:line="240" w:lineRule="auto"/>
        <w:ind w:left="567" w:hanging="567"/>
        <w:jc w:val="both"/>
        <w:rPr>
          <w:rFonts w:ascii="Arial Narrow" w:eastAsia="Arial Narrow" w:hAnsi="Arial Narrow" w:cs="Arial"/>
          <w:sz w:val="16"/>
          <w:szCs w:val="16"/>
        </w:rPr>
      </w:pPr>
      <w:r w:rsidRPr="00FE18FC">
        <w:rPr>
          <w:rStyle w:val="Refdenotaalpie"/>
          <w:rFonts w:ascii="Arial Narrow" w:hAnsi="Arial Narrow" w:cs="Arial"/>
          <w:sz w:val="16"/>
          <w:szCs w:val="16"/>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sz w:val="16"/>
          <w:szCs w:val="16"/>
        </w:rPr>
        <w:t>Artículo 114.- Medidas correctivas</w:t>
      </w:r>
    </w:p>
    <w:p w14:paraId="1B3B1F61" w14:textId="266337BD"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462F7B71" w14:textId="7D13853C" w:rsidR="00CA59A2" w:rsidRPr="00FE18FC" w:rsidRDefault="00CA59A2" w:rsidP="00B4417D">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69F8887" w14:textId="70EB5777" w:rsidR="00CA59A2" w:rsidRPr="00FE18FC" w:rsidRDefault="00CA59A2" w:rsidP="00B4417D">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Las medidas correctivas complementarias pueden dictarse de oficio o a pedido de parte.</w:t>
      </w:r>
    </w:p>
    <w:p w14:paraId="51455ACA" w14:textId="77777777" w:rsidR="00CA59A2" w:rsidRPr="00FE18FC" w:rsidRDefault="00CA59A2" w:rsidP="00FE18FC">
      <w:pPr>
        <w:spacing w:after="0" w:line="240" w:lineRule="auto"/>
        <w:ind w:left="567" w:hanging="567"/>
        <w:jc w:val="both"/>
        <w:rPr>
          <w:rFonts w:ascii="Arial Narrow" w:hAnsi="Arial Narrow" w:cs="Arial"/>
          <w:sz w:val="16"/>
          <w:szCs w:val="16"/>
        </w:rPr>
      </w:pPr>
    </w:p>
    <w:p w14:paraId="6CB8D69D" w14:textId="0F875610" w:rsidR="00CA59A2" w:rsidRPr="00FE18FC" w:rsidRDefault="00CA59A2" w:rsidP="00B4417D">
      <w:pPr>
        <w:spacing w:after="0" w:line="240" w:lineRule="auto"/>
        <w:ind w:left="567"/>
        <w:jc w:val="both"/>
        <w:rPr>
          <w:rFonts w:ascii="Arial Narrow" w:hAnsi="Arial Narrow" w:cs="Arial"/>
          <w:sz w:val="16"/>
          <w:szCs w:val="16"/>
        </w:rPr>
      </w:pPr>
      <w:r w:rsidRPr="00FE18FC">
        <w:rPr>
          <w:rFonts w:ascii="Arial Narrow" w:eastAsia="Arial Narrow" w:hAnsi="Arial Narrow" w:cs="Arial"/>
          <w:b/>
          <w:sz w:val="16"/>
          <w:szCs w:val="16"/>
        </w:rPr>
        <w:t>Artículo 115.- Medidas correctivas reparadoras</w:t>
      </w:r>
    </w:p>
    <w:p w14:paraId="0A0E4012" w14:textId="55FD5198" w:rsidR="00CA59A2" w:rsidRPr="00FE18FC" w:rsidRDefault="00CA59A2" w:rsidP="00B4417D">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Reparar productos.</w:t>
      </w:r>
    </w:p>
    <w:p w14:paraId="64B5280D"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Cumplir con ejecutar otras prestaciones u obligaciones legales o convencionales a su cargo.</w:t>
      </w:r>
    </w:p>
    <w:p w14:paraId="385F165C"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E18FC" w:rsidRDefault="00CA59A2" w:rsidP="00FE18FC">
      <w:pPr>
        <w:pStyle w:val="Sinespaciado"/>
        <w:ind w:firstLine="567"/>
        <w:jc w:val="both"/>
        <w:rPr>
          <w:rFonts w:ascii="Arial Narrow" w:hAnsi="Arial Narrow" w:cs="Arial"/>
          <w:sz w:val="16"/>
          <w:szCs w:val="16"/>
        </w:rPr>
      </w:pPr>
      <w:r w:rsidRPr="00FE18FC">
        <w:rPr>
          <w:rFonts w:ascii="Arial Narrow" w:hAnsi="Arial Narrow" w:cs="Arial"/>
          <w:sz w:val="16"/>
          <w:szCs w:val="16"/>
        </w:rPr>
        <w:t>Pagar los gastos incurridos por el consumidor para mitigar las consecuencias de la infracción administrativa.</w:t>
      </w:r>
    </w:p>
    <w:p w14:paraId="130D0A42" w14:textId="77777777" w:rsidR="00CA59A2" w:rsidRPr="00FE18FC" w:rsidRDefault="00CA59A2" w:rsidP="00FE18FC">
      <w:pPr>
        <w:pStyle w:val="Sinespaciado"/>
        <w:ind w:firstLine="567"/>
        <w:jc w:val="both"/>
        <w:rPr>
          <w:rFonts w:ascii="Arial Narrow" w:hAnsi="Arial Narrow" w:cs="Arial"/>
          <w:sz w:val="16"/>
          <w:szCs w:val="16"/>
        </w:rPr>
      </w:pPr>
      <w:r w:rsidRPr="00FE18FC">
        <w:rPr>
          <w:rFonts w:ascii="Arial Narrow" w:hAnsi="Arial Narrow" w:cs="Arial"/>
          <w:sz w:val="16"/>
          <w:szCs w:val="16"/>
        </w:rPr>
        <w:t>Otras medidas reparadoras análogas de efectos equivalentes a las anteriores.</w:t>
      </w:r>
    </w:p>
    <w:p w14:paraId="764F3361" w14:textId="77777777" w:rsidR="00CA59A2" w:rsidRPr="00FE18FC" w:rsidRDefault="00CA59A2" w:rsidP="00FE18FC">
      <w:pPr>
        <w:pStyle w:val="Sinespaciado"/>
        <w:ind w:left="567"/>
        <w:jc w:val="both"/>
        <w:rPr>
          <w:rFonts w:ascii="Arial Narrow" w:hAnsi="Arial Narrow" w:cs="Arial"/>
          <w:sz w:val="16"/>
          <w:szCs w:val="16"/>
        </w:rPr>
      </w:pPr>
      <w:r w:rsidRPr="00FE18FC">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E18FC" w:rsidRDefault="00CA59A2" w:rsidP="00FE18FC">
      <w:pPr>
        <w:spacing w:after="0" w:line="240" w:lineRule="auto"/>
        <w:ind w:left="567"/>
        <w:jc w:val="both"/>
        <w:rPr>
          <w:rFonts w:ascii="Arial Narrow" w:hAnsi="Arial Narrow" w:cs="Arial"/>
          <w:sz w:val="16"/>
          <w:szCs w:val="16"/>
        </w:rPr>
      </w:pPr>
      <w:r w:rsidRPr="00FE18F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E18FC" w:rsidRDefault="00CA59A2" w:rsidP="00FE18FC">
      <w:pPr>
        <w:spacing w:after="0" w:line="240" w:lineRule="auto"/>
        <w:ind w:left="567"/>
        <w:jc w:val="both"/>
        <w:rPr>
          <w:rFonts w:ascii="Arial Narrow" w:hAnsi="Arial Narrow" w:cs="Arial"/>
          <w:sz w:val="16"/>
          <w:szCs w:val="16"/>
        </w:rPr>
      </w:pPr>
      <w:r w:rsidRPr="00FE18F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E18FC" w:rsidRDefault="00CA59A2" w:rsidP="00FE18FC">
      <w:pPr>
        <w:spacing w:after="0" w:line="240" w:lineRule="auto"/>
        <w:ind w:left="567"/>
        <w:jc w:val="both"/>
        <w:rPr>
          <w:rFonts w:ascii="Arial Narrow" w:eastAsia="Arial Narrow" w:hAnsi="Arial Narrow" w:cs="Arial"/>
          <w:sz w:val="16"/>
          <w:szCs w:val="16"/>
        </w:rPr>
      </w:pPr>
    </w:p>
    <w:p w14:paraId="579B3C0E" w14:textId="77777777" w:rsidR="00CA59A2" w:rsidRPr="00FE18FC" w:rsidRDefault="00CA59A2" w:rsidP="00FE18FC">
      <w:pPr>
        <w:spacing w:after="0" w:line="240" w:lineRule="auto"/>
        <w:ind w:left="567"/>
        <w:jc w:val="both"/>
        <w:rPr>
          <w:rFonts w:ascii="Arial Narrow" w:eastAsia="Arial Narrow" w:hAnsi="Arial Narrow" w:cs="Arial"/>
          <w:b/>
          <w:bCs/>
          <w:sz w:val="16"/>
          <w:szCs w:val="16"/>
        </w:rPr>
      </w:pPr>
      <w:r w:rsidRPr="00FE18FC">
        <w:rPr>
          <w:rFonts w:ascii="Arial Narrow" w:eastAsia="Arial Narrow" w:hAnsi="Arial Narrow" w:cs="Arial"/>
          <w:b/>
          <w:bCs/>
          <w:sz w:val="16"/>
          <w:szCs w:val="16"/>
        </w:rPr>
        <w:t>Artículo 116.- Medidas correctivas complementarias</w:t>
      </w:r>
    </w:p>
    <w:p w14:paraId="795BD0E8" w14:textId="72300D61"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526A3CBB" w14:textId="387E4849"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50A8B3DD" w14:textId="5FA7F0B5"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b. Declarar inexigibles las cláusulas que han sido identificadas como abusivas en el procedimiento.</w:t>
      </w:r>
    </w:p>
    <w:p w14:paraId="73090EA2" w14:textId="48CA47F0"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c. El decomiso y destrucción de la mercadería, envases, envolturas o etiquetas.</w:t>
      </w:r>
    </w:p>
    <w:p w14:paraId="3D834587" w14:textId="1336A984"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d. En caso de infracciones muy graves y de reincidencia o reiterancia:</w:t>
      </w:r>
    </w:p>
    <w:p w14:paraId="700F1C70" w14:textId="3311F2F0"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EC2F112" w14:textId="52A1ADB0"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(ii) Solicitar a la autoridad competente la inhabilitación, temporal o permanente, del proveedor en función de los alcances de la infracción sancionada.</w:t>
      </w:r>
    </w:p>
    <w:p w14:paraId="67A70718" w14:textId="1F91243D"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e. Publicación de avisos rectificatorios o informativos en la forma que determine el Indecopi, tomando en consideración los medios que resulten idóneos para revertir los efectos que el acto objeto de sanción ha ocasionado.</w:t>
      </w:r>
    </w:p>
    <w:p w14:paraId="0DC80F78" w14:textId="1E27EFD6"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4F0629B6"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E18FC" w:rsidRDefault="00CA59A2" w:rsidP="00FE18F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FE18FC" w:rsidRDefault="00CA59A2" w:rsidP="00FE18FC">
      <w:pPr>
        <w:pStyle w:val="Textonotapie"/>
        <w:tabs>
          <w:tab w:val="left" w:pos="567"/>
        </w:tabs>
        <w:ind w:left="567" w:hanging="567"/>
        <w:jc w:val="both"/>
        <w:rPr>
          <w:rFonts w:ascii="Arial Narrow" w:hAnsi="Arial Narrow" w:cs="Arial"/>
          <w:b/>
          <w:sz w:val="16"/>
          <w:szCs w:val="16"/>
        </w:rPr>
      </w:pPr>
      <w:r w:rsidRPr="00FE18FC">
        <w:rPr>
          <w:rStyle w:val="Refdenotaalpie"/>
          <w:rFonts w:ascii="Arial Narrow" w:hAnsi="Arial Narrow" w:cs="Arial"/>
          <w:sz w:val="16"/>
          <w:szCs w:val="16"/>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sz w:val="16"/>
          <w:szCs w:val="16"/>
        </w:rPr>
        <w:t>LEY 29571, CÓDIGO DE PROTECCIÓN Y DEFENSA DEL CONSUMIDOR</w:t>
      </w:r>
      <w:r w:rsidRPr="00FE18FC">
        <w:rPr>
          <w:rFonts w:ascii="Arial Narrow" w:hAnsi="Arial Narrow" w:cs="Arial"/>
          <w:b/>
          <w:bCs/>
          <w:sz w:val="16"/>
          <w:szCs w:val="16"/>
        </w:rPr>
        <w:t xml:space="preserve">, </w:t>
      </w:r>
      <w:r w:rsidRPr="00FE18FC">
        <w:rPr>
          <w:rFonts w:ascii="Arial Narrow" w:hAnsi="Arial Narrow" w:cs="Arial"/>
          <w:b/>
          <w:sz w:val="16"/>
          <w:szCs w:val="16"/>
        </w:rPr>
        <w:t>publicado el 2 de setiembre de 2010 y modificado por Decreto Legislativo 1308</w:t>
      </w:r>
    </w:p>
    <w:p w14:paraId="6927EAA2" w14:textId="6C252154" w:rsidR="00CA59A2" w:rsidRPr="00FE18FC" w:rsidRDefault="00B4417D" w:rsidP="00FE18FC">
      <w:pPr>
        <w:pStyle w:val="Textonotapie"/>
        <w:tabs>
          <w:tab w:val="left" w:pos="567"/>
        </w:tabs>
        <w:jc w:val="both"/>
        <w:rPr>
          <w:rFonts w:ascii="Arial Narrow" w:eastAsia="Arial Narrow" w:hAnsi="Arial Narrow" w:cs="Arial"/>
          <w:b/>
          <w:sz w:val="16"/>
          <w:szCs w:val="16"/>
        </w:rPr>
      </w:pPr>
      <w:r>
        <w:rPr>
          <w:rFonts w:ascii="Arial Narrow" w:eastAsia="Arial Narrow" w:hAnsi="Arial Narrow" w:cs="Arial"/>
          <w:b/>
          <w:sz w:val="16"/>
          <w:szCs w:val="16"/>
        </w:rPr>
        <w:tab/>
      </w:r>
      <w:r w:rsidR="00CA59A2" w:rsidRPr="00FE18FC">
        <w:rPr>
          <w:rFonts w:ascii="Arial Narrow" w:eastAsia="Arial Narrow" w:hAnsi="Arial Narrow" w:cs="Arial"/>
          <w:b/>
          <w:sz w:val="16"/>
          <w:szCs w:val="16"/>
        </w:rPr>
        <w:t>Artículo 112.- Criterios de graduación de las sanciones administrativas</w:t>
      </w:r>
    </w:p>
    <w:p w14:paraId="3B612D08" w14:textId="677C943E" w:rsidR="00CA59A2" w:rsidRPr="00FE18FC" w:rsidRDefault="00B4417D" w:rsidP="00FE18FC">
      <w:pPr>
        <w:pStyle w:val="Textonotapie"/>
        <w:tabs>
          <w:tab w:val="left" w:pos="567"/>
        </w:tabs>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1A096021" w14:textId="314FEAC3" w:rsidR="00CA59A2" w:rsidRPr="00FE18FC" w:rsidRDefault="00B4417D" w:rsidP="00FE18FC">
      <w:pPr>
        <w:pStyle w:val="Textonotapie"/>
        <w:tabs>
          <w:tab w:val="left" w:pos="567"/>
        </w:tabs>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Se consideran circunstancias atenuantes especiales, las siguientes:</w:t>
      </w:r>
    </w:p>
    <w:p w14:paraId="74B98BC1" w14:textId="61EE0551" w:rsidR="00CA59A2" w:rsidRPr="00FE18FC" w:rsidRDefault="00B4417D" w:rsidP="00FE18FC">
      <w:pPr>
        <w:pStyle w:val="Textonotapie"/>
        <w:tabs>
          <w:tab w:val="left" w:pos="567"/>
        </w:tabs>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0D336D0B" w14:textId="77777777" w:rsidR="00CA59A2" w:rsidRPr="00FE18FC" w:rsidRDefault="00CA59A2" w:rsidP="00FE18FC">
      <w:pPr>
        <w:pStyle w:val="Textonotapie"/>
        <w:tabs>
          <w:tab w:val="left" w:pos="567"/>
        </w:tabs>
        <w:ind w:left="567"/>
        <w:jc w:val="both"/>
        <w:rPr>
          <w:rFonts w:ascii="Arial Narrow" w:eastAsia="Arial Narrow" w:hAnsi="Arial Narrow" w:cs="Arial"/>
          <w:sz w:val="16"/>
          <w:szCs w:val="16"/>
        </w:rPr>
      </w:pPr>
      <w:r w:rsidRPr="00FE18FC">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E18FC" w:rsidRDefault="00CA59A2" w:rsidP="00FE18FC">
      <w:pPr>
        <w:pStyle w:val="Textonotapie"/>
        <w:jc w:val="both"/>
        <w:rPr>
          <w:rFonts w:ascii="Arial Narrow" w:hAnsi="Arial Narrow" w:cs="Arial"/>
          <w:sz w:val="16"/>
          <w:szCs w:val="16"/>
        </w:rPr>
      </w:pPr>
    </w:p>
  </w:footnote>
  <w:footnote w:id="12">
    <w:p w14:paraId="3836DFB3" w14:textId="77777777" w:rsidR="00CA59A2" w:rsidRPr="00FE18FC" w:rsidRDefault="00CA59A2" w:rsidP="00FE18FC">
      <w:pPr>
        <w:autoSpaceDE w:val="0"/>
        <w:autoSpaceDN w:val="0"/>
        <w:adjustRightInd w:val="0"/>
        <w:spacing w:after="0" w:line="240" w:lineRule="auto"/>
        <w:ind w:left="567" w:hanging="567"/>
        <w:jc w:val="both"/>
        <w:rPr>
          <w:rFonts w:ascii="Arial Narrow" w:hAnsi="Arial Narrow" w:cs="Arial"/>
          <w:b/>
          <w:bCs/>
          <w:sz w:val="16"/>
          <w:szCs w:val="16"/>
        </w:rPr>
      </w:pPr>
      <w:r w:rsidRPr="00FE18FC">
        <w:rPr>
          <w:rStyle w:val="Refdenotaalpie"/>
          <w:rFonts w:ascii="Arial Narrow" w:hAnsi="Arial Narrow" w:cs="Arial"/>
          <w:b/>
          <w:bCs/>
          <w:sz w:val="16"/>
          <w:szCs w:val="16"/>
        </w:rPr>
        <w:footnoteRef/>
      </w:r>
      <w:r w:rsidRPr="00FE18FC">
        <w:rPr>
          <w:rFonts w:ascii="Arial Narrow" w:hAnsi="Arial Narrow" w:cs="Arial"/>
          <w:b/>
          <w:bCs/>
          <w:sz w:val="16"/>
          <w:szCs w:val="16"/>
        </w:rPr>
        <w:t xml:space="preserve"> </w:t>
      </w:r>
      <w:r w:rsidRPr="00FE18FC">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ED2020" w:rsidRDefault="00CA59A2" w:rsidP="00FE18FC">
      <w:pPr>
        <w:pStyle w:val="NormalWeb"/>
        <w:spacing w:after="0" w:line="240" w:lineRule="auto"/>
        <w:ind w:left="567"/>
        <w:jc w:val="both"/>
        <w:rPr>
          <w:rFonts w:ascii="Arial Narrow" w:hAnsi="Arial Narrow" w:cs="Arial"/>
          <w:bCs/>
          <w:sz w:val="16"/>
          <w:szCs w:val="16"/>
        </w:rPr>
      </w:pPr>
      <w:r w:rsidRPr="00FE18FC">
        <w:rPr>
          <w:rFonts w:ascii="Arial Narrow" w:hAnsi="Arial Narrow" w:cs="Arial"/>
          <w:b/>
          <w:sz w:val="16"/>
          <w:szCs w:val="16"/>
        </w:rPr>
        <w:t xml:space="preserve">Artículo 29.- </w:t>
      </w:r>
      <w:r w:rsidRPr="00FE18FC">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ED2020">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ED2020" w:rsidRDefault="00CA59A2" w:rsidP="00FE18F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ED2020" w:rsidRDefault="00CA59A2" w:rsidP="00FE18FC">
      <w:pPr>
        <w:pStyle w:val="Textonotapie"/>
        <w:ind w:left="567" w:hanging="567"/>
        <w:jc w:val="both"/>
        <w:rPr>
          <w:rFonts w:ascii="Arial Narrow" w:hAnsi="Arial Narrow" w:cs="Arial"/>
          <w:sz w:val="16"/>
          <w:szCs w:val="16"/>
        </w:rPr>
      </w:pPr>
      <w:r w:rsidRPr="00ED2020">
        <w:rPr>
          <w:rStyle w:val="Refdenotaalpie"/>
          <w:rFonts w:ascii="Arial Narrow" w:hAnsi="Arial Narrow" w:cs="Arial"/>
          <w:sz w:val="16"/>
          <w:szCs w:val="16"/>
        </w:rPr>
        <w:footnoteRef/>
      </w:r>
      <w:r w:rsidRPr="00ED2020">
        <w:rPr>
          <w:rFonts w:ascii="Arial Narrow" w:hAnsi="Arial Narrow" w:cs="Arial"/>
          <w:sz w:val="16"/>
          <w:szCs w:val="16"/>
        </w:rPr>
        <w:t xml:space="preserve"> </w:t>
      </w:r>
      <w:r w:rsidRPr="00ED2020">
        <w:rPr>
          <w:rFonts w:ascii="Arial Narrow" w:hAnsi="Arial Narrow" w:cs="Arial"/>
          <w:sz w:val="16"/>
          <w:szCs w:val="16"/>
        </w:rPr>
        <w:tab/>
      </w:r>
      <w:r w:rsidRPr="00ED202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D2020" w:rsidRDefault="00CA59A2" w:rsidP="00FE18FC">
      <w:pPr>
        <w:pStyle w:val="Textonotapie"/>
        <w:ind w:left="1134" w:hanging="567"/>
        <w:jc w:val="both"/>
        <w:rPr>
          <w:rFonts w:ascii="Arial Narrow" w:hAnsi="Arial Narrow" w:cs="Arial"/>
          <w:b/>
          <w:bCs/>
          <w:sz w:val="16"/>
          <w:szCs w:val="16"/>
        </w:rPr>
      </w:pPr>
      <w:r w:rsidRPr="00ED2020">
        <w:rPr>
          <w:rFonts w:ascii="Arial Narrow" w:hAnsi="Arial Narrow" w:cs="Arial"/>
          <w:b/>
          <w:bCs/>
          <w:sz w:val="16"/>
          <w:szCs w:val="16"/>
        </w:rPr>
        <w:t>Artículo 20.- Modalidades de notificación</w:t>
      </w:r>
    </w:p>
    <w:p w14:paraId="078AE407" w14:textId="69CBDB8E" w:rsidR="00B97AB5" w:rsidRPr="00FE18FC" w:rsidRDefault="00772A00" w:rsidP="00FE18FC">
      <w:pPr>
        <w:pStyle w:val="Textonotapie"/>
        <w:ind w:left="567"/>
        <w:jc w:val="both"/>
        <w:rPr>
          <w:rFonts w:ascii="Arial Narrow" w:hAnsi="Arial Narrow" w:cs="Arial"/>
          <w:sz w:val="16"/>
          <w:szCs w:val="16"/>
          <w:lang w:val="es-ES"/>
        </w:rPr>
      </w:pPr>
      <w:r w:rsidRPr="00ED2020">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w:t>
      </w:r>
      <w:r w:rsidRPr="00FE18FC">
        <w:rPr>
          <w:rFonts w:ascii="Arial Narrow" w:hAnsi="Arial Narrow" w:cs="Arial"/>
          <w:sz w:val="16"/>
          <w:szCs w:val="16"/>
          <w:lang w:val="es-ES"/>
        </w:rPr>
        <w:t xml:space="preserve"> en el numeral 20.1.</w:t>
      </w:r>
    </w:p>
    <w:p w14:paraId="0BD376A8" w14:textId="4CB2D404" w:rsidR="00B97AB5" w:rsidRPr="00FE18FC" w:rsidRDefault="00772A00" w:rsidP="00FE18FC">
      <w:pPr>
        <w:pStyle w:val="Textonotapie"/>
        <w:ind w:left="567"/>
        <w:jc w:val="both"/>
        <w:rPr>
          <w:rFonts w:ascii="Arial Narrow" w:hAnsi="Arial Narrow" w:cs="Arial"/>
          <w:sz w:val="16"/>
          <w:szCs w:val="16"/>
          <w:lang w:val="es-ES"/>
        </w:rPr>
      </w:pPr>
      <w:r w:rsidRPr="00FE18FC">
        <w:rPr>
          <w:rFonts w:ascii="Arial Narrow" w:hAnsi="Arial Narrow" w:cs="Arial"/>
          <w:sz w:val="16"/>
          <w:szCs w:val="16"/>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0204CA28" w14:textId="765A9357" w:rsidR="00CA59A2" w:rsidRPr="00FE18FC" w:rsidRDefault="00772A00" w:rsidP="00FE18FC">
      <w:pPr>
        <w:pStyle w:val="Textonotapie"/>
        <w:ind w:left="567"/>
        <w:jc w:val="both"/>
        <w:rPr>
          <w:rFonts w:ascii="Arial Narrow" w:hAnsi="Arial Narrow" w:cs="Arial"/>
          <w:sz w:val="16"/>
          <w:szCs w:val="16"/>
          <w:lang w:val="es-ES"/>
        </w:rPr>
      </w:pPr>
      <w:r w:rsidRPr="00FE18F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9354EFD"/>
    <w:multiLevelType w:val="hybridMultilevel"/>
    <w:tmpl w:val="2E805E80"/>
    <w:lvl w:ilvl="0" w:tplc="556EC392">
      <w:start w:val="2"/>
      <w:numFmt w:val="decimal"/>
      <w:lvlText w:val="%1."/>
      <w:lvlJc w:val="left"/>
      <w:pPr>
        <w:ind w:left="3273"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2F014C8"/>
    <w:multiLevelType w:val="hybridMultilevel"/>
    <w:tmpl w:val="FC9450BE"/>
    <w:lvl w:ilvl="0" w:tplc="038EB270">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43B7F38"/>
    <w:multiLevelType w:val="hybridMultilevel"/>
    <w:tmpl w:val="46D232B2"/>
    <w:lvl w:ilvl="0" w:tplc="ACE6A53C">
      <w:start w:val="1"/>
      <w:numFmt w:val="lowerRoman"/>
      <w:lvlText w:val="(%1)"/>
      <w:lvlJc w:val="left"/>
      <w:pPr>
        <w:tabs>
          <w:tab w:val="num" w:pos="540"/>
        </w:tabs>
        <w:ind w:left="540" w:hanging="360"/>
      </w:pPr>
      <w:rPr>
        <w:b w:val="0"/>
        <w:i w:val="0"/>
      </w:rPr>
    </w:lvl>
    <w:lvl w:ilvl="1" w:tplc="0C0A0019">
      <w:start w:val="1"/>
      <w:numFmt w:val="lowerLetter"/>
      <w:lvlText w:val="%2."/>
      <w:lvlJc w:val="left"/>
      <w:pPr>
        <w:tabs>
          <w:tab w:val="num" w:pos="1260"/>
        </w:tabs>
        <w:ind w:left="1260" w:hanging="360"/>
      </w:pPr>
      <w:rPr>
        <w:rFonts w:cs="Times New Roman"/>
      </w:rPr>
    </w:lvl>
    <w:lvl w:ilvl="2" w:tplc="0C0A001B">
      <w:start w:val="1"/>
      <w:numFmt w:val="lowerRoman"/>
      <w:lvlText w:val="%3."/>
      <w:lvlJc w:val="right"/>
      <w:pPr>
        <w:tabs>
          <w:tab w:val="num" w:pos="1980"/>
        </w:tabs>
        <w:ind w:left="1980" w:hanging="180"/>
      </w:pPr>
      <w:rPr>
        <w:rFonts w:cs="Times New Roman"/>
      </w:rPr>
    </w:lvl>
    <w:lvl w:ilvl="3" w:tplc="0C0A000F">
      <w:start w:val="1"/>
      <w:numFmt w:val="decimal"/>
      <w:lvlText w:val="%4."/>
      <w:lvlJc w:val="left"/>
      <w:pPr>
        <w:tabs>
          <w:tab w:val="num" w:pos="2700"/>
        </w:tabs>
        <w:ind w:left="2700" w:hanging="360"/>
      </w:pPr>
      <w:rPr>
        <w:rFonts w:cs="Times New Roman"/>
      </w:rPr>
    </w:lvl>
    <w:lvl w:ilvl="4" w:tplc="0C0A0019">
      <w:start w:val="1"/>
      <w:numFmt w:val="lowerLetter"/>
      <w:lvlText w:val="%5."/>
      <w:lvlJc w:val="left"/>
      <w:pPr>
        <w:tabs>
          <w:tab w:val="num" w:pos="3420"/>
        </w:tabs>
        <w:ind w:left="3420" w:hanging="360"/>
      </w:pPr>
      <w:rPr>
        <w:rFonts w:cs="Times New Roman"/>
      </w:rPr>
    </w:lvl>
    <w:lvl w:ilvl="5" w:tplc="0C0A001B">
      <w:start w:val="1"/>
      <w:numFmt w:val="lowerRoman"/>
      <w:lvlText w:val="%6."/>
      <w:lvlJc w:val="right"/>
      <w:pPr>
        <w:tabs>
          <w:tab w:val="num" w:pos="4140"/>
        </w:tabs>
        <w:ind w:left="4140" w:hanging="180"/>
      </w:pPr>
      <w:rPr>
        <w:rFonts w:cs="Times New Roman"/>
      </w:rPr>
    </w:lvl>
    <w:lvl w:ilvl="6" w:tplc="0C0A000F">
      <w:start w:val="1"/>
      <w:numFmt w:val="decimal"/>
      <w:lvlText w:val="%7."/>
      <w:lvlJc w:val="left"/>
      <w:pPr>
        <w:tabs>
          <w:tab w:val="num" w:pos="4860"/>
        </w:tabs>
        <w:ind w:left="4860" w:hanging="360"/>
      </w:pPr>
      <w:rPr>
        <w:rFonts w:cs="Times New Roman"/>
      </w:rPr>
    </w:lvl>
    <w:lvl w:ilvl="7" w:tplc="0C0A0019">
      <w:start w:val="1"/>
      <w:numFmt w:val="lowerLetter"/>
      <w:lvlText w:val="%8."/>
      <w:lvlJc w:val="left"/>
      <w:pPr>
        <w:tabs>
          <w:tab w:val="num" w:pos="5580"/>
        </w:tabs>
        <w:ind w:left="5580" w:hanging="360"/>
      </w:pPr>
      <w:rPr>
        <w:rFonts w:cs="Times New Roman"/>
      </w:rPr>
    </w:lvl>
    <w:lvl w:ilvl="8" w:tplc="0C0A001B">
      <w:start w:val="1"/>
      <w:numFmt w:val="lowerRoman"/>
      <w:lvlText w:val="%9."/>
      <w:lvlJc w:val="right"/>
      <w:pPr>
        <w:tabs>
          <w:tab w:val="num" w:pos="6300"/>
        </w:tabs>
        <w:ind w:left="6300" w:hanging="180"/>
      </w:pPr>
      <w:rPr>
        <w:rFonts w:cs="Times New Roman"/>
      </w:r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3B8529C3"/>
    <w:multiLevelType w:val="hybridMultilevel"/>
    <w:tmpl w:val="D16CD6F0"/>
    <w:lvl w:ilvl="0" w:tplc="5D74A288">
      <w:start w:val="1"/>
      <w:numFmt w:val="lowerRoman"/>
      <w:lvlText w:val="(%1)"/>
      <w:lvlJc w:val="left"/>
      <w:pPr>
        <w:ind w:left="720" w:hanging="360"/>
      </w:pPr>
      <w:rPr>
        <w:rFonts w:ascii="Arial Narrow" w:hAnsi="Arial Narrow" w:hint="default"/>
        <w:b w:val="0"/>
        <w:bCs/>
        <w:sz w:val="22"/>
        <w:szCs w:val="22"/>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12" w15:restartNumberingAfterBreak="0">
    <w:nsid w:val="5DE44D13"/>
    <w:multiLevelType w:val="hybridMultilevel"/>
    <w:tmpl w:val="B5FC370E"/>
    <w:lvl w:ilvl="0" w:tplc="5ACC9630">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4" w15:restartNumberingAfterBreak="0">
    <w:nsid w:val="6A004EB0"/>
    <w:multiLevelType w:val="hybridMultilevel"/>
    <w:tmpl w:val="32485FEC"/>
    <w:lvl w:ilvl="0" w:tplc="FFFFFFFF">
      <w:start w:val="2"/>
      <w:numFmt w:val="decimal"/>
      <w:lvlText w:val="%1."/>
      <w:lvlJc w:val="left"/>
      <w:pPr>
        <w:ind w:left="3273" w:hanging="720"/>
      </w:pPr>
      <w:rPr>
        <w:rFonts w:hint="default"/>
      </w:rPr>
    </w:lvl>
    <w:lvl w:ilvl="1" w:tplc="FFFFFFFF" w:tentative="1">
      <w:start w:val="1"/>
      <w:numFmt w:val="lowerLetter"/>
      <w:lvlText w:val="%2."/>
      <w:lvlJc w:val="left"/>
      <w:pPr>
        <w:ind w:left="2274" w:hanging="360"/>
      </w:pPr>
    </w:lvl>
    <w:lvl w:ilvl="2" w:tplc="FFFFFFFF" w:tentative="1">
      <w:start w:val="1"/>
      <w:numFmt w:val="lowerRoman"/>
      <w:lvlText w:val="%3."/>
      <w:lvlJc w:val="right"/>
      <w:pPr>
        <w:ind w:left="2994" w:hanging="180"/>
      </w:pPr>
    </w:lvl>
    <w:lvl w:ilvl="3" w:tplc="FFFFFFFF" w:tentative="1">
      <w:start w:val="1"/>
      <w:numFmt w:val="decimal"/>
      <w:lvlText w:val="%4."/>
      <w:lvlJc w:val="left"/>
      <w:pPr>
        <w:ind w:left="3714" w:hanging="360"/>
      </w:pPr>
    </w:lvl>
    <w:lvl w:ilvl="4" w:tplc="FFFFFFFF" w:tentative="1">
      <w:start w:val="1"/>
      <w:numFmt w:val="lowerLetter"/>
      <w:lvlText w:val="%5."/>
      <w:lvlJc w:val="left"/>
      <w:pPr>
        <w:ind w:left="4434" w:hanging="360"/>
      </w:pPr>
    </w:lvl>
    <w:lvl w:ilvl="5" w:tplc="FFFFFFFF" w:tentative="1">
      <w:start w:val="1"/>
      <w:numFmt w:val="lowerRoman"/>
      <w:lvlText w:val="%6."/>
      <w:lvlJc w:val="right"/>
      <w:pPr>
        <w:ind w:left="5154" w:hanging="180"/>
      </w:pPr>
    </w:lvl>
    <w:lvl w:ilvl="6" w:tplc="FFFFFFFF" w:tentative="1">
      <w:start w:val="1"/>
      <w:numFmt w:val="decimal"/>
      <w:lvlText w:val="%7."/>
      <w:lvlJc w:val="left"/>
      <w:pPr>
        <w:ind w:left="5874" w:hanging="360"/>
      </w:pPr>
    </w:lvl>
    <w:lvl w:ilvl="7" w:tplc="FFFFFFFF" w:tentative="1">
      <w:start w:val="1"/>
      <w:numFmt w:val="lowerLetter"/>
      <w:lvlText w:val="%8."/>
      <w:lvlJc w:val="left"/>
      <w:pPr>
        <w:ind w:left="6594" w:hanging="360"/>
      </w:pPr>
    </w:lvl>
    <w:lvl w:ilvl="8" w:tplc="FFFFFFFF" w:tentative="1">
      <w:start w:val="1"/>
      <w:numFmt w:val="lowerRoman"/>
      <w:lvlText w:val="%9."/>
      <w:lvlJc w:val="right"/>
      <w:pPr>
        <w:ind w:left="7314" w:hanging="180"/>
      </w:pPr>
    </w:lvl>
  </w:abstractNum>
  <w:abstractNum w:abstractNumId="15" w15:restartNumberingAfterBreak="0">
    <w:nsid w:val="6AEB1757"/>
    <w:multiLevelType w:val="hybridMultilevel"/>
    <w:tmpl w:val="32485FEC"/>
    <w:lvl w:ilvl="0" w:tplc="7F427BBA">
      <w:start w:val="2"/>
      <w:numFmt w:val="decimal"/>
      <w:lvlText w:val="%1."/>
      <w:lvlJc w:val="left"/>
      <w:pPr>
        <w:ind w:left="3273" w:hanging="720"/>
      </w:pPr>
      <w:rPr>
        <w:rFonts w:hint="default"/>
      </w:rPr>
    </w:lvl>
    <w:lvl w:ilvl="1" w:tplc="280A0019" w:tentative="1">
      <w:start w:val="1"/>
      <w:numFmt w:val="lowerLetter"/>
      <w:lvlText w:val="%2."/>
      <w:lvlJc w:val="left"/>
      <w:pPr>
        <w:ind w:left="2274" w:hanging="360"/>
      </w:pPr>
    </w:lvl>
    <w:lvl w:ilvl="2" w:tplc="280A001B" w:tentative="1">
      <w:start w:val="1"/>
      <w:numFmt w:val="lowerRoman"/>
      <w:lvlText w:val="%3."/>
      <w:lvlJc w:val="right"/>
      <w:pPr>
        <w:ind w:left="2994" w:hanging="180"/>
      </w:pPr>
    </w:lvl>
    <w:lvl w:ilvl="3" w:tplc="280A000F" w:tentative="1">
      <w:start w:val="1"/>
      <w:numFmt w:val="decimal"/>
      <w:lvlText w:val="%4."/>
      <w:lvlJc w:val="left"/>
      <w:pPr>
        <w:ind w:left="3714" w:hanging="360"/>
      </w:pPr>
    </w:lvl>
    <w:lvl w:ilvl="4" w:tplc="280A0019" w:tentative="1">
      <w:start w:val="1"/>
      <w:numFmt w:val="lowerLetter"/>
      <w:lvlText w:val="%5."/>
      <w:lvlJc w:val="left"/>
      <w:pPr>
        <w:ind w:left="4434" w:hanging="360"/>
      </w:pPr>
    </w:lvl>
    <w:lvl w:ilvl="5" w:tplc="280A001B" w:tentative="1">
      <w:start w:val="1"/>
      <w:numFmt w:val="lowerRoman"/>
      <w:lvlText w:val="%6."/>
      <w:lvlJc w:val="right"/>
      <w:pPr>
        <w:ind w:left="5154" w:hanging="180"/>
      </w:pPr>
    </w:lvl>
    <w:lvl w:ilvl="6" w:tplc="280A000F" w:tentative="1">
      <w:start w:val="1"/>
      <w:numFmt w:val="decimal"/>
      <w:lvlText w:val="%7."/>
      <w:lvlJc w:val="left"/>
      <w:pPr>
        <w:ind w:left="5874" w:hanging="360"/>
      </w:pPr>
    </w:lvl>
    <w:lvl w:ilvl="7" w:tplc="280A0019" w:tentative="1">
      <w:start w:val="1"/>
      <w:numFmt w:val="lowerLetter"/>
      <w:lvlText w:val="%8."/>
      <w:lvlJc w:val="left"/>
      <w:pPr>
        <w:ind w:left="6594" w:hanging="360"/>
      </w:pPr>
    </w:lvl>
    <w:lvl w:ilvl="8" w:tplc="280A001B" w:tentative="1">
      <w:start w:val="1"/>
      <w:numFmt w:val="lowerRoman"/>
      <w:lvlText w:val="%9."/>
      <w:lvlJc w:val="right"/>
      <w:pPr>
        <w:ind w:left="7314" w:hanging="180"/>
      </w:pPr>
    </w:lvl>
  </w:abstractNum>
  <w:abstractNum w:abstractNumId="16" w15:restartNumberingAfterBreak="0">
    <w:nsid w:val="780D54C3"/>
    <w:multiLevelType w:val="hybridMultilevel"/>
    <w:tmpl w:val="2E805E80"/>
    <w:lvl w:ilvl="0" w:tplc="FFFFFFFF">
      <w:start w:val="2"/>
      <w:numFmt w:val="decimal"/>
      <w:lvlText w:val="%1."/>
      <w:lvlJc w:val="left"/>
      <w:pPr>
        <w:ind w:left="3273"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82020880">
    <w:abstractNumId w:val="13"/>
  </w:num>
  <w:num w:numId="2" w16cid:durableId="1002659640">
    <w:abstractNumId w:val="2"/>
  </w:num>
  <w:num w:numId="3" w16cid:durableId="1907296634">
    <w:abstractNumId w:val="8"/>
  </w:num>
  <w:num w:numId="4" w16cid:durableId="1618637410">
    <w:abstractNumId w:val="5"/>
  </w:num>
  <w:num w:numId="5" w16cid:durableId="1323312085">
    <w:abstractNumId w:val="10"/>
  </w:num>
  <w:num w:numId="6" w16cid:durableId="511990849">
    <w:abstractNumId w:val="0"/>
  </w:num>
  <w:num w:numId="7" w16cid:durableId="320161429">
    <w:abstractNumId w:val="6"/>
  </w:num>
  <w:num w:numId="8" w16cid:durableId="1648822136">
    <w:abstractNumId w:val="3"/>
  </w:num>
  <w:num w:numId="9" w16cid:durableId="522668121">
    <w:abstractNumId w:val="7"/>
  </w:num>
  <w:num w:numId="10" w16cid:durableId="1932662047">
    <w:abstractNumId w:val="4"/>
  </w:num>
  <w:num w:numId="11" w16cid:durableId="193079953">
    <w:abstractNumId w:val="12"/>
  </w:num>
  <w:num w:numId="12" w16cid:durableId="23406361">
    <w:abstractNumId w:val="15"/>
  </w:num>
  <w:num w:numId="13" w16cid:durableId="520553695">
    <w:abstractNumId w:val="1"/>
  </w:num>
  <w:num w:numId="14" w16cid:durableId="1851137365">
    <w:abstractNumId w:val="14"/>
  </w:num>
  <w:num w:numId="15" w16cid:durableId="2079397708">
    <w:abstractNumId w:val="16"/>
  </w:num>
  <w:num w:numId="16" w16cid:durableId="18737996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578872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7A2D"/>
    <w:rsid w:val="00107A1A"/>
    <w:rsid w:val="001101B4"/>
    <w:rsid w:val="00121544"/>
    <w:rsid w:val="00131702"/>
    <w:rsid w:val="00150A4E"/>
    <w:rsid w:val="0015184D"/>
    <w:rsid w:val="00164BA4"/>
    <w:rsid w:val="00166964"/>
    <w:rsid w:val="001817A1"/>
    <w:rsid w:val="0019248B"/>
    <w:rsid w:val="001957EE"/>
    <w:rsid w:val="001B51BB"/>
    <w:rsid w:val="001B5674"/>
    <w:rsid w:val="001B56A2"/>
    <w:rsid w:val="001B6FB2"/>
    <w:rsid w:val="001B6FF8"/>
    <w:rsid w:val="001D0A28"/>
    <w:rsid w:val="001D3F79"/>
    <w:rsid w:val="001D43AC"/>
    <w:rsid w:val="001E1E46"/>
    <w:rsid w:val="001F344A"/>
    <w:rsid w:val="002024D8"/>
    <w:rsid w:val="00215307"/>
    <w:rsid w:val="002162CF"/>
    <w:rsid w:val="00216786"/>
    <w:rsid w:val="00217C6C"/>
    <w:rsid w:val="00220284"/>
    <w:rsid w:val="00251562"/>
    <w:rsid w:val="00260C16"/>
    <w:rsid w:val="0028624B"/>
    <w:rsid w:val="00290C55"/>
    <w:rsid w:val="002919C1"/>
    <w:rsid w:val="00293F2F"/>
    <w:rsid w:val="002A0A1A"/>
    <w:rsid w:val="002A10BA"/>
    <w:rsid w:val="002B0771"/>
    <w:rsid w:val="002B2DF7"/>
    <w:rsid w:val="002C265E"/>
    <w:rsid w:val="002E5997"/>
    <w:rsid w:val="002E5B3A"/>
    <w:rsid w:val="002F36CE"/>
    <w:rsid w:val="0030215E"/>
    <w:rsid w:val="00313D97"/>
    <w:rsid w:val="00315F84"/>
    <w:rsid w:val="00324DD4"/>
    <w:rsid w:val="00327F5B"/>
    <w:rsid w:val="003304BA"/>
    <w:rsid w:val="003416D0"/>
    <w:rsid w:val="00345437"/>
    <w:rsid w:val="00353D90"/>
    <w:rsid w:val="003719B7"/>
    <w:rsid w:val="003748FB"/>
    <w:rsid w:val="003A3BA6"/>
    <w:rsid w:val="003C22C4"/>
    <w:rsid w:val="003C6685"/>
    <w:rsid w:val="004251B6"/>
    <w:rsid w:val="00453840"/>
    <w:rsid w:val="004551D0"/>
    <w:rsid w:val="0047310F"/>
    <w:rsid w:val="00487837"/>
    <w:rsid w:val="004B0B44"/>
    <w:rsid w:val="004B1E5F"/>
    <w:rsid w:val="004C4BF2"/>
    <w:rsid w:val="004D0925"/>
    <w:rsid w:val="004D7945"/>
    <w:rsid w:val="004F1116"/>
    <w:rsid w:val="00515328"/>
    <w:rsid w:val="00527994"/>
    <w:rsid w:val="00531C07"/>
    <w:rsid w:val="00537A7E"/>
    <w:rsid w:val="00537BD7"/>
    <w:rsid w:val="00541DF1"/>
    <w:rsid w:val="00544EBE"/>
    <w:rsid w:val="00547BF9"/>
    <w:rsid w:val="005505B7"/>
    <w:rsid w:val="00562DE6"/>
    <w:rsid w:val="005636EE"/>
    <w:rsid w:val="00565126"/>
    <w:rsid w:val="00577A04"/>
    <w:rsid w:val="0058044E"/>
    <w:rsid w:val="005D3B8D"/>
    <w:rsid w:val="005D7A26"/>
    <w:rsid w:val="005E466A"/>
    <w:rsid w:val="005E5407"/>
    <w:rsid w:val="005F38F3"/>
    <w:rsid w:val="00601F77"/>
    <w:rsid w:val="0060659A"/>
    <w:rsid w:val="00626395"/>
    <w:rsid w:val="00635EB8"/>
    <w:rsid w:val="00654587"/>
    <w:rsid w:val="00657D0C"/>
    <w:rsid w:val="006A53CA"/>
    <w:rsid w:val="006B5BCE"/>
    <w:rsid w:val="006E20FA"/>
    <w:rsid w:val="006F0D03"/>
    <w:rsid w:val="00711750"/>
    <w:rsid w:val="00714623"/>
    <w:rsid w:val="007169BE"/>
    <w:rsid w:val="00735F8D"/>
    <w:rsid w:val="0074378D"/>
    <w:rsid w:val="0074704C"/>
    <w:rsid w:val="00761FEA"/>
    <w:rsid w:val="00772A00"/>
    <w:rsid w:val="00793E0A"/>
    <w:rsid w:val="007A5184"/>
    <w:rsid w:val="007B50E3"/>
    <w:rsid w:val="007B6063"/>
    <w:rsid w:val="007B7FEE"/>
    <w:rsid w:val="007C3483"/>
    <w:rsid w:val="007C669A"/>
    <w:rsid w:val="007D31A8"/>
    <w:rsid w:val="007E3262"/>
    <w:rsid w:val="007E409F"/>
    <w:rsid w:val="007F305F"/>
    <w:rsid w:val="007F4EFA"/>
    <w:rsid w:val="00803D7E"/>
    <w:rsid w:val="0080766B"/>
    <w:rsid w:val="00826948"/>
    <w:rsid w:val="0083186C"/>
    <w:rsid w:val="00851689"/>
    <w:rsid w:val="00856C2A"/>
    <w:rsid w:val="008654EF"/>
    <w:rsid w:val="00872A80"/>
    <w:rsid w:val="00877B92"/>
    <w:rsid w:val="008819A6"/>
    <w:rsid w:val="008834B0"/>
    <w:rsid w:val="00890B1F"/>
    <w:rsid w:val="0089579A"/>
    <w:rsid w:val="00895AB6"/>
    <w:rsid w:val="00896A8E"/>
    <w:rsid w:val="00897AD7"/>
    <w:rsid w:val="008A211A"/>
    <w:rsid w:val="008A2912"/>
    <w:rsid w:val="008A5A3C"/>
    <w:rsid w:val="008A5F29"/>
    <w:rsid w:val="008B4811"/>
    <w:rsid w:val="008C6BCC"/>
    <w:rsid w:val="008C7DBE"/>
    <w:rsid w:val="008D1622"/>
    <w:rsid w:val="008E2E5A"/>
    <w:rsid w:val="008E6BA0"/>
    <w:rsid w:val="008E746F"/>
    <w:rsid w:val="00900CA2"/>
    <w:rsid w:val="0091642C"/>
    <w:rsid w:val="009203C4"/>
    <w:rsid w:val="00947FE2"/>
    <w:rsid w:val="009606E6"/>
    <w:rsid w:val="009805B9"/>
    <w:rsid w:val="00985114"/>
    <w:rsid w:val="00987623"/>
    <w:rsid w:val="00996DC2"/>
    <w:rsid w:val="009B2027"/>
    <w:rsid w:val="009C6BB8"/>
    <w:rsid w:val="009D2900"/>
    <w:rsid w:val="009D4278"/>
    <w:rsid w:val="009D7D45"/>
    <w:rsid w:val="009E7798"/>
    <w:rsid w:val="00A17FC8"/>
    <w:rsid w:val="00A23703"/>
    <w:rsid w:val="00A37879"/>
    <w:rsid w:val="00A50683"/>
    <w:rsid w:val="00A54BBE"/>
    <w:rsid w:val="00A66BF2"/>
    <w:rsid w:val="00A66DE0"/>
    <w:rsid w:val="00A7053E"/>
    <w:rsid w:val="00A760AA"/>
    <w:rsid w:val="00A76B50"/>
    <w:rsid w:val="00A84194"/>
    <w:rsid w:val="00A87B9B"/>
    <w:rsid w:val="00A91613"/>
    <w:rsid w:val="00A97D7C"/>
    <w:rsid w:val="00AA1996"/>
    <w:rsid w:val="00AA61D3"/>
    <w:rsid w:val="00AB3025"/>
    <w:rsid w:val="00AC5DF4"/>
    <w:rsid w:val="00AC634C"/>
    <w:rsid w:val="00AE0723"/>
    <w:rsid w:val="00AE2D20"/>
    <w:rsid w:val="00AF0F6D"/>
    <w:rsid w:val="00B20DDF"/>
    <w:rsid w:val="00B27062"/>
    <w:rsid w:val="00B37A7A"/>
    <w:rsid w:val="00B4417D"/>
    <w:rsid w:val="00B45EBC"/>
    <w:rsid w:val="00B71A7D"/>
    <w:rsid w:val="00B739FB"/>
    <w:rsid w:val="00B906B1"/>
    <w:rsid w:val="00B91E42"/>
    <w:rsid w:val="00B953E7"/>
    <w:rsid w:val="00B97AB5"/>
    <w:rsid w:val="00BA461D"/>
    <w:rsid w:val="00BA6ACB"/>
    <w:rsid w:val="00BB47E5"/>
    <w:rsid w:val="00BC42BA"/>
    <w:rsid w:val="00BD2086"/>
    <w:rsid w:val="00BD470D"/>
    <w:rsid w:val="00BD7737"/>
    <w:rsid w:val="00BE0560"/>
    <w:rsid w:val="00BF1B59"/>
    <w:rsid w:val="00C018FD"/>
    <w:rsid w:val="00C2093C"/>
    <w:rsid w:val="00C56FC4"/>
    <w:rsid w:val="00C72EFF"/>
    <w:rsid w:val="00C77DFA"/>
    <w:rsid w:val="00C807D3"/>
    <w:rsid w:val="00C93C33"/>
    <w:rsid w:val="00C95E59"/>
    <w:rsid w:val="00CA59A2"/>
    <w:rsid w:val="00CD0C8E"/>
    <w:rsid w:val="00CD118F"/>
    <w:rsid w:val="00CD1878"/>
    <w:rsid w:val="00CD245D"/>
    <w:rsid w:val="00CD62B5"/>
    <w:rsid w:val="00CE01D5"/>
    <w:rsid w:val="00CF40EB"/>
    <w:rsid w:val="00D0172A"/>
    <w:rsid w:val="00D049FC"/>
    <w:rsid w:val="00D145A5"/>
    <w:rsid w:val="00D16F8D"/>
    <w:rsid w:val="00D46CD3"/>
    <w:rsid w:val="00D502EA"/>
    <w:rsid w:val="00D53538"/>
    <w:rsid w:val="00D56261"/>
    <w:rsid w:val="00D6254A"/>
    <w:rsid w:val="00D66B2A"/>
    <w:rsid w:val="00D95607"/>
    <w:rsid w:val="00DA02A5"/>
    <w:rsid w:val="00DA2CF2"/>
    <w:rsid w:val="00DA374C"/>
    <w:rsid w:val="00DA3FFD"/>
    <w:rsid w:val="00DA79A0"/>
    <w:rsid w:val="00DB05E2"/>
    <w:rsid w:val="00DB15A1"/>
    <w:rsid w:val="00DB5CCB"/>
    <w:rsid w:val="00DB6197"/>
    <w:rsid w:val="00DC00FF"/>
    <w:rsid w:val="00DD0EE7"/>
    <w:rsid w:val="00DE4803"/>
    <w:rsid w:val="00DE7477"/>
    <w:rsid w:val="00DE7EA8"/>
    <w:rsid w:val="00E048E0"/>
    <w:rsid w:val="00E142DD"/>
    <w:rsid w:val="00E2040E"/>
    <w:rsid w:val="00E2296F"/>
    <w:rsid w:val="00E4533A"/>
    <w:rsid w:val="00E500B6"/>
    <w:rsid w:val="00E5217A"/>
    <w:rsid w:val="00E55AB3"/>
    <w:rsid w:val="00E55D8D"/>
    <w:rsid w:val="00E6140E"/>
    <w:rsid w:val="00E67D34"/>
    <w:rsid w:val="00EA5959"/>
    <w:rsid w:val="00EA78F9"/>
    <w:rsid w:val="00EB6BF9"/>
    <w:rsid w:val="00ED2020"/>
    <w:rsid w:val="00ED4B2D"/>
    <w:rsid w:val="00ED5D86"/>
    <w:rsid w:val="00ED6393"/>
    <w:rsid w:val="00EE3204"/>
    <w:rsid w:val="00F01410"/>
    <w:rsid w:val="00F14BCC"/>
    <w:rsid w:val="00F3683E"/>
    <w:rsid w:val="00F50597"/>
    <w:rsid w:val="00F71384"/>
    <w:rsid w:val="00F754DE"/>
    <w:rsid w:val="00F85C52"/>
    <w:rsid w:val="00F954C6"/>
    <w:rsid w:val="00FB44B8"/>
    <w:rsid w:val="00FB6AAD"/>
    <w:rsid w:val="00FC2734"/>
    <w:rsid w:val="00FE18FC"/>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7</Pages>
  <Words>1783</Words>
  <Characters>9807</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104</cp:revision>
  <cp:lastPrinted>2026-02-12T14:38:00Z</cp:lastPrinted>
  <dcterms:created xsi:type="dcterms:W3CDTF">2024-06-18T08:44:00Z</dcterms:created>
  <dcterms:modified xsi:type="dcterms:W3CDTF">2026-02-12T14:38:00Z</dcterms:modified>
</cp:coreProperties>
</file>