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61A7" w14:textId="77777777" w:rsidR="00F572EF" w:rsidRPr="0026598E" w:rsidRDefault="00F572EF" w:rsidP="00F572E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D07E33">
        <w:rPr>
          <w:rFonts w:ascii="Arial Narrow" w:eastAsia="Times New Roman" w:hAnsi="Arial Narrow" w:cs="Times New Roman"/>
          <w:b/>
          <w:bCs/>
          <w:color w:val="000000"/>
          <w:kern w:val="0"/>
          <w:shd w:val="clear" w:color="auto" w:fill="FFFFFF"/>
          <w:lang w:eastAsia="es-PE"/>
          <w14:ligatures w14:val="none"/>
        </w:rPr>
        <w:t>1356-2025/CC1</w:t>
      </w:r>
    </w:p>
    <w:p w14:paraId="6D81F0B3"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D07E33">
        <w:rPr>
          <w:rFonts w:ascii="Arial Narrow" w:eastAsia="Arial Narrow" w:hAnsi="Arial Narrow" w:cs="Arial Narrow"/>
          <w:b/>
          <w:color w:val="000000"/>
          <w:kern w:val="0"/>
          <w:lang w:eastAsia="es-PE"/>
          <w14:ligatures w14:val="none"/>
        </w:rPr>
        <w:t/>
      </w:r>
    </w:p>
    <w:p w14:paraId="2CFBE33D"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DENUNCIADO</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RÍMAC SEGUROS Y REASEGUROS S.A. (RÍMAC)</w:t>
      </w:r>
    </w:p>
    <w:p w14:paraId="56495754"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MATERIAS</w:t>
      </w:r>
      <w:r w:rsidRPr="00D07E33">
        <w:rPr>
          <w:rFonts w:ascii="Arial Narrow" w:eastAsia="Arial Narrow" w:hAnsi="Arial Narrow" w:cs="Arial Narrow"/>
          <w:b/>
          <w:color w:val="000000"/>
          <w:kern w:val="0"/>
          <w:lang w:eastAsia="es-PE"/>
          <w14:ligatures w14:val="none"/>
        </w:rPr>
        <w:tab/>
        <w:t xml:space="preserve">: </w:t>
      </w:r>
      <w:r w:rsidRPr="00D07E33">
        <w:rPr>
          <w:rFonts w:ascii="Arial Narrow" w:eastAsia="Arial Narrow" w:hAnsi="Arial Narrow" w:cs="Arial Narrow"/>
          <w:b/>
          <w:color w:val="000000"/>
          <w:kern w:val="0"/>
          <w:lang w:eastAsia="es-PE"/>
          <w14:ligatures w14:val="none"/>
        </w:rPr>
        <w:tab/>
        <w:t>ADMISIÓN A TRÁMITE</w:t>
      </w:r>
    </w:p>
    <w:p w14:paraId="56A805E2" w14: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REQUERIMIENTO DE INFORMACIÓN </w:t>
      </w:r>
    </w:p>
    <w:p w14:paraId="06F69D2D" w14: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RESOLUCIÓN </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2</w:t>
      </w:r>
    </w:p>
    <w:p w14:paraId="3DF8744E" w14:textId="77777777" w:rsidR="00F572EF" w:rsidRPr="00D07E33"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F92AD92" w14:textId="573807FD"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07E33">
        <w:rPr>
          <w:rFonts w:ascii="Arial Narrow" w:eastAsia="Times New Roman" w:hAnsi="Arial Narrow" w:cs="Times New Roman"/>
          <w:color w:val="000000"/>
          <w:kern w:val="0"/>
          <w:shd w:val="clear" w:color="auto" w:fill="FFFFFF"/>
          <w:lang w:eastAsia="es-PE"/>
          <w14:ligatures w14:val="none"/>
        </w:rPr>
        <w:t xml:space="preserve">Lima, </w:t>
      </w:r>
      <w:r w:rsidR="003B7194">
        <w:rPr>
          <w:rFonts w:ascii="Arial Narrow" w:eastAsia="Times New Roman" w:hAnsi="Arial Narrow" w:cs="Times New Roman"/>
          <w:color w:val="000000"/>
          <w:kern w:val="0"/>
          <w:shd w:val="clear" w:color="auto" w:fill="FFFFFF"/>
          <w:lang w:eastAsia="es-PE"/>
          <w14:ligatures w14:val="none"/>
        </w:rPr>
        <w:t>1</w:t>
      </w:r>
      <w:r w:rsidR="00713899">
        <w:rPr>
          <w:rFonts w:ascii="Arial Narrow" w:eastAsia="Times New Roman" w:hAnsi="Arial Narrow" w:cs="Times New Roman"/>
          <w:color w:val="000000"/>
          <w:kern w:val="0"/>
          <w:shd w:val="clear" w:color="auto" w:fill="FFFFFF"/>
          <w:lang w:eastAsia="es-PE"/>
          <w14:ligatures w14:val="none"/>
        </w:rPr>
        <w:t>8</w:t>
      </w:r>
      <w:r w:rsidRPr="00D07E33">
        <w:rPr>
          <w:rFonts w:ascii="Arial Narrow" w:eastAsia="Times New Roman" w:hAnsi="Arial Narrow" w:cs="Times New Roman"/>
          <w:color w:val="000000"/>
          <w:kern w:val="0"/>
          <w:shd w:val="clear" w:color="auto" w:fill="FFFFFF"/>
          <w:lang w:eastAsia="es-PE"/>
          <w14:ligatures w14:val="none"/>
        </w:rPr>
        <w:t xml:space="preserve"> de julio de 2025</w:t>
      </w:r>
    </w:p>
    <w:p w14:paraId="3919C70E" w14:textId="77777777"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F6383B" w14:textId="77777777" w:rsidR="00F572EF" w:rsidRPr="0026598E" w:rsidRDefault="00F572EF" w:rsidP="00F572E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CD80898"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06CEB545" w14:textId="0DE66333" w:rsidR="00F572EF" w:rsidRPr="00112715" w:rsidRDefault="00F572EF" w:rsidP="00F572E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0270">
        <w:rPr>
          <w:rFonts w:ascii="Arial Narrow" w:eastAsia="Times New Roman" w:hAnsi="Arial Narrow" w:cs="Arial"/>
          <w:color w:val="000000"/>
          <w:kern w:val="0"/>
          <w:lang w:val="es-ES" w:eastAsia="es-ES"/>
          <w14:ligatures w14:val="none"/>
        </w:rPr>
        <w:t xml:space="preserve">Mediante el escrito del 10 de junio de 2025, subsanado por el escrito del 24 de junio de 2025, el señor [APELLIDO] denunció a Rímac por presuntas infracciones a la Ley 29571, Código de Protección y Defensa del Consumidor (en adelante, Código), señalando lo siguiente:</w:t>
      </w:r>
      <w:r w:rsidR="008C6F7C">
        <w:rPr>
          <w:rFonts w:ascii="Arial Narrow" w:eastAsia="Times New Roman" w:hAnsi="Arial Narrow" w:cs="Arial"/>
          <w:color w:val="000000"/>
          <w:kern w:val="0"/>
          <w:lang w:val="es-ES" w:eastAsia="es-ES"/>
          <w14:ligatures w14:val="none"/>
        </w:rPr>
        <w:t xml:space="preserve"/>
      </w:r>
      <w:r w:rsidR="008C6F7C" w:rsidRPr="008C6F7C">
        <w:rPr>
          <w:rFonts w:ascii="Arial Narrow" w:eastAsia="Times New Roman" w:hAnsi="Arial Narrow" w:cs="Arial"/>
          <w:color w:val="000000"/>
          <w:kern w:val="0"/>
          <w:lang w:val="es-ES" w:eastAsia="es-ES"/>
          <w14:ligatures w14:val="none"/>
        </w:rPr>
        <w:t/>
      </w:r>
      <w:r w:rsidR="008C6F7C">
        <w:rPr>
          <w:rFonts w:ascii="Arial Narrow" w:eastAsia="Times New Roman" w:hAnsi="Arial Narrow" w:cs="Arial"/>
          <w:color w:val="000000"/>
          <w:kern w:val="0"/>
          <w:lang w:val="es-ES" w:eastAsia="es-ES"/>
          <w14:ligatures w14:val="none"/>
        </w:rPr>
        <w:t/>
      </w:r>
      <w:r w:rsidRPr="00020270">
        <w:rPr>
          <w:rFonts w:ascii="Arial Narrow" w:eastAsia="Calibri" w:hAnsi="Arial Narrow" w:cs="Arial"/>
          <w:kern w:val="0"/>
          <w14:ligatures w14:val="none"/>
        </w:rPr>
        <w:t xml:space="preserve"/>
      </w:r>
      <w:r w:rsidRPr="00112715">
        <w:rPr>
          <w:rFonts w:ascii="Arial Narrow" w:eastAsia="Calibri" w:hAnsi="Arial Narrow" w:cs="Arial"/>
          <w:kern w:val="0"/>
          <w14:ligatures w14:val="none"/>
        </w:rPr>
        <w:t/>
      </w:r>
      <w:r w:rsidRPr="00112715">
        <w:rPr>
          <w:rFonts w:ascii="Arial Narrow" w:eastAsia="Times New Roman" w:hAnsi="Arial Narrow" w:cs="Arial"/>
          <w:color w:val="000000"/>
          <w:kern w:val="0"/>
          <w:lang w:val="es-ES" w:eastAsia="es-ES"/>
          <w14:ligatures w14:val="none"/>
        </w:rPr>
        <w:t/>
      </w:r>
      <w:r w:rsidRPr="00112715">
        <w:rPr>
          <w:rFonts w:ascii="Arial Narrow" w:eastAsia="Times New Roman" w:hAnsi="Arial Narrow" w:cs="Times New Roman"/>
          <w:color w:val="000000"/>
          <w:kern w:val="0"/>
          <w:vertAlign w:val="superscript"/>
          <w:lang w:val="es-ES" w:eastAsia="es-ES"/>
          <w14:ligatures w14:val="none"/>
        </w:rPr>
        <w:footnoteReference w:id="1"/>
      </w:r>
      <w:r w:rsidRPr="00112715">
        <w:rPr>
          <w:rFonts w:ascii="Arial Narrow" w:eastAsia="Times New Roman" w:hAnsi="Arial Narrow" w:cs="Arial"/>
          <w:color w:val="000000"/>
          <w:kern w:val="0"/>
          <w:lang w:val="es-ES" w:eastAsia="es-ES"/>
          <w14:ligatures w14:val="none"/>
        </w:rPr>
        <w:t xml:space="preserve"/>
      </w:r>
      <w:r w:rsidRPr="00112715">
        <w:rPr>
          <w:rFonts w:ascii="Arial Narrow" w:eastAsia="Times New Roman" w:hAnsi="Arial Narrow" w:cs="Arial"/>
          <w:bCs/>
          <w:color w:val="000000"/>
          <w:kern w:val="0"/>
          <w:lang w:val="es-ES" w:eastAsia="es-ES"/>
          <w14:ligatures w14:val="none"/>
        </w:rPr>
        <w:t/>
      </w:r>
    </w:p>
    <w:p w14:paraId="430CC9E5" w14:textId="77777777" w:rsidR="00F572EF" w:rsidRPr="00112715" w:rsidRDefault="00F572EF" w:rsidP="00F572E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D9CFD5" w14: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24 de octubre de 2022, suscribió con Rímac </w:t>
      </w:r>
      <w:r w:rsidR="00BD734A" w:rsidRPr="00112715">
        <w:rPr>
          <w:rFonts w:ascii="Arial Narrow" w:eastAsia="Times New Roman" w:hAnsi="Arial Narrow" w:cs="Arial"/>
          <w:color w:val="000000"/>
          <w:kern w:val="0"/>
          <w:lang w:eastAsia="es-ES"/>
          <w14:ligatures w14:val="none"/>
        </w:rPr>
        <w:t>el</w:t>
      </w:r>
      <w:r w:rsidRPr="00112715">
        <w:rPr>
          <w:rFonts w:ascii="Arial Narrow" w:eastAsia="Times New Roman" w:hAnsi="Arial Narrow" w:cs="Arial"/>
          <w:color w:val="000000"/>
          <w:kern w:val="0"/>
          <w:lang w:eastAsia="es-ES"/>
          <w14:ligatures w14:val="none"/>
        </w:rPr>
        <w:t xml:space="preserve"> contrato de Seguro Vehicular – Póliza 2101-1294947 (en adelante, “Seguro Vehicular”),</w:t>
      </w:r>
      <w:r w:rsidR="00BD734A" w:rsidRPr="00112715">
        <w:rPr>
          <w:rFonts w:ascii="Arial Narrow" w:eastAsia="Times New Roman" w:hAnsi="Arial Narrow" w:cs="Arial"/>
          <w:color w:val="000000"/>
          <w:kern w:val="0"/>
          <w:lang w:eastAsia="es-ES"/>
          <w14:ligatures w14:val="none"/>
        </w:rPr>
        <w:t xml:space="preserve"> </w:t>
      </w:r>
      <w:r w:rsidRPr="00112715">
        <w:rPr>
          <w:rFonts w:ascii="Arial Narrow" w:eastAsia="Times New Roman" w:hAnsi="Arial Narrow" w:cs="Arial"/>
          <w:color w:val="000000"/>
          <w:kern w:val="0"/>
          <w:lang w:eastAsia="es-ES"/>
          <w14:ligatures w14:val="none"/>
        </w:rPr>
        <w:t>a fin de cubrir daños materiales y otros riesgos del vehículo con Placa de Rodaje F9P-234</w:t>
      </w:r>
      <w:r w:rsidR="00BD734A" w:rsidRPr="00112715">
        <w:rPr>
          <w:rFonts w:ascii="Arial Narrow" w:eastAsia="Times New Roman" w:hAnsi="Arial Narrow" w:cs="Arial"/>
          <w:color w:val="000000"/>
          <w:kern w:val="0"/>
          <w:lang w:eastAsia="es-ES"/>
          <w14:ligatures w14:val="none"/>
        </w:rPr>
        <w:t xml:space="preserve"> (en adelante, el vehículo asegurado).</w:t>
      </w:r>
    </w:p>
    <w:p w14:paraId="057F48C5" w14:textId="77777777" w:rsidR="00BD734A" w:rsidRPr="00112715" w:rsidRDefault="00BD734A" w:rsidP="00BD734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0E7CA" w14: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12 de octubre de 2023, </w:t>
      </w:r>
      <w:r w:rsidR="00D8485C" w:rsidRPr="00112715">
        <w:rPr>
          <w:rFonts w:ascii="Arial Narrow" w:eastAsia="Times New Roman" w:hAnsi="Arial Narrow" w:cs="Arial"/>
          <w:color w:val="000000"/>
          <w:kern w:val="0"/>
          <w:lang w:eastAsia="es-ES"/>
          <w14:ligatures w14:val="none"/>
        </w:rPr>
        <w:t>el vehículo asegurado</w:t>
      </w:r>
      <w:r w:rsidRPr="00112715">
        <w:rPr>
          <w:rFonts w:ascii="Arial Narrow" w:eastAsia="Times New Roman" w:hAnsi="Arial Narrow" w:cs="Arial"/>
          <w:color w:val="000000"/>
          <w:kern w:val="0"/>
          <w:lang w:eastAsia="es-ES"/>
          <w14:ligatures w14:val="none"/>
        </w:rPr>
        <w:t>, estacionado en el frontis de su domicilio</w:t>
      </w:r>
      <w:r w:rsidR="005C461A">
        <w:rPr>
          <w:rFonts w:ascii="Arial Narrow" w:eastAsia="Times New Roman" w:hAnsi="Arial Narrow" w:cs="Arial"/>
          <w:color w:val="000000"/>
          <w:kern w:val="0"/>
          <w:lang w:eastAsia="es-ES"/>
          <w14:ligatures w14:val="none"/>
        </w:rPr>
        <w:t>,</w:t>
      </w:r>
      <w:r w:rsidRPr="00112715">
        <w:rPr>
          <w:rFonts w:ascii="Arial Narrow" w:eastAsia="Times New Roman" w:hAnsi="Arial Narrow" w:cs="Arial"/>
          <w:color w:val="000000"/>
          <w:kern w:val="0"/>
          <w:lang w:eastAsia="es-ES"/>
          <w14:ligatures w14:val="none"/>
        </w:rPr>
        <w:t xml:space="preserve"> fue objeto de hurto de autopartes y accesorios</w:t>
      </w:r>
      <w:r w:rsidR="00E02798">
        <w:rPr>
          <w:rFonts w:ascii="Arial Narrow" w:eastAsia="Times New Roman" w:hAnsi="Arial Narrow" w:cs="Arial"/>
          <w:color w:val="000000"/>
          <w:kern w:val="0"/>
          <w:lang w:eastAsia="es-ES"/>
          <w14:ligatures w14:val="none"/>
        </w:rPr>
        <w:t xml:space="preserve">; al día siguiente, </w:t>
      </w:r>
      <w:r w:rsidRPr="00E02798">
        <w:rPr>
          <w:rFonts w:ascii="Arial Narrow" w:eastAsia="Times New Roman" w:hAnsi="Arial Narrow" w:cs="Arial"/>
          <w:color w:val="000000"/>
          <w:kern w:val="0"/>
          <w:lang w:eastAsia="es-ES"/>
          <w14:ligatures w14:val="none"/>
        </w:rPr>
        <w:t>presentó la correspondiente denuncia policial por el hurto ocurrido</w:t>
      </w:r>
      <w:r w:rsidR="007D3AB0" w:rsidRPr="00E02798">
        <w:rPr>
          <w:rFonts w:ascii="Arial Narrow" w:eastAsia="Times New Roman" w:hAnsi="Arial Narrow" w:cs="Arial"/>
          <w:color w:val="000000"/>
          <w:kern w:val="0"/>
          <w:lang w:eastAsia="es-ES"/>
          <w14:ligatures w14:val="none"/>
        </w:rPr>
        <w:t xml:space="preserve"> al vehículo asegurado</w:t>
      </w:r>
      <w:r w:rsidRPr="00E02798">
        <w:rPr>
          <w:rFonts w:ascii="Arial Narrow" w:eastAsia="Times New Roman" w:hAnsi="Arial Narrow" w:cs="Arial"/>
          <w:color w:val="000000"/>
          <w:kern w:val="0"/>
          <w:lang w:eastAsia="es-ES"/>
          <w14:ligatures w14:val="none"/>
        </w:rPr>
        <w:t>.</w:t>
      </w:r>
    </w:p>
    <w:p w14:paraId="73B90DBE"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774FF8C9" w14: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16 de octubre de 2023, el asesor de planchado y pintura de la empresa M Minvest </w:t>
      </w:r>
      <w:r w:rsidR="005C461A">
        <w:rPr>
          <w:rFonts w:ascii="Arial Narrow" w:eastAsia="Times New Roman" w:hAnsi="Arial Narrow" w:cs="Arial"/>
          <w:color w:val="000000"/>
          <w:kern w:val="0"/>
          <w:lang w:eastAsia="es-ES"/>
          <w14:ligatures w14:val="none"/>
        </w:rPr>
        <w:t>comunicó</w:t>
      </w:r>
      <w:r w:rsidR="008919BE">
        <w:rPr>
          <w:rFonts w:ascii="Arial Narrow" w:eastAsia="Times New Roman" w:hAnsi="Arial Narrow" w:cs="Arial"/>
          <w:color w:val="000000"/>
          <w:kern w:val="0"/>
          <w:lang w:eastAsia="es-ES"/>
          <w14:ligatures w14:val="none"/>
        </w:rPr>
        <w:t xml:space="preserve"> mediante carta</w:t>
      </w:r>
      <w:r w:rsidRPr="00112715">
        <w:rPr>
          <w:rFonts w:ascii="Arial Narrow" w:eastAsia="Times New Roman" w:hAnsi="Arial Narrow" w:cs="Arial"/>
          <w:color w:val="000000"/>
          <w:kern w:val="0"/>
          <w:lang w:eastAsia="es-ES"/>
          <w14:ligatures w14:val="none"/>
        </w:rPr>
        <w:t xml:space="preserve"> a Rímac que el vehículo siniestrado se encontraba en condición irreparable, indicando que sufrió robo de autopartes tanto del habitáculo del motor como del salón. </w:t>
      </w:r>
    </w:p>
    <w:p w14:paraId="3ACDD6E9"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28015E35" w14: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30 de octubre de 2023, la empresa Rímac Seguros remitió la carta PTT-811579, a través de la cual </w:t>
      </w:r>
      <w:r w:rsidR="007D3AB0" w:rsidRPr="00112715">
        <w:rPr>
          <w:rFonts w:ascii="Arial Narrow" w:eastAsia="Times New Roman" w:hAnsi="Arial Narrow" w:cs="Arial"/>
          <w:color w:val="000000"/>
          <w:kern w:val="0"/>
          <w:lang w:eastAsia="es-ES"/>
          <w14:ligatures w14:val="none"/>
        </w:rPr>
        <w:t xml:space="preserve">le </w:t>
      </w:r>
      <w:r w:rsidRPr="00112715">
        <w:rPr>
          <w:rFonts w:ascii="Arial Narrow" w:eastAsia="Times New Roman" w:hAnsi="Arial Narrow" w:cs="Arial"/>
          <w:color w:val="000000"/>
          <w:kern w:val="0"/>
          <w:lang w:eastAsia="es-ES"/>
          <w14:ligatures w14:val="none"/>
        </w:rPr>
        <w:t xml:space="preserve">comunicó que el monto correspondiente por la pérdida total del vehículo sería de US$ 10 300,00. </w:t>
      </w:r>
    </w:p>
    <w:p w14:paraId="5787E0E8"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15B1574B" w14: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23 de noviembre de 2023, Rímac reiteró mediante nueva carta que el monto indemnizable por el siniestro referido ascendería a US$ 10 300,00, en el marco del Seguro Vehicular. </w:t>
      </w:r>
    </w:p>
    <w:p w14:paraId="4F6E8F9E"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30B8E610" w14: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No obstante,</w:t>
      </w:r>
      <w:r w:rsidR="00555388" w:rsidRPr="00112715">
        <w:rPr>
          <w:rFonts w:ascii="Arial Narrow" w:eastAsia="Times New Roman" w:hAnsi="Arial Narrow" w:cs="Arial"/>
          <w:color w:val="000000"/>
          <w:kern w:val="0"/>
          <w:lang w:eastAsia="es-ES"/>
          <w14:ligatures w14:val="none"/>
        </w:rPr>
        <w:t xml:space="preserve"> no aceptó el monto propuesto por </w:t>
      </w:r>
      <w:r w:rsidR="007C5BEC">
        <w:rPr>
          <w:rFonts w:ascii="Arial Narrow" w:eastAsia="Times New Roman" w:hAnsi="Arial Narrow" w:cs="Arial"/>
          <w:color w:val="000000"/>
          <w:kern w:val="0"/>
          <w:lang w:eastAsia="es-ES"/>
          <w14:ligatures w14:val="none"/>
        </w:rPr>
        <w:t>Rímac</w:t>
      </w:r>
      <w:r w:rsidR="00555388" w:rsidRPr="00112715">
        <w:rPr>
          <w:rFonts w:ascii="Arial Narrow" w:eastAsia="Times New Roman" w:hAnsi="Arial Narrow" w:cs="Arial"/>
          <w:color w:val="000000"/>
          <w:kern w:val="0"/>
          <w:lang w:eastAsia="es-ES"/>
          <w14:ligatures w14:val="none"/>
        </w:rPr>
        <w:t xml:space="preserve">, por cuanto el valor asegurado conforme a la contratación </w:t>
      </w:r>
      <w:r w:rsidR="007C5BEC">
        <w:rPr>
          <w:rFonts w:ascii="Arial Narrow" w:eastAsia="Times New Roman" w:hAnsi="Arial Narrow" w:cs="Arial"/>
          <w:color w:val="000000"/>
          <w:kern w:val="0"/>
          <w:lang w:eastAsia="es-ES"/>
          <w14:ligatures w14:val="none"/>
        </w:rPr>
        <w:t xml:space="preserve">del seguro </w:t>
      </w:r>
      <w:r w:rsidR="00555388" w:rsidRPr="00112715">
        <w:rPr>
          <w:rFonts w:ascii="Arial Narrow" w:eastAsia="Times New Roman" w:hAnsi="Arial Narrow" w:cs="Arial"/>
          <w:color w:val="000000"/>
          <w:kern w:val="0"/>
          <w:lang w:eastAsia="es-ES"/>
          <w14:ligatures w14:val="none"/>
        </w:rPr>
        <w:t>ascendía a US$ 21 500,00, y que en el momento de la contratación</w:t>
      </w:r>
      <w:r w:rsidR="00555388" w:rsidRPr="00394BEB">
        <w:rPr>
          <w:rFonts w:ascii="Arial Narrow" w:eastAsia="Times New Roman" w:hAnsi="Arial Narrow" w:cs="Arial"/>
          <w:color w:val="000000"/>
          <w:kern w:val="0"/>
          <w:lang w:eastAsia="es-ES"/>
          <w14:ligatures w14:val="none"/>
        </w:rPr>
        <w:t xml:space="preserve"> fue informado que el </w:t>
      </w:r>
      <w:r w:rsidR="00394BEB" w:rsidRPr="00394BEB">
        <w:rPr>
          <w:rFonts w:ascii="Arial Narrow" w:eastAsia="Times New Roman" w:hAnsi="Arial Narrow" w:cs="Arial"/>
          <w:color w:val="000000"/>
          <w:kern w:val="0"/>
          <w:lang w:eastAsia="es-ES"/>
          <w14:ligatures w14:val="none"/>
        </w:rPr>
        <w:t xml:space="preserve">Seguro Vehicular </w:t>
      </w:r>
      <w:r w:rsidR="00555388" w:rsidRPr="00394BEB">
        <w:rPr>
          <w:rFonts w:ascii="Arial Narrow" w:eastAsia="Times New Roman" w:hAnsi="Arial Narrow" w:cs="Arial"/>
          <w:color w:val="000000"/>
          <w:kern w:val="0"/>
          <w:lang w:eastAsia="es-ES"/>
          <w14:ligatures w14:val="none"/>
        </w:rPr>
        <w:t xml:space="preserve">reconocía el valor pactado en caso de pérdida de la unidad, conforme a grabación efectuada por la </w:t>
      </w:r>
      <w:r w:rsidR="0081318E">
        <w:rPr>
          <w:rFonts w:ascii="Arial Narrow" w:eastAsia="Times New Roman" w:hAnsi="Arial Narrow" w:cs="Arial"/>
          <w:color w:val="000000"/>
          <w:kern w:val="0"/>
          <w:lang w:eastAsia="es-ES"/>
          <w14:ligatures w14:val="none"/>
        </w:rPr>
        <w:t>compañía aseguradora</w:t>
      </w:r>
      <w:r w:rsidR="00555388" w:rsidRPr="00394BEB">
        <w:rPr>
          <w:rFonts w:ascii="Arial Narrow" w:eastAsia="Times New Roman" w:hAnsi="Arial Narrow" w:cs="Arial"/>
          <w:color w:val="000000"/>
          <w:kern w:val="0"/>
          <w:lang w:eastAsia="es-ES"/>
          <w14:ligatures w14:val="none"/>
        </w:rPr>
        <w:t xml:space="preserve">. </w:t>
      </w:r>
    </w:p>
    <w:p w14:paraId="195D54F3" w14:textId="77777777" w:rsidR="00B54CF0" w:rsidRPr="00B54CF0" w:rsidRDefault="00B54CF0" w:rsidP="00B54C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5EB8BF" w14: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CF0">
        <w:rPr>
          <w:rFonts w:ascii="Arial Narrow" w:eastAsia="Times New Roman" w:hAnsi="Arial Narrow" w:cs="Arial"/>
          <w:color w:val="000000"/>
          <w:kern w:val="0"/>
          <w:lang w:val="es-ES" w:eastAsia="es-ES"/>
          <w14:ligatures w14: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Times New Roman" w:hAnsi="Arial Narrow" w:cs="Arial"/>
          <w:color w:val="000000"/>
          <w:kern w:val="0"/>
          <w:lang w:val="es-ES" w:eastAsia="es-ES"/>
          <w14:ligatures w14:val="none"/>
        </w:rPr>
        <w:t/>
      </w:r>
      <w:r w:rsidRPr="00B54CF0">
        <w:rPr>
          <w:rFonts w:ascii="Arial Narrow" w:eastAsia="Times New Roman" w:hAnsi="Arial Narrow" w:cs="Arial"/>
          <w:color w:val="000000"/>
          <w:kern w:val="0"/>
          <w:lang w:val="es-ES" w:eastAsia="es-ES"/>
          <w14:ligatures w14:val="none"/>
        </w:rPr>
        <w:t xml:space="preserve"/>
      </w:r>
      <w:r w:rsidR="00B54CF0" w:rsidRPr="00B54CF0">
        <w:rPr>
          <w:rFonts w:ascii="Arial Narrow" w:eastAsia="Times New Roman" w:hAnsi="Arial Narrow" w:cs="Arial"/>
          <w:color w:val="000000"/>
          <w:kern w:val="0"/>
          <w:lang w:eastAsia="es-ES"/>
          <w14:ligatures w14:val="none"/>
        </w:rPr>
        <w:t/>
      </w:r>
      <w:r w:rsidRPr="00B54CF0">
        <w:rPr>
          <w:rFonts w:ascii="Arial Narrow" w:eastAsia="Times New Roman" w:hAnsi="Arial Narrow" w:cs="Arial"/>
          <w:color w:val="000000"/>
          <w:kern w:val="0"/>
          <w:lang w:val="es-ES" w:eastAsia="es-ES"/>
          <w14:ligatures w14:val="none"/>
        </w:rPr>
        <w:t xml:space="preserve"/>
      </w:r>
      <w:r w:rsidR="003E3034" w:rsidRPr="00B54CF0">
        <w:rPr>
          <w:rFonts w:ascii="Arial Narrow" w:eastAsia="Times New Roman" w:hAnsi="Arial Narrow" w:cs="Arial"/>
          <w:color w:val="000000"/>
          <w:kern w:val="0"/>
          <w:lang w:val="es-ES" w:eastAsia="es-ES"/>
          <w14:ligatures w14:val="none"/>
        </w:rPr>
        <w:t xml:space="preserve"/>
      </w:r>
      <w:r w:rsidRPr="00B54CF0">
        <w:rPr>
          <w:rFonts w:ascii="Arial Narrow" w:eastAsia="Times New Roman" w:hAnsi="Arial Narrow" w:cs="Arial"/>
          <w:color w:val="000000"/>
          <w:kern w:val="0"/>
          <w:lang w:val="es-ES" w:eastAsia="es-ES"/>
          <w14:ligatures w14:val="none"/>
        </w:rPr>
        <w:t/>
      </w:r>
    </w:p>
    <w:p w14:paraId="0CE2556D" w14: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lang w:eastAsia="es-PE"/>
          <w14:ligatures w14:val="none"/>
        </w:rPr>
      </w:pPr>
    </w:p>
    <w:p w14:paraId="61F3E880" w14: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54CF0">
        <w:rPr>
          <w:rFonts w:ascii="Arial Narrow" w:eastAsia="Arial Narrow" w:hAnsi="Arial Narrow" w:cs="Arial Narrow"/>
          <w:b/>
          <w:color w:val="000000"/>
          <w:kern w:val="0"/>
          <w:lang w:eastAsia="es-PE"/>
          <w14:ligatures w14:val="none"/>
        </w:rPr>
        <w:t>DE LA ADMISIÓN A TRÁMITE DE LA DENUNCIA</w:t>
      </w:r>
    </w:p>
    <w:p w14:paraId="652B4F4A" w14: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8DAD16" w14: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DC06BD" w:rsidRPr="00DC06BD">
        <w:rPr>
          <w:rFonts w:ascii="Arial Narrow" w:hAnsi="Arial Narrow"/>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Times New Roman" w:hAnsi="Arial Narrow" w:cs="Segoe UI"/>
          <w:color w:val="000000"/>
          <w:kern w:val="0"/>
          <w:lang w:eastAsia="es-PE"/>
          <w14:ligatures w14:val="none"/>
        </w:rPr>
        <w:t/>
      </w:r>
      <w:r w:rsidRPr="001971F1">
        <w:rPr>
          <w:rFonts w:ascii="Arial Narrow" w:eastAsia="Arial Narrow" w:hAnsi="Arial Narrow" w:cs="Arial Narrow"/>
          <w:kern w:val="0"/>
          <w14:ligatures w14:val="none"/>
        </w:rPr>
        <w:t xml:space="preserve"> y 19</w:t>
      </w:r>
      <w:r w:rsidRPr="001971F1">
        <w:rPr>
          <w:rFonts w:ascii="Arial Narrow" w:eastAsia="Times New Roman" w:hAnsi="Arial Narrow" w:cs="Segoe UI"/>
          <w:color w:val="000000"/>
          <w:kern w:val="0"/>
          <w:lang w:eastAsia="es-PE"/>
          <w14:ligatures w14:val="none"/>
        </w:rPr>
        <w:t/>
      </w:r>
      <w:r w:rsidRPr="001971F1">
        <w:rPr>
          <w:rFonts w:ascii="Arial Narrow" w:eastAsia="Arial Narrow" w:hAnsi="Arial Narrow" w:cs="Arial Narrow"/>
          <w:kern w:val="0"/>
          <w14:ligatures w14:val="none"/>
        </w:rPr>
        <w:t xml:space="preserve"> del Código</w:t>
      </w:r>
      <w:r w:rsidRPr="001971F1">
        <w:rPr>
          <w:rFonts w:ascii="Arial Narrow" w:eastAsia="Arial Narrow" w:hAnsi="Arial Narrow" w:cs="Arial"/>
          <w:kern w:val="0"/>
          <w:vertAlign w:val="superscript"/>
          <w14:ligatures w14:val="none"/>
        </w:rPr>
        <w:footnoteReference w:id="3"/>
      </w:r>
      <w:r w:rsidRPr="001971F1">
        <w:rPr>
          <w:rFonts w:ascii="Arial Narrow" w:eastAsia="Arial Narrow" w:hAnsi="Arial Narrow" w:cs="Arial Narrow"/>
          <w:kern w:val="0"/>
          <w14:ligatures w14:val="none"/>
        </w:rPr>
        <w:t>.</w:t>
      </w:r>
    </w:p>
    <w:p w14:paraId="5B3611B6" w14:textId="77777777" w:rsidR="00F572EF" w:rsidRPr="0026598E" w:rsidRDefault="00F572EF" w:rsidP="00F572EF">
      <w:pPr>
        <w:pStyle w:val="Prrafodelista"/>
        <w:spacing w:after="0" w:line="240" w:lineRule="auto"/>
        <w:ind w:left="567"/>
        <w:jc w:val="both"/>
        <w:rPr>
          <w:rFonts w:ascii="Arial Narrow" w:eastAsia="Calibri" w:hAnsi="Arial Narrow" w:cs="Arial Narrow"/>
          <w:kern w:val="0"/>
          <w:lang w:eastAsia="es-PE"/>
          <w14:ligatures w14:val="none"/>
        </w:rPr>
      </w:pPr>
    </w:p>
    <w:p w14:paraId="44526276" w14:textId="77777777" w:rsidR="00F572EF" w:rsidRPr="0026598E" w:rsidRDefault="00F572EF" w:rsidP="00F572E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7981F90" w14: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1FF90DC"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4650E95" w14:textId="77777777"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p>
    <w:p w14:paraId="03ED28A0" w14:textId="6DA5BFB7" w:rsidR="00F572EF" w:rsidRPr="0026598E" w:rsidRDefault="00F572EF" w:rsidP="00F572E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542AC8">
        <w:rPr>
          <w:rFonts w:ascii="Arial Narrow" w:eastAsia="Times New Roman" w:hAnsi="Arial Narrow" w:cs="Arial"/>
          <w:color w:val="000000"/>
          <w:kern w:val="0"/>
          <w:lang w:val="es-ES" w:eastAsia="es-ES"/>
          <w14:ligatures w14:val="none"/>
        </w:rPr>
        <w:t xml:space="preserve">de las facultades que la ley le confiere, conviene requerir </w:t>
      </w:r>
      <w:r w:rsidR="00542AC8" w:rsidRPr="00542AC8">
        <w:rPr>
          <w:rFonts w:ascii="Arial Narrow" w:eastAsia="Times New Roman" w:hAnsi="Arial Narrow" w:cs="Arial"/>
          <w:color w:val="000000"/>
          <w:kern w:val="0"/>
          <w:lang w:val="es-ES" w:eastAsia="es-ES"/>
          <w14:ligatures w14:val="none"/>
        </w:rPr>
        <w:t xml:space="preserve">a la compañía aseguradora </w:t>
      </w:r>
      <w:r w:rsidRPr="00542AC8">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EE1A43" w:rsidRPr="00EE1A43">
        <w:rPr>
          <w:rFonts w:ascii="Arial Narrow" w:eastAsia="Times New Roman" w:hAnsi="Arial Narrow" w:cs="Arial"/>
          <w:color w:val="000000"/>
          <w:kern w:val="0"/>
          <w:lang w:val="es-ES" w:eastAsia="es-ES"/>
          <w14:ligatures w14: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Times New Roman" w:hAnsi="Arial Narrow" w:cs="Arial"/>
          <w:color w:val="000000"/>
          <w:kern w:val="0"/>
          <w:lang w:val="es-ES" w:eastAsia="es-ES"/>
          <w14:ligatures w14: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C3C21F8" w14:textId="77777777" w:rsidR="00F572EF" w:rsidRPr="0026598E" w:rsidRDefault="00F572EF" w:rsidP="00F572E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F00880"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882F56F"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30E827C" w14:textId="7D40BA5E" w:rsidR="00F572EF" w:rsidRPr="005B0A27" w:rsidRDefault="00F572EF" w:rsidP="00F572E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Times New Roman" w:hAnsi="Arial Narrow" w:cs="Times New Roman"/>
          <w:color w:val="000000"/>
          <w:kern w:val="0"/>
          <w:shd w:val="clear" w:color="auto" w:fill="FFFFFF"/>
          <w:lang w:eastAsia="es-PE"/>
          <w14:ligatures w14:val="none"/>
        </w:rPr>
        <w:t xml:space="preserve"/>
      </w:r>
      <w:r w:rsidR="00F95830" w:rsidRPr="00F95830">
        <w:rPr>
          <w:rFonts w:ascii="Arial Narrow" w:eastAsia="Times New Roman" w:hAnsi="Arial Narrow" w:cs="Times New Roman"/>
          <w:color w:val="000000"/>
          <w:kern w:val="0"/>
          <w:shd w:val="clear" w:color="auto" w:fill="FFFFFF"/>
          <w:lang w:eastAsia="es-PE"/>
          <w14:ligatures w14:val="none"/>
        </w:rPr>
        <w:t xml:space="preserve"/>
      </w:r>
      <w:r w:rsidRPr="00F95830">
        <w:rPr>
          <w:rFonts w:ascii="Arial Narrow" w:eastAsia="Times New Roman" w:hAnsi="Arial Narrow" w:cs="Times New Roman"/>
          <w:color w:val="000000"/>
          <w:kern w:val="0"/>
          <w:shd w:val="clear" w:color="auto" w:fill="FFFFFF"/>
          <w:lang w:eastAsia="es-PE"/>
          <w14:ligatures w14:val="none"/>
        </w:rPr>
        <w:t xml:space="preserve"/>
      </w:r>
      <w:r w:rsidR="00542AC8" w:rsidRPr="00F95830">
        <w:rPr>
          <w:rFonts w:ascii="Arial Narrow" w:eastAsia="Times New Roman" w:hAnsi="Arial Narrow" w:cs="Times New Roman"/>
          <w:color w:val="000000"/>
          <w:kern w:val="0"/>
          <w:shd w:val="clear" w:color="auto" w:fill="FFFFFF"/>
          <w:lang w:eastAsia="es-PE"/>
          <w14:ligatures w14:val="none"/>
        </w:rPr>
        <w:t xml:space="preserve"/>
      </w:r>
      <w:r w:rsidR="00542AC8"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xml:space="preserve"/>
      </w:r>
      <w:r w:rsidR="00E4048F"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Segoe UI"/>
          <w:color w:val="000000"/>
          <w:kern w:val="0"/>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xml:space="preserve"/>
      </w:r>
      <w:r w:rsidR="00621026" w:rsidRPr="005B0A27">
        <w:rPr>
          <w:rFonts w:ascii="Arial Narrow" w:hAnsi="Arial Narrow"/>
        </w:rPr>
        <w:t xml:space="preserve"/>
      </w:r>
      <w:r w:rsidR="00766CA0">
        <w:rPr>
          <w:rFonts w:ascii="Arial Narrow" w:hAnsi="Arial Narrow"/>
        </w:rPr>
        <w:t/>
      </w:r>
      <w:r w:rsidR="00621026" w:rsidRPr="005B0A27">
        <w:rPr>
          <w:rFonts w:ascii="Arial Narrow" w:hAnsi="Arial Narrow"/>
        </w:rPr>
        <w:t xml:space="preserve"/>
      </w:r>
      <w:r w:rsidR="00766CA0">
        <w:rPr>
          <w:rFonts w:ascii="Arial Narrow" w:hAnsi="Arial Narrow"/>
        </w:rPr>
        <w:t xml:space="preserve"/>
      </w:r>
      <w:r w:rsidR="00621026" w:rsidRPr="005B0A27">
        <w:rPr>
          <w:rFonts w:ascii="Arial Narrow" w:hAnsi="Arial Narrow"/>
        </w:rPr>
        <w:t xml:space="preserve"/>
      </w:r>
      <w:r w:rsidR="00637956" w:rsidRPr="005B0A27">
        <w:rPr>
          <w:rFonts w:ascii="Arial Narrow" w:hAnsi="Arial Narrow"/>
        </w:rPr>
        <w:t/>
      </w:r>
      <w:r w:rsidR="00621026" w:rsidRPr="005B0A27">
        <w:rPr>
          <w:rFonts w:ascii="Arial Narrow" w:hAnsi="Arial Narrow"/>
        </w:rPr>
        <w:t xml:space="preserve"/>
      </w:r>
      <w:r w:rsidR="005B0A27" w:rsidRPr="005B0A27">
        <w:rPr>
          <w:rFonts w:ascii="Arial Narrow" w:eastAsia="Times New Roman" w:hAnsi="Arial Narrow" w:cs="Arial"/>
          <w:color w:val="000000"/>
          <w:kern w:val="0"/>
          <w:lang w:eastAsia="es-ES"/>
          <w14:ligatures w14:val="none"/>
        </w:rPr>
        <w:t/>
      </w:r>
      <w:r w:rsidR="00766CA0">
        <w:rPr>
          <w:rFonts w:ascii="Arial Narrow" w:eastAsia="Times New Roman" w:hAnsi="Arial Narrow" w:cs="Arial"/>
          <w:color w:val="000000"/>
          <w:kern w:val="0"/>
          <w:lang w:eastAsia="es-ES"/>
          <w14:ligatures w14:val="none"/>
        </w:rPr>
        <w:t xml:space="preserve"/>
      </w:r>
      <w:r w:rsidR="00621026" w:rsidRPr="005B0A27">
        <w:rPr>
          <w:rFonts w:ascii="Arial Narrow" w:hAnsi="Arial Narrow"/>
        </w:rPr>
        <w:t/>
      </w:r>
      <w:r w:rsidRPr="005B0A27">
        <w:rPr>
          <w:rFonts w:ascii="Arial Narrow" w:eastAsia="Times New Roman" w:hAnsi="Arial Narrow" w:cs="Arial"/>
          <w:color w:val="000000"/>
          <w:kern w:val="0"/>
          <w:lang w:eastAsia="es-ES"/>
          <w14:ligatures w14:val="none"/>
        </w:rPr>
        <w:t/>
      </w:r>
    </w:p>
    <w:p w14:paraId="2EB09CC0" w14:textId="77777777" w:rsidR="00F572EF" w:rsidRPr="005B0A27" w:rsidRDefault="00F572EF" w:rsidP="00F572EF">
      <w:pPr>
        <w:spacing w:after="0" w:line="240" w:lineRule="auto"/>
        <w:jc w:val="both"/>
        <w:rPr>
          <w:rFonts w:ascii="Arial Narrow" w:eastAsia="Arial Narrow" w:hAnsi="Arial Narrow" w:cs="Arial Narrow"/>
          <w:kern w:val="0"/>
          <w14:ligatures w14:val="none"/>
        </w:rPr>
      </w:pPr>
    </w:p>
    <w:p w14:paraId="487A3316" w14:textId="2EB4E848" w:rsidR="00F572EF" w:rsidRPr="0026598E" w:rsidRDefault="00F572EF" w:rsidP="00F572EF">
      <w:pPr>
        <w:spacing w:line="240" w:lineRule="auto"/>
        <w:contextualSpacing/>
        <w:jc w:val="both"/>
        <w:rPr>
          <w:rFonts w:ascii="Arial Narrow" w:eastAsia="Calibri" w:hAnsi="Arial Narrow" w:cs="Arial"/>
          <w:kern w:val="0"/>
          <w14:ligatures w14:val="none"/>
        </w:rPr>
      </w:pPr>
      <w:r w:rsidRPr="005B0A27">
        <w:rPr>
          <w:rFonts w:ascii="Arial Narrow" w:eastAsia="Arial Narrow" w:hAnsi="Arial Narrow" w:cs="Arial Narrow"/>
          <w:b/>
          <w:color w:val="000000"/>
          <w:kern w:val="0"/>
          <w:lang w:eastAsia="es-PE"/>
          <w14:ligatures w14:val="none"/>
        </w:rPr>
        <w:t>SEGUNDO:</w:t>
      </w:r>
      <w:r w:rsidRPr="005B0A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A27">
        <w:rPr>
          <w:rFonts w:ascii="Arial Narrow" w:eastAsia="Times New Roman" w:hAnsi="Arial Narrow" w:cs="Arial"/>
          <w:color w:val="000000"/>
          <w:kern w:val="0"/>
          <w:lang w:val="es-ES" w:eastAsia="es-ES"/>
          <w14:ligatures w14:val="none"/>
        </w:rPr>
        <w:t xml:space="preserve">del </w:t>
      </w:r>
      <w:r w:rsidR="00F95830" w:rsidRPr="005B0A27">
        <w:rPr>
          <w:rFonts w:ascii="Arial Narrow" w:eastAsia="Times New Roman" w:hAnsi="Arial Narrow" w:cs="Arial"/>
          <w:color w:val="000000"/>
          <w:kern w:val="0"/>
          <w:lang w:val="es-ES" w:eastAsia="es-ES"/>
          <w14:ligatures w14:val="none"/>
        </w:rPr>
        <w:t>10 de junio de 2025, subsanado por el escrito del 24</w:t>
      </w:r>
      <w:r w:rsidR="00F95830" w:rsidRPr="00F95830">
        <w:rPr>
          <w:rFonts w:ascii="Arial Narrow" w:eastAsia="Times New Roman" w:hAnsi="Arial Narrow" w:cs="Arial"/>
          <w:color w:val="000000"/>
          <w:kern w:val="0"/>
          <w:lang w:val="es-ES" w:eastAsia="es-ES"/>
          <w14:ligatures w14:val="none"/>
        </w:rPr>
        <w:t xml:space="preserve"> de junio de 2025</w:t>
      </w:r>
      <w:r w:rsidRPr="0026598E">
        <w:rPr>
          <w:rFonts w:ascii="Arial Narrow" w:eastAsia="Calibri" w:hAnsi="Arial Narrow" w:cs="Arial"/>
          <w:kern w:val="0"/>
          <w14:ligatures w14:val="none"/>
        </w:rPr>
        <w:t>.</w:t>
      </w:r>
    </w:p>
    <w:p w14:paraId="1306BBD2" w14:textId="77777777" w:rsidR="00F572EF" w:rsidRPr="0026598E" w:rsidRDefault="00F572EF" w:rsidP="00F572EF">
      <w:pPr>
        <w:spacing w:line="240" w:lineRule="auto"/>
        <w:contextualSpacing/>
        <w:jc w:val="both"/>
        <w:rPr>
          <w:rFonts w:ascii="Arial Narrow" w:eastAsia="Times New Roman" w:hAnsi="Arial Narrow" w:cs="Times New Roman"/>
          <w:color w:val="000000"/>
          <w:kern w:val="0"/>
          <w:lang w:eastAsia="es-PE"/>
          <w14:ligatures w14:val="none"/>
        </w:rPr>
      </w:pPr>
    </w:p>
    <w:p w14:paraId="04601F31" w14:textId="43390E36"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5C2C" w:rsidRPr="00542AC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76993B3E"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6F82AC5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3195D65"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20A78E"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22C8F7D0"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D7AF79"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7735E50" w14:textId="77777777" w:rsidR="00F572EF" w:rsidRPr="0026598E" w:rsidRDefault="00F572EF" w:rsidP="00F572EF">
      <w:pPr>
        <w:spacing w:after="0" w:line="240" w:lineRule="auto"/>
        <w:ind w:left="567"/>
        <w:jc w:val="both"/>
        <w:rPr>
          <w:rFonts w:ascii="Arial Narrow" w:eastAsia="Arial Narrow" w:hAnsi="Arial Narrow" w:cs="Arial Narrow"/>
          <w:color w:val="000000"/>
          <w:kern w:val="0"/>
          <w:lang w:eastAsia="es-PE"/>
          <w14:ligatures w14:val="none"/>
        </w:rPr>
      </w:pPr>
    </w:p>
    <w:p w14:paraId="1FF62D75" w14:textId="7FCCA16F"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5830" w:rsidRPr="00F95830">
        <w:rPr>
          <w:rFonts w:ascii="Arial Narrow" w:eastAsia="Times New Roman" w:hAnsi="Arial Narrow" w:cs="Arial"/>
          <w:color w:val="000000"/>
          <w:kern w:val="0"/>
          <w:lang w:val="es-ES" w:eastAsia="es-ES"/>
          <w14:ligatures w14:val="none"/>
        </w:rPr>
        <w:t>10 de junio de 2025, subsanado por el escrito del 24 de junio de 2025</w:t>
      </w:r>
      <w:r w:rsidRPr="00F95830">
        <w:rPr>
          <w:rFonts w:ascii="Arial Narrow" w:eastAsia="Calibri" w:hAnsi="Arial Narrow" w:cs="Arial"/>
          <w:kern w:val="0"/>
          <w14:ligatures w14:val="none"/>
        </w:rPr>
        <w:t xml:space="preserve">, </w:t>
      </w:r>
      <w:r w:rsidRPr="00F95830">
        <w:rPr>
          <w:rFonts w:ascii="Arial Narrow" w:eastAsia="Arial Narrow" w:hAnsi="Arial Narrow" w:cs="Arial Narrow"/>
          <w:color w:val="000000"/>
          <w:kern w:val="0"/>
          <w:lang w:eastAsia="es-PE"/>
          <w14:ligatures w14:val="none"/>
        </w:rPr>
        <w:t>a</w:t>
      </w:r>
      <w:r w:rsidRPr="00F95830">
        <w:rPr>
          <w:rFonts w:ascii="Arial Narrow" w:eastAsia="Times New Roman" w:hAnsi="Arial Narrow" w:cs="Times New Roman"/>
          <w:color w:val="000000"/>
          <w:kern w:val="0"/>
          <w:shd w:val="clear" w:color="auto" w:fill="FFFFFF"/>
          <w:lang w:eastAsia="es-PE"/>
          <w14:ligatures w14:val="none"/>
        </w:rPr>
        <w:t xml:space="preserve"> </w:t>
      </w:r>
      <w:r w:rsidR="00705C2C" w:rsidRPr="00F95830">
        <w:rPr>
          <w:rFonts w:ascii="Arial Narrow" w:eastAsia="Times New Roman" w:hAnsi="Arial Narrow" w:cs="Times New Roman"/>
          <w:color w:val="000000"/>
          <w:kern w:val="0"/>
          <w:shd w:val="clear" w:color="auto" w:fill="FFFFFF"/>
          <w:lang w:eastAsia="es-PE"/>
          <w14:ligatures w14:val="none"/>
        </w:rPr>
        <w:t>Rímac Seguros y Reaseguros S.A.</w:t>
      </w:r>
      <w:r w:rsidRPr="00F95830">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423AA7DD"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p>
    <w:p w14:paraId="5F469244" w14:textId="26FB029B"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E1A43" w:rsidRPr="00EE1A43">
        <w:rPr>
          <w:rFonts w:ascii="Arial Narrow" w:eastAsia="Times New Roman" w:hAnsi="Arial Narrow" w:cs="Arial"/>
          <w:color w:val="000000"/>
          <w:kern w:val="0"/>
          <w:lang w:val="es-ES" w:eastAsia="es-ES"/>
          <w14:ligatures w14: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p>
    <w:p w14:paraId="31661165" w14:textId="77777777" w:rsidR="00F572EF" w:rsidRPr="0026598E" w:rsidRDefault="00F572EF" w:rsidP="00F572EF">
      <w:pPr>
        <w:spacing w:after="0" w:line="240" w:lineRule="auto"/>
        <w:jc w:val="both"/>
        <w:rPr>
          <w:rFonts w:ascii="Arial Narrow" w:eastAsia="Arial Narrow" w:hAnsi="Arial Narrow" w:cs="Arial Narrow"/>
          <w:b/>
          <w:color w:val="000000"/>
          <w:kern w:val="0"/>
          <w:lang w:val="es-ES" w:eastAsia="es-PE"/>
          <w14:ligatures w14:val="none"/>
        </w:rPr>
      </w:pPr>
    </w:p>
    <w:p w14:paraId="33B62F9A"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F4CED9A" w14: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54411CC"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F6BABD4"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0ABD36E"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ADB26FD"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p>
    <w:p w14:paraId="14736D7D"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2B3C0304"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p>
    <w:p w14:paraId="5608DD43" w14:textId="71AC42CA" w:rsidR="00F572EF" w:rsidRPr="0026598E" w:rsidRDefault="00F572EF" w:rsidP="00F572E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75763">
        <w:rPr>
          <w:rFonts w:ascii="Arial Narrow" w:hAnsi="Arial Narrow" w:cs="Arial"/>
          <w:bCs/>
          <w:spacing w:val="-3"/>
          <w:kern w:val="0"/>
          <w14:ligatures w14:val="none"/>
        </w:rPr>
        <w:t/>
      </w:r>
      <w:r w:rsidR="00775763" w:rsidRPr="00775763">
        <w:rPr>
          <w:rFonts w:ascii="Arial Narrow" w:hAnsi="Arial Narrow" w:cs="Arial"/>
          <w:bCs/>
          <w:spacing w:val="-3"/>
          <w:kern w:val="0"/>
          <w14:ligatures w14:val="none"/>
        </w:rPr>
        <w:t xml:space="preserve"/>
      </w:r>
      <w:r w:rsidR="00775763" w:rsidRPr="00775763">
        <w:rPr>
          <w:rFonts w:ascii="Arial Narrow" w:eastAsia="Times New Roman" w:hAnsi="Arial Narrow" w:cs="Times New Roman"/>
          <w:color w:val="000000"/>
          <w:kern w:val="0"/>
          <w:shd w:val="clear" w:color="auto" w:fill="FFFFFF"/>
          <w:lang w:eastAsia="es-PE"/>
          <w14:ligatures w14:val="none"/>
        </w:rPr>
        <w:t xml:space="preserve"/>
      </w:r>
      <w:r w:rsidR="00775763" w:rsidRPr="00542AC8">
        <w:rPr>
          <w:rFonts w:ascii="Arial Narrow" w:eastAsia="Times New Roman" w:hAnsi="Arial Narrow" w:cs="Times New Roman"/>
          <w:color w:val="000000"/>
          <w:kern w:val="0"/>
          <w:shd w:val="clear" w:color="auto" w:fill="FFFFFF"/>
          <w:lang w:eastAsia="es-PE"/>
          <w14:ligatures w14:val="none"/>
        </w:rPr>
        <w:t/>
      </w:r>
      <w:r w:rsidR="00542AC8">
        <w:rPr>
          <w:rFonts w:ascii="Arial Narrow" w:eastAsia="Times New Roman" w:hAnsi="Arial Narrow" w:cs="Times New Roman"/>
          <w:color w:val="000000"/>
          <w:kern w:val="0"/>
          <w:shd w:val="clear" w:color="auto" w:fill="FFFFFF"/>
          <w:lang w:eastAsia="es-PE"/>
          <w14:ligatures w14:val="none"/>
        </w:rPr>
        <w:t xml:space="preserve"/>
      </w:r>
      <w:r w:rsidR="00775763" w:rsidRPr="00542AC8">
        <w:rPr>
          <w:rFonts w:ascii="Arial Narrow" w:eastAsia="Times New Roman" w:hAnsi="Arial Narrow" w:cs="Times New Roman"/>
          <w:color w:val="000000"/>
          <w:kern w:val="0"/>
          <w:shd w:val="clear" w:color="auto" w:fill="FFFFFF"/>
          <w:lang w:eastAsia="es-PE"/>
          <w14:ligatures w14:val="none"/>
        </w:rPr>
        <w:t xml:space="preserve"/>
      </w:r>
      <w:r w:rsidRPr="00542AC8">
        <w:rPr>
          <w:rFonts w:ascii="Arial Narrow" w:eastAsia="Times New Roman" w:hAnsi="Arial Narrow" w:cs="Times New Roman"/>
          <w:color w:val="000000"/>
          <w:kern w:val="0"/>
          <w:shd w:val="clear" w:color="auto" w:fill="FFFFFF"/>
          <w:lang w:eastAsia="es-PE"/>
          <w14:ligatures w14:val="none"/>
        </w:rPr>
        <w:t xml:space="preserve"/>
      </w:r>
      <w:r w:rsidRPr="00542AC8">
        <w:rPr>
          <w:rFonts w:ascii="Arial Narrow" w:hAnsi="Arial Narrow"/>
          <w:color w:val="000000"/>
        </w:rPr>
        <w:t/>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w:r>
      <w:r w:rsidRPr="00542AC8">
        <w:rPr>
          <w:rFonts w:ascii="Arial Narrow" w:eastAsia="Times New Roman" w:hAnsi="Arial Narrow" w:cs="Segoe UI"/>
          <w:color w:val="000000"/>
          <w:kern w:val="0"/>
          <w:lang w:eastAsia="es-PE"/>
          <w14:ligatures w14:val="none"/>
        </w:rPr>
        <w:t/>
      </w:r>
      <w:r w:rsidRPr="00542A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2D1D483B" w14:textId="77777777" w:rsidR="00F572EF"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59199912" w14:textId="77777777" w:rsidR="00213D73" w:rsidRPr="0026598E" w:rsidRDefault="00213D73" w:rsidP="00F572EF">
      <w:pPr>
        <w:spacing w:after="0" w:line="240" w:lineRule="auto"/>
        <w:jc w:val="both"/>
        <w:rPr>
          <w:rFonts w:ascii="Arial Narrow" w:eastAsia="Arial Narrow" w:hAnsi="Arial Narrow" w:cs="Arial Narrow"/>
          <w:b/>
          <w:color w:val="000000"/>
          <w:kern w:val="0"/>
          <w:lang w:eastAsia="es-PE"/>
          <w14:ligatures w14:val="none"/>
        </w:rPr>
      </w:pPr>
    </w:p>
    <w:p w14:paraId="5768C0B2"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E9226B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7E36776"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A04E9D2"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98AC97E"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C60ED6B" w14:textId="77777777" w:rsidR="00F572EF" w:rsidRPr="0026598E" w:rsidRDefault="00F572EF" w:rsidP="00F572E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D810B7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bookmarkEnd w:id="0"/>
    <w:p w14:paraId="2AA0EBA2" w14:textId="77777777" w:rsidR="00F572EF" w:rsidRPr="0026598E" w:rsidRDefault="00F572EF" w:rsidP="00F572E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7C69CF" w14:textId="77777777" w:rsidR="00F572EF" w:rsidRPr="0026598E" w:rsidRDefault="00F572EF" w:rsidP="00F572EF">
      <w:pPr>
        <w:spacing w:line="240" w:lineRule="auto"/>
        <w:rPr>
          <w:rFonts w:ascii="Arial Narrow" w:hAnsi="Arial Narrow"/>
        </w:rPr>
      </w:pPr>
    </w:p>
    <w:p w14:paraId="11F420BD" w14:textId="77777777" w:rsidR="00F572EF" w:rsidRPr="0026598E" w:rsidRDefault="00F572EF" w:rsidP="00F572EF">
      <w:pPr>
        <w:spacing w:line="240" w:lineRule="auto"/>
        <w:rPr>
          <w:rFonts w:ascii="Arial Narrow" w:hAnsi="Arial Narrow"/>
        </w:rPr>
      </w:pPr>
    </w:p>
    <w:p w14:paraId="5D98B3EC" w14:textId="77777777" w:rsidR="00F572EF" w:rsidRPr="0026598E" w:rsidRDefault="00F572EF" w:rsidP="00F572E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t>Publicado</w:t>
      </w:r>
      <w:r w:rsidRPr="00766CA0">
        <w:rPr>
          <w:rFonts w:ascii="Arial Narrow" w:hAnsi="Arial Narrow" w:cs="Arial"/>
          <w:b/>
          <w:sz w:val="16"/>
          <w:szCs w:val="16"/>
        </w:rPr>
        <w:t xml:space="preserve"> </w:t>
      </w:r>
      <w:r w:rsidRPr="00766CA0">
        <w:rPr>
          <w:rFonts w:ascii="Arial Narrow" w:hAnsi="Arial Narrow" w:cs="Arial"/>
          <w:sz w:val="16"/>
          <w:szCs w:val="16"/>
        </w:rPr>
        <w:t>el 2 de setiembre del 2010 en el Diario Oficial El Peruano, vigente desde el 2 de octubre del 2010 y modificado por Decreto Legislativo 1308.</w:t>
      </w:r>
    </w:p>
    <w:p w14:paraId="6B0FF13C" w14:textId="77777777" w:rsidR="00F572EF" w:rsidRPr="00766CA0" w:rsidRDefault="00F572EF" w:rsidP="00766CA0">
      <w:pPr>
        <w:pStyle w:val="Textonotapie"/>
        <w:ind w:left="567" w:hanging="567"/>
        <w:jc w:val="both"/>
        <w:rPr>
          <w:rFonts w:ascii="Arial Narrow" w:hAnsi="Arial Narrow" w:cs="Arial"/>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427EE534"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sz w:val="16"/>
          <w:szCs w:val="16"/>
        </w:rPr>
        <w:tab/>
      </w:r>
      <w:r w:rsidRPr="00766CA0">
        <w:rPr>
          <w:rFonts w:ascii="Arial Narrow" w:eastAsia="Arial Narrow" w:hAnsi="Arial Narrow" w:cs="Arial"/>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b/>
          <w:bCs/>
          <w:sz w:val="16"/>
          <w:szCs w:val="16"/>
        </w:rPr>
        <w:tab/>
        <w:t>Artículo 27.-</w:t>
      </w:r>
      <w:r w:rsidRPr="00766CA0">
        <w:rPr>
          <w:rFonts w:ascii="Arial Narrow" w:eastAsia="Arial Narrow" w:hAnsi="Arial Narrow" w:cs="Arial"/>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2585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7982C5B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28E747A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w:b/>
          <w:bCs/>
          <w:sz w:val="16"/>
          <w:szCs w:val="16"/>
        </w:rPr>
      </w:pPr>
      <w:r w:rsidRPr="00766CA0">
        <w:rPr>
          <w:rFonts w:ascii="Arial Narrow" w:eastAsia="Arial Narrow" w:hAnsi="Arial Narrow" w:cs="Arial"/>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1592F03" w14:textId="77777777" w:rsidR="00F572EF" w:rsidRPr="00766CA0" w:rsidRDefault="00F572EF" w:rsidP="00766CA0">
      <w:pPr>
        <w:pStyle w:val="Textonotapie"/>
        <w:ind w:left="567" w:right="-1"/>
        <w:jc w:val="both"/>
        <w:rPr>
          <w:rFonts w:ascii="Arial Narrow" w:eastAsia="Arial Narrow" w:hAnsi="Arial Narrow" w:cs="Arial"/>
          <w:sz w:val="16"/>
          <w:szCs w:val="16"/>
        </w:rPr>
      </w:pPr>
    </w:p>
    <w:p w14:paraId="256D4D0D"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C9584C" w14:textId="77777777" w:rsidR="00F572EF" w:rsidRPr="00766CA0" w:rsidRDefault="00F572EF" w:rsidP="00766CA0">
      <w:pPr>
        <w:pStyle w:val="Textonotapie"/>
        <w:jc w:val="both"/>
        <w:rPr>
          <w:rFonts w:ascii="Arial Narrow" w:hAnsi="Arial Narrow" w:cs="Arial"/>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LEY SOBRE FACULTADES, NORMAS Y ORGANIZACIÓN DEL INDECOPI, APROBADA POR DECRETO LEGISLATIVO 807 Artículo 24.-</w:t>
      </w:r>
      <w:r w:rsidRPr="00766CA0">
        <w:rPr>
          <w:rFonts w:ascii="Arial Narrow" w:eastAsia="Arial Narrow" w:hAnsi="Arial Narrow" w:cs="Arial"/>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64B8FC8C"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 </w:t>
      </w:r>
    </w:p>
    <w:p w14:paraId="27BD60DA"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5">
    <w:p w14:paraId="2739447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5B037432" w14:textId="77777777" w:rsidR="00F572EF" w:rsidRPr="00766CA0" w:rsidRDefault="00F572EF" w:rsidP="00766CA0">
      <w:pPr>
        <w:pStyle w:val="Textonotapie"/>
        <w:ind w:left="567" w:hanging="567"/>
        <w:jc w:val="both"/>
        <w:rPr>
          <w:rFonts w:ascii="Arial Narrow" w:hAnsi="Arial Narrow" w:cs="Arial"/>
          <w:sz w:val="16"/>
          <w:szCs w:val="16"/>
        </w:rPr>
      </w:pPr>
    </w:p>
  </w:footnote>
  <w:footnote w:id="6">
    <w:p w14:paraId="2E8D978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hAnsi="Arial Narrow" w:cs="Arial"/>
          <w:b/>
          <w:bCs/>
          <w:sz w:val="16"/>
          <w:szCs w:val="16"/>
        </w:rPr>
      </w:pPr>
      <w:r w:rsidRPr="00766CA0">
        <w:rPr>
          <w:rFonts w:ascii="Arial Narrow" w:hAnsi="Arial Narrow" w:cs="Arial"/>
          <w:sz w:val="16"/>
          <w:szCs w:val="16"/>
        </w:rPr>
        <w:tab/>
      </w:r>
      <w:r w:rsidRPr="00766CA0">
        <w:rPr>
          <w:rFonts w:ascii="Arial Narrow" w:hAnsi="Arial Narrow" w:cs="Arial"/>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31B34877" w14:textId="77777777" w:rsidR="00F572EF" w:rsidRPr="00766CA0" w:rsidRDefault="00F572EF" w:rsidP="00766CA0">
      <w:pPr>
        <w:pStyle w:val="Textonotapie"/>
        <w:tabs>
          <w:tab w:val="left" w:pos="284"/>
        </w:tabs>
        <w:ind w:left="567" w:hanging="567"/>
        <w:jc w:val="both"/>
        <w:rPr>
          <w:rFonts w:ascii="Arial Narrow" w:hAnsi="Arial Narrow" w:cs="Arial"/>
          <w:b/>
          <w:bCs/>
          <w:sz w:val="16"/>
          <w:szCs w:val="16"/>
        </w:rPr>
      </w:pPr>
    </w:p>
  </w:footnote>
  <w:footnote w:id="7">
    <w:p w14:paraId="45EFD6EB"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Style w:val="TextonotapieCar"/>
          <w:rFonts w:ascii="Arial Narrow" w:hAnsi="Arial Narrow" w:cs="Arial"/>
          <w:sz w:val="16"/>
          <w:szCs w:val="16"/>
          <w:vertAlign w:val="superscript"/>
        </w:rPr>
        <w:footnoteRef/>
      </w:r>
      <w:r w:rsidRPr="00766CA0">
        <w:rPr>
          <w:rFonts w:ascii="Arial Narrow" w:hAnsi="Arial Narrow" w:cs="Arial"/>
          <w:sz w:val="16"/>
          <w:szCs w:val="16"/>
          <w:vertAlign w:val="superscript"/>
        </w:rPr>
        <w:t xml:space="preserve"> </w:t>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w:t>
      </w:r>
    </w:p>
  </w:footnote>
  <w:footnote w:id="8">
    <w:p w14:paraId="6EDC061C"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Las medidas correctivas complementarias pueden dictarse de oficio o a pedido de parte.</w:t>
      </w:r>
    </w:p>
    <w:p w14:paraId="5FA68DEE" w14:textId="77777777" w:rsidR="00F572EF" w:rsidRPr="00766CA0" w:rsidRDefault="00F572EF" w:rsidP="00766CA0">
      <w:pPr>
        <w:spacing w:after="0" w:line="240" w:lineRule="auto"/>
        <w:ind w:left="567" w:hanging="567"/>
        <w:jc w:val="both"/>
        <w:rPr>
          <w:rFonts w:ascii="Arial Narrow" w:hAnsi="Arial Narrow" w:cs="Arial"/>
          <w:sz w:val="16"/>
          <w:szCs w:val="16"/>
        </w:rPr>
      </w:pPr>
    </w:p>
    <w:p w14:paraId="139FC03A"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Fonts w:ascii="Arial Narrow" w:eastAsia="Arial Narrow" w:hAnsi="Arial Narrow" w:cs="Arial"/>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w:sz w:val="16"/>
          <w:szCs w:val="16"/>
        </w:rPr>
      </w:pPr>
      <w:r w:rsidRPr="00766CA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 los supuestos de pagos indebidos o en exceso, devolver estos montos, más los intereses correspondientes.</w:t>
      </w:r>
    </w:p>
    <w:p w14:paraId="565AF204"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Pagar los gastos incurridos por el consumidor para mitigar las consecuencias de la infracción administrativa.</w:t>
      </w:r>
    </w:p>
    <w:p w14:paraId="7A036D06"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hAnsi="Arial Narrow" w:cs="Arial"/>
          <w:sz w:val="16"/>
          <w:szCs w:val="16"/>
        </w:rPr>
      </w:pPr>
      <w:r w:rsidRPr="00766CA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8A7E90"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p w14:paraId="50261D73" w14:textId="77777777" w:rsidR="00F572EF" w:rsidRPr="00766CA0" w:rsidRDefault="00F572EF" w:rsidP="00766CA0">
      <w:pPr>
        <w:spacing w:after="0" w:line="240" w:lineRule="auto"/>
        <w:ind w:left="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A7BD2DA"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footnote>
  <w:footnote w:id="9">
    <w:p w14:paraId="2B54F1A7" w14:textId="77777777" w:rsidR="00F572EF" w:rsidRPr="00766CA0" w:rsidRDefault="00F572EF" w:rsidP="00766CA0">
      <w:pPr>
        <w:pStyle w:val="Textonotapie"/>
        <w:tabs>
          <w:tab w:val="left" w:pos="567"/>
        </w:tabs>
        <w:ind w:left="567" w:hanging="567"/>
        <w:jc w:val="both"/>
        <w:rPr>
          <w:rFonts w:ascii="Arial Narrow" w:hAnsi="Arial Narrow" w:cs="Arial"/>
          <w:b/>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w:sz w:val="16"/>
          <w:szCs w:val="16"/>
        </w:rPr>
      </w:pPr>
      <w:r w:rsidRPr="00766CA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DC4676E" w14:textId="77777777" w:rsidR="00F572EF" w:rsidRPr="00766CA0" w:rsidRDefault="00F572EF" w:rsidP="00766CA0">
      <w:pPr>
        <w:pStyle w:val="Textonotapie"/>
        <w:jc w:val="both"/>
        <w:rPr>
          <w:rFonts w:ascii="Arial Narrow" w:hAnsi="Arial Narrow" w:cs="Arial"/>
          <w:sz w:val="16"/>
          <w:szCs w:val="16"/>
        </w:rPr>
      </w:pPr>
    </w:p>
  </w:footnote>
  <w:footnote w:id="10">
    <w:p w14:paraId="62C0ADC4" w14:textId="77777777" w:rsidR="00F572EF" w:rsidRPr="00766CA0" w:rsidRDefault="00F572EF" w:rsidP="00766CA0">
      <w:pPr>
        <w:autoSpaceDE w:val="0"/>
        <w:autoSpaceDN w:val="0"/>
        <w:adjustRightInd w:val="0"/>
        <w:spacing w:after="0" w:line="240" w:lineRule="auto"/>
        <w:ind w:left="567" w:hanging="567"/>
        <w:jc w:val="both"/>
        <w:rPr>
          <w:rFonts w:ascii="Arial Narrow" w:hAnsi="Arial Narrow" w:cs="Arial"/>
          <w:b/>
          <w:bCs/>
          <w:sz w:val="16"/>
          <w:szCs w:val="16"/>
        </w:rPr>
      </w:pPr>
      <w:r w:rsidRPr="00766CA0">
        <w:rPr>
          <w:rStyle w:val="Refdenotaalpie"/>
          <w:rFonts w:ascii="Arial Narrow" w:hAnsi="Arial Narrow" w:cs="Arial"/>
          <w:b/>
          <w:bCs/>
          <w:sz w:val="16"/>
          <w:szCs w:val="16"/>
        </w:rPr>
        <w:footnoteRef/>
      </w:r>
      <w:r w:rsidRPr="00766CA0">
        <w:rPr>
          <w:rFonts w:ascii="Arial Narrow" w:hAnsi="Arial Narrow" w:cs="Arial"/>
          <w:b/>
          <w:bCs/>
          <w:sz w:val="16"/>
          <w:szCs w:val="16"/>
        </w:rPr>
        <w:t xml:space="preserve"> </w:t>
      </w:r>
      <w:r w:rsidRPr="00766CA0">
        <w:rPr>
          <w:rFonts w:ascii="Arial Narrow" w:hAnsi="Arial Narrow" w:cs="Arial"/>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hAnsi="Arial Narrow" w:cs="Arial"/>
          <w:bCs/>
          <w:sz w:val="16"/>
          <w:szCs w:val="16"/>
        </w:rPr>
      </w:pPr>
      <w:r w:rsidRPr="00766CA0">
        <w:rPr>
          <w:rFonts w:ascii="Arial Narrow" w:hAnsi="Arial Narrow" w:cs="Arial"/>
          <w:b/>
          <w:sz w:val="16"/>
          <w:szCs w:val="16"/>
        </w:rPr>
        <w:t xml:space="preserve">Artículo 29.- </w:t>
      </w:r>
      <w:r w:rsidRPr="00766CA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D99369B" w14:textId="77777777" w:rsidR="00F572EF" w:rsidRPr="00766CA0" w:rsidRDefault="00F572EF" w:rsidP="00766CA0">
      <w:pPr>
        <w:pStyle w:val="NormalWeb"/>
        <w:spacing w:after="0" w:line="240" w:lineRule="auto"/>
        <w:ind w:left="567"/>
        <w:jc w:val="both"/>
        <w:rPr>
          <w:rFonts w:ascii="Arial Narrow" w:hAnsi="Arial Narrow" w:cs="Arial"/>
          <w:sz w:val="16"/>
          <w:szCs w:val="16"/>
        </w:rPr>
      </w:pPr>
    </w:p>
  </w:footnote>
  <w:footnote w:id="11">
    <w:p w14:paraId="19D0941B"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hAnsi="Arial Narrow" w:cs="Arial"/>
          <w:b/>
          <w:bCs/>
          <w:sz w:val="16"/>
          <w:szCs w:val="16"/>
        </w:rPr>
      </w:pPr>
      <w:r w:rsidRPr="00766CA0">
        <w:rPr>
          <w:rFonts w:ascii="Arial Narrow" w:hAnsi="Arial Narrow" w:cs="Arial"/>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hAnsi="Arial Narrow" w:cs="Arial"/>
          <w:sz w:val="16"/>
          <w:szCs w:val="16"/>
        </w:rPr>
      </w:pPr>
      <w:r w:rsidRPr="00766CA0">
        <w:rPr>
          <w:rFonts w:ascii="Arial Narrow" w:hAnsi="Arial Narrow" w:cs="Arial"/>
          <w:sz w:val="16"/>
          <w:szCs w:val="16"/>
        </w:rPr>
        <w:t xml:space="preserve">20.4. </w:t>
      </w:r>
      <w:r w:rsidRPr="00766CA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A09FCB3" w14:textId="77777777" w:rsidR="00F572EF" w:rsidRPr="00766CA0" w:rsidRDefault="00F572EF" w:rsidP="00766CA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