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w14:ligatures w14:val="none"/>
        </w:rPr>
      </w:pPr>
      <w:bookmarkStart w:id="0" w:name="_Hlk80343540"/>
      <w:r w:rsidRPr="00E9384C">
        <w:rPr>
          <w:rFonts w:ascii="Arial Narrow" w:eastAsia="Arial Narrow" w:hAnsi="Arial Narrow" w:cs="Arial Narrow"/>
          <w:b/>
          <w:bCs/>
          <w:color w:val="000000"/>
          <w:kern w:val="0"/>
          <w:lang w:eastAsia="es-PE"/>
          <w14:ligatures w14:val="none"/>
        </w:rPr>
        <w:t xml:space="preserve">EXPEDIENTE </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024345" w:rsidRPr="00E9384C">
        <w:rPr>
          <w:rFonts w:ascii="Arial Narrow" w:hAnsi="Arial Narrow"/>
          <w:b/>
          <w:bCs/>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 xml:space="preserve">DENUNCIANTE:[DENUNCIANTE] (SEÑOR [APELLIDO])</w:t>
      </w:r>
      <w:r w:rsidRPr="00E9384C">
        <w:rPr>
          <w:rFonts w:ascii="Arial Narrow" w:eastAsia="Arial Narrow" w:hAnsi="Arial Narrow" w:cs="Arial Narrow"/>
          <w:b/>
          <w:bCs/>
          <w:color w:val="000000"/>
          <w:kern w:val="0"/>
          <w:lang w:eastAsia="es-PE"/>
          <w14:ligatures w14:val="none"/>
        </w:rPr>
        <w:tab/>
        <w:t/>
      </w:r>
      <w:r w:rsidRPr="00E9384C">
        <w:rPr>
          <w:rFonts w:ascii="Arial Narrow" w:eastAsia="Arial Narrow" w:hAnsi="Arial Narrow" w:cs="Arial Narrow"/>
          <w:b/>
          <w:bCs/>
          <w:color w:val="000000"/>
          <w:kern w:val="0"/>
          <w:lang w:eastAsia="es-PE"/>
          <w14:ligatures w14:val="none"/>
        </w:rPr>
        <w:tab/>
      </w:r>
      <w:r w:rsidR="00E9384C" w:rsidRPr="00E9384C">
        <w:rPr>
          <w:rFonts w:ascii="Arial Narrow" w:hAnsi="Arial Narrow"/>
          <w:b/>
          <w:bCs/>
        </w:rPr>
        <w:t/>
      </w:r>
      <w:r w:rsidRPr="00E9384C">
        <w:rPr>
          <w:rFonts w:ascii="Arial Narrow" w:eastAsia="Arial Narrow" w:hAnsi="Arial Narrow" w:cs="Arial Narrow"/>
          <w:b/>
          <w:bCs/>
          <w:color w:val="000000"/>
          <w:kern w:val="0"/>
          <w:lang w:eastAsia="es-PE"/>
          <w14:ligatures w14:val="none"/>
        </w:rPr>
        <w:t xml:space="preserve"/>
      </w:r>
      <w:r w:rsidR="3EDA86C7" w:rsidRPr="00E9384C">
        <w:rPr>
          <w:rFonts w:ascii="Arial Narrow" w:eastAsia="Arial Narrow" w:hAnsi="Arial Narrow" w:cs="Arial Narrow"/>
          <w:b/>
          <w:bCs/>
          <w:color w:val="000000" w:themeColor="text1"/>
          <w:lang w:eastAsia="es-PE"/>
        </w:rPr>
        <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DENUNCIADO</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w14:ligatures w14: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MATERIAS</w:t>
      </w:r>
      <w:r w:rsidRPr="00E9384C">
        <w:rPr>
          <w:rFonts w:ascii="Arial Narrow" w:eastAsia="Arial Narrow" w:hAnsi="Arial Narrow" w:cs="Arial Narrow"/>
          <w:b/>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 xml:space="preserve">: </w:t>
      </w:r>
      <w:r w:rsidR="2A7D24F4" w:rsidRPr="00E9384C">
        <w:rPr>
          <w:rFonts w:ascii="Arial Narrow" w:eastAsia="Arial Narrow" w:hAnsi="Arial Narrow" w:cs="Arial Narrow"/>
          <w:b/>
          <w:bCs/>
          <w:color w:val="000000"/>
          <w:kern w:val="0"/>
          <w:lang w:eastAsia="es-PE"/>
          <w14:ligatures w14:val="none"/>
        </w:rPr>
        <w:t xml:space="preserve"> </w:t>
      </w:r>
      <w:r w:rsidR="00E9384C" w:rsidRPr="00E9384C">
        <w:rPr>
          <w:rFonts w:ascii="Arial Narrow" w:eastAsia="Arial Narrow" w:hAnsi="Arial Narrow" w:cs="Arial Narrow"/>
          <w:b/>
          <w:bCs/>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ADMIS</w:t>
      </w:r>
      <w:r w:rsidRPr="47B9611D">
        <w:rPr>
          <w:rFonts w:ascii="Arial Narrow" w:eastAsia="Arial Narrow" w:hAnsi="Arial Narrow" w:cs="Arial Narrow"/>
          <w:b/>
          <w:bCs/>
          <w:color w:val="000000"/>
          <w:kern w:val="0"/>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47B9611D">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9C1464C" w:rsidRPr="47B9611D">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9384C">
        <w:rPr>
          <w:rFonts w:ascii="Arial Narrow" w:eastAsia="Times New Roman" w:hAnsi="Arial Narrow" w:cs="Times New Roman"/>
          <w:color w:val="000000"/>
          <w:kern w:val="0"/>
          <w:shd w:val="clear" w:color="auto" w:fill="FFFFFF"/>
          <w:lang w:eastAsia="es-PE"/>
          <w14:ligatures w14:val="none"/>
        </w:rPr>
        <w:t xml:space="preserve">, </w:t>
      </w:r>
      <w:r w:rsidR="002805AD">
        <w:rPr>
          <w:rFonts w:ascii="Arial Narrow" w:eastAsia="Times New Roman" w:hAnsi="Arial Narrow" w:cs="Times New Roman"/>
          <w:color w:val="000000"/>
          <w:kern w:val="0"/>
          <w:shd w:val="clear" w:color="auto" w:fill="FFFFFF"/>
          <w:lang w:eastAsia="es-PE"/>
          <w14:ligatures w14:val="none"/>
        </w:rPr>
        <w:t>11</w:t>
      </w:r>
      <w:r w:rsidRPr="00E9384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6E73EF8A" w:rsidRPr="47B9611D">
        <w:rPr>
          <w:rFonts w:ascii="Arial Narrow" w:eastAsia="Times New Roman" w:hAnsi="Arial Narrow" w:cs="Times New Roman"/>
          <w:color w:val="000000"/>
          <w:kern w:val="0"/>
          <w:shd w:val="clear" w:color="auto" w:fill="FFFFFF"/>
          <w:lang w:eastAsia="es-PE"/>
          <w14:ligatures w14:val="none"/>
        </w:rPr>
        <w:t>diciembre</w:t>
      </w:r>
      <w:r w:rsidR="22C2EE48" w:rsidRPr="47B9611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w14:ligatures w14:val="none"/>
        </w:rPr>
        <w:t/>
      </w:r>
      <w:r w:rsidR="34EED0B9" w:rsidRPr="47B9611D">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5D1779C0"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475C6E23"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Times New Roman" w:hAnsi="Arial Narrow" w:cs="Arial"/>
          <w:color w:val="000000"/>
          <w:kern w:val="0"/>
          <w:lang w:val="es-ES" w:eastAsia="es-ES"/>
          <w14:ligatures w14:val="none"/>
        </w:rPr>
        <w:t xml:space="preserve"/>
      </w:r>
      <w:r w:rsidR="42BEDD07"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Calibri" w:hAnsi="Arial Narrow" w:cs="Arial"/>
          <w:kern w:val="0"/>
          <w14:ligatures w14:val="none"/>
        </w:rPr>
        <w:t/>
      </w:r>
      <w:r w:rsidRPr="47B9611D">
        <w:rPr>
          <w:rFonts w:ascii="Arial Narrow" w:eastAsia="Calibri" w:hAnsi="Arial Narrow" w:cs="Arial"/>
          <w:kern w:val="0"/>
          <w14:ligatures w14:val="none"/>
        </w:rPr>
        <w:t xml:space="preserve"/>
      </w:r>
      <w:r w:rsidR="62A7D62A" w:rsidRPr="47B9611D">
        <w:rPr>
          <w:rFonts w:ascii="Arial Narrow" w:eastAsia="Calibri" w:hAnsi="Arial Narrow" w:cs="Arial"/>
          <w:kern w:val="0"/>
          <w14:ligatures w14:val="none"/>
        </w:rPr>
        <w:t xml:space="preserve"/>
      </w:r>
      <w:r w:rsidRPr="47B9611D">
        <w:rPr>
          <w:rFonts w:ascii="Arial Narrow" w:eastAsia="Calibri" w:hAnsi="Arial Narrow" w:cs="Arial"/>
          <w:kern w:val="0"/>
          <w14:ligatures w14: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w14:ligatures w14:val="none"/>
        </w:rPr>
        <w:t/>
      </w:r>
      <w:r w:rsidRPr="47B9611D">
        <w:rPr>
          <w:rFonts w:ascii="Arial Narrow" w:eastAsia="Times New Roman" w:hAnsi="Arial Narrow" w:cs="Arial"/>
          <w:color w:val="000000"/>
          <w:kern w:val="0"/>
          <w:lang w:val="es-ES" w:eastAsia="es-ES"/>
          <w14:ligatures w14: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w14:paraId="33E14FF7" w14: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denunciante desde el año 2011, con los respectivos intereses; y, (ii) realizar la suspensión inmediata de cualquier cobro adicional al denunciante.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w14:ligatures w14: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w14:ligatures w14:val="none"/>
        </w:rPr>
        <w:t/>
      </w:r>
      <w:r w:rsidR="102BE901" w:rsidRPr="00E9384C">
        <w:rPr>
          <w:rFonts w:ascii="Arial Narrow" w:eastAsia="Times New Roman" w:hAnsi="Arial Narrow" w:cs="Arial"/>
          <w:color w:val="000000"/>
          <w:kern w:val="0"/>
          <w:lang w:val="es-ES" w:eastAsia="es-ES"/>
          <w14:ligatures w14:val="none"/>
        </w:rPr>
        <w:t/>
      </w:r>
      <w:r w:rsidR="00CA59A2" w:rsidRPr="00E9384C">
        <w:rPr>
          <w:rFonts w:ascii="Arial Narrow" w:eastAsia="Times New Roman" w:hAnsi="Arial Narrow" w:cs="Arial"/>
          <w:color w:val="000000"/>
          <w:kern w:val="0"/>
          <w:lang w:val="es-ES" w:eastAsia="es-ES"/>
          <w14:ligatures w14:val="none"/>
        </w:rPr>
        <w:t xml:space="preserve"/>
      </w:r>
      <w:r w:rsidR="2CAD029F" w:rsidRPr="00E9384C">
        <w:rPr>
          <w:rFonts w:ascii="Arial Narrow" w:eastAsia="Times New Roman" w:hAnsi="Arial Narrow" w:cs="Arial"/>
          <w:color w:val="000000"/>
          <w:kern w:val="0"/>
          <w:lang w:val="es-ES" w:eastAsia="es-ES"/>
          <w14:ligatures w14: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w14:ligatures w14:val="none"/>
        </w:rPr>
        <w:t xml:space="preserve"/>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A7C18">
        <w:rPr>
          <w:rFonts w:ascii="Arial Narrow" w:eastAsia="Arial Narrow" w:hAnsi="Arial Narrow" w:cs="Arial Narrow"/>
          <w:kern w:val="0"/>
          <w:vertAlign w:val="superscript"/>
          <w14:ligatures w14:val="none"/>
        </w:rPr>
        <w:footnoteReference w:id="2"/>
      </w:r>
      <w:r w:rsidRPr="001A7C18">
        <w:rPr>
          <w:rFonts w:ascii="Arial Narrow" w:eastAsia="Times New Roman" w:hAnsi="Arial Narrow" w:cs="Segoe UI"/>
          <w:color w:val="000000"/>
          <w:kern w:val="0"/>
          <w:lang w:eastAsia="es-PE"/>
          <w14:ligatures w14:val="none"/>
        </w:rPr>
        <w:t xml:space="preserve">, </w:t>
      </w:r>
      <w:r w:rsidR="00121544" w:rsidRPr="001A7C18">
        <w:rPr>
          <w:rFonts w:ascii="Arial Narrow" w:eastAsia="Times New Roman" w:hAnsi="Arial Narrow" w:cs="Segoe UI"/>
          <w:color w:val="000000"/>
          <w:kern w:val="0"/>
          <w:lang w:eastAsia="es-PE"/>
          <w14:ligatures w14:val="none"/>
        </w:rPr>
        <w:t xml:space="preserve">considera </w:t>
      </w:r>
      <w:r w:rsidR="00121544" w:rsidRPr="001A7C18">
        <w:rPr>
          <w:rFonts w:ascii="Arial Narrow" w:eastAsia="Arial Narrow" w:hAnsi="Arial Narrow" w:cs="Arial Narrow"/>
          <w:kern w:val="0"/>
          <w14:ligatures w14:val="none"/>
        </w:rPr>
        <w:t xml:space="preserve">que el hecho denunciado, </w:t>
      </w:r>
      <w:bookmarkStart w:id="5" w:name="_Hlk211591623"/>
      <w:r w:rsidR="00121544" w:rsidRPr="001A7C1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y 19</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del Código</w:t>
      </w:r>
      <w:bookmarkStart w:id="9" w:name="_Hlk213160896"/>
      <w:bookmarkEnd w:id="6"/>
      <w:r w:rsidR="00711750" w:rsidRPr="001A7C18">
        <w:rPr>
          <w:rFonts w:ascii="Arial Narrow" w:eastAsia="Arial Narrow" w:hAnsi="Arial Narrow" w:cs="Arial"/>
          <w:kern w:val="0"/>
          <w:vertAlign w:val="superscript"/>
          <w14:ligatures w14:val="none"/>
        </w:rPr>
        <w:footnoteReference w:id="3"/>
      </w:r>
      <w:bookmarkEnd w:id="9"/>
      <w:r w:rsidR="00711750" w:rsidRPr="001A7C18">
        <w:rPr>
          <w:rFonts w:ascii="Arial Narrow" w:eastAsia="Arial Narrow" w:hAnsi="Arial Narrow" w:cs="Arial Narrow"/>
          <w:kern w:val="0"/>
          <w14:ligatures w14:val="none"/>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1A7C18">
        <w:rPr>
          <w:rFonts w:ascii="Arial Narrow" w:eastAsia="Times New Roman" w:hAnsi="Arial Narrow" w:cs="Arial"/>
          <w:color w:val="000000"/>
          <w:kern w:val="0"/>
          <w:lang w:eastAsia="es-PE"/>
          <w14:ligatures w14:val="none"/>
        </w:rPr>
        <w:t xml:space="preserve">Además, </w:t>
      </w:r>
      <w:bookmarkStart w:id="13" w:name="_Hlk212623477"/>
      <w:r w:rsidRPr="001A7C18">
        <w:rPr>
          <w:rFonts w:ascii="Arial Narrow" w:eastAsia="Times New Roman" w:hAnsi="Arial Narrow" w:cs="Arial"/>
          <w:color w:val="000000"/>
          <w:kern w:val="0"/>
          <w:lang w:eastAsia="es-PE"/>
          <w14:ligatures w14:val="none"/>
        </w:rPr>
        <w:t xml:space="preserve">la Secretaría Técnica, en ejercicio de sus facultades, considera </w:t>
      </w:r>
      <w:r w:rsidRPr="001A7C18">
        <w:rPr>
          <w:rFonts w:ascii="Arial Narrow" w:eastAsia="Arial Narrow" w:hAnsi="Arial Narrow" w:cs="Arial"/>
          <w:kern w:val="0"/>
          <w14:ligatures w14: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w14:ligatures w14:val="none"/>
        </w:rPr>
        <w:t xml:space="preserve"> </w:t>
      </w:r>
      <w:bookmarkStart w:id="14" w:name="_Hlk212737581"/>
      <w:bookmarkStart w:id="15" w:name="_Hlk212035520"/>
      <w:r w:rsidRPr="001A7C18">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w14:ligatures w14:val="none"/>
        </w:rPr>
        <w:t xml:space="preserve">artículo 1, numeral 1, literal b) </w:t>
      </w:r>
      <w:bookmarkEnd w:id="16"/>
      <w:r w:rsidRPr="001A7C18">
        <w:rPr>
          <w:rFonts w:ascii="Arial Narrow" w:eastAsia="Arial Narrow" w:hAnsi="Arial Narrow" w:cs="Arial"/>
          <w:color w:val="000000"/>
          <w:kern w:val="0"/>
          <w:lang w:eastAsia="es-PE"/>
          <w14:ligatures w14:val="none"/>
        </w:rPr>
        <w:t>y al artículo 2 del Código</w:t>
      </w:r>
      <w:bookmarkStart w:id="17" w:name="_Hlk212737551"/>
      <w:bookmarkEnd w:id="14"/>
      <w:r w:rsidRPr="001A7C18">
        <w:rPr>
          <w:rFonts w:ascii="Arial Narrow" w:eastAsia="Arial Narrow" w:hAnsi="Arial Narrow" w:cs="Arial"/>
          <w:color w:val="000000"/>
          <w:kern w:val="0"/>
          <w:vertAlign w:val="superscript"/>
          <w:lang w:eastAsia="es-PE"/>
          <w14:ligatures w14:val="none"/>
        </w:rPr>
        <w:footnoteReference w:id="4"/>
      </w:r>
      <w:bookmarkEnd w:id="17"/>
      <w:r w:rsidRPr="001A7C18">
        <w:rPr>
          <w:rFonts w:ascii="Arial Narrow" w:eastAsia="Arial Narrow" w:hAnsi="Arial Narrow" w:cs="Arial"/>
          <w:color w:val="000000"/>
          <w:kern w:val="0"/>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Fonts w:ascii="Arial Narrow" w:eastAsia="Arial Narrow" w:hAnsi="Arial Narrow" w:cs="Arial Narrow"/>
          <w:vertAlign w:val="superscript"/>
        </w:rPr>
        <w:footnoteReference w:id="5"/>
      </w:r>
      <w:r w:rsidRPr="001A7C18">
        <w:rPr>
          <w:rFonts w:ascii="Arial Narrow" w:eastAsia="Arial Narrow" w:hAnsi="Arial Narrow" w:cs="Arial Narrow"/>
        </w:rPr>
        <w:t>.</w:t>
      </w:r>
    </w:p>
    <w:p w14:paraId="19C331EB" w14:textId="77777777" w:rsidR="001128C2" w:rsidRPr="001A7C18" w:rsidRDefault="001128C2" w:rsidP="001128C2">
      <w:pPr>
        <w:pStyle w:val="Prrafodelista"/>
        <w:rPr>
          <w:rFonts w:ascii="Arial Narrow" w:eastAsia="Arial Narrow" w:hAnsi="Arial Narrow" w:cs="Arial Narrow"/>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8" w:name="_Hlk214962902"/>
      <w:bookmarkStart w:id="19" w:name="_Hlk214559009"/>
      <w:r w:rsidRPr="00CA51E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w14:ligatures w14:val="none"/>
        </w:rPr>
        <w:t>la compañía aseguradora habría brindado una respuesta inadecuada al reclamo presentado por el denunciante el 11 de noviembre de 2025</w:t>
      </w:r>
      <w:r w:rsidRPr="00CA51E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CA51E9">
        <w:rPr>
          <w:rFonts w:ascii="Arial Narrow" w:eastAsia="Arial Narrow" w:hAnsi="Arial Narrow" w:cs="Arial"/>
          <w:color w:val="000000"/>
          <w:kern w:val="0"/>
          <w:vertAlign w:val="superscript"/>
          <w:lang w:eastAsia="es-PE"/>
          <w14:ligatures w14:val="none"/>
        </w:rPr>
        <w:footnoteReference w:id="6"/>
      </w:r>
      <w:r w:rsidRPr="00CA51E9">
        <w:rPr>
          <w:rFonts w:ascii="Arial Narrow" w:eastAsia="Arial Narrow" w:hAnsi="Arial Narrow" w:cs="Arial"/>
          <w:color w:val="000000"/>
          <w:kern w:val="0"/>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1E9">
        <w:rPr>
          <w:rFonts w:ascii="Arial Narrow" w:eastAsia="Arial" w:hAnsi="Arial Narrow" w:cs="Arial"/>
          <w:color w:val="000000"/>
          <w:kern w:val="0"/>
          <w:lang w:eastAsia="es-PE"/>
          <w14:ligatures w14:val="none"/>
        </w:rPr>
        <w:t>En tanto la denuncia reúne los requisitos establecidos</w:t>
      </w:r>
      <w:r w:rsidRPr="00E9384C">
        <w:rPr>
          <w:rFonts w:ascii="Arial Narrow" w:eastAsia="Arial" w:hAnsi="Arial Narrow" w:cs="Arial"/>
          <w:color w:val="000000"/>
          <w:kern w:val="0"/>
          <w:lang w:eastAsia="es-PE"/>
          <w14:ligatures w14:val="none"/>
        </w:rPr>
        <w:t xml:space="preserve"> por la norma citada, corresponde admitirla a trámite</w:t>
      </w:r>
      <w:r w:rsidRPr="00E9384C">
        <w:rPr>
          <w:rFonts w:ascii="Arial Narrow" w:eastAsia="Arial Narrow" w:hAnsi="Arial Narrow" w:cs="Arial Narrow"/>
          <w:kern w:val="0"/>
          <w:vertAlign w:val="superscript"/>
          <w14:ligatures w14:val="none"/>
        </w:rPr>
        <w:footnoteReference w:id="7"/>
      </w:r>
      <w:r w:rsidRPr="00E9384C">
        <w:rPr>
          <w:rFonts w:ascii="Arial Narrow" w:eastAsia="Arial" w:hAnsi="Arial Narrow" w:cs="Arial"/>
          <w:color w:val="000000"/>
          <w:kern w:val="0"/>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A efectos de tener mayores elementos </w:t>
      </w:r>
      <w:bookmarkEnd w:id="20"/>
      <w:r w:rsidRPr="00E9384C">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w14:ligatures w14:val="none"/>
        </w:rPr>
        <w:t xml:space="preserve"> la compañía aseguradora</w:t>
      </w:r>
      <w:r w:rsidRPr="00E9384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47B9611D">
        <w:rPr>
          <w:rFonts w:ascii="Arial Narrow" w:eastAsia="Times New Roman" w:hAnsi="Arial Narrow" w:cs="Arial"/>
          <w:color w:val="000000"/>
          <w:kern w:val="0"/>
          <w:lang w:val="es-ES" w:eastAsia="es-ES"/>
          <w14:ligatures w14:val="none"/>
        </w:rPr>
        <w:t>(i) presentar una copia completa, legible y debidamente suscrita de</w:t>
      </w:r>
      <w:r w:rsidR="13195C38" w:rsidRPr="47B9611D">
        <w:rPr>
          <w:rFonts w:ascii="Arial Narrow" w:eastAsia="Times New Roman" w:hAnsi="Arial Narrow" w:cs="Arial"/>
          <w:color w:val="000000"/>
          <w:kern w:val="0"/>
          <w:lang w:val="es-ES" w:eastAsia="es-ES"/>
          <w14:ligatures w14: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w14:ligatures w14:val="none"/>
        </w:rPr>
        <w:t xml:space="preserve">, </w:t>
      </w:r>
      <w:bookmarkStart w:id="22" w:name="_Hlk211877008"/>
      <w:r w:rsidRPr="47B9611D">
        <w:rPr>
          <w:rFonts w:ascii="Arial Narrow" w:eastAsia="Times New Roman" w:hAnsi="Arial Narrow" w:cs="Arial"/>
          <w:color w:val="000000"/>
          <w:kern w:val="0"/>
          <w:lang w:val="es-ES" w:eastAsia="es-ES"/>
          <w14:ligatures w14:val="none"/>
        </w:rPr>
        <w:t>así como el cargo de remisión de la póliza</w:t>
      </w:r>
      <w:bookmarkEnd w:id="22"/>
      <w:r w:rsidRPr="47B9611D">
        <w:rPr>
          <w:rFonts w:ascii="Arial Narrow" w:eastAsia="Times New Roman" w:hAnsi="Arial Narrow" w:cs="Arial"/>
          <w:color w:val="000000"/>
          <w:kern w:val="0"/>
          <w:lang w:val="es-ES" w:eastAsia="es-ES"/>
          <w14:ligatures w14:val="none"/>
        </w:rPr>
        <w:t>; (ii) presentar los medios probatorios que acrediten</w:t>
      </w:r>
      <w:r w:rsidR="4724A94B" w:rsidRPr="47B9611D">
        <w:rPr>
          <w:rFonts w:ascii="Arial Narrow" w:eastAsia="Times New Roman" w:hAnsi="Arial Narrow" w:cs="Arial"/>
          <w:color w:val="000000"/>
          <w:kern w:val="0"/>
          <w:lang w:val="es-ES" w:eastAsia="es-ES"/>
          <w14:ligatures w14:val="none"/>
        </w:rPr>
        <w:t xml:space="preserve"> que</w:t>
      </w:r>
      <w:r w:rsidRPr="47B9611D">
        <w:rPr>
          <w:rFonts w:ascii="Arial Narrow" w:eastAsia="Times New Roman" w:hAnsi="Arial Narrow" w:cs="Arial"/>
          <w:color w:val="000000"/>
          <w:kern w:val="0"/>
          <w:lang w:val="es-ES" w:eastAsia="es-ES"/>
          <w14:ligatures w14:val="none"/>
        </w:rPr>
        <w:t xml:space="preserve"> el valor </w:t>
      </w:r>
      <w:r w:rsidR="3882FD6F" w:rsidRPr="47B9611D">
        <w:rPr>
          <w:rFonts w:ascii="Arial Narrow" w:eastAsia="Times New Roman" w:hAnsi="Arial Narrow" w:cs="Arial"/>
          <w:color w:val="000000"/>
          <w:kern w:val="0"/>
          <w:lang w:val="es-ES" w:eastAsia="es-ES"/>
          <w14:ligatures w14: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w14:ligatures w14:val="none"/>
        </w:rPr>
        <w:t>fueron adecuadas</w:t>
      </w:r>
      <w:r w:rsidRPr="47B9611D">
        <w:rPr>
          <w:rFonts w:ascii="Arial Narrow" w:eastAsia="Times New Roman" w:hAnsi="Arial Narrow" w:cs="Arial"/>
          <w:color w:val="000000"/>
          <w:kern w:val="0"/>
          <w:lang w:val="es-ES" w:eastAsia="es-ES"/>
          <w14:ligatures w14:val="none"/>
        </w:rPr>
        <w:t xml:space="preserve">; y, (iii)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7B9611D">
        <w:rPr>
          <w:rFonts w:ascii="Arial Narrow" w:eastAsia="Times New Roman" w:hAnsi="Arial Narrow" w:cs="Arial"/>
          <w:color w:val="000000"/>
          <w:kern w:val="0"/>
          <w:lang w:val="es-ES" w:eastAsia="es-ES"/>
          <w14:ligatures w14:val="none"/>
        </w:rPr>
        <w:t xml:space="preserve"> </w:t>
      </w:r>
      <w:r w:rsidRPr="47B9611D">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47B9611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6FD4453C"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66126E" w14:textId="38FD6276" w:rsidR="00121544" w:rsidRPr="001A7C18" w:rsidRDefault="00CA59A2" w:rsidP="00327F5B">
      <w:pPr>
        <w:spacing w:after="0" w:line="240" w:lineRule="auto"/>
        <w:jc w:val="both"/>
        <w:rPr>
          <w:rFonts w:ascii="Arial Narrow" w:eastAsia="Calibri"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A7C18">
        <w:rPr>
          <w:rFonts w:ascii="Arial Narrow" w:eastAsia="Times New Roman" w:hAnsi="Arial Narrow" w:cs="Times New Roman"/>
          <w:color w:val="000000"/>
          <w:kern w:val="0"/>
          <w:shd w:val="clear" w:color="auto" w:fill="FFFFFF"/>
          <w:lang w:eastAsia="es-PE"/>
          <w14:ligatures w14: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w14:ligatures w14: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w14:ligatures w14:val="none"/>
        </w:rPr>
        <w:t/>
      </w:r>
    </w:p>
    <w:bookmarkEnd w:id="23"/>
    <w:p w14:paraId="40A6C468" w14:textId="32468C30" w:rsidR="47B9611D" w:rsidRPr="001A7C18" w:rsidRDefault="47B9611D" w:rsidP="47B9611D">
      <w:pPr>
        <w:spacing w:after="0" w:line="240" w:lineRule="auto"/>
        <w:ind w:left="567"/>
        <w:jc w:val="both"/>
        <w:rPr>
          <w:rFonts w:ascii="Arial Narrow" w:eastAsia="Calibri" w:hAnsi="Arial Narrow" w:cs="Arial Narrow"/>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w14:paraId="040AB675" w14:textId="77777777" w:rsidR="008A5B6F" w:rsidRPr="001A7C18" w:rsidRDefault="008A5B6F" w:rsidP="008A5B6F">
      <w:pPr>
        <w:pStyle w:val="Prrafodelista"/>
        <w:rPr>
          <w:rFonts w:ascii="Arial Narrow" w:eastAsia="Arial Narrow" w:hAnsi="Arial Narrow" w:cs="Arial Narrow"/>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rPr>
      </w:pPr>
    </w:p>
    <w:p w14:paraId="0A292C9F" w14:textId="7518E4AD" w:rsidR="00CA59A2" w:rsidRPr="0026598E" w:rsidRDefault="00CA59A2" w:rsidP="47B9611D">
      <w:pPr>
        <w:spacing w:line="240" w:lineRule="auto"/>
        <w:contextualSpacing/>
        <w:jc w:val="both"/>
        <w:rPr>
          <w:rFonts w:ascii="Arial Narrow" w:eastAsia="Calibri" w:hAnsi="Arial Narrow" w:cs="Arial"/>
          <w:kern w:val="0"/>
          <w14:ligatures w14:val="none"/>
        </w:rPr>
      </w:pPr>
      <w:r w:rsidRPr="00CA51E9">
        <w:rPr>
          <w:rFonts w:ascii="Arial Narrow" w:eastAsia="Arial Narrow" w:hAnsi="Arial Narrow" w:cs="Arial Narrow"/>
          <w:b/>
          <w:bCs/>
          <w:color w:val="000000"/>
          <w:kern w:val="0"/>
          <w:lang w:eastAsia="es-PE"/>
          <w14:ligatures w14:val="none"/>
        </w:rPr>
        <w:t>SEGUNDO:</w:t>
      </w:r>
      <w:r w:rsidRPr="00CA51E9">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E0A831"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573158F9" w:rsidRPr="47B9611D">
        <w:rPr>
          <w:rFonts w:ascii="Arial Narrow" w:eastAsia="Times New Roman" w:hAnsi="Arial Narrow" w:cs="Arial"/>
          <w:color w:val="000000" w:themeColor="text1"/>
          <w:lang w:val="es-ES" w:eastAsia="es-ES"/>
        </w:rPr>
        <w:t>13 de noviembre de 2025, complementada mediante escrito del 2 de diciembre de 2025</w:t>
      </w:r>
      <w:r w:rsidRPr="47B9611D">
        <w:rPr>
          <w:rFonts w:ascii="Arial Narrow" w:eastAsia="Calibri" w:hAnsi="Arial Narrow" w:cs="Arial"/>
          <w:kern w:val="0"/>
          <w14:ligatures w14:val="none"/>
        </w:rPr>
        <w:t xml:space="preserve">, </w:t>
      </w:r>
      <w:r w:rsidRPr="47B9611D">
        <w:rPr>
          <w:rFonts w:ascii="Arial Narrow" w:eastAsia="Arial Narrow" w:hAnsi="Arial Narrow" w:cs="Arial Narrow"/>
          <w:color w:val="000000"/>
          <w:kern w:val="0"/>
          <w:lang w:eastAsia="es-PE"/>
          <w14:ligatures w14:val="none"/>
        </w:rPr>
        <w:t>a</w:t>
      </w:r>
      <w:r w:rsidRPr="47B9611D">
        <w:rPr>
          <w:rFonts w:ascii="Arial Narrow" w:eastAsia="Times New Roman" w:hAnsi="Arial Narrow" w:cs="Times New Roman"/>
          <w:color w:val="000000"/>
          <w:kern w:val="0"/>
          <w:shd w:val="clear" w:color="auto" w:fill="FFFFFF"/>
          <w:lang w:eastAsia="es-PE"/>
          <w14:ligatures w14:val="none"/>
        </w:rPr>
        <w:t xml:space="preserve"> </w:t>
      </w:r>
      <w:r w:rsidR="4AF128B4" w:rsidRPr="47B9611D">
        <w:rPr>
          <w:rFonts w:ascii="Arial Narrow" w:hAnsi="Arial Narrow"/>
          <w:color w:val="000000" w:themeColor="text1"/>
        </w:rPr>
        <w:t>Pacífico Compañía de Seguros y Reaseguros S.A.</w:t>
      </w:r>
      <w:r w:rsidRPr="47B961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w14:ligatures w14:val="none"/>
        </w:rPr>
      </w:pPr>
      <w:r w:rsidRPr="47B9611D">
        <w:rPr>
          <w:rFonts w:ascii="Arial Narrow" w:eastAsia="Arial Narrow" w:hAnsi="Arial Narrow" w:cs="Arial Narrow"/>
          <w:b/>
          <w:bCs/>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7B9611D">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7B9611D">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w14:ligatures w14:val="none"/>
        </w:rPr>
        <w:t/>
      </w:r>
      <w:r w:rsidRPr="47B9611D">
        <w:rPr>
          <w:rFonts w:ascii="Arial Narrow" w:hAnsi="Arial Narrow" w:cs="Arial"/>
          <w:spacing w:val="-3"/>
          <w:kern w:val="0"/>
          <w14:ligatures w14: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w14:ligatures w14: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