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sidRPr="00854567">
        <w:rPr>
          <w:rFonts w:ascii="Arial Narrow" w:eastAsia="Times New Roman" w:hAnsi="Arial Narrow" w:cs="Times New Roman"/>
          <w:b/>
          <w:bCs/>
          <w:color w:val="000000"/>
          <w:kern w:val="0"/>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
      </w:r>
      <w:r w:rsidRPr="008E4EC6">
        <w:rPr>
          <w:rFonts w:ascii="Arial Narrow" w:eastAsia="Arial Narrow" w:hAnsi="Arial Narrow" w:cs="Arial Narrow"/>
          <w:b/>
          <w:color w:val="000000"/>
          <w:kern w:val="0"/>
          <w:lang w:eastAsia="es-PE"/>
          <w14:ligatures w14:val="none"/>
        </w:rPr>
        <w:t xml:space="preserve"/>
      </w:r>
      <w:r w:rsidR="008E4EC6" w:rsidRPr="008E4EC6">
        <w:rPr>
          <w:rFonts w:ascii="Arial Narrow" w:eastAsia="Arial Narrow" w:hAnsi="Arial Narrow" w:cs="Arial Narrow"/>
          <w:b/>
          <w:color w:val="000000"/>
          <w:kern w:val="0"/>
          <w:lang w:eastAsia="es-PE"/>
          <w14:ligatures w14:val="none"/>
        </w:rPr>
        <w:t/>
      </w:r>
      <w:r w:rsidRPr="008E4EC6">
        <w:rPr>
          <w:rFonts w:ascii="Arial Narrow" w:eastAsia="Arial Narrow" w:hAnsi="Arial Narrow" w:cs="Arial Narrow"/>
          <w:b/>
          <w:color w:val="000000"/>
          <w:kern w:val="0"/>
          <w:lang w:eastAsia="es-PE"/>
          <w14:ligatures w14:val="none"/>
        </w:rPr>
        <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PACÍFICO COMPAÑÍA DE SEGUROS Y REASEGUROS S.A. </w:t>
      </w:r>
      <w:r w:rsidRPr="008E4EC6">
        <w:rPr>
          <w:rFonts w:ascii="Arial Narrow" w:eastAsia="Arial Narrow" w:hAnsi="Arial Narrow" w:cs="Arial Narrow"/>
          <w:b/>
          <w:color w:val="000000"/>
          <w:kern w:val="0"/>
          <w:lang w:eastAsia="es-PE"/>
          <w14:ligatures w14:val="none"/>
        </w:rPr>
        <w:t>(</w:t>
      </w:r>
      <w:r w:rsidR="008E4EC6" w:rsidRPr="008E4EC6">
        <w:rPr>
          <w:rFonts w:ascii="Arial Narrow" w:eastAsia="Arial Narrow" w:hAnsi="Arial Narrow" w:cs="Arial Narrow"/>
          <w:b/>
          <w:color w:val="000000"/>
          <w:kern w:val="0"/>
          <w:lang w:eastAsia="es-PE"/>
          <w14:ligatures w14:val="none"/>
        </w:rPr>
        <w:t>PACÍFICO</w:t>
      </w:r>
      <w:r w:rsidRPr="008E4EC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E4EC6">
        <w:rPr>
          <w:rFonts w:ascii="Arial Narrow" w:eastAsia="Arial Narrow" w:hAnsi="Arial Narrow" w:cs="Arial Narrow"/>
          <w:b/>
          <w:color w:val="000000"/>
          <w:kern w:val="0"/>
          <w:lang w:eastAsia="es-PE"/>
          <w14:ligatures w14:val="none"/>
        </w:rPr>
        <w:t>MATERIAS</w:t>
      </w:r>
      <w:r w:rsidRPr="008E4EC6">
        <w:rPr>
          <w:rFonts w:ascii="Arial Narrow" w:eastAsia="Arial Narrow" w:hAnsi="Arial Narrow" w:cs="Arial Narrow"/>
          <w:b/>
          <w:color w:val="000000"/>
          <w:kern w:val="0"/>
          <w:lang w:eastAsia="es-PE"/>
          <w14:ligatures w14:val="none"/>
        </w:rPr>
        <w:tab/>
        <w:t xml:space="preserve">: </w:t>
      </w:r>
      <w:r w:rsidRPr="008E4EC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54567">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854567">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854567">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51811">
        <w:rPr>
          <w:rFonts w:ascii="Arial Narrow" w:eastAsia="Arial Narrow" w:hAnsi="Arial Narrow" w:cs="Arial Narrow"/>
          <w:b/>
          <w:color w:val="000000"/>
          <w:kern w:val="0"/>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w14:ligatures w14:val="none"/>
        </w:rPr>
        <w:t/>
      </w:r>
      <w:r w:rsidR="00996DC2" w:rsidRPr="00F51811">
        <w:rPr>
          <w:rFonts w:ascii="Arial Narrow" w:eastAsia="Calibri" w:hAnsi="Arial Narrow" w:cs="Arial"/>
          <w:kern w:val="0"/>
          <w14:ligatures w14:val="none"/>
        </w:rPr>
        <w:t/>
      </w:r>
      <w:r w:rsidRPr="00F51811">
        <w:rPr>
          <w:rFonts w:ascii="Arial Narrow" w:eastAsia="Calibri" w:hAnsi="Arial Narrow" w:cs="Arial"/>
          <w:kern w:val="0"/>
          <w14:ligatures w14:val="none"/>
        </w:rPr>
        <w:t xml:space="preserve"/>
      </w:r>
      <w:r w:rsidR="00DA29DB" w:rsidRPr="00F51811">
        <w:rPr>
          <w:rFonts w:ascii="Arial Narrow" w:eastAsia="Calibri" w:hAnsi="Arial Narrow" w:cs="Arial"/>
          <w:kern w:val="0"/>
          <w14:ligatures w14:val="none"/>
        </w:rPr>
        <w:t xml:space="preserve"/>
      </w:r>
      <w:r w:rsidRPr="00F51811">
        <w:rPr>
          <w:rFonts w:ascii="Arial Narrow" w:eastAsia="Calibri" w:hAnsi="Arial Narrow" w:cs="Arial"/>
          <w:kern w:val="0"/>
          <w14:ligatures w14:val="none"/>
        </w:rPr>
        <w:t/>
      </w:r>
      <w:r w:rsidRPr="00F51811">
        <w:rPr>
          <w:rFonts w:ascii="Arial Narrow" w:eastAsia="Times New Roman" w:hAnsi="Arial Narrow" w:cs="Arial"/>
          <w:color w:val="000000"/>
          <w:kern w:val="0"/>
          <w:lang w:val="es-ES" w:eastAsia="es-ES"/>
          <w14:ligatures w14:val="none"/>
        </w:rPr>
        <w:t xml:space="preserve"/>
      </w:r>
      <w:r w:rsidR="00DA29DB"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3A71B1"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Times New Roman"/>
          <w:color w:val="000000"/>
          <w:kern w:val="0"/>
          <w:vertAlign w:val="superscript"/>
          <w:lang w:val="es-ES" w:eastAsia="es-ES"/>
          <w14:ligatures w14:val="none"/>
        </w:rPr>
        <w:footnoteReference w:id="1"/>
      </w:r>
      <w:r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bCs/>
          <w:color w:val="000000"/>
          <w:kern w:val="0"/>
          <w:lang w:val="es-ES" w:eastAsia="es-ES"/>
          <w14:ligatures w14:val="none"/>
        </w:rPr>
        <w:t/>
      </w:r>
    </w:p>
    <w:p w14:paraId="512911CE" w14:textId="77777777" w:rsidR="00CA59A2" w:rsidRPr="00F51811" w:rsidRDefault="00CA59A2" w:rsidP="00654A71">
      <w:pPr>
        <w:spacing w:after="0" w:line="240" w:lineRule="auto"/>
        <w:jc w:val="both"/>
        <w:rPr>
          <w:rFonts w:ascii="Arial Narrow" w:eastAsia="Times New Roman" w:hAnsi="Arial Narrow" w:cs="Arial"/>
          <w:color w:val="000000"/>
          <w:kern w:val="0"/>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006F5FE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w:r>
      <w:r w:rsidR="00A872F0" w:rsidRPr="00F51811">
        <w:rPr>
          <w:rFonts w:ascii="Arial Narrow" w:eastAsia="Times New Roman" w:hAnsi="Arial Narrow" w:cs="Arial"/>
          <w:color w:val="000000"/>
          <w:kern w:val="0"/>
          <w:lang w:val="es-ES"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00A872F0" w:rsidRPr="00F51811">
        <w:rPr>
          <w:rFonts w:ascii="Arial Narrow" w:eastAsia="Times New Roman" w:hAnsi="Arial Narrow" w:cs="Arial"/>
          <w:color w:val="000000"/>
          <w:kern w:val="0"/>
          <w:lang w:val="es-ES" w:eastAsia="es-ES"/>
          <w14:ligatures w14:val="none"/>
        </w:rPr>
        <w:t/>
      </w:r>
      <w:r w:rsidR="00654A71" w:rsidRPr="00F51811">
        <w:rPr>
          <w:rFonts w:ascii="Arial Narrow" w:eastAsia="Times New Roman" w:hAnsi="Arial Narrow" w:cs="Arial"/>
          <w:color w:val="000000"/>
          <w:kern w:val="0"/>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14 de julio del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p>
    <w:p w14:paraId="2DABA022"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3 de octubre del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roofErr w:type="spellStart"/>
      <w:r w:rsidR="0001629C"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24 de octubre del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w14:ligatures w14:val="none"/>
        </w:rPr>
        <w:t xml:space="preserve"/>
      </w:r>
      <w:proofErr w:type="spellStart"/>
      <w:r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27 de noviembre del 2018, Pacífico remitió la carta</w:t>
      </w:r>
      <w:r w:rsidR="000854AE"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w14:ligatures w14:val="none"/>
        </w:rPr>
        <w:t xml:space="preserve">la </w:t>
      </w:r>
      <w:r w:rsidR="005E1522" w:rsidRPr="00F51811">
        <w:rPr>
          <w:rFonts w:ascii="Arial Narrow" w:eastAsia="Times New Roman" w:hAnsi="Arial Narrow" w:cs="Arial"/>
          <w:color w:val="000000"/>
          <w:kern w:val="0"/>
          <w:lang w:val="es-ES" w:eastAsia="es-ES"/>
          <w14:ligatures w14:val="none"/>
        </w:rPr>
        <w:t xml:space="preserve">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60-195544/0,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 xml:space="preserve"> 60-196201/2, 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188-002091/5 y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188-002140/7</w:t>
      </w:r>
      <w:r w:rsidRPr="00F51811">
        <w:rPr>
          <w:rFonts w:ascii="Arial Narrow" w:eastAsia="Times New Roman" w:hAnsi="Arial Narrow" w:cs="Arial"/>
          <w:color w:val="000000"/>
          <w:kern w:val="0"/>
          <w:lang w:eastAsia="es-ES"/>
          <w14:ligatures w14:val="none"/>
        </w:rPr>
        <w:t xml:space="preserve">. </w:t>
      </w:r>
      <w:r w:rsidR="000854AE" w:rsidRPr="00F51811">
        <w:rPr>
          <w:rFonts w:ascii="Arial Narrow" w:eastAsia="Times New Roman" w:hAnsi="Arial Narrow" w:cs="Arial"/>
          <w:color w:val="000000"/>
          <w:kern w:val="0"/>
          <w:lang w:eastAsia="es-ES"/>
          <w14:ligatures w14:val="none"/>
        </w:rPr>
        <w:t>No obstante</w:t>
      </w:r>
      <w:r w:rsidRPr="00F51811">
        <w:rPr>
          <w:rFonts w:ascii="Arial Narrow" w:eastAsia="Times New Roman" w:hAnsi="Arial Narrow" w:cs="Arial"/>
          <w:color w:val="000000"/>
          <w:kern w:val="0"/>
          <w:lang w:eastAsia="es-ES"/>
          <w14:ligatures w14:val="none"/>
        </w:rPr>
        <w:t xml:space="preserve">, dicha comunicación no comprendió pronunciamiento respecto de </w:t>
      </w:r>
      <w:r w:rsidR="000854AE" w:rsidRPr="00F51811">
        <w:rPr>
          <w:rFonts w:ascii="Arial Narrow" w:eastAsia="Times New Roman" w:hAnsi="Arial Narrow" w:cs="Arial"/>
          <w:color w:val="000000"/>
          <w:kern w:val="0"/>
          <w:lang w:eastAsia="es-ES"/>
          <w14:ligatures w14:val="none"/>
        </w:rPr>
        <w:t xml:space="preserve">la </w:t>
      </w:r>
      <w:r w:rsidR="000854AE" w:rsidRPr="00F51811">
        <w:rPr>
          <w:rFonts w:ascii="Arial Narrow" w:eastAsia="Times New Roman" w:hAnsi="Arial Narrow" w:cs="Arial"/>
          <w:color w:val="000000"/>
          <w:kern w:val="0"/>
          <w:lang w:val="es-ES" w:eastAsia="es-ES"/>
          <w14:ligatures w14:val="none"/>
        </w:rPr>
        <w:t xml:space="preserve">Póliza </w:t>
      </w:r>
      <w:r w:rsidR="000854AE" w:rsidRPr="00F51811">
        <w:rPr>
          <w:rFonts w:ascii="Arial Narrow" w:eastAsia="Times New Roman" w:hAnsi="Arial Narrow" w:cs="Times New Roman"/>
          <w:kern w:val="0"/>
          <w:shd w:val="clear" w:color="auto" w:fill="FFFFFF"/>
          <w:lang w:eastAsia="es-PE"/>
          <w14:ligatures w14:val="none"/>
        </w:rPr>
        <w:t/>
      </w:r>
      <w:r w:rsidR="000854AE" w:rsidRPr="00F51811">
        <w:rPr>
          <w:rFonts w:ascii="Arial Narrow" w:eastAsia="Times New Roman" w:hAnsi="Arial Narrow" w:cs="Arial"/>
          <w:color w:val="000000"/>
          <w:kern w:val="0"/>
          <w:lang w:val="es-ES" w:eastAsia="es-ES"/>
          <w14:ligatures w14:val="none"/>
        </w:rPr>
        <w:t xml:space="preserve">17-037983/7 y Póliza </w:t>
      </w:r>
      <w:r w:rsidR="000854AE" w:rsidRPr="00F51811">
        <w:rPr>
          <w:rFonts w:ascii="Arial Narrow" w:eastAsia="Times New Roman" w:hAnsi="Arial Narrow" w:cs="Times New Roman"/>
          <w:kern w:val="0"/>
          <w:shd w:val="clear" w:color="auto" w:fill="FFFFFF"/>
          <w:lang w:eastAsia="es-PE"/>
          <w14:ligatures w14:val="none"/>
        </w:rPr>
        <w:t xml:space="preserve"/>
      </w:r>
      <w:r w:rsidR="000854AE" w:rsidRPr="00F51811">
        <w:rPr>
          <w:rFonts w:ascii="Arial Narrow" w:eastAsia="Times New Roman" w:hAnsi="Arial Narrow" w:cs="Arial"/>
          <w:color w:val="000000"/>
          <w:kern w:val="0"/>
          <w:lang w:val="es-ES" w:eastAsia="es-ES"/>
          <w14:ligatures w14:val="none"/>
        </w:rPr>
        <w:t>17037984/5</w:t>
      </w:r>
      <w:r w:rsidRPr="00F51811">
        <w:rPr>
          <w:rFonts w:ascii="Arial Narrow" w:eastAsia="Times New Roman" w:hAnsi="Arial Narrow" w:cs="Arial"/>
          <w:color w:val="000000"/>
          <w:kern w:val="0"/>
          <w:lang w:eastAsia="es-ES"/>
          <w14:ligatures w14:val="none"/>
        </w:rPr>
        <w:t>.</w:t>
      </w:r>
    </w:p>
    <w:p w14:paraId="0027D179"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w14:ligatures w14:val="none"/>
        </w:rPr>
        <w:t xml:space="preserve"> BEN 0131352/2018</w:t>
      </w:r>
      <w:r w:rsidRPr="00F51811">
        <w:rPr>
          <w:rFonts w:ascii="Arial Narrow" w:eastAsia="Times New Roman" w:hAnsi="Arial Narrow" w:cs="Arial"/>
          <w:color w:val="000000"/>
          <w:kern w:val="0"/>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Times New Roman" w:hAnsi="Arial Narrow" w:cs="Arial"/>
          <w:color w:val="000000"/>
          <w:kern w:val="0"/>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5 de enero del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Arial"/>
          <w:color w:val="000000"/>
          <w:kern w:val="0"/>
          <w:lang w:eastAsia="es-ES"/>
          <w14:ligatures w14:val="none"/>
        </w:rPr>
        <w:t xml:space="preserve"/>
      </w:r>
      <w:proofErr w:type="spellStart"/>
      <w:r w:rsidR="00CC3EB6"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lastRenderedPageBreak/>
        <w:t xml:space="preserve"/>
      </w:r>
      <w:r w:rsidR="00F5181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xml:space="preserve"/>
      </w:r>
      <w:proofErr w:type="spellStart"/>
      <w:r w:rsidR="00F5181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p>
    <w:p w14:paraId="33FB4ACA" w14:textId="77777777" w:rsidR="00F51811" w:rsidRPr="00F51811" w:rsidRDefault="00F51811" w:rsidP="00F51811">
      <w:pPr>
        <w:spacing w:after="0" w:line="240" w:lineRule="auto"/>
        <w:jc w:val="both"/>
        <w:rPr>
          <w:rFonts w:ascii="Arial Narrow" w:eastAsia="Times New Roman" w:hAnsi="Arial Narrow" w:cs="Arial"/>
          <w:color w:val="000000"/>
          <w:kern w:val="0"/>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F7205C"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6E5BC9"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D91C9A"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proofErr w:type="spellStart"/>
      <w:r w:rsidR="00D91C9A" w:rsidRPr="00314D85">
        <w:rPr>
          <w:rFonts w:ascii="Arial Narrow" w:eastAsia="Times New Roman" w:hAnsi="Arial Narrow" w:cs="Arial"/>
          <w:color w:val="000000"/>
          <w:kern w:val="0"/>
          <w:lang w:val="es-ES" w:eastAsia="es-ES"/>
          <w14:ligatures w14:val="none"/>
        </w:rPr>
        <w:t/>
      </w:r>
      <w:proofErr w:type="spellEnd"/>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Pr="00314D85">
        <w:rPr>
          <w:rFonts w:ascii="Arial Narrow" w:eastAsia="Times New Roman" w:hAnsi="Arial Narrow" w:cs="Arial"/>
          <w:color w:val="000000"/>
          <w:kern w:val="0"/>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Fonts w:ascii="Arial Narrow" w:eastAsia="Arial Narrow" w:hAnsi="Arial Narrow" w:cs="Arial Narrow"/>
          <w:kern w:val="0"/>
          <w:vertAlign w:val="superscript"/>
          <w14:ligatures w14:val="none"/>
        </w:rPr>
        <w:footnoteReference w:id="2"/>
      </w:r>
      <w:r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Arial Narrow" w:hAnsi="Arial Narrow" w:cs="Arial Narrow"/>
          <w:kern w:val="0"/>
          <w14:ligatures w14:val="none"/>
        </w:rPr>
        <w:t xml:space="preserve"/>
      </w:r>
      <w:bookmarkStart w:id="6" w:name="_Hlk211591623"/>
      <w:r w:rsidR="00121544"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Times New Roman"/>
          <w:color w:val="000000"/>
          <w:kern w:val="0"/>
          <w:shd w:val="clear" w:color="auto" w:fill="FFFFFF"/>
          <w:lang w:eastAsia="es-PE"/>
          <w14:ligatures w14:val="none"/>
        </w:rPr>
        <w:t/>
      </w:r>
      <w:r w:rsidR="00121544" w:rsidRPr="00314D85">
        <w:rPr>
          <w:rFonts w:ascii="Arial Narrow" w:eastAsia="Times New Roman" w:hAnsi="Arial Narrow" w:cs="Times New Roman"/>
          <w:color w:val="000000"/>
          <w:kern w:val="0"/>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w14:ligatures w14:val="none"/>
        </w:rPr>
        <w:t xml:space="preserve"/>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711750" w:rsidRPr="00314D85">
        <w:rPr>
          <w:rFonts w:ascii="Arial Narrow" w:eastAsia="Arial Narrow" w:hAnsi="Arial Narrow" w:cs="Arial Narrow"/>
          <w:kern w:val="0"/>
          <w14:ligatures w14:val="none"/>
        </w:rPr>
        <w:t/>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bookmarkStart w:id="10" w:name="_Hlk213160896"/>
      <w:bookmarkEnd w:id="7"/>
      <w:r w:rsidR="00711750" w:rsidRPr="00314D85">
        <w:rPr>
          <w:rFonts w:ascii="Arial Narrow" w:eastAsia="Arial Narrow" w:hAnsi="Arial Narrow" w:cs="Arial"/>
          <w:kern w:val="0"/>
          <w:vertAlign w:val="superscript"/>
          <w14:ligatures w14:val="none"/>
        </w:rPr>
        <w:footnoteReference w:id="3"/>
      </w:r>
      <w:bookmarkEnd w:id="10"/>
      <w:r w:rsidR="00711750" w:rsidRPr="00314D85">
        <w:rPr>
          <w:rFonts w:ascii="Arial Narrow" w:eastAsia="Arial Narrow" w:hAnsi="Arial Narrow" w:cs="Arial Narrow"/>
          <w:kern w:val="0"/>
          <w14:ligatures w14:val="none"/>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14D85">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bookmarkEnd w:id="11"/>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1409CD"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711750" w:rsidRPr="00314D85">
        <w:rPr>
          <w:rFonts w:ascii="Arial Narrow" w:eastAsia="Arial Narrow" w:hAnsi="Arial Narrow" w:cs="Arial"/>
          <w:bCs/>
          <w:color w:val="000000"/>
          <w:kern w:val="0"/>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7"/>
      <w:r w:rsidRPr="00314D85">
        <w:rPr>
          <w:rFonts w:ascii="Arial Narrow" w:eastAsia="Arial Narrow" w:hAnsi="Arial Narrow" w:cs="Arial"/>
          <w:bCs/>
          <w:color w:val="000000"/>
          <w:kern w:val="0"/>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9"/>
      <w:r w:rsidRPr="00314D85">
        <w:rPr>
          <w:rFonts w:ascii="Arial Narrow" w:eastAsia="Arial Narrow" w:hAnsi="Arial Narrow" w:cs="Arial"/>
          <w:bCs/>
          <w:color w:val="000000"/>
          <w:kern w:val="0"/>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lastRenderedPageBreak/>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Narrow"/>
          <w:kern w:val="0"/>
          <w14:ligatures w14:val="none"/>
        </w:rPr>
        <w:lastRenderedPageBreak/>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4D85">
        <w:rPr>
          <w:rFonts w:ascii="Arial Narrow" w:eastAsia="Arial Narrow" w:hAnsi="Arial Narrow" w:cs="Arial Narrow"/>
          <w:kern w:val="0"/>
          <w:vertAlign w:val="superscript"/>
          <w14:ligatures w14:val="none"/>
        </w:rPr>
        <w:footnoteReference w:id="4"/>
      </w:r>
      <w:r w:rsidRPr="00314D85">
        <w:rPr>
          <w:rFonts w:ascii="Arial Narrow" w:eastAsia="Arial" w:hAnsi="Arial Narrow" w:cs="Arial"/>
          <w:color w:val="000000"/>
          <w:kern w:val="0"/>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D85">
        <w:rPr>
          <w:rFonts w:ascii="Arial Narrow" w:eastAsia="Times New Roman" w:hAnsi="Arial Narrow" w:cs="Arial"/>
          <w:color w:val="000000"/>
          <w:kern w:val="0"/>
          <w:lang w:val="es-ES" w:eastAsia="es-ES"/>
          <w14:ligatures w14:val="none"/>
        </w:rPr>
        <w:t xml:space="preserve">A efectos de tener mayores elementos </w:t>
      </w:r>
      <w:bookmarkEnd w:id="21"/>
      <w:r w:rsidRPr="00314D8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w14:ligatures w14:val="none"/>
        </w:rPr>
        <w:t>a la compañía aseguradora</w:t>
      </w:r>
      <w:r w:rsidRPr="00314D8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w14:ligatures w14:val="none"/>
        </w:rPr>
        <w:t xml:space="preserve">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17-037983/7,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17037984/5,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60-195544/0</w:t>
      </w:r>
      <w:r w:rsidR="009C51A9" w:rsidRPr="00314D85">
        <w:rPr>
          <w:rFonts w:ascii="Arial Narrow" w:eastAsia="Times New Roman" w:hAnsi="Arial Narrow" w:cs="Arial"/>
          <w:color w:val="000000"/>
          <w:kern w:val="0"/>
          <w:lang w:val="es-ES" w:eastAsia="es-ES"/>
          <w14:ligatures w14:val="none"/>
        </w:rPr>
        <w:t xml:space="preserve">, </w:t>
      </w:r>
      <w:r w:rsidR="00E440CE" w:rsidRPr="00314D85">
        <w:rPr>
          <w:rFonts w:ascii="Arial Narrow" w:eastAsia="Times New Roman" w:hAnsi="Arial Narrow" w:cs="Arial"/>
          <w:color w:val="000000"/>
          <w:kern w:val="0"/>
          <w:lang w:val="es-ES" w:eastAsia="es-ES"/>
          <w14:ligatures w14:val="none"/>
        </w:rPr>
        <w:t>Póliza</w:t>
      </w:r>
      <w:r w:rsidR="00D509CF" w:rsidRPr="00314D85">
        <w:rPr>
          <w:rFonts w:ascii="Arial Narrow" w:eastAsia="Times New Roman" w:hAnsi="Arial Narrow" w:cs="Arial"/>
          <w:color w:val="000000"/>
          <w:kern w:val="0"/>
          <w:lang w:val="es-ES" w:eastAsia="es-ES"/>
          <w14:ligatures w14:val="none"/>
        </w:rPr>
        <w:t xml:space="preserve">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 60-196201/2,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188-002091/5 y 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188-002140/7</w:t>
      </w:r>
      <w:r w:rsidRPr="00314D85">
        <w:rPr>
          <w:rFonts w:ascii="Arial Narrow" w:eastAsia="Times New Roman" w:hAnsi="Arial Narrow" w:cs="Arial"/>
          <w:color w:val="000000"/>
          <w:kern w:val="0"/>
          <w:lang w:val="es-ES" w:eastAsia="es-ES"/>
          <w14:ligatures w14:val="none"/>
        </w:rPr>
        <w:t xml:space="preserve">, </w:t>
      </w:r>
      <w:bookmarkStart w:id="23" w:name="_Hlk211877008"/>
      <w:r w:rsidRPr="00314D85">
        <w:rPr>
          <w:rFonts w:ascii="Arial Narrow" w:eastAsia="Times New Roman" w:hAnsi="Arial Narrow" w:cs="Arial"/>
          <w:color w:val="000000"/>
          <w:kern w:val="0"/>
          <w:lang w:val="es-ES" w:eastAsia="es-ES"/>
          <w14:ligatures w14:val="none"/>
        </w:rPr>
        <w:t xml:space="preserve">así como el cargo de remisión de </w:t>
      </w:r>
      <w:r w:rsidR="009C51A9" w:rsidRPr="00314D85">
        <w:rPr>
          <w:rFonts w:ascii="Arial Narrow" w:eastAsia="Times New Roman" w:hAnsi="Arial Narrow" w:cs="Arial"/>
          <w:color w:val="000000"/>
          <w:kern w:val="0"/>
          <w:lang w:val="es-ES" w:eastAsia="es-ES"/>
          <w14:ligatures w14:val="none"/>
        </w:rPr>
        <w:t>cada</w:t>
      </w:r>
      <w:r w:rsidRPr="00314D85">
        <w:rPr>
          <w:rFonts w:ascii="Arial Narrow" w:eastAsia="Times New Roman" w:hAnsi="Arial Narrow" w:cs="Arial"/>
          <w:color w:val="000000"/>
          <w:kern w:val="0"/>
          <w:lang w:val="es-ES" w:eastAsia="es-ES"/>
          <w14:ligatures w14:val="none"/>
        </w:rPr>
        <w:t xml:space="preserve"> póliza</w:t>
      </w:r>
      <w:bookmarkEnd w:id="23"/>
      <w:r w:rsidRPr="00314D85">
        <w:rPr>
          <w:rFonts w:ascii="Arial Narrow" w:eastAsia="Times New Roman" w:hAnsi="Arial Narrow" w:cs="Arial"/>
          <w:color w:val="000000"/>
          <w:kern w:val="0"/>
          <w:lang w:val="es-ES" w:eastAsia="es-ES"/>
          <w14:ligatures w14:val="none"/>
        </w:rPr>
        <w:t>; (</w:t>
      </w:r>
      <w:proofErr w:type="spellStart"/>
      <w:r w:rsidRPr="00314D85">
        <w:rPr>
          <w:rFonts w:ascii="Arial Narrow" w:eastAsia="Times New Roman" w:hAnsi="Arial Narrow" w:cs="Arial"/>
          <w:color w:val="000000"/>
          <w:kern w:val="0"/>
          <w:lang w:val="es-ES" w:eastAsia="es-ES"/>
          <w14:ligatures w14:val="none"/>
        </w:rPr>
        <w:t>ii</w:t>
      </w:r>
      <w:proofErr w:type="spellEnd"/>
      <w:r w:rsidRPr="00314D85">
        <w:rPr>
          <w:rFonts w:ascii="Arial Narrow" w:eastAsia="Times New Roman" w:hAnsi="Arial Narrow" w:cs="Arial"/>
          <w:color w:val="000000"/>
          <w:kern w:val="0"/>
          <w:lang w:val="es-ES" w:eastAsia="es-ES"/>
          <w14:ligatures w14:val="none"/>
        </w:rPr>
        <w:t xml:space="preserve">) presentar los medios probatorios que acrediten </w:t>
      </w:r>
      <w:r w:rsidR="009C51A9" w:rsidRPr="00314D85">
        <w:rPr>
          <w:rFonts w:ascii="Arial Narrow" w:eastAsia="Times New Roman" w:hAnsi="Arial Narrow" w:cs="Arial"/>
          <w:color w:val="000000"/>
          <w:kern w:val="0"/>
          <w:lang w:val="es-ES" w:eastAsia="es-ES"/>
          <w14:ligatures w14:val="none"/>
        </w:rPr>
        <w:t>que la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negativa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de otorgamiento de coberturas es justificada</w:t>
      </w:r>
      <w:r w:rsidRPr="00314D85">
        <w:rPr>
          <w:rFonts w:ascii="Arial Narrow" w:eastAsia="Times New Roman" w:hAnsi="Arial Narrow" w:cs="Arial"/>
          <w:color w:val="000000"/>
          <w:kern w:val="0"/>
          <w:lang w:val="es-ES" w:eastAsia="es-ES"/>
          <w14:ligatures w14:val="none"/>
        </w:rPr>
        <w:t>; y, (</w:t>
      </w:r>
      <w:proofErr w:type="spellStart"/>
      <w:r w:rsidRPr="00314D85">
        <w:rPr>
          <w:rFonts w:ascii="Arial Narrow" w:eastAsia="Times New Roman" w:hAnsi="Arial Narrow" w:cs="Arial"/>
          <w:color w:val="000000"/>
          <w:kern w:val="0"/>
          <w:lang w:val="es-ES" w:eastAsia="es-ES"/>
          <w14:ligatures w14:val="none"/>
        </w:rPr>
        <w:t>iii</w:t>
      </w:r>
      <w:proofErr w:type="spellEnd"/>
      <w:r w:rsidRPr="00314D85">
        <w:rPr>
          <w:rFonts w:ascii="Arial Narrow" w:eastAsia="Times New Roman" w:hAnsi="Arial Narrow" w:cs="Arial"/>
          <w:color w:val="000000"/>
          <w:kern w:val="0"/>
          <w:lang w:val="es-ES" w:eastAsia="es-ES"/>
          <w14:ligatures w14:val="none"/>
        </w:rPr>
        <w:t xml:space="preserve">) presentar todas las comunicaciones cursadas </w:t>
      </w:r>
      <w:r w:rsidR="00A87B9B" w:rsidRPr="00314D85">
        <w:rPr>
          <w:rFonts w:ascii="Arial Narrow" w:eastAsia="Times New Roman" w:hAnsi="Arial Narrow" w:cs="Arial"/>
          <w:color w:val="000000"/>
          <w:kern w:val="0"/>
          <w:lang w:val="es-ES" w:eastAsia="es-ES"/>
          <w14:ligatures w14:val="none"/>
        </w:rPr>
        <w:t xml:space="preserve">con la parte denunciante </w:t>
      </w:r>
      <w:r w:rsidRPr="00314D85">
        <w:rPr>
          <w:rFonts w:ascii="Arial Narrow" w:eastAsia="Times New Roman" w:hAnsi="Arial Narrow" w:cs="Arial"/>
          <w:color w:val="000000"/>
          <w:kern w:val="0"/>
          <w:lang w:val="es-ES" w:eastAsia="es-ES"/>
          <w14:ligatures w14:val="none"/>
        </w:rPr>
        <w:t xml:space="preserve">en virtud </w:t>
      </w:r>
      <w:r w:rsidR="00F01410" w:rsidRPr="00314D85">
        <w:rPr>
          <w:rFonts w:ascii="Arial Narrow" w:eastAsia="Times New Roman" w:hAnsi="Arial Narrow" w:cs="Arial"/>
          <w:color w:val="000000"/>
          <w:kern w:val="0"/>
          <w:lang w:val="es-ES" w:eastAsia="es-ES"/>
          <w14:ligatures w14:val="none"/>
        </w:rPr>
        <w:t xml:space="preserve">de los hechos materia </w:t>
      </w:r>
      <w:r w:rsidRPr="00314D85">
        <w:rPr>
          <w:rFonts w:ascii="Arial Narrow" w:eastAsia="Times New Roman" w:hAnsi="Arial Narrow" w:cs="Arial"/>
          <w:color w:val="000000"/>
          <w:kern w:val="0"/>
          <w:lang w:val="es-ES" w:eastAsia="es-ES"/>
          <w14:ligatures w14:val="none"/>
        </w:rPr>
        <w:t>de denuncia.</w:t>
      </w:r>
      <w:r w:rsidRPr="00314D85">
        <w:rPr>
          <w:rFonts w:ascii="Arial Narrow" w:eastAsia="Times New Roman" w:hAnsi="Arial Narrow" w:cs="Arial"/>
          <w:color w:val="000000"/>
          <w:kern w:val="0"/>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5834776" w:rsidR="00121544" w:rsidRPr="00314D85" w:rsidRDefault="00CA59A2" w:rsidP="00327F5B">
      <w:pPr>
        <w:spacing w:after="0" w:line="240" w:lineRule="auto"/>
        <w:jc w:val="both"/>
        <w:rPr>
          <w:rFonts w:ascii="Arial Narrow" w:eastAsia="Calibri"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w14:ligatures w14:val="none"/>
        </w:rPr>
        <w:t xml:space="preserve"/>
      </w:r>
      <w:r w:rsidR="00F7205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hAnsi="Arial Narrow" w:cs="Arial"/>
          <w:bCs/>
          <w:spacing w:val="-3"/>
          <w:kern w:val="0"/>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3A71B1"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w:r>
      <w:r w:rsidR="00D509CF" w:rsidRPr="00314D85">
        <w:rPr>
          <w:rFonts w:ascii="Arial Narrow" w:eastAsia="Arial Narrow" w:hAnsi="Arial Narrow" w:cs="Arial Narrow"/>
          <w:kern w:val="0"/>
          <w14:ligatures w14:val="none"/>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5" w:name="_Hlk215162047"/>
      <w:bookmarkStart w:id="26" w:name="_Hlk213688106"/>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lastRenderedPageBreak/>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Calibri" w:hAnsi="Arial Narrow" w:cs="Arial Narrow"/>
          <w:color w:val="000000"/>
          <w:kern w:val="0"/>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rPr>
      </w:pPr>
    </w:p>
    <w:p w14:paraId="0A292C9F" w14:textId="548D1CE8" w:rsidR="00CA59A2" w:rsidRPr="00314D85" w:rsidRDefault="00CA59A2" w:rsidP="00327F5B">
      <w:pPr>
        <w:spacing w:line="240" w:lineRule="auto"/>
        <w:contextualSpacing/>
        <w:jc w:val="both"/>
        <w:rPr>
          <w:rFonts w:ascii="Arial Narrow" w:eastAsia="Calibri" w:hAnsi="Arial Narrow" w:cs="Arial"/>
          <w:kern w:val="0"/>
          <w14:ligatures w14:val="none"/>
        </w:rPr>
      </w:pPr>
      <w:r w:rsidRPr="00314D85">
        <w:rPr>
          <w:rFonts w:ascii="Arial Narrow" w:eastAsia="Arial Narrow" w:hAnsi="Arial Narrow" w:cs="Arial Narrow"/>
          <w:b/>
          <w:color w:val="000000"/>
          <w:kern w:val="0"/>
          <w:lang w:eastAsia="es-PE"/>
          <w14:ligatures w14:val="none"/>
        </w:rPr>
        <w:t>SEGUNDO:</w:t>
      </w:r>
      <w:r w:rsidRPr="00314D8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w14:ligatures w14:val="none"/>
        </w:rPr>
        <w:t xml:space="preserve">del </w:t>
      </w:r>
      <w:r w:rsidR="00F7205C" w:rsidRPr="00314D85">
        <w:rPr>
          <w:rFonts w:ascii="Arial Narrow" w:eastAsia="Times New Roman" w:hAnsi="Arial Narrow" w:cs="Arial"/>
          <w:color w:val="000000"/>
          <w:kern w:val="0"/>
          <w:lang w:val="es-ES" w:eastAsia="es-ES"/>
          <w14:ligatures w14:val="none"/>
        </w:rPr>
        <w:t>16 de abril de 2026</w:t>
      </w:r>
      <w:r w:rsidRPr="00314D85">
        <w:rPr>
          <w:rFonts w:ascii="Arial Narrow" w:eastAsia="Calibri" w:hAnsi="Arial Narrow" w:cs="Arial"/>
          <w:kern w:val="0"/>
          <w14:ligatures w14:val="none"/>
        </w:rPr>
        <w:t>.</w:t>
      </w:r>
    </w:p>
    <w:p w14:paraId="68A17E97" w14: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TERCERO: </w:t>
      </w:r>
      <w:r w:rsidRPr="00314D85">
        <w:rPr>
          <w:rFonts w:ascii="Arial Narrow" w:eastAsia="Arial Narrow" w:hAnsi="Arial Narrow" w:cs="Arial Narrow"/>
          <w:color w:val="000000"/>
          <w:kern w:val="0"/>
          <w:lang w:eastAsia="es-PE"/>
          <w14:ligatures w14:val="none"/>
        </w:rPr>
        <w:t xml:space="preserve">requerir a </w:t>
      </w:r>
      <w:r w:rsidR="00DA29DB" w:rsidRPr="00314D85">
        <w:rPr>
          <w:rFonts w:ascii="Arial Narrow" w:eastAsia="Arial Narrow" w:hAnsi="Arial Narrow" w:cs="Arial Narrow"/>
          <w:color w:val="000000"/>
          <w:kern w:val="0"/>
          <w:lang w:eastAsia="es-PE"/>
          <w14:ligatures w14:val="none"/>
        </w:rPr>
        <w:t>Pacífico Compañía de Seguros y Reaseguros S.A.</w:t>
      </w:r>
      <w:r w:rsidRPr="00314D85">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color w:val="000000"/>
          <w:kern w:val="0"/>
          <w:lang w:eastAsia="es-PE"/>
          <w14:ligatures w14:val="none"/>
        </w:rPr>
        <w:t xml:space="preserve"> del Código Procesal Civil. </w:t>
      </w:r>
      <w:r w:rsidRPr="00314D85">
        <w:rPr>
          <w:rFonts w:ascii="Arial Narrow" w:eastAsia="Calibri" w:hAnsi="Arial Narrow" w:cs="Arial"/>
          <w:kern w:val="0"/>
          <w14:ligatures w14:val="none"/>
        </w:rPr>
        <w:t>Para ello podrá señalar domicilio físico o una dirección electrónica a la que pueda remitirse las notificaciones</w:t>
      </w:r>
      <w:r w:rsidRPr="00314D85">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Calibri" w:hAnsi="Arial Narrow" w:cs="Arial"/>
          <w:kern w:val="0"/>
          <w14:ligatures w14:val="none"/>
        </w:rPr>
        <w:t xml:space="preserve">en caso califique como </w:t>
      </w:r>
      <w:proofErr w:type="gramStart"/>
      <w:r w:rsidRPr="00314D85">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6F943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205C" w:rsidRPr="00DA29DB">
        <w:rPr>
          <w:rFonts w:ascii="Arial Narrow" w:eastAsia="Times New Roman" w:hAnsi="Arial Narrow" w:cs="Arial"/>
          <w:color w:val="000000"/>
          <w:kern w:val="0"/>
          <w:lang w:val="es-ES" w:eastAsia="es-ES"/>
          <w14:ligatures w14:val="none"/>
        </w:rPr>
        <w:t xml:space="preserve">16 </w:t>
      </w:r>
      <w:r w:rsidR="00F7205C" w:rsidRPr="00F7205C">
        <w:rPr>
          <w:rFonts w:ascii="Arial Narrow" w:eastAsia="Times New Roman" w:hAnsi="Arial Narrow" w:cs="Arial"/>
          <w:color w:val="000000"/>
          <w:kern w:val="0"/>
          <w:lang w:val="es-ES" w:eastAsia="es-ES"/>
          <w14:ligatures w14:val="none"/>
        </w:rPr>
        <w:t>de abril de 2026</w:t>
      </w:r>
      <w:r w:rsidRPr="00F7205C">
        <w:rPr>
          <w:rFonts w:ascii="Arial Narrow" w:eastAsia="Calibri" w:hAnsi="Arial Narrow" w:cs="Arial"/>
          <w:kern w:val="0"/>
          <w14:ligatures w14:val="none"/>
        </w:rPr>
        <w:t xml:space="preserve">, </w:t>
      </w:r>
      <w:r w:rsidRPr="00F7205C">
        <w:rPr>
          <w:rFonts w:ascii="Arial Narrow" w:eastAsia="Arial Narrow" w:hAnsi="Arial Narrow" w:cs="Arial Narrow"/>
          <w:color w:val="000000"/>
          <w:kern w:val="0"/>
          <w:lang w:eastAsia="es-PE"/>
          <w14:ligatures w14:val="none"/>
        </w:rPr>
        <w:t>a</w:t>
      </w:r>
      <w:r w:rsidRPr="00F7205C">
        <w:rPr>
          <w:rFonts w:ascii="Arial Narrow" w:eastAsia="Times New Roman" w:hAnsi="Arial Narrow" w:cs="Times New Roman"/>
          <w:color w:val="000000"/>
          <w:kern w:val="0"/>
          <w:shd w:val="clear" w:color="auto" w:fill="FFFFFF"/>
          <w:lang w:eastAsia="es-PE"/>
          <w14:ligatures w14:val="none"/>
        </w:rPr>
        <w:t xml:space="preserve"> </w:t>
      </w:r>
      <w:r w:rsidR="00DA29DB" w:rsidRPr="00F7205C">
        <w:rPr>
          <w:rFonts w:ascii="Arial Narrow" w:eastAsia="Arial Narrow" w:hAnsi="Arial Narrow" w:cs="Arial Narrow"/>
          <w:bCs/>
        </w:rPr>
        <w:t>Pacífico Compañía de Seguros y Reaseguros S.A.</w:t>
      </w:r>
      <w:r w:rsidRPr="00F7205C">
        <w:rPr>
          <w:rFonts w:ascii="Arial Narrow" w:eastAsia="Arial Narrow" w:hAnsi="Arial Narrow" w:cs="Arial Narrow"/>
          <w:color w:val="000000"/>
          <w:kern w:val="0"/>
          <w:lang w:eastAsia="es-PE"/>
          <w14:ligatures w14:val="none"/>
        </w:rPr>
        <w:t>, para que, de conformidad con lo d</w:t>
      </w:r>
      <w:r w:rsidRPr="0026598E">
        <w:rPr>
          <w:rFonts w:ascii="Arial Narrow" w:eastAsia="Arial Narrow" w:hAnsi="Arial Narrow" w:cs="Arial Narrow"/>
          <w:color w:val="000000"/>
          <w:kern w:val="0"/>
          <w:lang w:eastAsia="es-PE"/>
          <w14:ligatures w14:val="none"/>
        </w:rPr>
        <w:t>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C51A9" w:rsidRPr="009C51A9">
        <w:rPr>
          <w:rFonts w:ascii="Arial Narrow" w:eastAsia="Times New Roman" w:hAnsi="Arial Narrow" w:cs="Arial"/>
          <w:color w:val="000000"/>
          <w:kern w:val="0"/>
          <w:lang w:val="es-ES" w:eastAsia="es-ES"/>
          <w14:ligatures w14: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w14:ligatures w14:val="none"/>
        </w:rPr>
        <w:t xml:space="preserve">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17-037983/7,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17037984/5,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60-195544/0, 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 60-196201/2,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188-002091/5 y Póliza </w:t>
      </w:r>
      <w:r w:rsidR="00D509CF" w:rsidRPr="00D509CF">
        <w:rPr>
          <w:rFonts w:ascii="Arial Narrow" w:eastAsia="Times New Roman" w:hAnsi="Arial Narrow" w:cs="Times New Roman"/>
          <w:kern w:val="0"/>
          <w:shd w:val="clear" w:color="auto" w:fill="FFFFFF"/>
          <w:lang w:eastAsia="es-PE"/>
          <w14:ligatures w14:val="none"/>
        </w:rPr>
        <w:t/>
      </w:r>
      <w:r w:rsidR="00D509CF" w:rsidRPr="009C51A9">
        <w:rPr>
          <w:rFonts w:ascii="Arial Narrow" w:eastAsia="Times New Roman" w:hAnsi="Arial Narrow" w:cs="Arial"/>
          <w:color w:val="000000"/>
          <w:kern w:val="0"/>
          <w:lang w:val="es-ES" w:eastAsia="es-ES"/>
          <w14:ligatures w14:val="none"/>
        </w:rPr>
        <w:t>188-002140/7</w:t>
      </w:r>
      <w:r w:rsidR="009C51A9" w:rsidRPr="009C51A9">
        <w:rPr>
          <w:rFonts w:ascii="Arial Narrow" w:eastAsia="Times New Roman" w:hAnsi="Arial Narrow" w:cs="Arial"/>
          <w:color w:val="000000"/>
          <w:kern w:val="0"/>
          <w:lang w:val="es-ES" w:eastAsia="es-ES"/>
          <w14:ligatures w14:val="none"/>
        </w:rPr>
        <w:t>, así como el cargo de remisión de cada póliza; (</w:t>
      </w:r>
      <w:proofErr w:type="spellStart"/>
      <w:r w:rsidR="009C51A9" w:rsidRPr="009C51A9">
        <w:rPr>
          <w:rFonts w:ascii="Arial Narrow" w:eastAsia="Times New Roman" w:hAnsi="Arial Narrow" w:cs="Arial"/>
          <w:color w:val="000000"/>
          <w:kern w:val="0"/>
          <w:lang w:val="es-ES" w:eastAsia="es-ES"/>
          <w14:ligatures w14:val="none"/>
        </w:rPr>
        <w:t>ii</w:t>
      </w:r>
      <w:proofErr w:type="spellEnd"/>
      <w:r w:rsidR="009C51A9" w:rsidRPr="009C51A9">
        <w:rPr>
          <w:rFonts w:ascii="Arial Narrow" w:eastAsia="Times New Roman" w:hAnsi="Arial Narrow" w:cs="Arial"/>
          <w:color w:val="000000"/>
          <w:kern w:val="0"/>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w14:ligatures w14:val="none"/>
        </w:rPr>
        <w:t>iii</w:t>
      </w:r>
      <w:proofErr w:type="spellEnd"/>
      <w:r w:rsidR="009C51A9" w:rsidRPr="009C51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A29DB">
        <w:rPr>
          <w:rFonts w:ascii="Arial Narrow" w:hAnsi="Arial Narrow" w:cs="Arial"/>
          <w:bCs/>
          <w:spacing w:val="-3"/>
          <w:kern w:val="0"/>
          <w14:ligatures w14:val="none"/>
        </w:rPr>
        <w:t xml:space="preserve"/>
      </w:r>
      <w:r w:rsidR="00DA29DB" w:rsidRPr="00DA29DB">
        <w:rPr>
          <w:rFonts w:ascii="Arial Narrow" w:eastAsia="Times New Roman" w:hAnsi="Arial Narrow" w:cs="Times New Roman"/>
          <w:color w:val="000000"/>
          <w:kern w:val="0"/>
          <w:shd w:val="clear" w:color="auto" w:fill="FFFFFF"/>
          <w:lang w:eastAsia="es-PE"/>
          <w14:ligatures w14: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hAnsi="Arial Narrow"/>
          <w:vertAlign w:val="superscript"/>
        </w:rPr>
        <w:footnoteReference w:id="11"/>
      </w:r>
      <w:r w:rsidR="005B4857" w:rsidRPr="00DA29DB">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MARÍA GRACIELA REJAS JIMÉNEZ </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