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944A" w14: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 xml:space="preserve">DENUNCIANTE:[DENUNCIANTE] (SEÑOR [APELLIDO])</w:t>
      </w:r>
      <w:r w:rsidRPr="00931414">
        <w:rPr>
          <w:rFonts w:ascii="Arial Narrow" w:eastAsia="Arial Narrow" w:hAnsi="Arial Narrow"/>
          <w:b/>
          <w:color w:val="000000"/>
        </w:rPr>
        <w:tab/>
        <w:t/>
      </w:r>
      <w:r w:rsidRPr="00931414">
        <w:rPr>
          <w:rFonts w:ascii="Arial Narrow" w:eastAsia="Arial Narrow" w:hAnsi="Arial Narrow"/>
          <w:b/>
          <w:color w:val="000000"/>
        </w:rPr>
        <w:tab/>
        <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MATERIAS</w:t>
      </w:r>
      <w:r w:rsidRPr="00931414">
        <w:rPr>
          <w:rFonts w:ascii="Arial Narrow" w:eastAsia="Arial Narrow" w:hAnsi="Arial Narrow" w:cs="Arial Narrow"/>
          <w:b/>
          <w:color w:val="000000"/>
          <w:kern w:val="0"/>
          <w:lang w:eastAsia="es-PE"/>
          <w14:ligatures w14:val="none"/>
        </w:rPr>
        <w:tab/>
        <w:t>:</w:t>
      </w:r>
      <w:r w:rsidR="00931414"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w14:paraId="2ABBB543"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414">
        <w:rPr>
          <w:rFonts w:ascii="Arial Narrow" w:eastAsia="Arial Narrow" w:hAnsi="Arial Narrow"/>
          <w:color w:val="000000"/>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olor w:val="000000"/>
        </w:rPr>
        <w:footnoteReference w:id="1"/>
      </w:r>
      <w:r w:rsidRPr="00931414">
        <w:rPr>
          <w:rFonts w:ascii="Arial Narrow" w:eastAsia="Arial Narrow" w:hAnsi="Arial Narrow"/>
          <w:color w:val="000000"/>
        </w:rPr>
        <w:t xml:space="preserve"/>
      </w:r>
      <w:r w:rsidR="00B10C53">
        <w:rPr>
          <w:rFonts w:ascii="Arial Narrow" w:eastAsia="Arial Narrow" w:hAnsi="Arial Narrow"/>
          <w:color w:val="000000"/>
        </w:rPr>
        <w:t/>
      </w:r>
      <w:r w:rsidR="00E34315">
        <w:rPr>
          <w:rFonts w:ascii="Arial Narrow" w:eastAsia="Arial Narrow" w:hAnsi="Arial Narrow"/>
          <w:color w:val="000000"/>
        </w:rPr>
        <w:t xml:space="preserve"/>
      </w:r>
      <w:r w:rsidR="00B10C53">
        <w:rPr>
          <w:rFonts w:ascii="Arial Narrow" w:eastAsia="Arial Narrow" w:hAnsi="Arial Narrow"/>
          <w:color w:val="000000"/>
        </w:rPr>
        <w:t xml:space="preserve"/>
      </w:r>
      <w:r w:rsidRPr="00931414">
        <w:rPr>
          <w:rFonts w:ascii="Arial Narrow" w:eastAsia="Arial Narrow" w:hAnsi="Arial Narrow"/>
          <w:color w:val="000000"/>
        </w:rPr>
        <w:t xml:space="preserve"/>
      </w:r>
      <w:r w:rsidR="00E34315" w:rsidRPr="00E34315">
        <w:rPr>
          <w:rFonts w:ascii="Arial Narrow" w:eastAsia="Arial Narrow" w:hAnsi="Arial Narrow"/>
          <w:color w:val="000000"/>
        </w:rPr>
        <w:t xml:space="preserve"/>
      </w:r>
      <w:r w:rsidRPr="00931414">
        <w:rPr>
          <w:rFonts w:ascii="Arial Narrow" w:eastAsia="Arial Narrow" w:hAnsi="Arial Narrow"/>
          <w:color w:val="000000"/>
        </w:rPr>
        <w:t/>
      </w:r>
      <w:r w:rsidR="00931414" w:rsidRPr="00931414">
        <w:rPr>
          <w:rStyle w:val="Refdenotaalpie"/>
          <w:rFonts w:ascii="Arial Narrow" w:eastAsia="Arial Narrow" w:hAnsi="Arial Narrow"/>
          <w:color w:val="000000"/>
        </w:rPr>
        <w:footnoteReference w:id="2"/>
      </w:r>
      <w:r w:rsidRPr="00931414">
        <w:rPr>
          <w:rFonts w:ascii="Arial Narrow" w:eastAsia="Arial Narrow" w:hAnsi="Arial Narrow"/>
          <w:color w:val="000000"/>
        </w:rPr>
        <w:t/>
      </w:r>
    </w:p>
    <w:p w14:paraId="1E8F07BC" w14: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w14:paraId="5E46898B" w14:textId="77777777" w:rsidR="0030477B" w:rsidRPr="00931414" w:rsidRDefault="0030477B" w:rsidP="00931414">
      <w:pPr>
        <w:spacing w:after="0" w:line="240" w:lineRule="auto"/>
        <w:jc w:val="both"/>
        <w:rPr>
          <w:rFonts w:ascii="Arial Narrow" w:hAnsi="Arial Narrow"/>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hAnsi="Arial Narrow"/>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hAnsi="Arial Narrow"/>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hAnsi="Arial Narrow"/>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hAnsi="Arial Narrow"/>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w14:paraId="78A991D3" w14: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w:r>
      <w:proofErr w:type="spellStart"/>
      <w:r w:rsidR="00EE1ABC">
        <w:rPr>
          <w:rFonts w:ascii="Arial Narrow" w:eastAsia="Arial Narrow" w:hAnsi="Arial Narrow"/>
          <w:color w:val="000000"/>
        </w:rPr>
        <w:t/>
      </w:r>
      <w:proofErr w:type="spellEnd"/>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w:r>
      <w:proofErr w:type="spellStart"/>
      <w:r w:rsidR="00847ADA">
        <w:rPr>
          <w:rFonts w:ascii="Arial Narrow" w:eastAsia="Arial Narrow" w:hAnsi="Arial Narrow"/>
          <w:color w:val="000000"/>
        </w:rPr>
        <w:t/>
      </w:r>
      <w:proofErr w:type="spellEnd"/>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33020C" w:rsidRPr="00931414">
        <w:rPr>
          <w:rFonts w:ascii="Arial Narrow" w:eastAsia="Arial Narrow" w:hAnsi="Arial Narrow"/>
          <w:color w:val="000000"/>
        </w:rPr>
        <w:t xml:space="preserve"/>
      </w:r>
      <w:r w:rsidR="0000353D" w:rsidRPr="0000353D">
        <w:rPr>
          <w:rFonts w:ascii="Arial Narrow" w:eastAsia="Arial Narrow" w:hAnsi="Arial Narrow"/>
          <w:color w:val="000000"/>
        </w:rPr>
        <w:t/>
      </w:r>
      <w:r w:rsidR="0033020C">
        <w:rPr>
          <w:rFonts w:ascii="Arial Narrow" w:eastAsia="Arial Narrow" w:hAnsi="Arial Narrow"/>
          <w:color w:val="000000"/>
        </w:rPr>
        <w:t/>
      </w:r>
      <w:proofErr w:type="spellStart"/>
      <w:r w:rsidR="0033020C">
        <w:rPr>
          <w:rFonts w:ascii="Arial Narrow" w:eastAsia="Arial Narrow" w:hAnsi="Arial Narrow"/>
          <w:color w:val="000000"/>
        </w:rPr>
        <w:t/>
      </w:r>
      <w:proofErr w:type="spellEnd"/>
      <w:r w:rsidR="0033020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00353D" w:rsidRPr="002E680A">
        <w:rPr>
          <w:rFonts w:ascii="Arial Narrow" w:eastAsia="Arial Narrow" w:hAnsi="Arial Narrow"/>
          <w:color w:val="000000"/>
        </w:rPr>
        <w:t/>
      </w:r>
      <w:r w:rsidR="0033020C" w:rsidRPr="002E680A">
        <w:rPr>
          <w:rFonts w:ascii="Arial Narrow" w:eastAsia="Arial Narrow" w:hAnsi="Arial Narrow"/>
          <w:color w:val="000000"/>
        </w:rPr>
        <w:t xml:space="preserve"/>
      </w:r>
      <w:r w:rsidR="0000353D" w:rsidRPr="002E680A">
        <w:rPr>
          <w:rFonts w:ascii="Arial Narrow" w:eastAsia="Arial Narrow" w:hAnsi="Arial Narrow"/>
          <w:color w:val="000000"/>
        </w:rPr>
        <w:t/>
      </w:r>
      <w:r w:rsidRPr="002E680A">
        <w:rPr>
          <w:rFonts w:ascii="Arial Narrow" w:eastAsia="Arial Narrow" w:hAnsi="Arial Narrow"/>
          <w:color w:val="000000"/>
        </w:rPr>
        <w:t/>
      </w:r>
      <w:r w:rsidR="0033020C" w:rsidRPr="002E680A">
        <w:rPr>
          <w:rFonts w:ascii="Arial Narrow" w:eastAsia="Arial Narrow" w:hAnsi="Arial Narrow"/>
          <w:color w:val="000000"/>
        </w:rPr>
        <w:t xml:space="preserve"/>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E680A">
        <w:rPr>
          <w:rFonts w:ascii="Arial Narrow" w:eastAsia="Arial Narrow" w:hAnsi="Arial Narrow" w:cs="Arial Narrow"/>
          <w:b/>
          <w:color w:val="000000"/>
          <w:kern w:val="0"/>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D49B0" w:rsidRPr="002E680A">
        <w:rPr>
          <w:rFonts w:ascii="Arial Narrow" w:eastAsia="Arial Narrow" w:hAnsi="Arial Narrow" w:cs="Arial Narrow"/>
          <w:kern w:val="0"/>
          <w:vertAlign w:val="superscript"/>
          <w14:ligatures w14:val="none"/>
        </w:rPr>
        <w:footnoteReference w:id="3"/>
      </w:r>
      <w:r w:rsidR="002D49B0" w:rsidRPr="002E680A">
        <w:rPr>
          <w:rFonts w:ascii="Arial Narrow" w:eastAsia="Times New Roman" w:hAnsi="Arial Narrow" w:cs="Segoe UI"/>
          <w:color w:val="000000"/>
          <w:kern w:val="0"/>
          <w:lang w:eastAsia="es-PE"/>
          <w14:ligatures w14:val="none"/>
        </w:rPr>
        <w:t xml:space="preserve">, considera </w:t>
      </w:r>
      <w:r w:rsidR="002D49B0"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rPr>
        <w:t xml:space="preserve">; </w:t>
      </w:r>
      <w:r w:rsidR="002D49B0" w:rsidRPr="00233674">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w14:ligatures w14:val="none"/>
        </w:rPr>
        <w:t xml:space="preserve">literal </w:t>
      </w:r>
      <w:r w:rsidR="00233674">
        <w:rPr>
          <w:rFonts w:ascii="Arial Narrow" w:eastAsia="Times New Roman" w:hAnsi="Arial Narrow" w:cs="Times New Roman"/>
          <w:color w:val="000000"/>
          <w:kern w:val="0"/>
          <w:shd w:val="clear" w:color="auto" w:fill="FFFFFF"/>
          <w:lang w:eastAsia="es-PE"/>
          <w14:ligatures w14:val="none"/>
        </w:rPr>
        <w:t>d</w:t>
      </w:r>
      <w:r w:rsidR="00233674" w:rsidRPr="00233674">
        <w:rPr>
          <w:rFonts w:ascii="Arial Narrow" w:eastAsia="Times New Roman" w:hAnsi="Arial Narrow" w:cs="Times New Roman"/>
          <w:color w:val="000000"/>
          <w:kern w:val="0"/>
          <w:shd w:val="clear" w:color="auto" w:fill="FFFFFF"/>
          <w:lang w:eastAsia="es-PE"/>
          <w14:ligatures w14:val="none"/>
        </w:rPr>
        <w:t xml:space="preserve">) del artículo 56 </w:t>
      </w:r>
      <w:r w:rsidR="00233674" w:rsidRPr="00233674">
        <w:rPr>
          <w:rFonts w:ascii="Arial Narrow" w:eastAsia="Arial Narrow" w:hAnsi="Arial Narrow" w:cs="Arial"/>
          <w:bCs/>
          <w:color w:val="000000"/>
          <w:kern w:val="0"/>
          <w:lang w:eastAsia="es-PE"/>
          <w14:ligatures w14:val="none"/>
        </w:rPr>
        <w:t>del Código</w:t>
      </w:r>
      <w:r w:rsidR="00233674" w:rsidRPr="00233674">
        <w:rPr>
          <w:vertAlign w:val="superscript"/>
          <w:lang w:eastAsia="es-PE"/>
        </w:rPr>
        <w:footnoteReference w:id="4"/>
      </w:r>
      <w:r w:rsidR="00233674" w:rsidRPr="00233674">
        <w:rPr>
          <w:rFonts w:ascii="Arial Narrow" w:eastAsia="Arial Narrow" w:hAnsi="Arial Narrow" w:cs="Arial"/>
          <w:bCs/>
          <w:color w:val="000000"/>
          <w:kern w:val="0"/>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674">
        <w:rPr>
          <w:rFonts w:ascii="Arial Narrow" w:eastAsia="Arial Narrow" w:hAnsi="Arial Narrow" w:cs="Arial Narrow"/>
          <w:kern w:val="0"/>
          <w14:ligatures w14:val="none"/>
        </w:rPr>
        <w:t>Así también, la Secretaría Técnica, en ejercicio</w:t>
      </w:r>
      <w:r w:rsidRPr="002E680A">
        <w:rPr>
          <w:rFonts w:ascii="Arial Narrow" w:eastAsia="Arial Narrow" w:hAnsi="Arial Narrow" w:cs="Arial Narrow"/>
          <w:kern w:val="0"/>
          <w14:ligatures w14:val="none"/>
        </w:rPr>
        <w:t xml:space="preserve"> de sus facultades, </w:t>
      </w:r>
      <w:bookmarkStart w:id="3" w:name="_Hlk211599239"/>
      <w:r w:rsidRPr="002E680A">
        <w:rPr>
          <w:rFonts w:ascii="Arial Narrow" w:eastAsia="Times New Roman" w:hAnsi="Arial Narrow" w:cs="Segoe UI"/>
          <w:color w:val="000000"/>
          <w:kern w:val="0"/>
          <w:lang w:eastAsia="es-PE"/>
          <w14:ligatures w14:val="none"/>
        </w:rPr>
        <w:t xml:space="preserve">considera </w:t>
      </w:r>
      <w:r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rPr>
        <w:t>tipificado en los artículos 18 y 19 del Código</w:t>
      </w:r>
      <w:r w:rsidR="00AB7684" w:rsidRPr="002E680A">
        <w:rPr>
          <w:rFonts w:ascii="Arial Narrow" w:eastAsia="Arial Narrow" w:hAnsi="Arial Narrow" w:cs="Arial"/>
          <w:kern w:val="0"/>
          <w:vertAlign w:val="superscript"/>
          <w14:ligatures w14:val="none"/>
        </w:rPr>
        <w:footnoteReference w:id="5"/>
      </w:r>
      <w:r w:rsidR="00AB7684" w:rsidRPr="002E680A">
        <w:rPr>
          <w:rFonts w:ascii="Arial Narrow" w:eastAsia="Arial Narrow" w:hAnsi="Arial Narrow" w:cs="Arial Narrow"/>
          <w:kern w:val="0"/>
          <w14:ligatures w14:val="none"/>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Narrow"/>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w14:ligatures w14:val="none"/>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w14:ligatures w14:val="none"/>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0F5C">
        <w:rPr>
          <w:rFonts w:ascii="Arial Narrow" w:eastAsia="Times New Roman" w:hAnsi="Arial Narrow" w:cs="Arial"/>
          <w:color w:val="000000"/>
          <w:kern w:val="0"/>
          <w:lang w:eastAsia="es-PE"/>
          <w14:ligatures w14:val="none"/>
        </w:rPr>
        <w:t xml:space="preserve">Además, la Secretaría Técnica, en ejercicio de sus facultades, considera </w:t>
      </w:r>
      <w:r w:rsidRPr="00320F5C">
        <w:rPr>
          <w:rFonts w:ascii="Arial Narrow" w:eastAsia="Arial Narrow" w:hAnsi="Arial Narrow" w:cs="Arial"/>
          <w:kern w:val="0"/>
          <w14:ligatures w14:val="none"/>
        </w:rPr>
        <w:t xml:space="preserve">que el hecho denunciado, consistente en que </w:t>
      </w:r>
      <w:r w:rsidR="00320F5C" w:rsidRPr="00320F5C">
        <w:rPr>
          <w:rFonts w:ascii="Arial Narrow" w:eastAsia="Arial Narrow" w:hAnsi="Arial Narrow" w:cs="Arial Narrow"/>
          <w:kern w:val="0"/>
          <w14:ligatures w14: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w14:ligatures w14:val="none"/>
        </w:rPr>
        <w:t xml:space="preserve">artículo 1, numeral 1, literal b) </w:t>
      </w:r>
      <w:bookmarkEnd w:id="4"/>
      <w:r w:rsidRPr="00320F5C">
        <w:rPr>
          <w:rFonts w:ascii="Arial Narrow" w:eastAsia="Arial Narrow" w:hAnsi="Arial Narrow" w:cs="Arial"/>
          <w:bCs/>
          <w:color w:val="000000"/>
          <w:kern w:val="0"/>
          <w:lang w:eastAsia="es-PE"/>
          <w14:ligatures w14:val="none"/>
        </w:rPr>
        <w:t>y al artículo 2 del Código</w:t>
      </w:r>
      <w:r w:rsidRPr="00320F5C">
        <w:rPr>
          <w:rFonts w:ascii="Arial Narrow" w:eastAsia="Arial Narrow" w:hAnsi="Arial Narrow" w:cs="Arial"/>
          <w:bCs/>
          <w:color w:val="000000"/>
          <w:kern w:val="0"/>
          <w:vertAlign w:val="superscript"/>
          <w:lang w:eastAsia="es-PE"/>
          <w14:ligatures w14:val="none"/>
        </w:rPr>
        <w:footnoteReference w:id="6"/>
      </w:r>
      <w:r w:rsidRPr="00320F5C">
        <w:rPr>
          <w:rFonts w:ascii="Arial Narrow" w:eastAsia="Arial Narrow" w:hAnsi="Arial Narrow" w:cs="Arial"/>
          <w:bCs/>
          <w:color w:val="000000"/>
          <w:kern w:val="0"/>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31414">
        <w:rPr>
          <w:rFonts w:ascii="Arial Narrow" w:eastAsia="Arial Narrow" w:hAnsi="Arial Narrow" w:cs="Arial Narrow"/>
          <w:color w:val="000000"/>
          <w:kern w:val="0"/>
          <w:vertAlign w:val="superscript"/>
          <w14:ligatures w14:val="none"/>
        </w:rPr>
        <w:footnoteReference w:id="7"/>
      </w:r>
      <w:r w:rsidRPr="00931414">
        <w:rPr>
          <w:rFonts w:ascii="Arial Narrow" w:eastAsia="Arial Narrow" w:hAnsi="Arial Narrow" w:cs="Arial"/>
          <w:color w:val="000000"/>
          <w:kern w:val="0"/>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w14:ligatures w14: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w14:ligatures w14: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w14:ligatures w14:val="none"/>
        </w:rPr>
        <w:t>que, en un plazo no mayor de cinco (5) días hábiles</w:t>
      </w:r>
      <w:r w:rsidR="002D49B0" w:rsidRPr="00CB59BB">
        <w:rPr>
          <w:rFonts w:ascii="Arial Narrow" w:eastAsia="Times New Roman" w:hAnsi="Arial Narrow" w:cs="Arial"/>
          <w:color w:val="000000"/>
          <w:kern w:val="0"/>
          <w:lang w:val="es-ES" w:eastAsia="es-ES"/>
          <w14:ligatures w14:val="none"/>
        </w:rPr>
        <w:t xml:space="preserve"> contado a partir del día siguiente de la notificación d</w:t>
      </w:r>
      <w:r w:rsidR="002D49B0" w:rsidRPr="003B2D61">
        <w:rPr>
          <w:rFonts w:ascii="Arial Narrow" w:eastAsia="Times New Roman" w:hAnsi="Arial Narrow" w:cs="Arial"/>
          <w:color w:val="000000"/>
          <w:kern w:val="0"/>
          <w:lang w:val="es-ES" w:eastAsia="es-ES"/>
          <w14:ligatures w14: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BNP Paribas</w:t>
      </w:r>
      <w:r w:rsidRPr="003B2D61">
        <w:rPr>
          <w:rFonts w:ascii="Arial Narrow" w:eastAsia="Times New Roman" w:hAnsi="Arial Narrow" w:cs="Arial"/>
          <w:color w:val="000000"/>
          <w:kern w:val="0"/>
          <w:lang w:val="es-ES" w:eastAsia="es-ES"/>
          <w14:ligatures w14:val="none"/>
        </w:rPr>
        <w:t xml:space="preserve">: (i) presentar una copia debidamente suscrita </w:t>
      </w:r>
      <w:r w:rsidR="00D43506" w:rsidRPr="003B2D61">
        <w:rPr>
          <w:rFonts w:ascii="Arial Narrow" w:eastAsia="Times New Roman" w:hAnsi="Arial Narrow" w:cs="Arial"/>
          <w:color w:val="000000"/>
          <w:kern w:val="0"/>
          <w:lang w:val="es-ES" w:eastAsia="es-ES"/>
          <w14:ligatures w14:val="none"/>
        </w:rPr>
        <w:t>del seguro de desgravamen del crédito hipotecario 94****26</w:t>
      </w:r>
      <w:r w:rsidRPr="003B2D61">
        <w:rPr>
          <w:rFonts w:ascii="Arial Narrow" w:eastAsia="Times New Roman" w:hAnsi="Arial Narrow" w:cs="Arial"/>
          <w:color w:val="000000"/>
          <w:kern w:val="0"/>
          <w:lang w:val="es-ES" w:eastAsia="es-ES"/>
          <w14:ligatures w14:val="none"/>
        </w:rPr>
        <w:t xml:space="preserve"> materia de denuncia</w:t>
      </w:r>
      <w:r w:rsidR="00A5428B" w:rsidRPr="003B2D61">
        <w:rPr>
          <w:rFonts w:ascii="Arial Narrow" w:eastAsia="Times New Roman" w:hAnsi="Arial Narrow" w:cs="Arial"/>
          <w:color w:val="000000"/>
          <w:kern w:val="0"/>
          <w:lang w:val="es-ES" w:eastAsia="es-ES"/>
          <w14:ligatures w14:val="none"/>
        </w:rPr>
        <w:t xml:space="preserve">; </w:t>
      </w:r>
      <w:r w:rsidRPr="003B2D61">
        <w:rPr>
          <w:rFonts w:ascii="Arial Narrow" w:eastAsia="Times New Roman" w:hAnsi="Arial Narrow" w:cs="Arial"/>
          <w:color w:val="000000"/>
          <w:kern w:val="0"/>
          <w:lang w:val="es-ES" w:eastAsia="es-ES"/>
          <w14:ligatures w14:val="none"/>
        </w:rPr>
        <w:t>y, (</w:t>
      </w:r>
      <w:proofErr w:type="spellStart"/>
      <w:r w:rsidRPr="003B2D61">
        <w:rPr>
          <w:rFonts w:ascii="Arial Narrow" w:eastAsia="Times New Roman" w:hAnsi="Arial Narrow" w:cs="Arial"/>
          <w:color w:val="000000"/>
          <w:kern w:val="0"/>
          <w:lang w:val="es-ES" w:eastAsia="es-ES"/>
          <w14:ligatures w14:val="none"/>
        </w:rPr>
        <w:t>ii</w:t>
      </w:r>
      <w:proofErr w:type="spellEnd"/>
      <w:r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Scotiabank</w:t>
      </w:r>
      <w:r w:rsidRPr="003B2D61">
        <w:rPr>
          <w:rFonts w:ascii="Arial Narrow" w:eastAsia="Times New Roman" w:hAnsi="Arial Narrow" w:cs="Arial"/>
          <w:color w:val="000000"/>
          <w:kern w:val="0"/>
          <w:lang w:val="es-ES" w:eastAsia="es-ES"/>
          <w14:ligatures w14:val="none"/>
        </w:rPr>
        <w:t>:</w:t>
      </w:r>
      <w:r w:rsidRPr="003B2D61">
        <w:rPr>
          <w:rFonts w:ascii="Arial Narrow" w:eastAsia="Times New Roman" w:hAnsi="Arial Narrow" w:cs="Arial"/>
          <w:color w:val="000000"/>
          <w:kern w:val="0"/>
          <w:lang w:eastAsia="es-ES"/>
          <w14:ligatures w14:val="none"/>
        </w:rPr>
        <w:t xml:space="preserve">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D61">
        <w:rPr>
          <w:rFonts w:ascii="Arial Narrow" w:eastAsia="Arial Narrow" w:hAnsi="Arial Narrow" w:cs="Arial Narrow"/>
          <w:b/>
          <w:color w:val="000000"/>
          <w:kern w:val="0"/>
          <w:lang w:eastAsia="es-PE"/>
          <w14:ligatures w14:val="none"/>
        </w:rPr>
        <w:t>RESOLUCIÓN DE LA SECRETARÍA TÉCNICA</w:t>
      </w:r>
      <w:r w:rsidR="00931414" w:rsidRPr="003B2D61">
        <w:rPr>
          <w:rFonts w:ascii="Arial Narrow" w:eastAsia="Arial Narrow" w:hAnsi="Arial Narrow" w:cs="Arial Narrow"/>
          <w:b/>
          <w:color w:val="000000"/>
          <w:kern w:val="0"/>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0B526F6B" w14:textId="52AFA4D3" w:rsidR="00121544" w:rsidRPr="00931414" w:rsidRDefault="00CA59A2" w:rsidP="00931414">
      <w:pPr>
        <w:spacing w:after="0" w:line="240" w:lineRule="auto"/>
        <w:jc w:val="both"/>
        <w:rPr>
          <w:rFonts w:ascii="Arial Narrow" w:eastAsia="Calibri" w:hAnsi="Arial Narrow" w:cs="Arial Narrow"/>
          <w:color w:val="000000"/>
          <w:kern w:val="0"/>
          <w:lang w:eastAsia="es-PE"/>
          <w14:ligatures w14:val="none"/>
        </w:rPr>
      </w:pPr>
      <w:r w:rsidRPr="003B2D61">
        <w:rPr>
          <w:rFonts w:ascii="Arial Narrow" w:eastAsia="Arial Narrow" w:hAnsi="Arial Narrow"/>
          <w:b/>
          <w:color w:val="000000"/>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olor w:val="000000"/>
        </w:rPr>
        <w:t/>
      </w:r>
      <w:r w:rsidR="00D9346B" w:rsidRPr="003B2D61">
        <w:rPr>
          <w:rFonts w:ascii="Arial Narrow" w:eastAsia="Arial Narrow" w:hAnsi="Arial Narrow"/>
          <w:color w:val="000000"/>
        </w:rPr>
        <w:t xml:space="preserve"/>
      </w:r>
      <w:r w:rsidR="00D9346B" w:rsidRPr="003B2D61">
        <w:rPr>
          <w:rFonts w:ascii="Arial Narrow" w:eastAsia="Arial Narrow" w:hAnsi="Arial Narrow" w:cs="Arial Narrow"/>
          <w:bCs/>
          <w:color w:val="000000"/>
        </w:rPr>
        <w:t/>
      </w:r>
      <w:r w:rsidR="00D9346B" w:rsidRPr="00BE43BF">
        <w:rPr>
          <w:rFonts w:ascii="Arial Narrow" w:eastAsia="Arial Narrow" w:hAnsi="Arial Narrow" w:cs="Arial Narrow"/>
          <w:bCs/>
          <w:color w:val="000000"/>
        </w:rPr>
        <w:t xml:space="preserve"/>
      </w:r>
      <w:proofErr w:type="spellStart"/>
      <w:r w:rsidR="00D9346B" w:rsidRPr="00BE43BF">
        <w:rPr>
          <w:rFonts w:ascii="Arial Narrow" w:eastAsia="Arial Narrow" w:hAnsi="Arial Narrow" w:cs="Arial Narrow"/>
          <w:bCs/>
          <w:color w:val="000000"/>
        </w:rPr>
        <w:t/>
      </w:r>
      <w:proofErr w:type="spellEnd"/>
      <w:r w:rsidR="00D9346B" w:rsidRPr="00BE43BF">
        <w:rPr>
          <w:rFonts w:ascii="Arial Narrow" w:eastAsia="Arial Narrow" w:hAnsi="Arial Narrow" w:cs="Arial Narrow"/>
          <w:bCs/>
          <w:color w:val="000000"/>
        </w:rPr>
        <w:t xml:space="preserve"/>
      </w:r>
      <w:r w:rsidRPr="00931414">
        <w:rPr>
          <w:rFonts w:ascii="Arial Narrow" w:eastAsia="Arial Narrow" w:hAnsi="Arial Narrow"/>
          <w:color w:val="000000"/>
        </w:rPr>
        <w:t/>
      </w:r>
    </w:p>
    <w:p w14:paraId="72B76732" w14:textId="77777777" w:rsidR="0030477B" w:rsidRPr="00931414" w:rsidRDefault="0030477B" w:rsidP="00931414">
      <w:pPr>
        <w:spacing w:after="0" w:line="240" w:lineRule="auto"/>
        <w:jc w:val="both"/>
        <w:rPr>
          <w:rFonts w:ascii="Arial Narrow" w:hAnsi="Arial Narrow"/>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hAnsi="Arial Narrow"/>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hAnsi="Arial Narrow"/>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w14:paraId="27A2D009" w14:textId="77777777" w:rsidR="0030477B" w:rsidRPr="00931414" w:rsidRDefault="0030477B" w:rsidP="00931414">
      <w:pPr>
        <w:spacing w:after="0" w:line="240" w:lineRule="auto"/>
        <w:jc w:val="both"/>
        <w:rPr>
          <w:rFonts w:ascii="Arial Narrow" w:hAnsi="Arial Narrow"/>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w14:paraId="0C1CE743" w14:textId="77777777" w:rsidR="0030477B" w:rsidRPr="00931414" w:rsidRDefault="0030477B" w:rsidP="00931414">
      <w:pPr>
        <w:spacing w:after="0" w:line="240" w:lineRule="auto"/>
        <w:jc w:val="both"/>
        <w:rPr>
          <w:rFonts w:ascii="Arial Narrow" w:hAnsi="Arial Narrow"/>
        </w:rPr>
      </w:pPr>
    </w:p>
    <w:p w14:paraId="4BE0B45B" w14:textId="77777777" w:rsidR="00CA59A2" w:rsidRPr="00931414" w:rsidRDefault="00CA59A2" w:rsidP="00931414">
      <w:pPr>
        <w:spacing w:after="0" w:line="240" w:lineRule="auto"/>
        <w:contextualSpacing/>
        <w:jc w:val="both"/>
        <w:rPr>
          <w:rFonts w:ascii="Arial Narrow" w:eastAsia="Calibri" w:hAnsi="Arial Narrow" w:cs="Arial"/>
          <w:kern w:val="0"/>
          <w14:ligatures w14: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w14:paraId="419F0EE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Fonts w:ascii="Arial Narrow" w:eastAsia="Arial Narrow" w:hAnsi="Arial Narrow" w:cs="Arial"/>
          <w:color w:val="000000"/>
          <w:kern w:val="0"/>
          <w:vertAlign w:val="superscript"/>
          <w14:ligatures w14:val="none"/>
        </w:rPr>
        <w:footnoteReference w:id="8"/>
      </w:r>
      <w:r w:rsidRPr="0093141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w14:ligatures w14:val="none"/>
        </w:rPr>
        <w:t>Código</w:t>
      </w:r>
      <w:r w:rsidRPr="00931414">
        <w:rPr>
          <w:rFonts w:ascii="Arial Narrow" w:eastAsia="Arial Narrow" w:hAnsi="Arial Narrow" w:cs="Arial"/>
          <w:color w:val="000000"/>
          <w:spacing w:val="-2"/>
          <w:kern w:val="0"/>
          <w:vertAlign w:val="superscript"/>
          <w14:ligatures w14:val="none"/>
        </w:rPr>
        <w:footnoteReference w:id="9"/>
      </w:r>
      <w:r w:rsidRPr="00931414">
        <w:rPr>
          <w:rFonts w:ascii="Arial Narrow" w:eastAsia="Arial Narrow" w:hAnsi="Arial Narrow" w:cs="Arial"/>
          <w:color w:val="000000"/>
          <w:spacing w:val="-2"/>
          <w:kern w:val="0"/>
          <w14:ligatures w14:val="none"/>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w14:ligatures w14:val="none"/>
        </w:rPr>
      </w:pPr>
    </w:p>
    <w:p w14:paraId="77548672" w14:textId="6BAA96A3"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CUARTO: </w:t>
      </w:r>
      <w:r w:rsidRPr="00931414">
        <w:rPr>
          <w:rFonts w:ascii="Arial Narrow" w:eastAsia="Arial Narrow" w:hAnsi="Arial Narrow"/>
          <w:color w:val="000000"/>
        </w:rPr>
        <w:t xml:space="preserve">correr traslado de la denuncia interpuesta el 25 de mayo de 2026 a </w:t>
      </w:r>
      <w:r w:rsidR="002E680A" w:rsidRPr="002E680A">
        <w:rPr>
          <w:rFonts w:ascii="Arial Narrow" w:eastAsia="Arial Narrow" w:hAnsi="Arial Narrow"/>
          <w:color w:val="000000"/>
        </w:rPr>
        <w:t xml:space="preserve">Scotiabank Perú S.A.A. y a BNP Paribas </w:t>
      </w:r>
      <w:proofErr w:type="spellStart"/>
      <w:r w:rsidR="002E680A" w:rsidRPr="002E680A">
        <w:rPr>
          <w:rFonts w:ascii="Arial Narrow" w:eastAsia="Arial Narrow" w:hAnsi="Arial Narrow"/>
          <w:color w:val="000000"/>
        </w:rPr>
        <w:t>Cardif</w:t>
      </w:r>
      <w:proofErr w:type="spellEnd"/>
      <w:r w:rsidR="002E680A" w:rsidRPr="002E680A">
        <w:rPr>
          <w:rFonts w:ascii="Arial Narrow" w:eastAsia="Arial Narrow" w:hAnsi="Arial Narrow"/>
          <w:color w:val="000000"/>
        </w:rPr>
        <w:t xml:space="preserve"> S.A. Compañía de Seguros y Reaseguros</w:t>
      </w:r>
      <w:r w:rsidRPr="00931414">
        <w:rPr>
          <w:rFonts w:ascii="Arial Narrow" w:eastAsia="Arial Narrow" w:hAnsi="Arial Narrow"/>
          <w:color w:val="000000"/>
        </w:rPr>
        <w:t>, para que, de conformidad con lo dispuesto por el artículo 26 de la Ley sobre Facultades, Normas y Organización del Indecopi, aprobada por Decreto Legislativo 807, presente</w:t>
      </w:r>
      <w:r w:rsidR="002E680A">
        <w:rPr>
          <w:rFonts w:ascii="Arial Narrow" w:eastAsia="Arial Narrow" w:hAnsi="Arial Narrow"/>
          <w:color w:val="000000"/>
        </w:rPr>
        <w:t>n</w:t>
      </w:r>
      <w:r w:rsidRPr="00931414">
        <w:rPr>
          <w:rFonts w:ascii="Arial Narrow" w:eastAsia="Arial Narrow" w:hAnsi="Arial Narrow"/>
          <w:color w:val="000000"/>
        </w:rPr>
        <w:t xml:space="preserve"> sus descargos en un plazo no mayor de cinco (5) días hábiles contados desde la notificación.</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3F27DE61" w14: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78B04F4" w14: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p>
    <w:p w14:paraId="2B49FD0D" w14: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w:t>
      </w:r>
      <w:bookmarkStart w:id="10" w:name="_Hlk188286915"/>
      <w:r w:rsidR="00CA59A2" w:rsidRPr="00931414">
        <w:rPr>
          <w:rFonts w:ascii="Arial Narrow" w:eastAsia="Arial Narrow" w:hAnsi="Arial Narrow" w:cs="Arial Narrow"/>
          <w:color w:val="000000"/>
          <w:kern w:val="0"/>
          <w:lang w:eastAsia="es-PE"/>
          <w14:ligatures w14:val="none"/>
        </w:rPr>
        <w:t xml:space="preserve">informar a las partes que el artículo 110 de la Ley </w:t>
      </w:r>
      <w:r w:rsidR="003A71B1" w:rsidRPr="00931414">
        <w:rPr>
          <w:rFonts w:ascii="Arial Narrow" w:eastAsia="Arial Narrow" w:hAnsi="Arial Narrow" w:cs="Times New Roman"/>
          <w:color w:val="000000"/>
          <w:kern w:val="0"/>
          <w:lang w:eastAsia="es-PE"/>
          <w14:ligatures w14:val="none"/>
        </w:rPr>
        <w:t>29571</w:t>
      </w:r>
      <w:r w:rsidR="00CA59A2" w:rsidRPr="00931414">
        <w:rPr>
          <w:rFonts w:ascii="Arial Narrow" w:eastAsia="Arial Narrow" w:hAnsi="Arial Narrow" w:cs="Arial Narrow"/>
          <w:color w:val="000000"/>
          <w:kern w:val="0"/>
          <w:lang w:eastAsia="es-PE"/>
          <w14:ligatures w14:val="none"/>
        </w:rPr>
        <w:t>, Código de Protección y Defensa del Consumidor</w:t>
      </w:r>
      <w:r w:rsidR="00CA59A2" w:rsidRPr="00931414">
        <w:rPr>
          <w:rFonts w:ascii="Arial Narrow" w:eastAsia="Arial Narrow" w:hAnsi="Arial Narrow" w:cs="Times New Roman"/>
          <w:color w:val="000000"/>
          <w:kern w:val="0"/>
          <w:vertAlign w:val="superscript"/>
          <w:lang w:eastAsia="es-PE"/>
          <w14:ligatures w14:val="none"/>
        </w:rPr>
        <w:footnoteReference w:id="10"/>
      </w:r>
      <w:r w:rsidR="00CA59A2" w:rsidRPr="009314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Fonts w:ascii="Arial Narrow" w:eastAsia="Arial Narrow" w:hAnsi="Arial Narrow" w:cs="Times New Roman"/>
          <w:color w:val="000000"/>
          <w:kern w:val="0"/>
          <w:vertAlign w:val="superscript"/>
          <w:lang w:eastAsia="es-PE"/>
          <w14:ligatures w14:val="none"/>
        </w:rPr>
        <w:footnoteReference w:id="11"/>
      </w:r>
      <w:r w:rsidR="00CA59A2" w:rsidRPr="00931414">
        <w:rPr>
          <w:rFonts w:ascii="Arial Narrow" w:eastAsia="Arial Narrow" w:hAnsi="Arial Narrow" w:cs="Arial Narrow"/>
          <w:color w:val="000000"/>
          <w:kern w:val="0"/>
          <w:lang w:eastAsia="es-PE"/>
          <w14:ligatures w14:val="none"/>
        </w:rPr>
        <w:t xml:space="preserve">. </w:t>
      </w:r>
      <w:bookmarkEnd w:id="10"/>
      <w:r w:rsidR="00CA59A2" w:rsidRPr="009314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Fonts w:ascii="Arial Narrow" w:eastAsia="Arial Narrow" w:hAnsi="Arial Narrow" w:cs="Times New Roman"/>
          <w:color w:val="000000"/>
          <w:kern w:val="0"/>
          <w:vertAlign w:val="superscript"/>
          <w:lang w:eastAsia="es-PE"/>
          <w14:ligatures w14:val="none"/>
        </w:rPr>
        <w:footnoteReference w:id="12"/>
      </w:r>
      <w:r w:rsidR="00CA59A2" w:rsidRPr="00931414">
        <w:rPr>
          <w:rFonts w:ascii="Arial Narrow" w:eastAsia="Arial Narrow" w:hAnsi="Arial Narrow" w:cs="Arial Narrow"/>
          <w:color w:val="000000"/>
          <w:kern w:val="0"/>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931414">
        <w:rPr>
          <w:rFonts w:ascii="Arial Narrow" w:eastAsia="Arial Narrow" w:hAnsi="Arial Narrow" w:cs="Arial"/>
          <w:b/>
          <w:color w:val="000000"/>
          <w:kern w:val="0"/>
          <w14:ligatures w14:val="none"/>
        </w:rPr>
        <w:t>:</w:t>
      </w:r>
      <w:r w:rsidR="00CA59A2" w:rsidRPr="00931414">
        <w:rPr>
          <w:rFonts w:ascii="Arial Narrow" w:eastAsia="Arial Narrow" w:hAnsi="Arial Narrow" w:cs="Arial"/>
          <w:color w:val="000000"/>
          <w:kern w:val="0"/>
          <w14:ligatures w14: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w14:ligatures w14:val="none"/>
        </w:rPr>
        <w:t xml:space="preserve"> </w:t>
      </w:r>
      <w:r w:rsidR="00CA59A2" w:rsidRPr="00931414">
        <w:rPr>
          <w:rFonts w:ascii="Arial Narrow" w:eastAsia="Arial Narrow" w:hAnsi="Arial Narrow" w:cs="Arial"/>
          <w:color w:val="000000"/>
          <w:kern w:val="0"/>
          <w14:ligatures w14:val="none"/>
        </w:rPr>
        <w:t>807</w:t>
      </w:r>
      <w:r w:rsidR="00CA59A2" w:rsidRPr="00931414">
        <w:rPr>
          <w:rFonts w:ascii="Arial Narrow" w:eastAsia="Arial Narrow" w:hAnsi="Arial Narrow" w:cs="Arial"/>
          <w:color w:val="000000"/>
          <w:kern w:val="0"/>
          <w:vertAlign w:val="superscript"/>
          <w14:ligatures w14:val="none"/>
        </w:rPr>
        <w:footnoteReference w:id="13"/>
      </w:r>
      <w:r w:rsidR="00CA59A2" w:rsidRPr="0093141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w14:ligatures w14:val="none"/>
        </w:rPr>
        <w:t>expresamente su facultad para asistir y conciliar en su representación</w:t>
      </w:r>
      <w:r w:rsidR="00CA59A2" w:rsidRPr="00931414">
        <w:rPr>
          <w:rFonts w:ascii="Arial Narrow" w:eastAsia="Arial Narrow" w:hAnsi="Arial Narrow" w:cs="Arial"/>
          <w:bCs/>
          <w:color w:val="000000"/>
          <w:kern w:val="0"/>
          <w14:ligatures w14:val="none"/>
        </w:rPr>
        <w:t>.</w:t>
      </w:r>
      <w:r w:rsidR="00CA59A2" w:rsidRPr="00931414">
        <w:rPr>
          <w:rFonts w:ascii="Arial Narrow" w:eastAsia="Arial Narrow" w:hAnsi="Arial Narrow" w:cs="Arial"/>
          <w:b/>
          <w:bCs/>
          <w:color w:val="000000"/>
          <w:kern w:val="0"/>
          <w14:ligatures w14:val="none"/>
        </w:rPr>
        <w:t xml:space="preserve"> </w:t>
      </w:r>
      <w:r w:rsidR="00CA59A2" w:rsidRPr="0093141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Calibri" w:hAnsi="Arial Narrow" w:cs="Arial"/>
          <w:kern w:val="0"/>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w14:ligatures w14:val="none"/>
        </w:rPr>
        <w:t>:</w:t>
      </w:r>
      <w:r w:rsidR="00CA59A2" w:rsidRPr="0093141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w14:ligatures w14:val="none"/>
        </w:rPr>
      </w:pPr>
    </w:p>
    <w:p w14:paraId="3969D986" w14: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 xml:space="preserve">DÉCIMO PRIMERO: 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b/>
          <w:color w:val="000000"/>
        </w:rPr>
        <w:t xml:space="preserve"/>
      </w:r>
      <w:r w:rsidRPr="00931414">
        <w:rPr>
          <w:rFonts w:ascii="Arial Narrow" w:eastAsia="Arial Narrow" w:hAnsi="Arial Narrow"/>
          <w:b/>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Pr="00931414">
        <w:rPr>
          <w:rFonts w:ascii="Arial Narrow" w:eastAsia="Arial Narrow" w:hAnsi="Arial Narrow"/>
          <w:color w:val="000000"/>
        </w:rPr>
        <w:lastRenderedPageBreak/>
        <w:t/>
      </w:r>
      <w:r w:rsidR="00931414" w:rsidRPr="00931414">
        <w:rPr>
          <w:rStyle w:val="Refdenotaalpie"/>
          <w:rFonts w:ascii="Arial Narrow" w:eastAsia="Arial Narrow" w:hAnsi="Arial Narrow"/>
          <w:color w:val="000000"/>
        </w:rPr>
        <w:footnoteReference w:id="14"/>
      </w:r>
      <w:r w:rsidRPr="00931414">
        <w:rPr>
          <w:rFonts w:ascii="Arial Narrow" w:eastAsia="Arial Narrow" w:hAnsi="Arial Narrow"/>
          <w:color w:val="000000"/>
        </w:rPr>
        <w:t/>
      </w:r>
    </w:p>
    <w:p w14:paraId="2CCABFC6" w14:textId="77777777" w:rsidR="005B4857" w:rsidRPr="00931414" w:rsidRDefault="005B4857" w:rsidP="00931414">
      <w:pPr>
        <w:suppressAutoHyphens/>
        <w:spacing w:after="0" w:line="240" w:lineRule="auto"/>
        <w:jc w:val="both"/>
        <w:rPr>
          <w:rFonts w:ascii="Arial Narrow" w:hAnsi="Arial Narrow" w:cs="Arial"/>
        </w:rPr>
      </w:pPr>
    </w:p>
    <w:p w14:paraId="792BDD74" w14: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hAnsi="Arial Narrow" w:cs="Arial"/>
        </w:rPr>
      </w:pPr>
    </w:p>
    <w:bookmarkEnd w:id="12"/>
    <w:p w14:paraId="5C9A4B22" w14:textId="77777777" w:rsidR="0030477B" w:rsidRPr="00931414" w:rsidRDefault="0030477B" w:rsidP="00931414">
      <w:pPr>
        <w:spacing w:after="0" w:line="240" w:lineRule="auto"/>
        <w:jc w:val="both"/>
        <w:rPr>
          <w:rFonts w:ascii="Arial Narrow" w:hAnsi="Arial Narrow"/>
        </w:rPr>
      </w:pPr>
    </w:p>
    <w:p w14:paraId="264140B4" w14:textId="77777777" w:rsidR="0030477B" w:rsidRPr="00931414" w:rsidRDefault="0030477B" w:rsidP="00931414">
      <w:pPr>
        <w:spacing w:after="0" w:line="240" w:lineRule="auto"/>
        <w:jc w:val="both"/>
        <w:rPr>
          <w:rFonts w:ascii="Arial Narrow" w:hAnsi="Arial Narrow"/>
        </w:rPr>
      </w:pPr>
    </w:p>
    <w:p w14:paraId="305BFBB4" w14:textId="77777777" w:rsidR="0030477B" w:rsidRPr="00931414" w:rsidRDefault="0030477B" w:rsidP="00931414">
      <w:pPr>
        <w:spacing w:after="0" w:line="240" w:lineRule="auto"/>
        <w:jc w:val="both"/>
        <w:rPr>
          <w:rFonts w:ascii="Arial Narrow" w:hAnsi="Arial Narrow"/>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LUIS ANALI SILVA MALPARTIDA</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Secretaria Técnica</w:t>
      </w:r>
      <w:r w:rsidR="00BE43BF" w:rsidRPr="00E34315">
        <w:rPr>
          <w:rFonts w:ascii="Arial Narrow" w:eastAsia="Arial Narrow" w:hAnsi="Arial Narrow" w:cs="Arial Narrow"/>
          <w:b/>
          <w:color w:val="000000"/>
          <w:lang w:val="pt-PT" w:eastAsia="es-PE"/>
        </w:rPr>
        <w:t xml:space="preserve"> (e)</w:t>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w14:paraId="00650602" w14: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w14:paraId="3EA42882" w14:textId="77777777" w:rsidR="00CA59A2" w:rsidRPr="00931414" w:rsidRDefault="00CA59A2" w:rsidP="00931414">
      <w:pPr>
        <w:spacing w:after="0" w:line="240" w:lineRule="auto"/>
        <w:jc w:val="both"/>
        <w:rPr>
          <w:rFonts w:ascii="Arial Narrow" w:hAnsi="Arial Narrow"/>
        </w:rPr>
      </w:pPr>
    </w:p>
    <w:p w14:paraId="3AB2DC65" w14: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recepcionada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4"/>
          <w:szCs w:val="14"/>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w:hAnsi="Arial" w:cs="Arial"/>
          <w:sz w:val="14"/>
          <w:szCs w:val="14"/>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w:hAnsi="Arial"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TextonotapieCar"/>
          <w:rFonts w:ascii="Arial Narrow" w:hAnsi="Arial Narrow" w:cs="Arial"/>
          <w:sz w:val="14"/>
          <w:szCs w:val="14"/>
          <w:vertAlign w:val="superscript"/>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w:eastAsia="Arial Narrow" w:hAnsi="Arial"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w:hAnsi="Arial"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