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69CCA7D"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D5BF1">
        <w:rPr>
          <w:rFonts w:ascii="Arial Narrow" w:eastAsia="Arial Narrow" w:hAnsi="Arial Narrow" w:cs="Arial Narrow"/>
          <w:b/>
          <w:color w:val="000000"/>
          <w:kern w:val="0"/>
          <w:lang w:eastAsia="es-PE"/>
          <w14:ligatures w14:val="none"/>
        </w:rPr>
        <w:t>0</w:t>
      </w:r>
      <w:r w:rsidR="00903104" w:rsidRPr="00903104">
        <w:rPr>
          <w:rFonts w:ascii="Arial Narrow" w:eastAsia="Times New Roman" w:hAnsi="Arial Narrow" w:cs="Times New Roman"/>
          <w:b/>
          <w:bCs/>
          <w:color w:val="000000"/>
          <w:kern w:val="0"/>
          <w:shd w:val="clear" w:color="auto" w:fill="FFFFFF"/>
          <w:lang w:eastAsia="es-PE"/>
          <w14:ligatures w14:val="none"/>
        </w:rPr>
        <w:t>334-2026/CC1</w:t>
      </w:r>
    </w:p>
    <w:p w14:paraId="7E5DC22B" w14:textId="019D2671" w:rsidR="00CA59A2" w:rsidRPr="004714B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714B7">
        <w:rPr>
          <w:rFonts w:ascii="Arial Narrow" w:eastAsia="Arial Narrow" w:hAnsi="Arial Narrow" w:cs="Arial Narrow"/>
          <w:b/>
          <w:color w:val="000000"/>
          <w:kern w:val="0"/>
          <w:lang w:eastAsia="es-PE"/>
          <w14:ligatures w14:val="none"/>
        </w:rPr>
        <w:t xml:space="preserve">DENUNCIANTE:[DENUNCIANTE] (SEÑORA [APELLIDO])</w:t>
      </w:r>
      <w:r w:rsidRPr="004714B7">
        <w:rPr>
          <w:rFonts w:ascii="Arial Narrow" w:eastAsia="Arial Narrow" w:hAnsi="Arial Narrow" w:cs="Arial Narrow"/>
          <w:b/>
          <w:color w:val="000000"/>
          <w:kern w:val="0"/>
          <w:lang w:eastAsia="es-PE"/>
          <w14:ligatures w14:val="none"/>
        </w:rPr>
        <w:tab/>
        <w:t/>
      </w:r>
      <w:r w:rsidRPr="004714B7">
        <w:rPr>
          <w:rFonts w:ascii="Arial Narrow" w:eastAsia="Arial Narrow" w:hAnsi="Arial Narrow" w:cs="Arial Narrow"/>
          <w:b/>
          <w:color w:val="000000"/>
          <w:kern w:val="0"/>
          <w:lang w:eastAsia="es-PE"/>
          <w14:ligatures w14:val="none"/>
        </w:rPr>
        <w:tab/>
      </w:r>
      <w:r w:rsidR="004611CB" w:rsidRPr="004714B7">
        <w:rPr>
          <w:rFonts w:ascii="Arial Narrow" w:eastAsia="Arial Narrow" w:hAnsi="Arial Narrow" w:cs="Arial Narrow"/>
          <w:b/>
          <w:color w:val="000000"/>
          <w:kern w:val="0"/>
          <w:lang w:eastAsia="es-PE"/>
          <w14:ligatures w14:val="none"/>
        </w:rPr>
        <w:t xml:space="preserve"/>
      </w:r>
      <w:r w:rsidRPr="004714B7">
        <w:rPr>
          <w:rFonts w:ascii="Arial Narrow" w:eastAsia="Arial Narrow" w:hAnsi="Arial Narrow" w:cs="Arial Narrow"/>
          <w:b/>
          <w:color w:val="000000"/>
          <w:kern w:val="0"/>
          <w:lang w:eastAsia="es-PE"/>
          <w14:ligatures w14:val="none"/>
        </w:rPr>
        <w:t xml:space="preserve"/>
      </w:r>
      <w:r w:rsidR="004611CB" w:rsidRPr="004714B7">
        <w:rPr>
          <w:rFonts w:ascii="Arial Narrow" w:eastAsia="Arial Narrow" w:hAnsi="Arial Narrow" w:cs="Arial Narrow"/>
          <w:b/>
          <w:color w:val="000000"/>
          <w:kern w:val="0"/>
          <w:lang w:eastAsia="es-PE"/>
          <w14:ligatures w14:val="none"/>
        </w:rPr>
        <w:t/>
      </w:r>
      <w:r w:rsidRPr="004714B7">
        <w:rPr>
          <w:rFonts w:ascii="Arial Narrow" w:eastAsia="Arial Narrow" w:hAnsi="Arial Narrow" w:cs="Arial Narrow"/>
          <w:b/>
          <w:color w:val="000000"/>
          <w:kern w:val="0"/>
          <w:lang w:eastAsia="es-PE"/>
          <w14:ligatures w14:val="none"/>
        </w:rPr>
        <w:t/>
      </w:r>
    </w:p>
    <w:p w14:paraId="6DEEEDFE" w14:textId="73D8C96A" w:rsidR="00CA59A2" w:rsidRPr="004714B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714B7">
        <w:rPr>
          <w:rFonts w:ascii="Arial Narrow" w:eastAsia="Arial Narrow" w:hAnsi="Arial Narrow" w:cs="Arial Narrow"/>
          <w:b/>
          <w:color w:val="000000"/>
          <w:kern w:val="0"/>
          <w:lang w:eastAsia="es-PE"/>
          <w14:ligatures w14:val="none"/>
        </w:rPr>
        <w:t>DENUNCIADO</w:t>
      </w:r>
      <w:r w:rsidRPr="004714B7">
        <w:rPr>
          <w:rFonts w:ascii="Arial Narrow" w:eastAsia="Arial Narrow" w:hAnsi="Arial Narrow" w:cs="Arial Narrow"/>
          <w:b/>
          <w:color w:val="000000"/>
          <w:kern w:val="0"/>
          <w:lang w:eastAsia="es-PE"/>
          <w14:ligatures w14:val="none"/>
        </w:rPr>
        <w:tab/>
        <w:t>:</w:t>
      </w:r>
      <w:r w:rsidRPr="004714B7">
        <w:rPr>
          <w:rFonts w:ascii="Arial Narrow" w:eastAsia="Arial Narrow" w:hAnsi="Arial Narrow" w:cs="Arial Narrow"/>
          <w:b/>
          <w:color w:val="000000"/>
          <w:kern w:val="0"/>
          <w:lang w:eastAsia="es-PE"/>
          <w14:ligatures w14:val="none"/>
        </w:rPr>
        <w:tab/>
      </w:r>
      <w:r w:rsidR="004714B7" w:rsidRPr="004714B7">
        <w:rPr>
          <w:rFonts w:ascii="Arial Narrow" w:eastAsia="Arial Narrow" w:hAnsi="Arial Narrow" w:cs="Arial Narrow"/>
          <w:b/>
          <w:color w:val="000000"/>
          <w:kern w:val="0"/>
          <w:lang w:eastAsia="es-PE"/>
          <w14:ligatures w14:val="none"/>
        </w:rPr>
        <w:t xml:space="preserve">MAPFRE PERÚ COMPAÑÍA DE SEGUROS Y REASEGUROS S.A. </w:t>
      </w:r>
      <w:r w:rsidRPr="004714B7">
        <w:rPr>
          <w:rFonts w:ascii="Arial Narrow" w:eastAsia="Arial Narrow" w:hAnsi="Arial Narrow" w:cs="Arial Narrow"/>
          <w:b/>
          <w:color w:val="000000"/>
          <w:kern w:val="0"/>
          <w:lang w:eastAsia="es-PE"/>
          <w14:ligatures w14:val="none"/>
        </w:rPr>
        <w:t>(</w:t>
      </w:r>
      <w:r w:rsidR="004714B7" w:rsidRPr="004714B7">
        <w:rPr>
          <w:rFonts w:ascii="Arial Narrow" w:eastAsia="Arial Narrow" w:hAnsi="Arial Narrow" w:cs="Arial Narrow"/>
          <w:b/>
          <w:color w:val="000000"/>
          <w:kern w:val="0"/>
          <w:lang w:eastAsia="es-PE"/>
          <w14:ligatures w14:val="none"/>
        </w:rPr>
        <w:t>MAPFRE</w:t>
      </w:r>
      <w:r w:rsidRPr="004714B7">
        <w:rPr>
          <w:rFonts w:ascii="Arial Narrow" w:eastAsia="Arial Narrow" w:hAnsi="Arial Narrow" w:cs="Arial Narrow"/>
          <w:b/>
          <w:color w:val="000000"/>
          <w:kern w:val="0"/>
          <w:lang w:eastAsia="es-PE"/>
          <w14:ligatures w14:val="none"/>
        </w:rPr>
        <w:t>)</w:t>
      </w:r>
    </w:p>
    <w:p w14:paraId="022D2B94" w14:textId="77777777" w:rsidR="00CA59A2" w:rsidRPr="004714B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714B7">
        <w:rPr>
          <w:rFonts w:ascii="Arial Narrow" w:eastAsia="Arial Narrow" w:hAnsi="Arial Narrow" w:cs="Arial Narrow"/>
          <w:b/>
          <w:color w:val="000000"/>
          <w:kern w:val="0"/>
          <w:lang w:eastAsia="es-PE"/>
          <w14:ligatures w14:val="none"/>
        </w:rPr>
        <w:t>MATERIAS</w:t>
      </w:r>
      <w:r w:rsidRPr="004714B7">
        <w:rPr>
          <w:rFonts w:ascii="Arial Narrow" w:eastAsia="Arial Narrow" w:hAnsi="Arial Narrow" w:cs="Arial Narrow"/>
          <w:b/>
          <w:color w:val="000000"/>
          <w:kern w:val="0"/>
          <w:lang w:eastAsia="es-PE"/>
          <w14:ligatures w14:val="none"/>
        </w:rPr>
        <w:tab/>
        <w:t xml:space="preserve">: </w:t>
      </w:r>
      <w:r w:rsidRPr="004714B7">
        <w:rPr>
          <w:rFonts w:ascii="Arial Narrow" w:eastAsia="Arial Narrow" w:hAnsi="Arial Narrow" w:cs="Arial Narrow"/>
          <w:b/>
          <w:color w:val="000000"/>
          <w:kern w:val="0"/>
          <w:lang w:eastAsia="es-PE"/>
          <w14:ligatures w14:val="none"/>
        </w:rPr>
        <w:tab/>
        <w:t>ADMISIÓN A TRÁMITE</w:t>
      </w:r>
    </w:p>
    <w:p w14:paraId="19ED7B73" w14:textId="77777777" w:rsidR="00CA59A2" w:rsidRPr="004714B7"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714B7">
        <w:rPr>
          <w:rFonts w:ascii="Arial Narrow" w:eastAsia="Arial Narrow" w:hAnsi="Arial Narrow" w:cs="Arial Narrow"/>
          <w:b/>
          <w:color w:val="000000"/>
          <w:kern w:val="0"/>
          <w:lang w:eastAsia="es-PE"/>
          <w14:ligatures w14:val="none"/>
        </w:rPr>
        <w:t xml:space="preserve">REQUERIMIENTO DE INFORMACIÓN </w:t>
      </w:r>
    </w:p>
    <w:p w14:paraId="46A5A479" w14:textId="6300BD3D" w:rsidR="00CA59A2" w:rsidRPr="0099686D"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714B7">
        <w:rPr>
          <w:rFonts w:ascii="Arial Narrow" w:eastAsia="Arial Narrow" w:hAnsi="Arial Narrow" w:cs="Arial Narrow"/>
          <w:b/>
          <w:color w:val="000000"/>
          <w:kern w:val="0"/>
          <w:lang w:eastAsia="es-PE"/>
          <w14:ligatures w14:val="none"/>
        </w:rPr>
        <w:t xml:space="preserve">RESOLUCIÓN </w:t>
      </w:r>
      <w:r w:rsidRPr="004714B7">
        <w:rPr>
          <w:rFonts w:ascii="Arial Narrow" w:eastAsia="Arial Narrow" w:hAnsi="Arial Narrow" w:cs="Arial Narrow"/>
          <w:b/>
          <w:color w:val="000000"/>
          <w:kern w:val="0"/>
          <w:lang w:eastAsia="es-PE"/>
          <w14:ligatures w14:val="none"/>
        </w:rPr>
        <w:tab/>
        <w:t>:</w:t>
      </w:r>
      <w:r w:rsidRPr="004714B7">
        <w:rPr>
          <w:rFonts w:ascii="Arial Narrow" w:eastAsia="Arial Narrow" w:hAnsi="Arial Narrow" w:cs="Arial Narrow"/>
          <w:b/>
          <w:color w:val="000000"/>
          <w:kern w:val="0"/>
          <w:lang w:eastAsia="es-PE"/>
          <w14:ligatures w14:val="none"/>
        </w:rPr>
        <w:tab/>
      </w:r>
      <w:r w:rsidR="0099686D" w:rsidRPr="004714B7">
        <w:rPr>
          <w:rFonts w:ascii="Arial Narrow" w:eastAsia="Arial Narrow" w:hAnsi="Arial Narrow" w:cs="Arial Narrow"/>
          <w:b/>
          <w:color w:val="000000"/>
          <w:kern w:val="0"/>
          <w:lang w:eastAsia="es-PE"/>
          <w14:ligatures w14:val="none"/>
        </w:rPr>
        <w:t>1</w:t>
      </w:r>
    </w:p>
    <w:p w14:paraId="5BA3A18D" w14:textId="77777777" w:rsidR="00CA59A2" w:rsidRPr="0099686D"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9215911"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9686D">
        <w:rPr>
          <w:rFonts w:ascii="Arial Narrow" w:eastAsia="Times New Roman" w:hAnsi="Arial Narrow" w:cs="Times New Roman"/>
          <w:color w:val="000000"/>
          <w:kern w:val="0"/>
          <w:shd w:val="clear" w:color="auto" w:fill="FFFFFF"/>
          <w:lang w:eastAsia="es-PE"/>
          <w14:ligatures w14:val="none"/>
        </w:rPr>
        <w:t xml:space="preserve">Lima, </w:t>
      </w:r>
      <w:r w:rsidR="0007356E">
        <w:rPr>
          <w:rFonts w:ascii="Arial Narrow" w:eastAsia="Times New Roman" w:hAnsi="Arial Narrow" w:cs="Times New Roman"/>
          <w:color w:val="000000"/>
          <w:kern w:val="0"/>
          <w:shd w:val="clear" w:color="auto" w:fill="FFFFFF"/>
          <w:lang w:eastAsia="es-PE"/>
          <w14:ligatures w14:val="none"/>
        </w:rPr>
        <w:t>2</w:t>
      </w:r>
      <w:r w:rsidRPr="0099686D">
        <w:rPr>
          <w:rFonts w:ascii="Arial Narrow" w:eastAsia="Times New Roman" w:hAnsi="Arial Narrow" w:cs="Times New Roman"/>
          <w:color w:val="000000"/>
          <w:kern w:val="0"/>
          <w:shd w:val="clear" w:color="auto" w:fill="FFFFFF"/>
          <w:lang w:eastAsia="es-PE"/>
          <w14:ligatures w14:val="none"/>
        </w:rPr>
        <w:t xml:space="preserve"> de </w:t>
      </w:r>
      <w:r w:rsidR="00792E11">
        <w:rPr>
          <w:rFonts w:ascii="Arial Narrow" w:eastAsia="Times New Roman" w:hAnsi="Arial Narrow" w:cs="Times New Roman"/>
          <w:color w:val="000000"/>
          <w:kern w:val="0"/>
          <w:shd w:val="clear" w:color="auto" w:fill="FFFFFF"/>
          <w:lang w:eastAsia="es-PE"/>
          <w14:ligatures w14:val="none"/>
        </w:rPr>
        <w:t>marzo</w:t>
      </w:r>
      <w:r w:rsidR="00985114" w:rsidRPr="0099686D">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3B134EE"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4013A">
        <w:rPr>
          <w:rFonts w:ascii="Arial Narrow" w:eastAsia="Times New Roman" w:hAnsi="Arial Narrow" w:cs="Arial"/>
          <w:color w:val="000000"/>
          <w:kern w:val="0"/>
          <w:lang w:val="es-ES" w:eastAsia="es-ES"/>
          <w14:ligatures w14:val="none"/>
        </w:rPr>
        <w:t xml:space="preserve">Mediante el escrito del 30 de enero de 2026, la señora [APELLIDO] denunció a Mapfre por presuntas infracciones a la Ley 29571, Código de Protección y Defensa del Consumidor (en adelante, Código), señalando lo siguiente:</w:t>
      </w:r>
      <w:r w:rsidR="008D1458" w:rsidRPr="008D1458">
        <w:rPr>
          <w:rFonts w:ascii="Arial Narrow" w:eastAsia="Times New Roman" w:hAnsi="Arial Narrow" w:cs="Arial"/>
          <w:color w:val="000000"/>
          <w:kern w:val="0"/>
          <w:lang w:val="es-ES" w:eastAsia="es-ES"/>
          <w14:ligatures w14:val="none"/>
        </w:rPr>
        <w:t/>
      </w:r>
      <w:r w:rsidR="00996DC2" w:rsidRPr="00B4013A">
        <w:rPr>
          <w:rFonts w:ascii="Arial Narrow" w:eastAsia="Calibri" w:hAnsi="Arial Narrow" w:cs="Arial"/>
          <w:kern w:val="0"/>
          <w14:ligatures w14:val="none"/>
        </w:rPr>
        <w:t/>
      </w:r>
      <w:r w:rsidRPr="00B4013A">
        <w:rPr>
          <w:rFonts w:ascii="Arial Narrow" w:eastAsia="Calibri" w:hAnsi="Arial Narrow" w:cs="Arial"/>
          <w:kern w:val="0"/>
          <w14:ligatures w14:val="none"/>
        </w:rPr>
        <w:t xml:space="preserve"/>
      </w:r>
      <w:r w:rsidR="00B4013A" w:rsidRPr="00B4013A">
        <w:rPr>
          <w:rFonts w:ascii="Arial Narrow" w:eastAsia="Calibri" w:hAnsi="Arial Narrow" w:cs="Arial"/>
          <w:kern w:val="0"/>
          <w14:ligatures w14:val="none"/>
        </w:rPr>
        <w:t xml:space="preserve"/>
      </w:r>
      <w:r w:rsidRPr="00B4013A">
        <w:rPr>
          <w:rFonts w:ascii="Arial Narrow" w:eastAsia="Calibri" w:hAnsi="Arial Narrow" w:cs="Arial"/>
          <w:kern w:val="0"/>
          <w14:ligatures w14:val="none"/>
        </w:rPr>
        <w:t/>
      </w:r>
      <w:r w:rsidRPr="00B4013A">
        <w:rPr>
          <w:rFonts w:ascii="Arial Narrow" w:eastAsia="Times New Roman" w:hAnsi="Arial Narrow" w:cs="Arial"/>
          <w:color w:val="000000"/>
          <w:kern w:val="0"/>
          <w:lang w:val="es-ES" w:eastAsia="es-ES"/>
          <w14:ligatures w14:val="none"/>
        </w:rPr>
        <w:t xml:space="preserve"/>
      </w:r>
      <w:r w:rsidR="00B4013A" w:rsidRPr="00B4013A">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512911CE" w14:textId="77777777" w:rsidR="00CA59A2" w:rsidRPr="00216710" w:rsidRDefault="00CA59A2" w:rsidP="00035602">
      <w:pPr>
        <w:spacing w:after="0" w:line="240" w:lineRule="auto"/>
        <w:jc w:val="both"/>
        <w:rPr>
          <w:rFonts w:ascii="Arial Narrow" w:eastAsia="Times New Roman" w:hAnsi="Arial Narrow" w:cs="Arial"/>
          <w:color w:val="000000"/>
          <w:kern w:val="0"/>
          <w:lang w:eastAsia="es-ES"/>
          <w14:ligatures w14:val="none"/>
        </w:rPr>
      </w:pPr>
    </w:p>
    <w:p w14:paraId="60A6B67A" w14:textId="11141133" w:rsidR="00035602" w:rsidRPr="00216710" w:rsidRDefault="00035602" w:rsidP="000356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6710">
        <w:rPr>
          <w:rFonts w:ascii="Arial Narrow" w:eastAsia="Times New Roman" w:hAnsi="Arial Narrow" w:cs="Arial"/>
          <w:color w:val="000000"/>
          <w:kern w:val="0"/>
          <w:lang w:eastAsia="es-ES"/>
          <w14:ligatures w14:val="none"/>
        </w:rPr>
        <w:t xml:space="preserve">El 29 de diciembre de 2016, suscribió un contrato </w:t>
      </w:r>
      <w:r w:rsidR="00404F18" w:rsidRPr="00216710">
        <w:rPr>
          <w:rFonts w:ascii="Arial Narrow" w:eastAsia="Times New Roman" w:hAnsi="Arial Narrow" w:cs="Arial"/>
          <w:color w:val="000000"/>
          <w:kern w:val="0"/>
          <w:lang w:eastAsia="es-ES"/>
          <w14:ligatures w14:val="none"/>
        </w:rPr>
        <w:t xml:space="preserve">de crédito </w:t>
      </w:r>
      <w:r w:rsidRPr="00216710">
        <w:rPr>
          <w:rFonts w:ascii="Arial Narrow" w:eastAsia="Times New Roman" w:hAnsi="Arial Narrow" w:cs="Arial"/>
          <w:color w:val="000000"/>
          <w:kern w:val="0"/>
          <w:lang w:eastAsia="es-ES"/>
          <w14:ligatures w14:val="none"/>
        </w:rPr>
        <w:t>y garantía hipotecaria por S/</w:t>
      </w:r>
      <w:r w:rsidR="00DF2936" w:rsidRPr="00216710">
        <w:rPr>
          <w:rFonts w:ascii="Arial Narrow" w:eastAsia="Times New Roman" w:hAnsi="Arial Narrow" w:cs="Arial"/>
          <w:color w:val="000000"/>
          <w:kern w:val="0"/>
          <w:lang w:eastAsia="es-ES"/>
          <w14:ligatures w14:val="none"/>
        </w:rPr>
        <w:t xml:space="preserve"> </w:t>
      </w:r>
      <w:r w:rsidRPr="00216710">
        <w:rPr>
          <w:rFonts w:ascii="Arial Narrow" w:eastAsia="Times New Roman" w:hAnsi="Arial Narrow" w:cs="Arial"/>
          <w:color w:val="000000"/>
          <w:kern w:val="0"/>
          <w:lang w:eastAsia="es-ES"/>
          <w14:ligatures w14:val="none"/>
        </w:rPr>
        <w:t>315</w:t>
      </w:r>
      <w:r w:rsidR="00DF2936" w:rsidRPr="00216710">
        <w:rPr>
          <w:rFonts w:ascii="Arial Narrow" w:eastAsia="Times New Roman" w:hAnsi="Arial Narrow" w:cs="Arial"/>
          <w:color w:val="000000"/>
          <w:kern w:val="0"/>
          <w:lang w:eastAsia="es-ES"/>
          <w14:ligatures w14:val="none"/>
        </w:rPr>
        <w:t xml:space="preserve"> </w:t>
      </w:r>
      <w:r w:rsidRPr="00216710">
        <w:rPr>
          <w:rFonts w:ascii="Arial Narrow" w:eastAsia="Times New Roman" w:hAnsi="Arial Narrow" w:cs="Arial"/>
          <w:color w:val="000000"/>
          <w:kern w:val="0"/>
          <w:lang w:eastAsia="es-ES"/>
          <w14:ligatures w14:val="none"/>
        </w:rPr>
        <w:t>000</w:t>
      </w:r>
      <w:r w:rsidR="00DF2936" w:rsidRPr="00216710">
        <w:rPr>
          <w:rFonts w:ascii="Arial Narrow" w:eastAsia="Times New Roman" w:hAnsi="Arial Narrow" w:cs="Arial"/>
          <w:color w:val="000000"/>
          <w:kern w:val="0"/>
          <w:lang w:eastAsia="es-ES"/>
          <w14:ligatures w14:val="none"/>
        </w:rPr>
        <w:t>,00</w:t>
      </w:r>
      <w:r w:rsidR="00B23720" w:rsidRPr="00216710">
        <w:rPr>
          <w:rFonts w:ascii="Arial Narrow" w:eastAsia="Times New Roman" w:hAnsi="Arial Narrow" w:cs="Arial"/>
          <w:color w:val="000000"/>
          <w:kern w:val="0"/>
          <w:lang w:eastAsia="es-ES"/>
          <w14:ligatures w14:val="none"/>
        </w:rPr>
        <w:t xml:space="preserve"> (en adelante, crédito)</w:t>
      </w:r>
      <w:r w:rsidRPr="00216710">
        <w:rPr>
          <w:rFonts w:ascii="Arial Narrow" w:eastAsia="Times New Roman" w:hAnsi="Arial Narrow" w:cs="Arial"/>
          <w:color w:val="000000"/>
          <w:kern w:val="0"/>
          <w:lang w:eastAsia="es-ES"/>
          <w14:ligatures w14:val="none"/>
        </w:rPr>
        <w:t xml:space="preserve">, </w:t>
      </w:r>
      <w:r w:rsidR="00311F0F">
        <w:rPr>
          <w:rFonts w:ascii="Arial Narrow" w:eastAsia="Times New Roman" w:hAnsi="Arial Narrow" w:cs="Arial"/>
          <w:color w:val="000000"/>
          <w:kern w:val="0"/>
          <w:lang w:eastAsia="es-ES"/>
          <w14:ligatures w14:val="none"/>
        </w:rPr>
        <w:t>que se encontró vinculado</w:t>
      </w:r>
      <w:r w:rsidRPr="00216710">
        <w:rPr>
          <w:rFonts w:ascii="Arial Narrow" w:eastAsia="Times New Roman" w:hAnsi="Arial Narrow" w:cs="Arial"/>
          <w:color w:val="000000"/>
          <w:kern w:val="0"/>
          <w:lang w:eastAsia="es-ES"/>
          <w14:ligatures w14:val="none"/>
        </w:rPr>
        <w:t xml:space="preserve"> </w:t>
      </w:r>
      <w:r w:rsidR="00311F0F">
        <w:rPr>
          <w:rFonts w:ascii="Arial Narrow" w:eastAsia="Times New Roman" w:hAnsi="Arial Narrow" w:cs="Arial"/>
          <w:color w:val="000000"/>
          <w:kern w:val="0"/>
          <w:lang w:eastAsia="es-ES"/>
          <w14:ligatures w14:val="none"/>
        </w:rPr>
        <w:t>a</w:t>
      </w:r>
      <w:r w:rsidRPr="00216710">
        <w:rPr>
          <w:rFonts w:ascii="Arial Narrow" w:eastAsia="Times New Roman" w:hAnsi="Arial Narrow" w:cs="Arial"/>
          <w:color w:val="000000"/>
          <w:kern w:val="0"/>
          <w:lang w:eastAsia="es-ES"/>
          <w14:ligatures w14:val="none"/>
        </w:rPr>
        <w:t>l Seguro de Desgravamen</w:t>
      </w:r>
      <w:r w:rsidR="009245F8">
        <w:rPr>
          <w:rFonts w:ascii="Arial Narrow" w:eastAsia="Times New Roman" w:hAnsi="Arial Narrow" w:cs="Arial"/>
          <w:color w:val="000000"/>
          <w:kern w:val="0"/>
          <w:lang w:eastAsia="es-ES"/>
          <w14:ligatures w14:val="none"/>
        </w:rPr>
        <w:t xml:space="preserve"> – Póliza </w:t>
      </w:r>
      <w:r w:rsidR="009245F8" w:rsidRPr="0026598E">
        <w:rPr>
          <w:rFonts w:ascii="Arial Narrow" w:eastAsia="Times New Roman" w:hAnsi="Arial Narrow" w:cs="Arial"/>
          <w:color w:val="000000"/>
          <w:kern w:val="0"/>
          <w:lang w:val="es-ES" w:eastAsia="es-ES"/>
          <w14:ligatures w14:val="none"/>
        </w:rPr>
        <w:t/>
      </w:r>
      <w:r w:rsidR="009245F8">
        <w:rPr>
          <w:rFonts w:ascii="Arial Narrow" w:eastAsia="Times New Roman" w:hAnsi="Arial Narrow" w:cs="Arial"/>
          <w:color w:val="000000"/>
          <w:kern w:val="0"/>
          <w:lang w:val="es-ES" w:eastAsia="es-ES"/>
          <w14:ligatures w14:val="none"/>
        </w:rPr>
        <w:t xml:space="preserve"> </w:t>
      </w:r>
      <w:r w:rsidR="009245F8" w:rsidRPr="009245F8">
        <w:rPr>
          <w:rFonts w:ascii="Arial Narrow" w:eastAsia="Times New Roman" w:hAnsi="Arial Narrow" w:cs="Arial"/>
          <w:color w:val="000000"/>
          <w:kern w:val="0"/>
          <w:lang w:eastAsia="es-ES"/>
          <w14:ligatures w14:val="none"/>
        </w:rPr>
        <w:t>6110610100006/6110610100007</w:t>
      </w:r>
      <w:r w:rsidR="009245F8">
        <w:rPr>
          <w:rFonts w:ascii="Arial Narrow" w:eastAsia="Times New Roman" w:hAnsi="Arial Narrow" w:cs="Arial"/>
          <w:color w:val="000000"/>
          <w:kern w:val="0"/>
          <w:lang w:eastAsia="es-ES"/>
          <w14:ligatures w14:val="none"/>
        </w:rPr>
        <w:t xml:space="preserve"> (en adelante, </w:t>
      </w:r>
      <w:r w:rsidR="009245F8" w:rsidRPr="00216710">
        <w:rPr>
          <w:rFonts w:ascii="Arial Narrow" w:eastAsia="Times New Roman" w:hAnsi="Arial Narrow" w:cs="Arial"/>
          <w:color w:val="000000"/>
          <w:kern w:val="0"/>
          <w:lang w:eastAsia="es-ES"/>
          <w14:ligatures w14:val="none"/>
        </w:rPr>
        <w:t>Seguro de Desgravamen</w:t>
      </w:r>
      <w:r w:rsidR="009245F8">
        <w:rPr>
          <w:rFonts w:ascii="Arial Narrow" w:eastAsia="Times New Roman" w:hAnsi="Arial Narrow" w:cs="Arial"/>
          <w:color w:val="000000"/>
          <w:kern w:val="0"/>
          <w:lang w:eastAsia="es-ES"/>
          <w14:ligatures w14:val="none"/>
        </w:rPr>
        <w:t>)</w:t>
      </w:r>
      <w:r w:rsidR="00311F0F">
        <w:rPr>
          <w:rFonts w:ascii="Arial Narrow" w:eastAsia="Times New Roman" w:hAnsi="Arial Narrow" w:cs="Arial"/>
          <w:color w:val="000000"/>
          <w:kern w:val="0"/>
          <w:lang w:eastAsia="es-ES"/>
          <w14:ligatures w14:val="none"/>
        </w:rPr>
        <w:t xml:space="preserve"> emitido por Mapfre,</w:t>
      </w:r>
      <w:r w:rsidRPr="00216710">
        <w:rPr>
          <w:rFonts w:ascii="Arial Narrow" w:eastAsia="Times New Roman" w:hAnsi="Arial Narrow" w:cs="Arial"/>
          <w:color w:val="000000"/>
          <w:kern w:val="0"/>
          <w:lang w:eastAsia="es-ES"/>
          <w14:ligatures w14:val="none"/>
        </w:rPr>
        <w:t xml:space="preserve"> bajo las condiciones de salud vigentes a esa fecha.</w:t>
      </w:r>
    </w:p>
    <w:p w14:paraId="76B343C1" w14:textId="77777777" w:rsidR="00035602" w:rsidRPr="00216710" w:rsidRDefault="00035602" w:rsidP="0003560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3B305C" w14:textId="450D56EF" w:rsidR="00035602" w:rsidRPr="00216710" w:rsidRDefault="00035602" w:rsidP="000356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6710">
        <w:rPr>
          <w:rFonts w:ascii="Arial Narrow" w:eastAsia="Times New Roman" w:hAnsi="Arial Narrow" w:cs="Arial"/>
          <w:color w:val="000000"/>
          <w:kern w:val="0"/>
          <w:lang w:eastAsia="es-ES"/>
          <w14:ligatures w14:val="none"/>
        </w:rPr>
        <w:t xml:space="preserve">El 17 de agosto de 2021, </w:t>
      </w:r>
      <w:r w:rsidR="009A0D58" w:rsidRPr="00216710">
        <w:rPr>
          <w:rFonts w:ascii="Arial Narrow" w:eastAsia="Times New Roman" w:hAnsi="Arial Narrow" w:cs="Arial"/>
          <w:color w:val="000000"/>
          <w:kern w:val="0"/>
          <w:lang w:eastAsia="es-ES"/>
          <w14:ligatures w14:val="none"/>
        </w:rPr>
        <w:t xml:space="preserve">se realizó una transacción judicial para </w:t>
      </w:r>
      <w:r w:rsidRPr="00216710">
        <w:rPr>
          <w:rFonts w:ascii="Arial Narrow" w:eastAsia="Times New Roman" w:hAnsi="Arial Narrow" w:cs="Arial"/>
          <w:color w:val="000000"/>
          <w:kern w:val="0"/>
          <w:lang w:eastAsia="es-ES"/>
          <w14:ligatures w14:val="none"/>
        </w:rPr>
        <w:t>refinanciar la deuda de S/</w:t>
      </w:r>
      <w:r w:rsidR="00FD278E" w:rsidRPr="00216710">
        <w:rPr>
          <w:rFonts w:ascii="Arial Narrow" w:eastAsia="Times New Roman" w:hAnsi="Arial Narrow" w:cs="Arial"/>
          <w:color w:val="000000"/>
          <w:kern w:val="0"/>
          <w:lang w:eastAsia="es-ES"/>
          <w14:ligatures w14:val="none"/>
        </w:rPr>
        <w:t xml:space="preserve"> </w:t>
      </w:r>
      <w:r w:rsidRPr="00216710">
        <w:rPr>
          <w:rFonts w:ascii="Arial Narrow" w:eastAsia="Times New Roman" w:hAnsi="Arial Narrow" w:cs="Arial"/>
          <w:color w:val="000000"/>
          <w:kern w:val="0"/>
          <w:lang w:eastAsia="es-ES"/>
          <w14:ligatures w14:val="none"/>
        </w:rPr>
        <w:t>323</w:t>
      </w:r>
      <w:r w:rsidR="00FD278E" w:rsidRPr="00216710">
        <w:rPr>
          <w:rFonts w:ascii="Arial Narrow" w:eastAsia="Times New Roman" w:hAnsi="Arial Narrow" w:cs="Arial"/>
          <w:color w:val="000000"/>
          <w:kern w:val="0"/>
          <w:lang w:eastAsia="es-ES"/>
          <w14:ligatures w14:val="none"/>
        </w:rPr>
        <w:t xml:space="preserve"> </w:t>
      </w:r>
      <w:r w:rsidRPr="00216710">
        <w:rPr>
          <w:rFonts w:ascii="Arial Narrow" w:eastAsia="Times New Roman" w:hAnsi="Arial Narrow" w:cs="Arial"/>
          <w:color w:val="000000"/>
          <w:kern w:val="0"/>
          <w:lang w:eastAsia="es-ES"/>
          <w14:ligatures w14:val="none"/>
        </w:rPr>
        <w:t>032</w:t>
      </w:r>
      <w:r w:rsidR="00FD278E" w:rsidRPr="00216710">
        <w:rPr>
          <w:rFonts w:ascii="Arial Narrow" w:eastAsia="Times New Roman" w:hAnsi="Arial Narrow" w:cs="Arial"/>
          <w:color w:val="000000"/>
          <w:kern w:val="0"/>
          <w:lang w:eastAsia="es-ES"/>
          <w14:ligatures w14:val="none"/>
        </w:rPr>
        <w:t>,</w:t>
      </w:r>
      <w:r w:rsidRPr="00216710">
        <w:rPr>
          <w:rFonts w:ascii="Arial Narrow" w:eastAsia="Times New Roman" w:hAnsi="Arial Narrow" w:cs="Arial"/>
          <w:color w:val="000000"/>
          <w:kern w:val="0"/>
          <w:lang w:eastAsia="es-ES"/>
          <w14:ligatures w14:val="none"/>
        </w:rPr>
        <w:t>79, luego del incumplimiento de</w:t>
      </w:r>
      <w:r w:rsidR="00311F0F">
        <w:rPr>
          <w:rFonts w:ascii="Arial Narrow" w:eastAsia="Times New Roman" w:hAnsi="Arial Narrow" w:cs="Arial"/>
          <w:color w:val="000000"/>
          <w:kern w:val="0"/>
          <w:lang w:eastAsia="es-ES"/>
          <w14:ligatures w14:val="none"/>
        </w:rPr>
        <w:t xml:space="preserve"> pago de</w:t>
      </w:r>
      <w:r w:rsidRPr="00216710">
        <w:rPr>
          <w:rFonts w:ascii="Arial Narrow" w:eastAsia="Times New Roman" w:hAnsi="Arial Narrow" w:cs="Arial"/>
          <w:color w:val="000000"/>
          <w:kern w:val="0"/>
          <w:lang w:eastAsia="es-ES"/>
          <w14:ligatures w14:val="none"/>
        </w:rPr>
        <w:t>l crédito</w:t>
      </w:r>
      <w:r w:rsidR="00311F0F">
        <w:rPr>
          <w:rFonts w:ascii="Arial Narrow" w:eastAsia="Times New Roman" w:hAnsi="Arial Narrow" w:cs="Arial"/>
          <w:color w:val="000000"/>
          <w:kern w:val="0"/>
          <w:lang w:eastAsia="es-ES"/>
          <w14:ligatures w14:val="none"/>
        </w:rPr>
        <w:t xml:space="preserve"> original</w:t>
      </w:r>
      <w:r w:rsidRPr="00216710">
        <w:rPr>
          <w:rFonts w:ascii="Arial Narrow" w:eastAsia="Times New Roman" w:hAnsi="Arial Narrow" w:cs="Arial"/>
          <w:color w:val="000000"/>
          <w:kern w:val="0"/>
          <w:lang w:eastAsia="es-ES"/>
          <w14:ligatures w14:val="none"/>
        </w:rPr>
        <w:t>.</w:t>
      </w:r>
      <w:r w:rsidR="00704184">
        <w:rPr>
          <w:rFonts w:ascii="Arial Narrow" w:eastAsia="Times New Roman" w:hAnsi="Arial Narrow" w:cs="Arial"/>
          <w:color w:val="000000"/>
          <w:kern w:val="0"/>
          <w:lang w:eastAsia="es-ES"/>
          <w14:ligatures w14:val="none"/>
        </w:rPr>
        <w:t xml:space="preserve"> Al respecto, en la Cláusula Primera numeral 4 de dicha transacción, se señaló expresamente que ello no implicaba la novación de la relación obligatoria original.</w:t>
      </w:r>
    </w:p>
    <w:p w14:paraId="33D164AA" w14:textId="77777777" w:rsidR="00035602" w:rsidRPr="00216710" w:rsidRDefault="00035602" w:rsidP="00704184">
      <w:pPr>
        <w:spacing w:after="0" w:line="240" w:lineRule="auto"/>
        <w:ind w:left="1134"/>
        <w:jc w:val="both"/>
        <w:rPr>
          <w:rFonts w:ascii="Arial Narrow" w:eastAsia="Times New Roman" w:hAnsi="Arial Narrow" w:cs="Arial"/>
          <w:color w:val="000000"/>
          <w:kern w:val="0"/>
          <w:lang w:eastAsia="es-ES"/>
          <w14:ligatures w14:val="none"/>
        </w:rPr>
      </w:pPr>
    </w:p>
    <w:p w14:paraId="030FA2E1" w14:textId="6035FEA0" w:rsidR="00035602" w:rsidRPr="001B314E" w:rsidRDefault="00035602" w:rsidP="000356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16710">
        <w:rPr>
          <w:rFonts w:ascii="Arial Narrow" w:eastAsia="Times New Roman" w:hAnsi="Arial Narrow" w:cs="Arial"/>
          <w:color w:val="000000"/>
          <w:kern w:val="0"/>
          <w:lang w:eastAsia="es-ES"/>
          <w14:ligatures w14:val="none"/>
        </w:rPr>
        <w:t xml:space="preserve">El 9 de julio de 2025, fue </w:t>
      </w:r>
      <w:r w:rsidR="00B23720" w:rsidRPr="00216710">
        <w:rPr>
          <w:rFonts w:ascii="Arial Narrow" w:eastAsia="Times New Roman" w:hAnsi="Arial Narrow" w:cs="Arial"/>
          <w:color w:val="000000"/>
          <w:kern w:val="0"/>
          <w:lang w:eastAsia="es-ES"/>
          <w14:ligatures w14:val="none"/>
        </w:rPr>
        <w:t xml:space="preserve">declarada </w:t>
      </w:r>
      <w:r w:rsidRPr="00216710">
        <w:rPr>
          <w:rFonts w:ascii="Arial Narrow" w:eastAsia="Times New Roman" w:hAnsi="Arial Narrow" w:cs="Arial"/>
          <w:color w:val="000000"/>
          <w:kern w:val="0"/>
          <w:lang w:eastAsia="es-ES"/>
          <w14:ligatures w14:val="none"/>
        </w:rPr>
        <w:t xml:space="preserve">con una </w:t>
      </w:r>
      <w:r w:rsidR="00753015">
        <w:rPr>
          <w:rFonts w:ascii="Arial Narrow" w:eastAsia="Times New Roman" w:hAnsi="Arial Narrow" w:cs="Arial"/>
          <w:color w:val="000000"/>
          <w:kern w:val="0"/>
          <w:lang w:eastAsia="es-ES"/>
          <w14:ligatures w14:val="none"/>
        </w:rPr>
        <w:t>invalidez</w:t>
      </w:r>
      <w:r w:rsidRPr="00216710">
        <w:rPr>
          <w:rFonts w:ascii="Arial Narrow" w:eastAsia="Times New Roman" w:hAnsi="Arial Narrow" w:cs="Arial"/>
          <w:color w:val="000000"/>
          <w:kern w:val="0"/>
          <w:lang w:eastAsia="es-ES"/>
          <w14:ligatures w14:val="none"/>
        </w:rPr>
        <w:t xml:space="preserve"> severa mediante un certificado de discapacidad, con diagnóstico de "ceguera </w:t>
      </w:r>
      <w:r w:rsidRPr="001B314E">
        <w:rPr>
          <w:rFonts w:ascii="Arial Narrow" w:eastAsia="Times New Roman" w:hAnsi="Arial Narrow" w:cs="Arial"/>
          <w:color w:val="000000"/>
          <w:kern w:val="0"/>
          <w:lang w:eastAsia="es-ES"/>
          <w14:ligatures w14:val="none"/>
        </w:rPr>
        <w:t>binocular" (H54.0) y un porcentaje de restricción del 92,12%.</w:t>
      </w:r>
    </w:p>
    <w:p w14:paraId="1FBE63CF" w14:textId="77777777" w:rsidR="00035602" w:rsidRPr="001B314E" w:rsidRDefault="00035602" w:rsidP="00704184">
      <w:pPr>
        <w:spacing w:after="0" w:line="240" w:lineRule="auto"/>
        <w:ind w:left="1134"/>
        <w:jc w:val="both"/>
        <w:rPr>
          <w:rFonts w:ascii="Arial Narrow" w:eastAsia="Times New Roman" w:hAnsi="Arial Narrow" w:cs="Arial"/>
          <w:color w:val="000000"/>
          <w:kern w:val="0"/>
          <w:lang w:eastAsia="es-ES"/>
          <w14:ligatures w14:val="none"/>
        </w:rPr>
      </w:pPr>
    </w:p>
    <w:p w14:paraId="546A8DB9" w14:textId="7B8D5157" w:rsidR="00035602" w:rsidRPr="001B314E" w:rsidRDefault="00035602" w:rsidP="00DF293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B314E">
        <w:rPr>
          <w:rFonts w:ascii="Arial Narrow" w:eastAsia="Times New Roman" w:hAnsi="Arial Narrow" w:cs="Arial"/>
          <w:color w:val="000000"/>
          <w:kern w:val="0"/>
          <w:lang w:eastAsia="es-ES"/>
          <w14:ligatures w14:val="none"/>
        </w:rPr>
        <w:t xml:space="preserve">El 2 de octubre de 2025, </w:t>
      </w:r>
      <w:r w:rsidR="00EE04AD" w:rsidRPr="001B314E">
        <w:rPr>
          <w:rFonts w:ascii="Arial Narrow" w:eastAsia="Times New Roman" w:hAnsi="Arial Narrow" w:cs="Arial"/>
          <w:color w:val="000000"/>
          <w:kern w:val="0"/>
          <w:lang w:eastAsia="es-ES"/>
          <w14:ligatures w14:val="none"/>
        </w:rPr>
        <w:t xml:space="preserve">Mapfre </w:t>
      </w:r>
      <w:r w:rsidRPr="001B314E">
        <w:rPr>
          <w:rFonts w:ascii="Arial Narrow" w:eastAsia="Times New Roman" w:hAnsi="Arial Narrow" w:cs="Arial"/>
          <w:color w:val="000000"/>
          <w:kern w:val="0"/>
          <w:lang w:eastAsia="es-ES"/>
          <w14:ligatures w14:val="none"/>
        </w:rPr>
        <w:t xml:space="preserve">emitió una carta en la que rechazó </w:t>
      </w:r>
      <w:r w:rsidR="00753015">
        <w:rPr>
          <w:rFonts w:ascii="Arial Narrow" w:eastAsia="Times New Roman" w:hAnsi="Arial Narrow" w:cs="Arial"/>
          <w:color w:val="000000"/>
          <w:kern w:val="0"/>
          <w:lang w:eastAsia="es-ES"/>
          <w14:ligatures w14:val="none"/>
        </w:rPr>
        <w:t>la</w:t>
      </w:r>
      <w:r w:rsidRPr="001B314E">
        <w:rPr>
          <w:rFonts w:ascii="Arial Narrow" w:eastAsia="Times New Roman" w:hAnsi="Arial Narrow" w:cs="Arial"/>
          <w:color w:val="000000"/>
          <w:kern w:val="0"/>
          <w:lang w:eastAsia="es-ES"/>
          <w14:ligatures w14:val="none"/>
        </w:rPr>
        <w:t xml:space="preserve"> solicitud de </w:t>
      </w:r>
      <w:r w:rsidR="00753015">
        <w:rPr>
          <w:rFonts w:ascii="Arial Narrow" w:eastAsia="Times New Roman" w:hAnsi="Arial Narrow" w:cs="Arial"/>
          <w:color w:val="000000"/>
          <w:kern w:val="0"/>
          <w:lang w:eastAsia="es-ES"/>
          <w14:ligatures w14:val="none"/>
        </w:rPr>
        <w:t>cobertura del Seguro de Desgravamen</w:t>
      </w:r>
      <w:r w:rsidRPr="001B314E">
        <w:rPr>
          <w:rFonts w:ascii="Arial Narrow" w:eastAsia="Times New Roman" w:hAnsi="Arial Narrow" w:cs="Arial"/>
          <w:color w:val="000000"/>
          <w:kern w:val="0"/>
          <w:lang w:eastAsia="es-ES"/>
          <w14:ligatures w14:val="none"/>
        </w:rPr>
        <w:t xml:space="preserve"> por invalidez total permanente y definitiva</w:t>
      </w:r>
      <w:r w:rsidR="00E45892" w:rsidRPr="001B314E">
        <w:rPr>
          <w:rFonts w:ascii="Arial Narrow" w:eastAsia="Times New Roman" w:hAnsi="Arial Narrow" w:cs="Arial"/>
          <w:color w:val="000000"/>
          <w:kern w:val="0"/>
          <w:lang w:eastAsia="es-ES"/>
          <w14:ligatures w14:val="none"/>
        </w:rPr>
        <w:t xml:space="preserve">, invocando </w:t>
      </w:r>
      <w:r w:rsidR="00993DC4" w:rsidRPr="001B314E">
        <w:rPr>
          <w:rFonts w:ascii="Arial Narrow" w:eastAsia="Times New Roman" w:hAnsi="Arial Narrow" w:cs="Arial"/>
          <w:color w:val="000000"/>
          <w:kern w:val="0"/>
          <w:lang w:eastAsia="es-ES"/>
          <w14:ligatures w14:val="none"/>
        </w:rPr>
        <w:t>una exclusión por preexistencia</w:t>
      </w:r>
      <w:r w:rsidR="00753015">
        <w:rPr>
          <w:rFonts w:ascii="Arial Narrow" w:eastAsia="Times New Roman" w:hAnsi="Arial Narrow" w:cs="Arial"/>
          <w:color w:val="000000"/>
          <w:kern w:val="0"/>
          <w:lang w:eastAsia="es-ES"/>
          <w14:ligatures w14:val="none"/>
        </w:rPr>
        <w:t xml:space="preserve">, es decir, </w:t>
      </w:r>
      <w:r w:rsidRPr="001B314E">
        <w:rPr>
          <w:rFonts w:ascii="Arial Narrow" w:eastAsia="Times New Roman" w:hAnsi="Arial Narrow" w:cs="Arial"/>
          <w:color w:val="000000"/>
          <w:kern w:val="0"/>
          <w:lang w:eastAsia="es-ES"/>
          <w14:ligatures w14:val="none"/>
        </w:rPr>
        <w:t>que la condición invalidante preexistía</w:t>
      </w:r>
      <w:r w:rsidR="00753015">
        <w:rPr>
          <w:rFonts w:ascii="Arial Narrow" w:eastAsia="Times New Roman" w:hAnsi="Arial Narrow" w:cs="Arial"/>
          <w:color w:val="000000"/>
          <w:kern w:val="0"/>
          <w:lang w:eastAsia="es-ES"/>
          <w14:ligatures w14:val="none"/>
        </w:rPr>
        <w:t xml:space="preserve"> a la contratación del crédito</w:t>
      </w:r>
      <w:r w:rsidRPr="001B314E">
        <w:rPr>
          <w:rFonts w:ascii="Arial Narrow" w:eastAsia="Times New Roman" w:hAnsi="Arial Narrow" w:cs="Arial"/>
          <w:color w:val="000000"/>
          <w:kern w:val="0"/>
          <w:lang w:eastAsia="es-ES"/>
          <w14:ligatures w14:val="none"/>
        </w:rPr>
        <w:t>, basándose en diagnósticos</w:t>
      </w:r>
      <w:r w:rsidR="002209EF" w:rsidRPr="001B314E">
        <w:rPr>
          <w:rFonts w:ascii="Arial Narrow" w:eastAsia="Times New Roman" w:hAnsi="Arial Narrow" w:cs="Arial"/>
          <w:color w:val="000000"/>
          <w:kern w:val="0"/>
          <w:lang w:eastAsia="es-ES"/>
          <w14:ligatures w14:val="none"/>
        </w:rPr>
        <w:t xml:space="preserve"> médicos</w:t>
      </w:r>
      <w:r w:rsidRPr="001B314E">
        <w:rPr>
          <w:rFonts w:ascii="Arial Narrow" w:eastAsia="Times New Roman" w:hAnsi="Arial Narrow" w:cs="Arial"/>
          <w:color w:val="000000"/>
          <w:kern w:val="0"/>
          <w:lang w:eastAsia="es-ES"/>
          <w14:ligatures w14:val="none"/>
        </w:rPr>
        <w:t xml:space="preserve"> </w:t>
      </w:r>
      <w:r w:rsidR="002209EF" w:rsidRPr="001B314E">
        <w:rPr>
          <w:rFonts w:ascii="Arial Narrow" w:eastAsia="Times New Roman" w:hAnsi="Arial Narrow" w:cs="Arial"/>
          <w:color w:val="000000"/>
          <w:kern w:val="0"/>
          <w:lang w:eastAsia="es-ES"/>
          <w14:ligatures w14:val="none"/>
        </w:rPr>
        <w:t>realizados en</w:t>
      </w:r>
      <w:r w:rsidRPr="001B314E">
        <w:rPr>
          <w:rFonts w:ascii="Arial Narrow" w:eastAsia="Times New Roman" w:hAnsi="Arial Narrow" w:cs="Arial"/>
          <w:color w:val="000000"/>
          <w:kern w:val="0"/>
          <w:lang w:eastAsia="es-ES"/>
          <w14:ligatures w14:val="none"/>
        </w:rPr>
        <w:t xml:space="preserve"> </w:t>
      </w:r>
      <w:r w:rsidR="00753015">
        <w:rPr>
          <w:rFonts w:ascii="Arial Narrow" w:eastAsia="Times New Roman" w:hAnsi="Arial Narrow" w:cs="Arial"/>
          <w:color w:val="000000"/>
          <w:kern w:val="0"/>
          <w:lang w:eastAsia="es-ES"/>
          <w14:ligatures w14:val="none"/>
        </w:rPr>
        <w:t xml:space="preserve">el año </w:t>
      </w:r>
      <w:r w:rsidRPr="001B314E">
        <w:rPr>
          <w:rFonts w:ascii="Arial Narrow" w:eastAsia="Times New Roman" w:hAnsi="Arial Narrow" w:cs="Arial"/>
          <w:color w:val="000000"/>
          <w:kern w:val="0"/>
          <w:lang w:eastAsia="es-ES"/>
          <w14:ligatures w14:val="none"/>
        </w:rPr>
        <w:t xml:space="preserve">2018. </w:t>
      </w:r>
      <w:r w:rsidR="00B71834">
        <w:rPr>
          <w:rFonts w:ascii="Arial Narrow" w:eastAsia="Times New Roman" w:hAnsi="Arial Narrow" w:cs="Arial"/>
          <w:color w:val="000000"/>
          <w:kern w:val="0"/>
          <w:lang w:eastAsia="es-ES"/>
          <w14:ligatures w14:val="none"/>
        </w:rPr>
        <w:t>Ello, pese a que el contrato de crédito se firmó el 29 de diciembre de 2026.</w:t>
      </w:r>
    </w:p>
    <w:p w14:paraId="260EBB20" w14:textId="77777777" w:rsidR="00035602" w:rsidRPr="001B314E" w:rsidRDefault="00035602" w:rsidP="00704184">
      <w:pPr>
        <w:spacing w:after="0" w:line="240" w:lineRule="auto"/>
        <w:ind w:left="1134"/>
        <w:jc w:val="both"/>
        <w:rPr>
          <w:rFonts w:ascii="Arial Narrow" w:eastAsia="Times New Roman" w:hAnsi="Arial Narrow" w:cs="Arial"/>
          <w:color w:val="000000"/>
          <w:kern w:val="0"/>
          <w:lang w:eastAsia="es-ES"/>
          <w14:ligatures w14:val="none"/>
        </w:rPr>
      </w:pPr>
    </w:p>
    <w:p w14:paraId="2F9CF7F5" w14:textId="6DAF89E6" w:rsidR="00CA59A2" w:rsidRPr="001B314E" w:rsidRDefault="00035602" w:rsidP="00035602">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1B314E">
        <w:rPr>
          <w:rFonts w:ascii="Arial Narrow" w:eastAsia="Times New Roman" w:hAnsi="Arial Narrow" w:cs="Arial"/>
          <w:color w:val="000000"/>
          <w:kern w:val="0"/>
          <w:lang w:eastAsia="es-ES"/>
          <w14:ligatures w14:val="none"/>
        </w:rPr>
        <w:t xml:space="preserve">El 28 de noviembre de 2025, </w:t>
      </w:r>
      <w:r w:rsidR="00993DC4" w:rsidRPr="001B314E">
        <w:rPr>
          <w:rFonts w:ascii="Arial Narrow" w:eastAsia="Times New Roman" w:hAnsi="Arial Narrow" w:cs="Arial"/>
          <w:color w:val="000000"/>
          <w:kern w:val="0"/>
          <w:lang w:eastAsia="es-ES"/>
          <w14:ligatures w14:val="none"/>
        </w:rPr>
        <w:t xml:space="preserve">presentó </w:t>
      </w:r>
      <w:r w:rsidRPr="001B314E">
        <w:rPr>
          <w:rFonts w:ascii="Arial Narrow" w:eastAsia="Times New Roman" w:hAnsi="Arial Narrow" w:cs="Arial"/>
          <w:color w:val="000000"/>
          <w:kern w:val="0"/>
          <w:lang w:eastAsia="es-ES"/>
          <w14:ligatures w14:val="none"/>
        </w:rPr>
        <w:t xml:space="preserve">una </w:t>
      </w:r>
      <w:r w:rsidR="00993DC4" w:rsidRPr="001B314E">
        <w:rPr>
          <w:rFonts w:ascii="Arial Narrow" w:eastAsia="Times New Roman" w:hAnsi="Arial Narrow" w:cs="Arial"/>
          <w:color w:val="000000"/>
          <w:kern w:val="0"/>
          <w:lang w:eastAsia="es-ES"/>
          <w14:ligatures w14:val="none"/>
        </w:rPr>
        <w:t>carta notarial de reconsideración</w:t>
      </w:r>
      <w:r w:rsidRPr="001B314E">
        <w:rPr>
          <w:rFonts w:ascii="Arial Narrow" w:eastAsia="Times New Roman" w:hAnsi="Arial Narrow" w:cs="Arial"/>
          <w:color w:val="000000"/>
          <w:kern w:val="0"/>
          <w:lang w:eastAsia="es-ES"/>
          <w14:ligatures w14:val="none"/>
        </w:rPr>
        <w:t xml:space="preserve"> a </w:t>
      </w:r>
      <w:r w:rsidR="009A0D58" w:rsidRPr="001B314E">
        <w:rPr>
          <w:rFonts w:ascii="Arial Narrow" w:eastAsia="Times New Roman" w:hAnsi="Arial Narrow" w:cs="Arial"/>
          <w:color w:val="000000"/>
          <w:kern w:val="0"/>
          <w:lang w:eastAsia="es-ES"/>
          <w14:ligatures w14:val="none"/>
        </w:rPr>
        <w:t xml:space="preserve">Mapfre </w:t>
      </w:r>
      <w:r w:rsidRPr="001B314E">
        <w:rPr>
          <w:rFonts w:ascii="Arial Narrow" w:eastAsia="Times New Roman" w:hAnsi="Arial Narrow" w:cs="Arial"/>
          <w:color w:val="000000"/>
          <w:kern w:val="0"/>
          <w:lang w:eastAsia="es-ES"/>
          <w14:ligatures w14:val="none"/>
        </w:rPr>
        <w:t xml:space="preserve">solicitando </w:t>
      </w:r>
      <w:r w:rsidR="0014613D" w:rsidRPr="001B314E">
        <w:rPr>
          <w:rFonts w:ascii="Arial Narrow" w:eastAsia="Times New Roman" w:hAnsi="Arial Narrow" w:cs="Arial"/>
          <w:color w:val="000000"/>
          <w:kern w:val="0"/>
          <w:lang w:eastAsia="es-ES"/>
          <w14:ligatures w14:val="none"/>
        </w:rPr>
        <w:t xml:space="preserve">el </w:t>
      </w:r>
      <w:r w:rsidR="0014613D" w:rsidRPr="001B314E">
        <w:rPr>
          <w:rFonts w:ascii="Arial Narrow" w:eastAsia="Times New Roman" w:hAnsi="Arial Narrow" w:cs="Arial"/>
          <w:color w:val="000000"/>
          <w:kern w:val="0"/>
          <w:lang w:val="es-ES" w:eastAsia="es-ES"/>
          <w14:ligatures w14:val="none"/>
        </w:rPr>
        <w:t xml:space="preserve">otorgamiento de cobertura </w:t>
      </w:r>
      <w:r w:rsidRPr="001B314E">
        <w:rPr>
          <w:rFonts w:ascii="Arial Narrow" w:eastAsia="Times New Roman" w:hAnsi="Arial Narrow" w:cs="Arial"/>
          <w:color w:val="000000"/>
          <w:kern w:val="0"/>
          <w:lang w:eastAsia="es-ES"/>
          <w14:ligatures w14:val="none"/>
        </w:rPr>
        <w:t xml:space="preserve">del Seguro de Desgravamen por la cobertura de </w:t>
      </w:r>
      <w:r w:rsidR="00D04CCE" w:rsidRPr="001B314E">
        <w:rPr>
          <w:rFonts w:ascii="Arial Narrow" w:eastAsia="Times New Roman" w:hAnsi="Arial Narrow" w:cs="Arial"/>
          <w:color w:val="000000"/>
          <w:kern w:val="0"/>
          <w:lang w:eastAsia="es-ES"/>
          <w14:ligatures w14:val="none"/>
        </w:rPr>
        <w:t xml:space="preserve">invalidez total permanente y definitiva, cumpliendo </w:t>
      </w:r>
      <w:r w:rsidRPr="001B314E">
        <w:rPr>
          <w:rFonts w:ascii="Arial Narrow" w:eastAsia="Times New Roman" w:hAnsi="Arial Narrow" w:cs="Arial"/>
          <w:color w:val="000000"/>
          <w:kern w:val="0"/>
          <w:lang w:eastAsia="es-ES"/>
          <w14:ligatures w14:val="none"/>
        </w:rPr>
        <w:t xml:space="preserve">con la presentación de toda la documentación requerida. No obstante, </w:t>
      </w:r>
      <w:r w:rsidR="00EE04AD" w:rsidRPr="001B314E">
        <w:rPr>
          <w:rFonts w:ascii="Arial Narrow" w:eastAsia="Times New Roman" w:hAnsi="Arial Narrow" w:cs="Arial"/>
          <w:color w:val="000000"/>
          <w:kern w:val="0"/>
          <w:lang w:eastAsia="es-ES"/>
          <w14:ligatures w14:val="none"/>
        </w:rPr>
        <w:t xml:space="preserve">Mapfre </w:t>
      </w:r>
      <w:r w:rsidRPr="001B314E">
        <w:rPr>
          <w:rFonts w:ascii="Arial Narrow" w:eastAsia="Times New Roman" w:hAnsi="Arial Narrow" w:cs="Arial"/>
          <w:color w:val="000000"/>
          <w:kern w:val="0"/>
          <w:lang w:eastAsia="es-ES"/>
          <w14:ligatures w14:val="none"/>
        </w:rPr>
        <w:t xml:space="preserve">no </w:t>
      </w:r>
      <w:r w:rsidR="00216710" w:rsidRPr="001B314E">
        <w:rPr>
          <w:rFonts w:ascii="Arial Narrow" w:eastAsia="Times New Roman" w:hAnsi="Arial Narrow" w:cs="Arial"/>
          <w:color w:val="000000"/>
          <w:kern w:val="0"/>
          <w:lang w:eastAsia="es-ES"/>
          <w14:ligatures w14:val="none"/>
        </w:rPr>
        <w:t>cumplió con atender</w:t>
      </w:r>
      <w:r w:rsidRPr="001B314E">
        <w:rPr>
          <w:rFonts w:ascii="Arial Narrow" w:eastAsia="Times New Roman" w:hAnsi="Arial Narrow" w:cs="Arial"/>
          <w:color w:val="000000"/>
          <w:kern w:val="0"/>
          <w:lang w:eastAsia="es-ES"/>
          <w14:ligatures w14:val="none"/>
        </w:rPr>
        <w:t xml:space="preserve"> </w:t>
      </w:r>
      <w:r w:rsidR="00216710" w:rsidRPr="001B314E">
        <w:rPr>
          <w:rFonts w:ascii="Arial Narrow" w:eastAsia="Times New Roman" w:hAnsi="Arial Narrow" w:cs="Arial"/>
          <w:color w:val="000000"/>
          <w:kern w:val="0"/>
          <w:lang w:eastAsia="es-ES"/>
          <w14:ligatures w14:val="none"/>
        </w:rPr>
        <w:t>su</w:t>
      </w:r>
      <w:r w:rsidRPr="001B314E">
        <w:rPr>
          <w:rFonts w:ascii="Arial Narrow" w:eastAsia="Times New Roman" w:hAnsi="Arial Narrow" w:cs="Arial"/>
          <w:color w:val="000000"/>
          <w:kern w:val="0"/>
          <w:lang w:eastAsia="es-ES"/>
          <w14:ligatures w14:val="none"/>
        </w:rPr>
        <w:t xml:space="preserve"> solicitud.</w:t>
      </w:r>
    </w:p>
    <w:p w14:paraId="33E14FF7" w14:textId="77777777" w:rsidR="00CA59A2" w:rsidRPr="001B314E"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FF034FC" w:rsidR="00CA59A2" w:rsidRPr="001B314E"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B314E">
        <w:rPr>
          <w:rFonts w:ascii="Arial Narrow" w:eastAsia="Times New Roman" w:hAnsi="Arial Narrow" w:cs="Arial"/>
          <w:color w:val="000000"/>
          <w:kern w:val="0"/>
          <w:lang w:val="es-ES" w:eastAsia="es-ES"/>
          <w14:ligatures w14:val="none"/>
        </w:rPr>
        <w:t xml:space="preserve">La señora [APELLIDO] solicitó, en calidad de medida correctiva, que Mapfre cumpla la atención de la carta notarial de reconsideración del 28 de noviembre de 2025 y otorgue la cobertura del Seguro de Desgravamen por la invalidez total permanente y definitiva que padece. Asimismo, no requirió de manera expresa el reembolso de costos y costas del presente procedimiento.</w:t>
      </w:r>
      <w:r w:rsidR="0037557D" w:rsidRPr="001B314E">
        <w:rPr>
          <w:rFonts w:ascii="Arial Narrow" w:eastAsia="Calibri" w:hAnsi="Arial Narrow" w:cs="Arial"/>
          <w:kern w:val="0"/>
          <w14:ligatures w14:val="none"/>
        </w:rPr>
        <w:t xml:space="preserve"/>
      </w:r>
      <w:r w:rsidRPr="001B314E">
        <w:rPr>
          <w:rFonts w:ascii="Arial Narrow" w:eastAsia="Times New Roman" w:hAnsi="Arial Narrow" w:cs="Arial"/>
          <w:color w:val="000000"/>
          <w:kern w:val="0"/>
          <w:lang w:val="es-ES" w:eastAsia="es-ES"/>
          <w14:ligatures w14:val="none"/>
        </w:rPr>
        <w:t xml:space="preserve"/>
      </w:r>
      <w:r w:rsidR="0037557D" w:rsidRPr="001B314E">
        <w:rPr>
          <w:rFonts w:ascii="Arial Narrow" w:eastAsia="Times New Roman" w:hAnsi="Arial Narrow" w:cs="Arial"/>
          <w:color w:val="000000"/>
          <w:kern w:val="0"/>
          <w:lang w:val="es-ES" w:eastAsia="es-ES"/>
          <w14:ligatures w14:val="none"/>
        </w:rPr>
        <w:t xml:space="preserve"/>
      </w:r>
      <w:r w:rsidRPr="001B314E">
        <w:rPr>
          <w:rFonts w:ascii="Arial Narrow" w:eastAsia="Times New Roman" w:hAnsi="Arial Narrow" w:cs="Arial"/>
          <w:color w:val="000000"/>
          <w:kern w:val="0"/>
          <w:lang w:val="es-ES" w:eastAsia="es-ES"/>
          <w14:ligatures w14:val="none"/>
        </w:rPr>
        <w:t xml:space="preserve"/>
      </w:r>
      <w:r w:rsidR="0014613D" w:rsidRPr="001B314E">
        <w:rPr>
          <w:rFonts w:ascii="Arial Narrow" w:eastAsia="Times New Roman" w:hAnsi="Arial Narrow" w:cs="Arial"/>
          <w:color w:val="000000"/>
          <w:kern w:val="0"/>
          <w:lang w:val="es-ES" w:eastAsia="es-ES"/>
          <w14:ligatures w14:val="none"/>
        </w:rPr>
        <w:t xml:space="preserve"/>
      </w:r>
      <w:r w:rsidR="00B21D2F">
        <w:rPr>
          <w:rFonts w:ascii="Arial Narrow" w:eastAsia="Times New Roman" w:hAnsi="Arial Narrow" w:cs="Arial"/>
          <w:color w:val="000000"/>
          <w:kern w:val="0"/>
          <w:lang w:val="es-ES" w:eastAsia="es-ES"/>
          <w14:ligatures w14:val="none"/>
        </w:rPr>
        <w:t/>
      </w:r>
      <w:r w:rsidR="0014613D" w:rsidRPr="001B314E">
        <w:rPr>
          <w:rFonts w:ascii="Arial Narrow" w:eastAsia="Times New Roman" w:hAnsi="Arial Narrow" w:cs="Arial"/>
          <w:color w:val="000000"/>
          <w:kern w:val="0"/>
          <w:lang w:val="es-ES" w:eastAsia="es-ES"/>
          <w14:ligatures w14:val="none"/>
        </w:rPr>
        <w:t xml:space="preserve"/>
      </w:r>
      <w:r w:rsidR="00D04CCE" w:rsidRPr="001B314E">
        <w:rPr>
          <w:rFonts w:ascii="Arial Narrow" w:eastAsia="Times New Roman" w:hAnsi="Arial Narrow" w:cs="Arial"/>
          <w:color w:val="000000"/>
          <w:kern w:val="0"/>
          <w:lang w:val="es-ES" w:eastAsia="es-ES"/>
          <w14:ligatures w14:val="none"/>
        </w:rPr>
        <w:t xml:space="preserve"/>
      </w:r>
      <w:r w:rsidR="00B21D2F" w:rsidRPr="001B314E">
        <w:rPr>
          <w:rFonts w:ascii="Arial Narrow" w:eastAsia="Times New Roman" w:hAnsi="Arial Narrow" w:cs="Arial"/>
          <w:color w:val="000000"/>
          <w:kern w:val="0"/>
          <w:lang w:val="es-ES" w:eastAsia="es-ES"/>
          <w14:ligatures w14:val="none"/>
        </w:rPr>
        <w:t/>
      </w:r>
      <w:r w:rsidR="00D04CCE" w:rsidRPr="001B314E">
        <w:rPr>
          <w:rFonts w:ascii="Arial Narrow" w:eastAsia="Times New Roman" w:hAnsi="Arial Narrow" w:cs="Arial"/>
          <w:color w:val="000000"/>
          <w:kern w:val="0"/>
          <w:lang w:val="es-ES" w:eastAsia="es-ES"/>
          <w14:ligatures w14:val="none"/>
        </w:rPr>
        <w:t/>
      </w:r>
      <w:r w:rsidRPr="001B314E">
        <w:rPr>
          <w:rFonts w:ascii="Arial Narrow" w:eastAsia="Times New Roman" w:hAnsi="Arial Narrow" w:cs="Arial"/>
          <w:color w:val="000000"/>
          <w:kern w:val="0"/>
          <w:lang w:val="es-ES" w:eastAsia="es-ES"/>
          <w14:ligatures w14:val="none"/>
        </w:rPr>
        <w:t xml:space="preserve"/>
      </w:r>
    </w:p>
    <w:p w14:paraId="66005174" w14:textId="77777777" w:rsidR="00CA59A2" w:rsidRPr="001B314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1B314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B314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1B314E" w:rsidRDefault="00CA59A2" w:rsidP="00B21D2F">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1A42391" w:rsidR="00121544" w:rsidRPr="001B314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1B314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1B314E">
        <w:rPr>
          <w:rFonts w:ascii="Arial Narrow" w:eastAsia="Arial Narrow" w:hAnsi="Arial Narrow" w:cs="Arial Narrow"/>
          <w:kern w:val="0"/>
          <w:vertAlign w:val="superscript"/>
          <w14:ligatures w14:val="none"/>
        </w:rPr>
        <w:footnoteReference w:id="2"/>
      </w:r>
      <w:r w:rsidRPr="001B314E">
        <w:rPr>
          <w:rFonts w:ascii="Arial Narrow" w:eastAsia="Times New Roman" w:hAnsi="Arial Narrow" w:cs="Segoe UI"/>
          <w:color w:val="000000"/>
          <w:kern w:val="0"/>
          <w:lang w:eastAsia="es-PE"/>
          <w14:ligatures w14:val="none"/>
        </w:rPr>
        <w:t xml:space="preserve">, </w:t>
      </w:r>
      <w:r w:rsidR="00121544" w:rsidRPr="001B314E">
        <w:rPr>
          <w:rFonts w:ascii="Arial Narrow" w:eastAsia="Times New Roman" w:hAnsi="Arial Narrow" w:cs="Segoe UI"/>
          <w:color w:val="000000"/>
          <w:kern w:val="0"/>
          <w:lang w:eastAsia="es-PE"/>
          <w14:ligatures w14:val="none"/>
        </w:rPr>
        <w:t xml:space="preserve">considera </w:t>
      </w:r>
      <w:r w:rsidR="00121544" w:rsidRPr="001B314E">
        <w:rPr>
          <w:rFonts w:ascii="Arial Narrow" w:eastAsia="Arial Narrow" w:hAnsi="Arial Narrow" w:cs="Arial Narrow"/>
          <w:kern w:val="0"/>
          <w14:ligatures w14:val="none"/>
        </w:rPr>
        <w:t xml:space="preserve">que el hecho denunciado, </w:t>
      </w:r>
      <w:bookmarkStart w:id="6" w:name="_Hlk211591623"/>
      <w:r w:rsidR="00121544" w:rsidRPr="001B314E">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986246" w:rsidRPr="00986246">
        <w:rPr>
          <w:rFonts w:ascii="Arial Narrow" w:eastAsia="Times New Roman" w:hAnsi="Arial Narrow" w:cs="Times New Roman"/>
          <w:color w:val="000000"/>
          <w:kern w:val="0"/>
          <w:shd w:val="clear" w:color="auto" w:fill="FFFFFF"/>
          <w:lang w:eastAsia="es-PE"/>
          <w14:ligatures w14:val="none"/>
        </w:rPr>
        <w:t>la compañía aseguradora habría negado injustificadamente a la denunciante la cobertura de la Póliza 6110610100006/6110610100007 del Seguro de Desgravamen por la invalidez total permanente y definitiva que padece</w:t>
      </w:r>
      <w:r w:rsidR="00711750" w:rsidRPr="001B314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B314E">
        <w:rPr>
          <w:rFonts w:ascii="Arial Narrow" w:eastAsia="Times New Roman" w:hAnsi="Arial Narrow" w:cs="Segoe UI"/>
          <w:color w:val="000000"/>
          <w:kern w:val="0"/>
          <w:lang w:eastAsia="es-PE"/>
          <w14:ligatures w14:val="none"/>
        </w:rPr>
        <w:t/>
      </w:r>
      <w:r w:rsidR="00711750" w:rsidRPr="001B314E">
        <w:rPr>
          <w:rFonts w:ascii="Arial Narrow" w:eastAsia="Arial Narrow" w:hAnsi="Arial Narrow" w:cs="Arial Narrow"/>
          <w:kern w:val="0"/>
          <w14:ligatures w14:val="none"/>
        </w:rPr>
        <w:t xml:space="preserve"> y 19</w:t>
      </w:r>
      <w:r w:rsidR="00711750" w:rsidRPr="001B314E">
        <w:rPr>
          <w:rFonts w:ascii="Arial Narrow" w:eastAsia="Times New Roman" w:hAnsi="Arial Narrow" w:cs="Segoe UI"/>
          <w:color w:val="000000"/>
          <w:kern w:val="0"/>
          <w:lang w:eastAsia="es-PE"/>
          <w14:ligatures w14:val="none"/>
        </w:rPr>
        <w:t/>
      </w:r>
      <w:r w:rsidR="00711750" w:rsidRPr="001B314E">
        <w:rPr>
          <w:rFonts w:ascii="Arial Narrow" w:eastAsia="Arial Narrow" w:hAnsi="Arial Narrow" w:cs="Arial Narrow"/>
          <w:kern w:val="0"/>
          <w14:ligatures w14:val="none"/>
        </w:rPr>
        <w:t xml:space="preserve"> del Código</w:t>
      </w:r>
      <w:bookmarkStart w:id="10" w:name="_Hlk213160896"/>
      <w:bookmarkEnd w:id="7"/>
      <w:r w:rsidR="00711750" w:rsidRPr="001B314E">
        <w:rPr>
          <w:rFonts w:ascii="Arial Narrow" w:eastAsia="Arial Narrow" w:hAnsi="Arial Narrow" w:cs="Arial"/>
          <w:kern w:val="0"/>
          <w:vertAlign w:val="superscript"/>
          <w14:ligatures w14:val="none"/>
        </w:rPr>
        <w:footnoteReference w:id="3"/>
      </w:r>
      <w:bookmarkEnd w:id="10"/>
      <w:r w:rsidR="00711750" w:rsidRPr="001B314E">
        <w:rPr>
          <w:rFonts w:ascii="Arial Narrow" w:eastAsia="Arial Narrow" w:hAnsi="Arial Narrow" w:cs="Arial Narrow"/>
          <w:kern w:val="0"/>
          <w14:ligatures w14:val="none"/>
        </w:rPr>
        <w:t>.</w:t>
      </w:r>
      <w:bookmarkEnd w:id="8"/>
    </w:p>
    <w:p w14:paraId="116891C0" w14:textId="77777777" w:rsidR="00121544" w:rsidRPr="001B314E"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69B54EF2" w:rsidR="00121544" w:rsidRPr="001B314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1B314E">
        <w:rPr>
          <w:rFonts w:ascii="Arial Narrow" w:eastAsia="Arial Narrow" w:hAnsi="Arial Narrow" w:cs="Arial Narrow"/>
          <w:kern w:val="0"/>
          <w14:ligatures w14:val="none"/>
        </w:rPr>
        <w:t xml:space="preserve">Así también, la Secretaría Técnica, en ejercicio de sus facultades, </w:t>
      </w:r>
      <w:r w:rsidRPr="001B314E">
        <w:rPr>
          <w:rFonts w:ascii="Arial Narrow" w:eastAsia="Times New Roman" w:hAnsi="Arial Narrow" w:cs="Segoe UI"/>
          <w:color w:val="000000"/>
          <w:kern w:val="0"/>
          <w:lang w:eastAsia="es-PE"/>
          <w14:ligatures w14:val="none"/>
        </w:rPr>
        <w:t xml:space="preserve">considera </w:t>
      </w:r>
      <w:r w:rsidRPr="001B314E">
        <w:rPr>
          <w:rFonts w:ascii="Arial Narrow" w:eastAsia="Arial Narrow" w:hAnsi="Arial Narrow" w:cs="Arial Narrow"/>
          <w:kern w:val="0"/>
          <w14:ligatures w14:val="none"/>
        </w:rPr>
        <w:t xml:space="preserve">que el hecho denunciado, consistente en que </w:t>
      </w:r>
      <w:bookmarkEnd w:id="11"/>
      <w:r w:rsidR="00986246" w:rsidRPr="00986246">
        <w:rPr>
          <w:rFonts w:ascii="Arial Narrow" w:eastAsia="Arial Narrow" w:hAnsi="Arial Narrow" w:cs="Arial Narrow"/>
          <w:kern w:val="0"/>
          <w14:ligatures w14:val="none"/>
        </w:rPr>
        <w:t>la compañía aseguradora no habría cumplido con responder la carta notarial de reconsideración presentada por la denunciante el 28 de noviembre de 2025</w:t>
      </w:r>
      <w:r w:rsidR="00841F6E" w:rsidRPr="001B314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1F6E" w:rsidRPr="001B314E">
        <w:rPr>
          <w:rFonts w:ascii="Arial Narrow" w:eastAsia="Times New Roman" w:hAnsi="Arial Narrow" w:cs="Segoe UI"/>
          <w:color w:val="000000"/>
          <w:kern w:val="0"/>
          <w:lang w:eastAsia="es-PE"/>
          <w14:ligatures w14:val="none"/>
        </w:rPr>
        <w:t/>
      </w:r>
      <w:r w:rsidR="00841F6E" w:rsidRPr="001B314E">
        <w:rPr>
          <w:rFonts w:ascii="Arial Narrow" w:eastAsia="Arial Narrow" w:hAnsi="Arial Narrow" w:cs="Arial Narrow"/>
          <w:kern w:val="0"/>
          <w14:ligatures w14:val="none"/>
        </w:rPr>
        <w:t xml:space="preserve"> y 19</w:t>
      </w:r>
      <w:r w:rsidR="00841F6E" w:rsidRPr="001B314E">
        <w:rPr>
          <w:rFonts w:ascii="Arial Narrow" w:eastAsia="Times New Roman" w:hAnsi="Arial Narrow" w:cs="Segoe UI"/>
          <w:color w:val="000000"/>
          <w:kern w:val="0"/>
          <w:lang w:eastAsia="es-PE"/>
          <w14:ligatures w14:val="none"/>
        </w:rPr>
        <w:t/>
      </w:r>
      <w:r w:rsidR="00841F6E" w:rsidRPr="001B314E">
        <w:rPr>
          <w:rFonts w:ascii="Arial Narrow" w:eastAsia="Arial Narrow" w:hAnsi="Arial Narrow" w:cs="Arial Narrow"/>
          <w:kern w:val="0"/>
          <w14:ligatures w14:val="none"/>
        </w:rPr>
        <w:t xml:space="preserve"> del Código</w:t>
      </w:r>
      <w:r w:rsidR="00711750" w:rsidRPr="001B314E">
        <w:rPr>
          <w:rFonts w:ascii="Arial Narrow" w:eastAsia="Arial Narrow" w:hAnsi="Arial Narrow" w:cs="Arial"/>
          <w:bCs/>
          <w:color w:val="000000"/>
          <w:kern w:val="0"/>
          <w:lang w:eastAsia="es-PE"/>
          <w14:ligatures w14:val="none"/>
        </w:rPr>
        <w:t xml:space="preserve">. </w:t>
      </w:r>
    </w:p>
    <w:bookmarkEnd w:id="1"/>
    <w:p w14:paraId="2DC7B64E" w14:textId="77777777" w:rsidR="00121544" w:rsidRPr="001B314E" w:rsidRDefault="00121544" w:rsidP="00327F5B">
      <w:pPr>
        <w:spacing w:after="0" w:line="240" w:lineRule="auto"/>
        <w:jc w:val="both"/>
        <w:rPr>
          <w:rFonts w:ascii="Arial Narrow" w:eastAsia="Arial Narrow" w:hAnsi="Arial Narrow" w:cs="Arial Narrow"/>
          <w:kern w:val="0"/>
          <w14:ligatures w14:val="none"/>
        </w:rPr>
      </w:pPr>
    </w:p>
    <w:p w14:paraId="4266B1E3" w14:textId="1F1CCA30" w:rsidR="00121544" w:rsidRPr="001B314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B314E">
        <w:rPr>
          <w:rFonts w:ascii="Arial Narrow" w:eastAsia="Arial Narrow" w:hAnsi="Arial Narrow" w:cs="Arial Narrow"/>
          <w:kern w:val="0"/>
          <w14:ligatures w14:val="none"/>
        </w:rPr>
        <w:t xml:space="preserve">Asimismo, </w:t>
      </w:r>
      <w:r w:rsidRPr="001B314E">
        <w:rPr>
          <w:rFonts w:ascii="Arial Narrow" w:eastAsia="Times New Roman" w:hAnsi="Arial Narrow" w:cs="Arial"/>
          <w:color w:val="000000"/>
          <w:kern w:val="0"/>
          <w:lang w:eastAsia="es-PE"/>
          <w14:ligatures w14:val="none"/>
        </w:rPr>
        <w:t xml:space="preserve">la Secretaría Técnica, en ejercicio de sus facultades, considera </w:t>
      </w:r>
      <w:r w:rsidRPr="001B314E">
        <w:rPr>
          <w:rFonts w:ascii="Arial Narrow" w:eastAsia="Arial Narrow" w:hAnsi="Arial Narrow" w:cs="Arial"/>
          <w:kern w:val="0"/>
          <w14:ligatures w14:val="none"/>
        </w:rPr>
        <w:t xml:space="preserve">que el hecho denunciado, consistente en que </w:t>
      </w:r>
      <w:bookmarkStart w:id="12" w:name="_Hlk212534267"/>
      <w:r w:rsidR="00841F6E" w:rsidRPr="00841F6E">
        <w:rPr>
          <w:rFonts w:ascii="Arial Narrow" w:eastAsia="Times New Roman" w:hAnsi="Arial Narrow" w:cs="Arial"/>
          <w:color w:val="000000"/>
          <w:kern w:val="0"/>
          <w:lang w:val="es-ES" w:eastAsia="es-ES"/>
          <w14:ligatures w14:val="none"/>
        </w:rPr>
        <w:t xml:space="preserve">la </w:t>
      </w:r>
      <w:r w:rsidR="00A46D33" w:rsidRPr="00A46D33">
        <w:rPr>
          <w:rFonts w:ascii="Arial Narrow" w:eastAsia="Times New Roman" w:hAnsi="Arial Narrow" w:cs="Arial"/>
          <w:color w:val="000000"/>
          <w:kern w:val="0"/>
          <w:lang w:val="es-ES" w:eastAsia="es-ES"/>
          <w14:ligatures w14:val="none"/>
        </w:rPr>
        <w:t>compañía aseguradora habría incluido una cláusula abusiva en el certificado la Póliza 6110610100006/6110610100007 del Seguro de Desgravamen</w:t>
      </w:r>
      <w:r w:rsidR="00841F6E" w:rsidRPr="00841F6E">
        <w:rPr>
          <w:rFonts w:ascii="Arial Narrow" w:eastAsia="Times New Roman" w:hAnsi="Arial Narrow" w:cs="Arial"/>
          <w:color w:val="000000"/>
          <w:kern w:val="0"/>
          <w:lang w:val="es-ES" w:eastAsia="es-ES"/>
          <w14:ligatures w14:val="none"/>
        </w:rPr>
        <w:t>, la cual se encontraba referida a la causal de exclusión de preexistencia</w:t>
      </w:r>
      <w:r w:rsidR="00D36C04" w:rsidRPr="00841F6E">
        <w:rPr>
          <w:rFonts w:ascii="Arial Narrow" w:eastAsia="Arial Narrow" w:hAnsi="Arial Narrow" w:cs="Arial Narrow"/>
          <w:kern w:val="0"/>
          <w14:ligatures w14:val="none"/>
        </w:rPr>
        <w:t>. Por</w:t>
      </w:r>
      <w:r w:rsidR="00D36C04" w:rsidRPr="001B314E">
        <w:rPr>
          <w:rFonts w:ascii="Arial Narrow" w:eastAsia="Arial Narrow" w:hAnsi="Arial Narrow" w:cs="Arial Narrow"/>
          <w:kern w:val="0"/>
          <w14:ligatures w14:val="none"/>
        </w:rPr>
        <w:t xml:space="preserve"> consiguiente, corresponde calificar el hecho materia de denuncia como una presunta infracción a la disposición sobre cláusulas abusivas, tipificado en </w:t>
      </w:r>
      <w:r w:rsidR="00D36C04" w:rsidRPr="001B314E">
        <w:rPr>
          <w:rFonts w:ascii="Arial Narrow" w:eastAsia="Arial Narrow" w:hAnsi="Arial Narrow" w:cs="Arial Narrow"/>
        </w:rPr>
        <w:t>el numeral 49.1. del artículo 49</w:t>
      </w:r>
      <w:r w:rsidR="00D36C04" w:rsidRPr="001B314E">
        <w:rPr>
          <w:rFonts w:ascii="Arial Narrow" w:eastAsia="Times New Roman" w:hAnsi="Arial Narrow" w:cs="Times New Roman"/>
          <w:kern w:val="0"/>
          <w:shd w:val="clear" w:color="auto" w:fill="FFFFFF"/>
          <w:lang w:eastAsia="es-PE"/>
          <w14:ligatures w14:val="none"/>
        </w:rPr>
        <w:t/>
      </w:r>
      <w:r w:rsidR="00D36C04" w:rsidRPr="001B314E">
        <w:rPr>
          <w:rFonts w:ascii="Arial Narrow" w:eastAsia="Arial Narrow" w:hAnsi="Arial Narrow" w:cs="Arial Narrow"/>
        </w:rPr>
        <w:t xml:space="preserve"> y al literal a) del artículo 50</w:t>
      </w:r>
      <w:r w:rsidR="00D36C04" w:rsidRPr="001B314E">
        <w:rPr>
          <w:rFonts w:ascii="Arial Narrow" w:eastAsia="Times New Roman" w:hAnsi="Arial Narrow" w:cs="Times New Roman"/>
          <w:kern w:val="0"/>
          <w:shd w:val="clear" w:color="auto" w:fill="FFFFFF"/>
          <w:lang w:eastAsia="es-PE"/>
          <w14:ligatures w14:val="none"/>
        </w:rPr>
        <w:t/>
      </w:r>
      <w:r w:rsidR="00D36C04" w:rsidRPr="001B314E">
        <w:rPr>
          <w:rFonts w:ascii="Arial Narrow" w:eastAsia="Arial Narrow" w:hAnsi="Arial Narrow" w:cs="Arial Narrow"/>
          <w:kern w:val="0"/>
          <w14:ligatures w14:val="none"/>
        </w:rPr>
        <w:t xml:space="preserve"> del Código</w:t>
      </w:r>
      <w:r w:rsidR="00D36C04" w:rsidRPr="001B314E">
        <w:rPr>
          <w:rFonts w:ascii="Arial Narrow" w:eastAsia="Arial Narrow" w:hAnsi="Arial Narrow" w:cs="Arial"/>
          <w:kern w:val="0"/>
          <w:vertAlign w:val="superscript"/>
          <w14:ligatures w14:val="none"/>
        </w:rPr>
        <w:footnoteReference w:id="4"/>
      </w:r>
      <w:r w:rsidR="00D36C04" w:rsidRPr="001B314E">
        <w:rPr>
          <w:rFonts w:ascii="Arial Narrow" w:eastAsia="Arial Narrow" w:hAnsi="Arial Narrow" w:cs="Arial Narrow"/>
          <w:kern w:val="0"/>
          <w14:ligatures w14:val="none"/>
        </w:rPr>
        <w:t>.</w:t>
      </w:r>
    </w:p>
    <w:bookmarkEnd w:id="6"/>
    <w:bookmarkEnd w:id="9"/>
    <w:bookmarkEnd w:id="12"/>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75B1D28" w:rsidR="00CA59A2" w:rsidRPr="000A77DB"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w:t>
      </w:r>
      <w:r w:rsidRPr="00326714">
        <w:rPr>
          <w:rFonts w:ascii="Arial Narrow" w:eastAsia="Times New Roman" w:hAnsi="Arial Narrow" w:cs="Arial"/>
          <w:color w:val="000000"/>
          <w:kern w:val="0"/>
          <w:lang w:val="es-ES" w:eastAsia="es-ES"/>
          <w14:ligatures w14:val="none"/>
        </w:rPr>
        <w:t xml:space="preserve">, conviene requerir </w:t>
      </w:r>
      <w:r w:rsidR="00326714" w:rsidRPr="00326714">
        <w:rPr>
          <w:rFonts w:ascii="Arial Narrow" w:eastAsia="Times New Roman" w:hAnsi="Arial Narrow" w:cs="Arial"/>
          <w:color w:val="000000"/>
          <w:kern w:val="0"/>
          <w:lang w:val="es-ES" w:eastAsia="es-ES"/>
          <w14:ligatures w14:val="none"/>
        </w:rPr>
        <w:t xml:space="preserve">a la compañía aseguradora </w:t>
      </w:r>
      <w:r w:rsidRPr="00326714">
        <w:rPr>
          <w:rFonts w:ascii="Arial Narrow" w:eastAsia="Times New Roman" w:hAnsi="Arial Narrow" w:cs="Arial"/>
          <w:color w:val="000000"/>
          <w:kern w:val="0"/>
          <w:lang w:val="es-ES" w:eastAsia="es-ES"/>
          <w14:ligatures w14:val="none"/>
        </w:rPr>
        <w:t>que, en un plazo no mayor de</w:t>
      </w:r>
      <w:r w:rsidRPr="0026598E">
        <w:rPr>
          <w:rFonts w:ascii="Arial Narrow" w:eastAsia="Times New Roman" w:hAnsi="Arial Narrow" w:cs="Arial"/>
          <w:color w:val="000000"/>
          <w:kern w:val="0"/>
          <w:lang w:val="es-ES" w:eastAsia="es-ES"/>
          <w14:ligatures w14:val="none"/>
        </w:rPr>
        <w:t xml:space="preserve"> cinco (5) días hábiles contado a partir del día siguiente de la notificación de la presente resolución, cumpla con </w:t>
      </w:r>
      <w:r w:rsidRPr="000A77DB">
        <w:rPr>
          <w:rFonts w:ascii="Arial Narrow" w:eastAsia="Times New Roman" w:hAnsi="Arial Narrow" w:cs="Arial"/>
          <w:color w:val="000000"/>
          <w:kern w:val="0"/>
          <w:lang w:val="es-ES" w:eastAsia="es-ES"/>
          <w14:ligatures w14:val="none"/>
        </w:rPr>
        <w:t xml:space="preserve">lo siguiente: </w:t>
      </w:r>
      <w:r w:rsidR="00777B71" w:rsidRPr="00777B71">
        <w:rPr>
          <w:rFonts w:ascii="Arial Narrow" w:eastAsia="Times New Roman" w:hAnsi="Arial Narrow" w:cs="Arial"/>
          <w:color w:val="000000"/>
          <w:kern w:val="0"/>
          <w:lang w:val="es-ES" w:eastAsia="es-ES"/>
          <w14:ligatures w14:val="none"/>
        </w:rPr>
        <w:t>(i) presentar una copia completa, legible y debidamente suscrita de la Póliza 6110610100006/6110610100007 del Seguro de Desgravamen, así como el cargo de remisión de la póliza; (</w:t>
      </w:r>
      <w:proofErr w:type="spellStart"/>
      <w:r w:rsidR="00777B71" w:rsidRPr="00777B71">
        <w:rPr>
          <w:rFonts w:ascii="Arial Narrow" w:eastAsia="Times New Roman" w:hAnsi="Arial Narrow" w:cs="Arial"/>
          <w:color w:val="000000"/>
          <w:kern w:val="0"/>
          <w:lang w:val="es-ES" w:eastAsia="es-ES"/>
          <w14:ligatures w14:val="none"/>
        </w:rPr>
        <w:t>ii</w:t>
      </w:r>
      <w:proofErr w:type="spellEnd"/>
      <w:r w:rsidR="00777B71" w:rsidRPr="00777B71">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777B71" w:rsidRPr="00777B71">
        <w:rPr>
          <w:rFonts w:ascii="Arial Narrow" w:eastAsia="Times New Roman" w:hAnsi="Arial Narrow" w:cs="Arial"/>
          <w:color w:val="000000"/>
          <w:kern w:val="0"/>
          <w:lang w:val="es-ES" w:eastAsia="es-ES"/>
          <w14:ligatures w14:val="none"/>
        </w:rPr>
        <w:t>iii</w:t>
      </w:r>
      <w:proofErr w:type="spellEnd"/>
      <w:r w:rsidR="00777B71" w:rsidRPr="00777B7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0A77DB">
        <w:rPr>
          <w:rFonts w:ascii="Arial Narrow" w:eastAsia="Times New Roman" w:hAnsi="Arial Narrow" w:cs="Arial"/>
          <w:color w:val="000000"/>
          <w:kern w:val="0"/>
          <w:lang w:val="es-ES" w:eastAsia="es-ES"/>
          <w14:ligatures w14:val="none"/>
        </w:rPr>
        <w:t>.</w:t>
      </w:r>
      <w:r w:rsidRPr="000A77DB">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7E3708CA" w:rsidR="00121544" w:rsidRPr="001B314E"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30 de enero de 2026 interpuesta por la señora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8D1458" w:rsidRPr="008D1458">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326714">
        <w:rPr>
          <w:rFonts w:ascii="Arial Narrow" w:eastAsia="Times New Roman" w:hAnsi="Arial Narrow" w:cs="Times New Roman"/>
          <w:color w:val="000000"/>
          <w:kern w:val="0"/>
          <w:shd w:val="clear" w:color="auto" w:fill="FFFFFF"/>
          <w:lang w:eastAsia="es-PE"/>
          <w14:ligatures w14:val="none"/>
        </w:rPr>
        <w:t xml:space="preserve"/>
      </w:r>
      <w:r w:rsidR="00326714" w:rsidRPr="00326714">
        <w:rPr>
          <w:rFonts w:ascii="Arial Narrow" w:eastAsia="Times New Roman" w:hAnsi="Arial Narrow" w:cs="Times New Roman"/>
          <w:color w:val="000000"/>
          <w:kern w:val="0"/>
          <w:shd w:val="clear" w:color="auto" w:fill="FFFFFF"/>
          <w:lang w:eastAsia="es-PE"/>
          <w14:ligatures w14:val="none"/>
        </w:rPr>
        <w:t/>
      </w:r>
      <w:r w:rsidRPr="00326714">
        <w:rPr>
          <w:rFonts w:ascii="Arial Narrow" w:eastAsia="Times New Roman" w:hAnsi="Arial Narrow" w:cs="Times New Roman"/>
          <w:color w:val="000000"/>
          <w:kern w:val="0"/>
          <w:shd w:val="clear" w:color="auto" w:fill="FFFFFF"/>
          <w:lang w:eastAsia="es-PE"/>
          <w14:ligatures w14:val="none"/>
        </w:rPr>
        <w:t xml:space="preserve"/>
      </w:r>
      <w:r w:rsidR="00326714" w:rsidRPr="00326714">
        <w:rPr>
          <w:rFonts w:ascii="Arial Narrow" w:hAnsi="Arial Narrow" w:cs="Arial"/>
          <w:bCs/>
          <w:spacing w:val="-3"/>
          <w:kern w:val="0"/>
          <w14:ligatures w14:val="none"/>
        </w:rPr>
        <w:t xml:space="preserve"/>
      </w:r>
      <w:r w:rsidR="00326714" w:rsidRPr="00326714">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B4013A" w:rsidRPr="00326714">
        <w:rPr>
          <w:rFonts w:ascii="Arial Narrow" w:eastAsia="Arial Narrow" w:hAnsi="Arial Narrow" w:cs="Arial Narrow"/>
          <w:bCs/>
        </w:rPr>
        <w:t xml:space="preserve"/>
      </w:r>
      <w:r w:rsidR="00B4013A" w:rsidRPr="001B314E">
        <w:rPr>
          <w:rFonts w:ascii="Arial Narrow" w:eastAsia="Arial Narrow" w:hAnsi="Arial Narrow" w:cs="Arial Narrow"/>
          <w:bCs/>
        </w:rPr>
        <w:t/>
      </w:r>
      <w:r w:rsidRPr="001B314E">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00121544" w:rsidRPr="001B314E">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1B314E"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1CF22B38" w:rsidR="00121544" w:rsidRPr="001B314E"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314E">
        <w:rPr>
          <w:rFonts w:ascii="Arial Narrow" w:eastAsia="Calibri" w:hAnsi="Arial Narrow" w:cs="Arial Narrow"/>
          <w:color w:val="000000"/>
          <w:kern w:val="0"/>
          <w:lang w:eastAsia="es-PE"/>
          <w14:ligatures w14:val="none"/>
        </w:rPr>
        <w:t>Presunta</w:t>
      </w:r>
      <w:r w:rsidRPr="001B314E">
        <w:rPr>
          <w:rFonts w:ascii="Arial Narrow" w:eastAsia="Times New Roman" w:hAnsi="Arial Narrow" w:cs="Times New Roman"/>
          <w:kern w:val="0"/>
          <w:shd w:val="clear" w:color="auto" w:fill="FFFFFF"/>
          <w:lang w:eastAsia="es-PE"/>
          <w14:ligatures w14:val="none"/>
        </w:rPr>
        <w:t xml:space="preserve"> infracción a los artículos 18 y 19</w:t>
      </w:r>
      <w:r w:rsidRPr="001B314E">
        <w:rPr>
          <w:rFonts w:ascii="Arial Narrow" w:eastAsia="Calibri" w:hAnsi="Arial Narrow" w:cs="Arial Narrow"/>
          <w:kern w:val="0"/>
          <w:lang w:eastAsia="es-PE"/>
          <w14:ligatures w14:val="none"/>
        </w:rPr>
        <w:t xml:space="preserve"> de </w:t>
      </w:r>
      <w:r w:rsidRPr="001B314E">
        <w:rPr>
          <w:rFonts w:ascii="Arial Narrow" w:eastAsia="Times New Roman" w:hAnsi="Arial Narrow" w:cs="Times New Roman"/>
          <w:kern w:val="0"/>
          <w:shd w:val="clear" w:color="auto" w:fill="FFFFFF"/>
          <w:lang w:eastAsia="es-PE"/>
          <w14:ligatures w14:val="none"/>
        </w:rPr>
        <w:t>la Ley</w:t>
      </w:r>
      <w:r w:rsidR="00D07E3B">
        <w:rPr>
          <w:rFonts w:ascii="Arial Narrow" w:eastAsia="Times New Roman" w:hAnsi="Arial Narrow" w:cs="Times New Roman"/>
          <w:kern w:val="0"/>
          <w:shd w:val="clear" w:color="auto" w:fill="FFFFFF"/>
          <w:lang w:eastAsia="es-PE"/>
          <w14:ligatures w14:val="none"/>
        </w:rPr>
        <w:t xml:space="preserve"> </w:t>
      </w:r>
      <w:r w:rsidRPr="001B314E">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986246">
        <w:rPr>
          <w:rFonts w:ascii="Arial Narrow" w:eastAsia="Times New Roman" w:hAnsi="Arial Narrow" w:cs="Times New Roman"/>
          <w:kern w:val="0"/>
          <w:shd w:val="clear" w:color="auto" w:fill="FFFFFF"/>
          <w:lang w:eastAsia="es-PE"/>
          <w14:ligatures w14:val="none"/>
        </w:rPr>
        <w:t xml:space="preserve">la compañía aseguradora habría negado injustificadamente </w:t>
      </w:r>
      <w:r w:rsidR="00D36C04" w:rsidRPr="00986246">
        <w:rPr>
          <w:rFonts w:ascii="Arial Narrow" w:eastAsia="Times New Roman" w:hAnsi="Arial Narrow" w:cs="Times New Roman"/>
          <w:kern w:val="0"/>
          <w:shd w:val="clear" w:color="auto" w:fill="FFFFFF"/>
          <w:lang w:eastAsia="es-PE"/>
          <w14:ligatures w14:val="none"/>
        </w:rPr>
        <w:t>a la</w:t>
      </w:r>
      <w:r w:rsidR="00FB44B8" w:rsidRPr="00986246">
        <w:rPr>
          <w:rFonts w:ascii="Arial Narrow" w:eastAsia="Times New Roman" w:hAnsi="Arial Narrow" w:cs="Times New Roman"/>
          <w:kern w:val="0"/>
          <w:shd w:val="clear" w:color="auto" w:fill="FFFFFF"/>
          <w:lang w:eastAsia="es-PE"/>
          <w14:ligatures w14:val="none"/>
        </w:rPr>
        <w:t xml:space="preserve"> denunciante la cobertura </w:t>
      </w:r>
      <w:r w:rsidR="00D36C04" w:rsidRPr="00986246">
        <w:rPr>
          <w:rFonts w:ascii="Arial Narrow" w:eastAsia="Times New Roman" w:hAnsi="Arial Narrow" w:cs="Times New Roman"/>
          <w:kern w:val="0"/>
          <w:shd w:val="clear" w:color="auto" w:fill="FFFFFF"/>
          <w:lang w:eastAsia="es-PE"/>
          <w14:ligatures w14:val="none"/>
        </w:rPr>
        <w:t xml:space="preserve">de la </w:t>
      </w:r>
      <w:r w:rsidR="00D36C04" w:rsidRPr="00986246">
        <w:rPr>
          <w:rFonts w:ascii="Arial Narrow" w:eastAsia="Times New Roman" w:hAnsi="Arial Narrow" w:cs="Arial"/>
          <w:color w:val="000000"/>
          <w:kern w:val="0"/>
          <w:lang w:val="es-ES" w:eastAsia="es-ES"/>
          <w14:ligatures w14:val="none"/>
        </w:rPr>
        <w:t>Póliza 6110610100006/6110610100007 del Seguro de Desgravamen</w:t>
      </w:r>
      <w:r w:rsidR="00FB44B8" w:rsidRPr="00986246">
        <w:rPr>
          <w:rFonts w:ascii="Arial Narrow" w:eastAsia="Times New Roman" w:hAnsi="Arial Narrow" w:cs="Times New Roman"/>
          <w:kern w:val="0"/>
          <w:shd w:val="clear" w:color="auto" w:fill="FFFFFF"/>
          <w:lang w:eastAsia="es-PE"/>
          <w14:ligatures w14:val="none"/>
        </w:rPr>
        <w:t xml:space="preserve"> por </w:t>
      </w:r>
      <w:r w:rsidR="00CF3BBE" w:rsidRPr="00986246">
        <w:rPr>
          <w:rFonts w:ascii="Arial Narrow" w:eastAsia="Times New Roman" w:hAnsi="Arial Narrow" w:cs="Times New Roman"/>
          <w:kern w:val="0"/>
          <w:shd w:val="clear" w:color="auto" w:fill="FFFFFF"/>
          <w:lang w:eastAsia="es-PE"/>
          <w14:ligatures w14:val="none"/>
        </w:rPr>
        <w:t xml:space="preserve">la </w:t>
      </w:r>
      <w:r w:rsidR="00CF3BBE" w:rsidRPr="00986246">
        <w:rPr>
          <w:rFonts w:ascii="Arial Narrow" w:eastAsia="Times New Roman" w:hAnsi="Arial Narrow" w:cs="Arial"/>
          <w:color w:val="000000"/>
          <w:kern w:val="0"/>
          <w:lang w:eastAsia="es-ES"/>
          <w14:ligatures w14:val="none"/>
        </w:rPr>
        <w:t>invalidez total permanente y definitiva que padece</w:t>
      </w:r>
      <w:r w:rsidR="00121544" w:rsidRPr="001B314E">
        <w:rPr>
          <w:rFonts w:ascii="Arial Narrow" w:eastAsia="Arial Narrow" w:hAnsi="Arial Narrow" w:cs="Arial Narrow"/>
          <w:kern w:val="0"/>
          <w14:ligatures w14:val="none"/>
        </w:rPr>
        <w:t>.</w:t>
      </w:r>
    </w:p>
    <w:p w14:paraId="39215327" w14:textId="77777777" w:rsidR="00121544" w:rsidRPr="001B314E" w:rsidRDefault="00121544" w:rsidP="00327F5B">
      <w:pPr>
        <w:pStyle w:val="Prrafodelista"/>
        <w:spacing w:after="0" w:line="240" w:lineRule="auto"/>
        <w:ind w:left="567"/>
        <w:jc w:val="both"/>
        <w:rPr>
          <w:rFonts w:ascii="Arial Narrow" w:eastAsia="Calibri" w:hAnsi="Arial Narrow" w:cs="Arial Narrow"/>
          <w:kern w:val="0"/>
          <w:lang w:eastAsia="es-PE"/>
          <w14:ligatures w14:val="none"/>
        </w:rPr>
      </w:pPr>
    </w:p>
    <w:p w14:paraId="4D0AD654" w14:textId="34BDFECC" w:rsidR="00FE7461" w:rsidRPr="001B314E" w:rsidRDefault="00E45892" w:rsidP="00FE746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314E">
        <w:rPr>
          <w:rFonts w:ascii="Arial Narrow" w:eastAsia="Calibri" w:hAnsi="Arial Narrow" w:cs="Arial Narrow"/>
          <w:color w:val="000000"/>
          <w:kern w:val="0"/>
          <w:lang w:eastAsia="es-PE"/>
          <w14:ligatures w14:val="none"/>
        </w:rPr>
        <w:t>Presunta</w:t>
      </w:r>
      <w:r w:rsidRPr="001B314E">
        <w:rPr>
          <w:rFonts w:ascii="Arial Narrow" w:eastAsia="Times New Roman" w:hAnsi="Arial Narrow" w:cs="Times New Roman"/>
          <w:kern w:val="0"/>
          <w:shd w:val="clear" w:color="auto" w:fill="FFFFFF"/>
          <w:lang w:eastAsia="es-PE"/>
          <w14:ligatures w14:val="none"/>
        </w:rPr>
        <w:t xml:space="preserve"> infracción a los artículos 18 y 19</w:t>
      </w:r>
      <w:r w:rsidRPr="001B314E">
        <w:rPr>
          <w:rFonts w:ascii="Arial Narrow" w:eastAsia="Calibri" w:hAnsi="Arial Narrow" w:cs="Arial Narrow"/>
          <w:kern w:val="0"/>
          <w:lang w:eastAsia="es-PE"/>
          <w14:ligatures w14:val="none"/>
        </w:rPr>
        <w:t xml:space="preserve"> de </w:t>
      </w:r>
      <w:r w:rsidRPr="001B314E">
        <w:rPr>
          <w:rFonts w:ascii="Arial Narrow" w:eastAsia="Times New Roman" w:hAnsi="Arial Narrow" w:cs="Times New Roman"/>
          <w:kern w:val="0"/>
          <w:shd w:val="clear" w:color="auto" w:fill="FFFFFF"/>
          <w:lang w:eastAsia="es-PE"/>
          <w14:ligatures w14:val="none"/>
        </w:rPr>
        <w:t>la Ley</w:t>
      </w:r>
      <w:r w:rsidR="00D07E3B">
        <w:rPr>
          <w:rFonts w:ascii="Arial Narrow" w:eastAsia="Times New Roman" w:hAnsi="Arial Narrow" w:cs="Times New Roman"/>
          <w:kern w:val="0"/>
          <w:shd w:val="clear" w:color="auto" w:fill="FFFFFF"/>
          <w:lang w:eastAsia="es-PE"/>
          <w14:ligatures w14:val="none"/>
        </w:rPr>
        <w:t xml:space="preserve"> </w:t>
      </w:r>
      <w:r w:rsidRPr="001B314E">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Pr="00986246">
        <w:rPr>
          <w:rFonts w:ascii="Arial Narrow" w:eastAsia="Times New Roman" w:hAnsi="Arial Narrow" w:cs="Times New Roman"/>
          <w:kern w:val="0"/>
          <w:shd w:val="clear" w:color="auto" w:fill="FFFFFF"/>
          <w:lang w:eastAsia="es-PE"/>
          <w14:ligatures w14:val="none"/>
        </w:rPr>
        <w:t xml:space="preserve">la compañía aseguradora </w:t>
      </w:r>
      <w:bookmarkStart w:id="16" w:name="_Hlk213096705"/>
      <w:bookmarkStart w:id="17" w:name="_Hlk213161573"/>
      <w:bookmarkStart w:id="18" w:name="_Hlk213410405"/>
      <w:bookmarkEnd w:id="15"/>
      <w:r w:rsidR="00CF3BBE" w:rsidRPr="00986246">
        <w:rPr>
          <w:rFonts w:ascii="Arial Narrow" w:eastAsia="Times New Roman" w:hAnsi="Arial Narrow" w:cs="Times New Roman"/>
          <w:kern w:val="0"/>
          <w:shd w:val="clear" w:color="auto" w:fill="FFFFFF"/>
          <w:lang w:eastAsia="es-PE"/>
          <w14:ligatures w14:val="none"/>
        </w:rPr>
        <w:t>no habría cumplido con responder la carta notarial de reconsideración presentada por la denunciante el 28 de noviembre de 2025</w:t>
      </w:r>
      <w:r w:rsidR="00FE7461" w:rsidRPr="001B314E">
        <w:rPr>
          <w:rFonts w:ascii="Arial Narrow" w:eastAsia="Arial Narrow" w:hAnsi="Arial Narrow" w:cs="Arial Narrow"/>
          <w:kern w:val="0"/>
          <w14:ligatures w14:val="none"/>
        </w:rPr>
        <w:t>.</w:t>
      </w:r>
    </w:p>
    <w:p w14:paraId="33CD40B7" w14:textId="77777777" w:rsidR="00FE7461" w:rsidRPr="001B314E" w:rsidRDefault="00FE7461" w:rsidP="00FE7461">
      <w:pPr>
        <w:pStyle w:val="Prrafodelista"/>
        <w:rPr>
          <w:rFonts w:ascii="Arial Narrow" w:eastAsia="Arial Narrow" w:hAnsi="Arial Narrow" w:cs="Arial Narrow"/>
        </w:rPr>
      </w:pPr>
    </w:p>
    <w:bookmarkEnd w:id="16"/>
    <w:bookmarkEnd w:id="17"/>
    <w:p w14:paraId="05B7B9C4" w14:textId="0AFC9539" w:rsidR="00FE7461" w:rsidRPr="001B314E" w:rsidRDefault="00FE7461" w:rsidP="00FE746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314E">
        <w:rPr>
          <w:rFonts w:ascii="Arial Narrow" w:eastAsia="Arial Narrow" w:hAnsi="Arial Narrow" w:cs="Arial Narrow"/>
        </w:rPr>
        <w:t>Presunta infracción al numeral 49.1. del artículo 49</w:t>
      </w:r>
      <w:r w:rsidRPr="001B314E">
        <w:rPr>
          <w:rFonts w:ascii="Arial Narrow" w:eastAsia="Times New Roman" w:hAnsi="Arial Narrow" w:cs="Times New Roman"/>
          <w:kern w:val="0"/>
          <w:shd w:val="clear" w:color="auto" w:fill="FFFFFF"/>
          <w:lang w:eastAsia="es-PE"/>
          <w14:ligatures w14:val="none"/>
        </w:rPr>
        <w:t/>
      </w:r>
      <w:r w:rsidRPr="001B314E">
        <w:rPr>
          <w:rFonts w:ascii="Arial Narrow" w:eastAsia="Arial Narrow" w:hAnsi="Arial Narrow" w:cs="Arial Narrow"/>
        </w:rPr>
        <w:t xml:space="preserve"> y al literal a) del artículo 50</w:t>
      </w:r>
      <w:r w:rsidRPr="001B314E">
        <w:rPr>
          <w:rFonts w:ascii="Arial Narrow" w:eastAsia="Times New Roman" w:hAnsi="Arial Narrow" w:cs="Times New Roman"/>
          <w:kern w:val="0"/>
          <w:shd w:val="clear" w:color="auto" w:fill="FFFFFF"/>
          <w:lang w:eastAsia="es-PE"/>
          <w14:ligatures w14:val="none"/>
        </w:rPr>
        <w:t/>
      </w:r>
      <w:r w:rsidRPr="001B314E">
        <w:rPr>
          <w:rFonts w:ascii="Arial Narrow" w:eastAsia="Arial Narrow" w:hAnsi="Arial Narrow" w:cs="Arial Narrow"/>
        </w:rPr>
        <w:t xml:space="preserve"> de la Ley 29571, Código de Protección y Defensa del Consumidor, en tanto </w:t>
      </w:r>
      <w:r w:rsidRPr="00841F6E">
        <w:rPr>
          <w:rFonts w:ascii="Arial Narrow" w:eastAsia="Times New Roman" w:hAnsi="Arial Narrow" w:cs="Arial"/>
          <w:color w:val="000000"/>
          <w:kern w:val="0"/>
          <w:lang w:val="es-ES" w:eastAsia="es-ES"/>
          <w14:ligatures w14:val="none"/>
        </w:rPr>
        <w:t xml:space="preserve">la compañía aseguradora </w:t>
      </w:r>
      <w:r w:rsidRPr="00841F6E">
        <w:rPr>
          <w:rFonts w:ascii="Arial Narrow" w:eastAsia="Arial Narrow" w:hAnsi="Arial Narrow" w:cs="Arial Narrow"/>
          <w:kern w:val="0"/>
          <w14:ligatures w14:val="none"/>
        </w:rPr>
        <w:t xml:space="preserve">habría incluido una cláusula abusiva en </w:t>
      </w:r>
      <w:r w:rsidR="00A46D33">
        <w:rPr>
          <w:rFonts w:ascii="Arial Narrow" w:eastAsia="Arial Narrow" w:hAnsi="Arial Narrow" w:cs="Arial Narrow"/>
          <w:kern w:val="0"/>
          <w14:ligatures w14:val="none"/>
        </w:rPr>
        <w:t xml:space="preserve">el certificado </w:t>
      </w:r>
      <w:r w:rsidRPr="00841F6E">
        <w:rPr>
          <w:rFonts w:ascii="Arial Narrow" w:eastAsia="Arial Narrow" w:hAnsi="Arial Narrow" w:cs="Arial Narrow"/>
          <w:kern w:val="0"/>
          <w14:ligatures w14:val="none"/>
        </w:rPr>
        <w:t xml:space="preserve">la </w:t>
      </w:r>
      <w:r w:rsidR="001B314E" w:rsidRPr="00841F6E">
        <w:rPr>
          <w:rFonts w:ascii="Arial Narrow" w:eastAsia="Times New Roman" w:hAnsi="Arial Narrow" w:cs="Arial"/>
          <w:color w:val="000000"/>
          <w:kern w:val="0"/>
          <w:lang w:val="es-ES" w:eastAsia="es-ES"/>
          <w14:ligatures w14:val="none"/>
        </w:rPr>
        <w:t>Póliza 6110610100006/6110610100007 del Seguro de Desgravamen</w:t>
      </w:r>
      <w:r w:rsidRPr="00841F6E">
        <w:rPr>
          <w:rFonts w:ascii="Arial Narrow" w:eastAsia="Times New Roman" w:hAnsi="Arial Narrow" w:cs="Segoe UI"/>
          <w:color w:val="000000"/>
          <w:kern w:val="0"/>
          <w:lang w:eastAsia="es-PE"/>
          <w14:ligatures w14:val="none"/>
        </w:rPr>
        <w:t>, la cual se encontraba referida a la causal de exclusión de preexistencia</w:t>
      </w:r>
      <w:bookmarkEnd w:id="18"/>
      <w:r w:rsidRPr="001B314E">
        <w:rPr>
          <w:rFonts w:ascii="Arial Narrow" w:eastAsia="Times New Roman" w:hAnsi="Arial Narrow" w:cs="Segoe UI"/>
          <w:color w:val="000000"/>
          <w:kern w:val="0"/>
          <w:lang w:eastAsia="es-PE"/>
          <w14:ligatures w14:val="none"/>
        </w:rPr>
        <w:t>.</w:t>
      </w:r>
    </w:p>
    <w:p w14:paraId="042B3F54" w14:textId="777BBF33" w:rsidR="00CA59A2" w:rsidRPr="001B314E" w:rsidRDefault="00CA59A2" w:rsidP="00327F5B">
      <w:pPr>
        <w:spacing w:after="0" w:line="240" w:lineRule="auto"/>
        <w:jc w:val="both"/>
        <w:rPr>
          <w:rFonts w:ascii="Arial Narrow" w:eastAsia="Arial Narrow" w:hAnsi="Arial Narrow" w:cs="Arial Narrow"/>
          <w:kern w:val="0"/>
          <w14:ligatures w14:val="none"/>
        </w:rPr>
      </w:pPr>
    </w:p>
    <w:p w14:paraId="0A292C9F" w14:textId="249B13A2" w:rsidR="00CA59A2" w:rsidRPr="001B314E" w:rsidRDefault="00CA59A2" w:rsidP="00327F5B">
      <w:pPr>
        <w:spacing w:line="240" w:lineRule="auto"/>
        <w:contextualSpacing/>
        <w:jc w:val="both"/>
        <w:rPr>
          <w:rFonts w:ascii="Arial Narrow" w:eastAsia="Calibri" w:hAnsi="Arial Narrow" w:cs="Arial"/>
          <w:kern w:val="0"/>
          <w14:ligatures w14:val="none"/>
        </w:rPr>
      </w:pPr>
      <w:r w:rsidRPr="001B314E">
        <w:rPr>
          <w:rFonts w:ascii="Arial Narrow" w:eastAsia="Arial Narrow" w:hAnsi="Arial Narrow" w:cs="Arial Narrow"/>
          <w:b/>
          <w:color w:val="000000"/>
          <w:kern w:val="0"/>
          <w:lang w:eastAsia="es-PE"/>
          <w14:ligatures w14:val="none"/>
        </w:rPr>
        <w:t>SEGUNDO:</w:t>
      </w:r>
      <w:r w:rsidRPr="001B314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1B314E">
        <w:rPr>
          <w:rFonts w:ascii="Arial Narrow" w:eastAsia="Times New Roman" w:hAnsi="Arial Narrow" w:cs="Arial"/>
          <w:color w:val="000000"/>
          <w:kern w:val="0"/>
          <w:lang w:val="es-ES" w:eastAsia="es-ES"/>
          <w14:ligatures w14:val="none"/>
        </w:rPr>
        <w:t xml:space="preserve">del </w:t>
      </w:r>
      <w:r w:rsidR="008D1458" w:rsidRPr="001B314E">
        <w:rPr>
          <w:rFonts w:ascii="Arial Narrow" w:eastAsia="Times New Roman" w:hAnsi="Arial Narrow" w:cs="Arial"/>
          <w:color w:val="000000"/>
          <w:kern w:val="0"/>
          <w:lang w:val="es-ES" w:eastAsia="es-ES"/>
          <w14:ligatures w14:val="none"/>
        </w:rPr>
        <w:t>30 de enero de 2026</w:t>
      </w:r>
      <w:r w:rsidRPr="001B314E">
        <w:rPr>
          <w:rFonts w:ascii="Arial Narrow" w:eastAsia="Calibri" w:hAnsi="Arial Narrow" w:cs="Arial"/>
          <w:kern w:val="0"/>
          <w14:ligatures w14:val="none"/>
        </w:rPr>
        <w:t>.</w:t>
      </w:r>
    </w:p>
    <w:p w14:paraId="68A17E97" w14:textId="77777777" w:rsidR="00CA59A2" w:rsidRPr="001B314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9CF6589"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1B314E">
        <w:rPr>
          <w:rFonts w:ascii="Arial Narrow" w:eastAsia="Arial Narrow" w:hAnsi="Arial Narrow" w:cs="Arial Narrow"/>
          <w:b/>
          <w:color w:val="000000"/>
          <w:kern w:val="0"/>
          <w:lang w:eastAsia="es-PE"/>
          <w14:ligatures w14:val="none"/>
        </w:rPr>
        <w:t xml:space="preserve">TERCERO: </w:t>
      </w:r>
      <w:r w:rsidRPr="001B314E">
        <w:rPr>
          <w:rFonts w:ascii="Arial Narrow" w:eastAsia="Arial Narrow" w:hAnsi="Arial Narrow" w:cs="Arial Narrow"/>
          <w:color w:val="000000"/>
          <w:kern w:val="0"/>
          <w:lang w:eastAsia="es-PE"/>
          <w14:ligatures w14:val="none"/>
        </w:rPr>
        <w:t xml:space="preserve">requerir a </w:t>
      </w:r>
      <w:r w:rsidR="00B4013A" w:rsidRPr="001B314E">
        <w:rPr>
          <w:rFonts w:ascii="Arial Narrow" w:eastAsia="Arial Narrow" w:hAnsi="Arial Narrow" w:cs="Arial Narrow"/>
          <w:bCs/>
        </w:rPr>
        <w:t>Mapfre Perú Compañía de</w:t>
      </w:r>
      <w:r w:rsidR="00B4013A" w:rsidRPr="00326714">
        <w:rPr>
          <w:rFonts w:ascii="Arial Narrow" w:eastAsia="Arial Narrow" w:hAnsi="Arial Narrow" w:cs="Arial Narrow"/>
          <w:bCs/>
        </w:rPr>
        <w:t xml:space="preserv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1F8563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8D1458" w:rsidRPr="008D1458">
        <w:rPr>
          <w:rFonts w:ascii="Arial Narrow" w:eastAsia="Times New Roman" w:hAnsi="Arial Narrow" w:cs="Arial"/>
          <w:color w:val="000000"/>
          <w:kern w:val="0"/>
          <w:lang w:val="es-ES" w:eastAsia="es-ES"/>
          <w14:ligatures w14:val="none"/>
        </w:rPr>
        <w:t>30 de enero de 2026</w:t>
      </w:r>
      <w:r w:rsidRPr="008D1458">
        <w:rPr>
          <w:rFonts w:ascii="Arial Narrow" w:eastAsia="Calibri" w:hAnsi="Arial Narrow" w:cs="Arial"/>
          <w:kern w:val="0"/>
          <w14:ligatures w14:val="none"/>
        </w:rPr>
        <w:t xml:space="preserve">, </w:t>
      </w:r>
      <w:r w:rsidRPr="008D1458">
        <w:rPr>
          <w:rFonts w:ascii="Arial Narrow" w:eastAsia="Arial Narrow" w:hAnsi="Arial Narrow" w:cs="Arial Narrow"/>
          <w:color w:val="000000"/>
          <w:kern w:val="0"/>
          <w:lang w:eastAsia="es-PE"/>
          <w14:ligatures w14:val="none"/>
        </w:rPr>
        <w:t>a</w:t>
      </w:r>
      <w:r w:rsidRPr="008D1458">
        <w:rPr>
          <w:rFonts w:ascii="Arial Narrow" w:eastAsia="Times New Roman" w:hAnsi="Arial Narrow" w:cs="Times New Roman"/>
          <w:color w:val="000000"/>
          <w:kern w:val="0"/>
          <w:shd w:val="clear" w:color="auto" w:fill="FFFFFF"/>
          <w:lang w:eastAsia="es-PE"/>
          <w14:ligatures w14:val="none"/>
        </w:rPr>
        <w:t xml:space="preserve"> </w:t>
      </w:r>
      <w:r w:rsidR="00B4013A" w:rsidRPr="008D1458">
        <w:rPr>
          <w:rFonts w:ascii="Arial Narrow" w:eastAsia="Arial Narrow" w:hAnsi="Arial Narrow" w:cs="Arial Narrow"/>
          <w:bCs/>
        </w:rPr>
        <w:t>Mapfre</w:t>
      </w:r>
      <w:r w:rsidR="00B4013A" w:rsidRPr="00326714">
        <w:rPr>
          <w:rFonts w:ascii="Arial Narrow" w:eastAsia="Arial Narrow" w:hAnsi="Arial Narrow" w:cs="Arial Narrow"/>
          <w:bCs/>
        </w:rPr>
        <w:t xml:space="preserve"> Perú Compañía de Seguros y Reaseguros S</w:t>
      </w:r>
      <w:r w:rsidR="00B4013A" w:rsidRPr="00B4013A">
        <w:rPr>
          <w:rFonts w:ascii="Arial Narrow" w:eastAsia="Arial Narrow" w:hAnsi="Arial Narrow" w:cs="Arial Narrow"/>
          <w:bCs/>
        </w:rPr>
        <w:t>.A.</w:t>
      </w:r>
      <w:r w:rsidRPr="00B4013A">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59DB3B1E"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9"/>
      <w:r w:rsidRPr="0026598E">
        <w:rPr>
          <w:rFonts w:ascii="Arial Narrow" w:eastAsia="Times New Roman" w:hAnsi="Arial Narrow" w:cs="Arial"/>
          <w:color w:val="000000"/>
          <w:kern w:val="0"/>
          <w:lang w:eastAsia="es-ES"/>
          <w14:ligatures w14:val="none"/>
        </w:rPr>
        <w:t xml:space="preserve">, </w:t>
      </w:r>
      <w:bookmarkStart w:id="20"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0"/>
      <w:r w:rsidRPr="0026598E">
        <w:rPr>
          <w:rFonts w:ascii="Arial Narrow" w:eastAsia="Times New Roman" w:hAnsi="Arial Narrow" w:cs="Arial"/>
          <w:color w:val="000000"/>
          <w:kern w:val="0"/>
          <w:lang w:val="es-ES" w:eastAsia="es-ES"/>
          <w14:ligatures w14:val="none"/>
        </w:rPr>
        <w:t xml:space="preserve">cumpla con: </w:t>
      </w:r>
      <w:r w:rsidR="000A77DB" w:rsidRPr="000A77DB">
        <w:rPr>
          <w:rFonts w:ascii="Arial Narrow" w:eastAsia="Times New Roman" w:hAnsi="Arial Narrow" w:cs="Arial"/>
          <w:color w:val="000000"/>
          <w:kern w:val="0"/>
          <w:lang w:val="es-ES" w:eastAsia="es-ES"/>
          <w14:ligatures w14:val="none"/>
        </w:rPr>
        <w:t>(i) presentar una copia completa, legible y debidamente suscrita de la Póliza 6110610100006/6110610100007 del Seguro de Desgravamen, así como el cargo de remisión de la póliza; (</w:t>
      </w:r>
      <w:proofErr w:type="spellStart"/>
      <w:r w:rsidR="000A77DB" w:rsidRPr="000A77DB">
        <w:rPr>
          <w:rFonts w:ascii="Arial Narrow" w:eastAsia="Times New Roman" w:hAnsi="Arial Narrow" w:cs="Arial"/>
          <w:color w:val="000000"/>
          <w:kern w:val="0"/>
          <w:lang w:val="es-ES" w:eastAsia="es-ES"/>
          <w14:ligatures w14:val="none"/>
        </w:rPr>
        <w:t>ii</w:t>
      </w:r>
      <w:proofErr w:type="spellEnd"/>
      <w:r w:rsidR="000A77DB" w:rsidRPr="000A77DB">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0A77DB" w:rsidRPr="000A77DB">
        <w:rPr>
          <w:rFonts w:ascii="Arial Narrow" w:eastAsia="Times New Roman" w:hAnsi="Arial Narrow" w:cs="Arial"/>
          <w:color w:val="000000"/>
          <w:kern w:val="0"/>
          <w:lang w:val="es-ES" w:eastAsia="es-ES"/>
          <w14:ligatures w14:val="none"/>
        </w:rPr>
        <w:t>iii</w:t>
      </w:r>
      <w:proofErr w:type="spellEnd"/>
      <w:r w:rsidR="000A77DB" w:rsidRPr="000A77D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41964FD9"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D07E3B">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79D9D36"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326714">
        <w:rPr>
          <w:rFonts w:ascii="Arial Narrow" w:hAnsi="Arial Narrow" w:cs="Arial"/>
          <w:bCs/>
          <w:spacing w:val="-3"/>
          <w:kern w:val="0"/>
          <w14:ligatures w14:val="none"/>
        </w:rPr>
        <w:t xml:space="preserve"/>
      </w:r>
      <w:r w:rsidR="00326714" w:rsidRPr="00326714">
        <w:rPr>
          <w:rFonts w:ascii="Arial Narrow" w:eastAsia="Times New Roman" w:hAnsi="Arial Narrow" w:cs="Times New Roman"/>
          <w:color w:val="000000"/>
          <w:kern w:val="0"/>
          <w:shd w:val="clear" w:color="auto" w:fill="FFFFFF"/>
          <w:lang w:eastAsia="es-PE"/>
          <w14:ligatures w14:val="none"/>
        </w:rPr>
        <w:t xml:space="preserve"/>
      </w:r>
      <w:r w:rsidRPr="00326714">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3" w:name="_Hlk214964186"/>
      <w:r w:rsidRPr="00A67ADF">
        <w:rPr>
          <w:rFonts w:ascii="Arial Narrow" w:hAnsi="Arial Narrow"/>
          <w:color w:val="000000"/>
        </w:rPr>
        <w:t/>
      </w:r>
      <w:r w:rsidRPr="00A67ADF">
        <w:rPr>
          <w:rFonts w:ascii="Arial Narrow" w:hAnsi="Arial Narrow"/>
          <w:vertAlign w:val="superscript"/>
        </w:rPr>
        <w:footnoteReference w:id="12"/>
      </w:r>
      <w:r w:rsidRPr="00A67ADF">
        <w:rPr>
          <w:rFonts w:ascii="Arial Narrow" w:hAnsi="Arial Narrow" w:cs="Arial"/>
        </w:rPr>
        <w:t/>
      </w:r>
    </w:p>
    <w:bookmarkEnd w:id="23"/>
    <w:p w14:paraId="639FE5BE" w14:textId="77777777" w:rsidR="00CA59A2" w:rsidRPr="00A67ADF" w:rsidRDefault="00CA59A2" w:rsidP="00327F5B">
      <w:pPr>
        <w:suppressAutoHyphens/>
        <w:spacing w:after="0" w:line="240" w:lineRule="auto"/>
        <w:jc w:val="both"/>
        <w:rPr>
          <w:rFonts w:ascii="Arial Narrow" w:hAnsi="Arial Narrow" w:cs="Arial"/>
        </w:rPr>
      </w:pPr>
    </w:p>
    <w:p w14:paraId="23716787" w14:textId="76E94711" w:rsidR="00CA59A2" w:rsidRPr="0026598E" w:rsidRDefault="00CA59A2" w:rsidP="0032671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326714">
        <w:rPr>
          <w:rFonts w:ascii="Arial Narrow" w:hAnsi="Arial Narrow"/>
          <w:color w:val="000000"/>
        </w:rPr>
        <w:t xml:space="preserve">requerir a </w:t>
      </w:r>
      <w:r w:rsidRPr="00326714">
        <w:rPr>
          <w:rFonts w:ascii="Arial Narrow" w:eastAsia="Arial Narrow" w:hAnsi="Arial Narrow" w:cs="Arial Narrow"/>
          <w:bCs/>
        </w:rPr>
        <w:t xml:space="preserve">Mapfre Perú Compañía de Seguros y Reaseguros S.A. </w:t>
      </w:r>
      <w:r w:rsidRPr="00326714">
        <w:rPr>
          <w:rFonts w:ascii="Arial Narrow" w:hAnsi="Arial Narrow"/>
          <w:shd w:val="clear" w:color="auto" w:fill="FFFFFF"/>
        </w:rPr>
        <w:t xml:space="preserve">para que </w:t>
      </w:r>
      <w:r w:rsidRPr="0032671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7C35BCA4" w14:textId="77777777" w:rsidR="00EF04DE" w:rsidRPr="00762D3E" w:rsidRDefault="00EF04DE" w:rsidP="00EF04DE">
      <w:pPr>
        <w:spacing w:after="0" w:line="240" w:lineRule="auto"/>
        <w:jc w:val="center"/>
        <w:rPr>
          <w:rFonts w:ascii="Arial Narrow" w:eastAsia="Arial Narrow" w:hAnsi="Arial Narrow" w:cs="Arial Narrow"/>
          <w:b/>
          <w:color w:val="000000"/>
          <w:kern w:val="0"/>
          <w:lang w:eastAsia="es-PE"/>
          <w14:ligatures w14:val="none"/>
        </w:rPr>
      </w:pPr>
      <w:r w:rsidRPr="00762D3E">
        <w:rPr>
          <w:rFonts w:ascii="Arial Narrow" w:eastAsia="Arial Narrow" w:hAnsi="Arial Narrow" w:cs="Arial Narrow"/>
          <w:b/>
          <w:color w:val="000000"/>
          <w:kern w:val="0"/>
          <w:lang w:eastAsia="es-PE"/>
          <w14:ligatures w14:val="none"/>
        </w:rPr>
        <w:t>Firmado digitalmente por</w:t>
      </w:r>
    </w:p>
    <w:p w14:paraId="3492D152" w14:textId="77777777" w:rsidR="00EF04DE" w:rsidRDefault="00EF04DE" w:rsidP="00EF04DE">
      <w:pPr>
        <w:spacing w:after="0" w:line="240" w:lineRule="auto"/>
        <w:jc w:val="center"/>
        <w:rPr>
          <w:rFonts w:ascii="Arial Narrow" w:eastAsia="Arial Narrow" w:hAnsi="Arial Narrow" w:cs="Arial Narrow"/>
          <w:b/>
          <w:bCs/>
          <w:color w:val="000000"/>
          <w:kern w:val="0"/>
          <w:lang w:eastAsia="es-PE"/>
          <w14:ligatures w14:val="none"/>
        </w:rPr>
      </w:pPr>
      <w:r w:rsidRPr="001110B7">
        <w:rPr>
          <w:rFonts w:ascii="Arial Narrow" w:eastAsia="Arial Narrow" w:hAnsi="Arial Narrow" w:cs="Arial Narrow"/>
          <w:b/>
          <w:bCs/>
          <w:color w:val="000000"/>
          <w:kern w:val="0"/>
          <w:lang w:eastAsia="es-PE"/>
          <w14:ligatures w14:val="none"/>
        </w:rPr>
        <w:t>MARÍA GRACIELA REJAS JIMÉNEZ</w:t>
      </w:r>
    </w:p>
    <w:p w14:paraId="7F75066F" w14:textId="77777777" w:rsidR="00EF04DE" w:rsidRPr="00762D3E" w:rsidRDefault="00EF04DE" w:rsidP="00EF04D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Secretaria Técnica</w:t>
      </w:r>
      <w:r>
        <w:rPr>
          <w:rFonts w:ascii="Arial Narrow" w:eastAsia="Arial Narrow" w:hAnsi="Arial Narrow" w:cs="Arial Narrow"/>
          <w:b/>
          <w:bCs/>
          <w:color w:val="000000"/>
          <w:kern w:val="0"/>
          <w:lang w:eastAsia="es-PE"/>
          <w14:ligatures w14:val="none"/>
        </w:rPr>
        <w:t xml:space="preserve"> (e)</w:t>
      </w:r>
    </w:p>
    <w:p w14:paraId="4784D3C0" w14:textId="77777777" w:rsidR="00EF04DE" w:rsidRPr="00762D3E" w:rsidRDefault="00EF04DE" w:rsidP="00EF04D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Comisión de Protección al Consumidor 1</w:t>
      </w:r>
    </w:p>
    <w:p w14:paraId="4DBC374E" w14:textId="77777777" w:rsidR="00EF04DE" w:rsidRPr="0026598E" w:rsidRDefault="00EF04DE" w:rsidP="00EF04DE">
      <w:pPr>
        <w:spacing w:after="0" w:line="240" w:lineRule="auto"/>
        <w:jc w:val="both"/>
        <w:rPr>
          <w:rFonts w:ascii="Arial Narrow" w:eastAsia="Arial Narrow" w:hAnsi="Arial Narrow" w:cs="Arial Narrow"/>
          <w:b/>
          <w:color w:val="000000"/>
          <w:kern w:val="0"/>
          <w:lang w:eastAsia="es-PE"/>
          <w14:ligatures w14:val="none"/>
        </w:rPr>
      </w:pPr>
    </w:p>
    <w:p w14:paraId="48A27AE9" w14:textId="77777777" w:rsidR="00EF04DE" w:rsidRPr="00BF49F6" w:rsidRDefault="00EF04DE" w:rsidP="00EF04D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Pr="0026598E">
        <w:rPr>
          <w:rFonts w:ascii="Arial Narrow" w:eastAsia="Arial Narrow" w:hAnsi="Arial Narrow" w:cs="Arial"/>
          <w:color w:val="000000"/>
          <w:kern w:val="0"/>
          <w:sz w:val="16"/>
          <w:szCs w:val="16"/>
          <w:lang w:eastAsia="es-PE"/>
          <w14:ligatures w14:val="none"/>
        </w:rPr>
        <w:t>/JCQ</w:t>
      </w: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521C5" w14:textId="77777777" w:rsidR="00041693" w:rsidRDefault="00041693" w:rsidP="00DA79A0">
      <w:pPr>
        <w:spacing w:after="0" w:line="240" w:lineRule="auto"/>
      </w:pPr>
      <w:r>
        <w:separator/>
      </w:r>
    </w:p>
  </w:endnote>
  <w:endnote w:type="continuationSeparator" w:id="0">
    <w:p w14:paraId="3193AAFE" w14:textId="77777777" w:rsidR="00041693" w:rsidRDefault="0004169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89D6C" w14:textId="77777777" w:rsidR="00041693" w:rsidRDefault="00041693" w:rsidP="00DA79A0">
      <w:pPr>
        <w:spacing w:after="0" w:line="240" w:lineRule="auto"/>
      </w:pPr>
      <w:r>
        <w:separator/>
      </w:r>
    </w:p>
  </w:footnote>
  <w:footnote w:type="continuationSeparator" w:id="0">
    <w:p w14:paraId="1B9B90C5" w14:textId="77777777" w:rsidR="00041693" w:rsidRDefault="00041693" w:rsidP="00DA79A0">
      <w:pPr>
        <w:spacing w:after="0" w:line="240" w:lineRule="auto"/>
      </w:pPr>
      <w:r>
        <w:continuationSeparator/>
      </w:r>
    </w:p>
  </w:footnote>
  <w:footnote w:id="1">
    <w:p w14:paraId="1A82CAE4" w14:textId="77777777" w:rsidR="00CA59A2" w:rsidRPr="008D2CD0" w:rsidRDefault="00CA59A2" w:rsidP="000153EC">
      <w:pPr>
        <w:pStyle w:val="Textonotapie"/>
        <w:ind w:left="567" w:hanging="567"/>
        <w:jc w:val="both"/>
        <w:rPr>
          <w:rFonts w:ascii="Arial Narrow" w:hAnsi="Arial Narrow" w:cs="Arial"/>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t>Publicado</w:t>
      </w:r>
      <w:r w:rsidRPr="008D2CD0">
        <w:rPr>
          <w:rFonts w:ascii="Arial Narrow" w:hAnsi="Arial Narrow" w:cs="Arial"/>
          <w:b/>
          <w:sz w:val="16"/>
          <w:szCs w:val="16"/>
        </w:rPr>
        <w:t xml:space="preserve"> </w:t>
      </w:r>
      <w:r w:rsidRPr="008D2CD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8D2CD0"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8D2CD0">
        <w:rPr>
          <w:rFonts w:ascii="Arial Narrow" w:eastAsia="Arial Narrow" w:hAnsi="Arial Narrow" w:cs="Arial"/>
          <w:b/>
          <w:bCs/>
          <w:sz w:val="16"/>
          <w:szCs w:val="16"/>
        </w:rPr>
        <w:tab/>
        <w:t>Artículo 105.- Autoridad competente.</w:t>
      </w:r>
    </w:p>
    <w:p w14:paraId="7C7DEEBE"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 xml:space="preserve">(…). </w:t>
      </w:r>
    </w:p>
    <w:p w14:paraId="6A1CDC8A"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8D2CD0">
        <w:rPr>
          <w:rFonts w:ascii="Arial Narrow" w:eastAsia="Arial Narrow" w:hAnsi="Arial Narrow" w:cs="Arial"/>
          <w:sz w:val="16"/>
          <w:szCs w:val="16"/>
        </w:rPr>
        <w:tab/>
      </w:r>
      <w:r w:rsidRPr="008D2CD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b/>
          <w:bCs/>
          <w:sz w:val="16"/>
          <w:szCs w:val="16"/>
        </w:rPr>
        <w:tab/>
        <w:t>Artículo 27.-</w:t>
      </w:r>
      <w:r w:rsidRPr="008D2CD0">
        <w:rPr>
          <w:rFonts w:ascii="Arial Narrow" w:eastAsia="Arial Narrow" w:hAnsi="Arial Narrow" w:cs="Arial"/>
          <w:sz w:val="16"/>
          <w:szCs w:val="16"/>
        </w:rPr>
        <w:t xml:space="preserve"> De la Comisión de Protección al Consumidor.- </w:t>
      </w:r>
    </w:p>
    <w:p w14:paraId="5B348423"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D2CD0"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8D2CD0"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8D2CD0">
        <w:rPr>
          <w:rStyle w:val="Refdenotaalpie"/>
          <w:rFonts w:ascii="Arial Narrow" w:hAnsi="Arial Narrow"/>
          <w:sz w:val="16"/>
          <w:szCs w:val="16"/>
        </w:rPr>
        <w:footnoteRef/>
      </w:r>
      <w:r w:rsidRPr="008D2CD0">
        <w:rPr>
          <w:rFonts w:ascii="Arial Narrow" w:hAnsi="Arial Narrow"/>
          <w:sz w:val="16"/>
          <w:szCs w:val="16"/>
        </w:rPr>
        <w:t xml:space="preserve"> </w:t>
      </w:r>
      <w:r w:rsidRPr="008D2CD0">
        <w:rPr>
          <w:rFonts w:ascii="Arial Narrow" w:hAnsi="Arial Narrow"/>
          <w:sz w:val="16"/>
          <w:szCs w:val="16"/>
        </w:rPr>
        <w:tab/>
      </w:r>
      <w:r w:rsidRPr="008D2CD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D2CD0" w:rsidRDefault="00711750" w:rsidP="000153EC">
      <w:pPr>
        <w:pStyle w:val="Textonotapie"/>
        <w:ind w:left="567" w:right="-1"/>
        <w:jc w:val="both"/>
        <w:rPr>
          <w:rFonts w:ascii="Arial Narrow" w:eastAsia="Arial Narrow" w:hAnsi="Arial Narrow" w:cs="Arial Narrow"/>
          <w:b/>
          <w:bCs/>
          <w:sz w:val="16"/>
          <w:szCs w:val="16"/>
        </w:rPr>
      </w:pPr>
      <w:r w:rsidRPr="008D2CD0">
        <w:rPr>
          <w:rFonts w:ascii="Arial Narrow" w:eastAsia="Arial Narrow" w:hAnsi="Arial Narrow" w:cs="Arial Narrow"/>
          <w:b/>
          <w:bCs/>
          <w:sz w:val="16"/>
          <w:szCs w:val="16"/>
        </w:rPr>
        <w:t xml:space="preserve">Artículo 18.- Idoneidad </w:t>
      </w:r>
    </w:p>
    <w:p w14:paraId="478C8B3B" w14:textId="77777777" w:rsidR="00711750" w:rsidRPr="008D2CD0" w:rsidRDefault="00711750" w:rsidP="000153EC">
      <w:pPr>
        <w:pStyle w:val="Textonotapie"/>
        <w:ind w:left="567" w:right="-1"/>
        <w:jc w:val="both"/>
        <w:rPr>
          <w:rFonts w:ascii="Arial Narrow" w:eastAsia="Arial Narrow" w:hAnsi="Arial Narrow" w:cs="Arial Narrow"/>
          <w:sz w:val="16"/>
          <w:szCs w:val="16"/>
        </w:rPr>
      </w:pPr>
      <w:r w:rsidRPr="008D2CD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D2CD0" w:rsidRDefault="00711750" w:rsidP="000153EC">
      <w:pPr>
        <w:pStyle w:val="Textonotapie"/>
        <w:ind w:left="567" w:right="-1"/>
        <w:jc w:val="both"/>
        <w:rPr>
          <w:rFonts w:ascii="Arial Narrow" w:eastAsia="Arial Narrow" w:hAnsi="Arial Narrow" w:cs="Arial Narrow"/>
          <w:sz w:val="16"/>
          <w:szCs w:val="16"/>
        </w:rPr>
      </w:pPr>
      <w:r w:rsidRPr="008D2CD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D2CD0"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8D2CD0" w:rsidRDefault="00711750" w:rsidP="000153EC">
      <w:pPr>
        <w:pStyle w:val="Textonotapie"/>
        <w:ind w:left="567" w:right="-1"/>
        <w:jc w:val="both"/>
        <w:rPr>
          <w:rFonts w:ascii="Arial Narrow" w:eastAsia="Arial Narrow" w:hAnsi="Arial Narrow" w:cs="Arial Narrow"/>
          <w:sz w:val="16"/>
          <w:szCs w:val="16"/>
        </w:rPr>
      </w:pPr>
      <w:r w:rsidRPr="008D2CD0">
        <w:rPr>
          <w:rFonts w:ascii="Arial Narrow" w:eastAsia="Arial Narrow" w:hAnsi="Arial Narrow" w:cs="Arial Narrow"/>
          <w:b/>
          <w:bCs/>
          <w:sz w:val="16"/>
          <w:szCs w:val="16"/>
        </w:rPr>
        <w:t xml:space="preserve">Artículo 19.- Obligación de los proveedores </w:t>
      </w:r>
    </w:p>
    <w:p w14:paraId="21160F25" w14:textId="77777777" w:rsidR="00711750" w:rsidRPr="008D2CD0" w:rsidRDefault="00711750" w:rsidP="000153EC">
      <w:pPr>
        <w:pStyle w:val="Textonotapie"/>
        <w:ind w:left="567" w:right="-1"/>
        <w:jc w:val="both"/>
        <w:rPr>
          <w:rFonts w:ascii="Arial Narrow" w:eastAsia="Arial Narrow" w:hAnsi="Arial Narrow" w:cs="Arial Narrow"/>
          <w:sz w:val="16"/>
          <w:szCs w:val="16"/>
        </w:rPr>
      </w:pPr>
      <w:r w:rsidRPr="008D2CD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D2CD0" w:rsidRDefault="00711750" w:rsidP="000153EC">
      <w:pPr>
        <w:pStyle w:val="Textonotapie"/>
        <w:jc w:val="both"/>
        <w:rPr>
          <w:rFonts w:ascii="Arial Narrow" w:hAnsi="Arial Narrow"/>
          <w:sz w:val="16"/>
          <w:szCs w:val="16"/>
        </w:rPr>
      </w:pPr>
    </w:p>
  </w:footnote>
  <w:footnote w:id="4">
    <w:p w14:paraId="4EC5AC02" w14:textId="77777777" w:rsidR="00D36C04" w:rsidRPr="008D2CD0" w:rsidRDefault="00D36C04" w:rsidP="00D36C04">
      <w:pPr>
        <w:pStyle w:val="Textonotapie"/>
        <w:tabs>
          <w:tab w:val="left" w:pos="567"/>
        </w:tabs>
        <w:ind w:left="567" w:right="-1" w:hanging="567"/>
        <w:jc w:val="both"/>
        <w:rPr>
          <w:rFonts w:ascii="Arial Narrow" w:eastAsia="Arial Narrow" w:hAnsi="Arial Narrow" w:cs="Arial Narrow"/>
          <w:b/>
          <w:bCs/>
          <w:sz w:val="16"/>
          <w:szCs w:val="16"/>
        </w:rPr>
      </w:pPr>
      <w:r w:rsidRPr="008D2CD0">
        <w:rPr>
          <w:rStyle w:val="Refdenotaalpie"/>
          <w:rFonts w:ascii="Arial Narrow" w:hAnsi="Arial Narrow"/>
          <w:sz w:val="16"/>
          <w:szCs w:val="16"/>
        </w:rPr>
        <w:footnoteRef/>
      </w:r>
      <w:r w:rsidRPr="008D2CD0">
        <w:rPr>
          <w:rFonts w:ascii="Arial Narrow" w:hAnsi="Arial Narrow"/>
          <w:sz w:val="16"/>
          <w:szCs w:val="16"/>
        </w:rPr>
        <w:t xml:space="preserve"> </w:t>
      </w:r>
      <w:r w:rsidRPr="008D2CD0">
        <w:rPr>
          <w:rFonts w:ascii="Arial Narrow" w:hAnsi="Arial Narrow"/>
          <w:sz w:val="16"/>
          <w:szCs w:val="16"/>
        </w:rPr>
        <w:tab/>
      </w:r>
      <w:r w:rsidRPr="008D2CD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064AB09" w14:textId="77777777" w:rsidR="00D36C04" w:rsidRPr="008D2CD0" w:rsidRDefault="00D36C04" w:rsidP="00D36C04">
      <w:pPr>
        <w:pStyle w:val="Textonotapie"/>
        <w:ind w:left="567" w:right="-1"/>
        <w:jc w:val="both"/>
        <w:rPr>
          <w:rFonts w:ascii="Arial Narrow" w:eastAsia="Arial Narrow" w:hAnsi="Arial Narrow" w:cs="Arial Narrow"/>
          <w:b/>
          <w:bCs/>
          <w:sz w:val="16"/>
          <w:szCs w:val="16"/>
        </w:rPr>
      </w:pPr>
      <w:r w:rsidRPr="008D2CD0">
        <w:rPr>
          <w:rFonts w:ascii="Arial Narrow" w:eastAsia="Arial Narrow" w:hAnsi="Arial Narrow" w:cs="Arial Narrow"/>
          <w:b/>
          <w:bCs/>
          <w:sz w:val="16"/>
          <w:szCs w:val="16"/>
        </w:rPr>
        <w:t>Artículo 49.- Definición de cláusulas abusivas</w:t>
      </w:r>
    </w:p>
    <w:p w14:paraId="010237BD" w14:textId="77777777" w:rsidR="00D36C04" w:rsidRPr="008D2CD0" w:rsidRDefault="00D36C04" w:rsidP="00D36C04">
      <w:pPr>
        <w:pStyle w:val="Textonotapie"/>
        <w:ind w:left="567" w:right="-1"/>
        <w:jc w:val="both"/>
        <w:rPr>
          <w:rFonts w:ascii="Arial Narrow" w:eastAsia="Arial Narrow" w:hAnsi="Arial Narrow" w:cs="Arial Narrow"/>
          <w:sz w:val="16"/>
          <w:szCs w:val="16"/>
        </w:rPr>
      </w:pPr>
      <w:r w:rsidRPr="008D2CD0">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D20FB5E" w14:textId="77777777" w:rsidR="00D36C04" w:rsidRPr="008D2CD0" w:rsidRDefault="00D36C04" w:rsidP="00D36C04">
      <w:pPr>
        <w:pStyle w:val="Textonotapie"/>
        <w:ind w:left="567" w:right="-1"/>
        <w:jc w:val="both"/>
        <w:rPr>
          <w:rFonts w:ascii="Arial Narrow" w:eastAsia="Arial Narrow" w:hAnsi="Arial Narrow" w:cs="Arial Narrow"/>
          <w:sz w:val="16"/>
          <w:szCs w:val="16"/>
        </w:rPr>
      </w:pPr>
    </w:p>
    <w:p w14:paraId="0558175A" w14:textId="77777777" w:rsidR="00D36C04" w:rsidRPr="008D2CD0" w:rsidRDefault="00D36C04" w:rsidP="00D36C04">
      <w:pPr>
        <w:pStyle w:val="Textonotapie"/>
        <w:ind w:left="567" w:right="-1"/>
        <w:rPr>
          <w:rFonts w:ascii="Arial Narrow" w:eastAsia="Arial Narrow" w:hAnsi="Arial Narrow" w:cs="Arial Narrow"/>
          <w:sz w:val="16"/>
          <w:szCs w:val="16"/>
        </w:rPr>
      </w:pPr>
      <w:r w:rsidRPr="008D2CD0">
        <w:rPr>
          <w:rFonts w:ascii="Arial Narrow" w:eastAsia="Arial Narrow" w:hAnsi="Arial Narrow" w:cs="Arial Narrow"/>
          <w:b/>
          <w:bCs/>
          <w:sz w:val="16"/>
          <w:szCs w:val="16"/>
        </w:rPr>
        <w:t>Artículo 50.- Cláusulas abusivas de ineficacia absoluta</w:t>
      </w:r>
      <w:r w:rsidRPr="008D2CD0">
        <w:rPr>
          <w:rFonts w:ascii="Arial Narrow" w:eastAsia="Arial Narrow" w:hAnsi="Arial Narrow" w:cs="Arial Narrow"/>
          <w:sz w:val="16"/>
          <w:szCs w:val="16"/>
        </w:rPr>
        <w:t xml:space="preserve"> </w:t>
      </w:r>
    </w:p>
    <w:p w14:paraId="1F847A3D" w14:textId="77777777" w:rsidR="00D36C04" w:rsidRPr="008D2CD0" w:rsidRDefault="00D36C04" w:rsidP="00D36C04">
      <w:pPr>
        <w:pStyle w:val="Textonotapie"/>
        <w:ind w:left="567" w:right="-1"/>
        <w:rPr>
          <w:rFonts w:ascii="Arial Narrow" w:eastAsia="Arial Narrow" w:hAnsi="Arial Narrow" w:cs="Arial Narrow"/>
          <w:sz w:val="16"/>
          <w:szCs w:val="16"/>
        </w:rPr>
      </w:pPr>
      <w:r w:rsidRPr="008D2CD0">
        <w:rPr>
          <w:rFonts w:ascii="Arial Narrow" w:eastAsia="Arial Narrow" w:hAnsi="Arial Narrow" w:cs="Arial Narrow"/>
          <w:sz w:val="16"/>
          <w:szCs w:val="16"/>
        </w:rPr>
        <w:t>Son cláusulas abusivas de ineficacia absoluta las siguientes:</w:t>
      </w:r>
    </w:p>
    <w:p w14:paraId="385245E2" w14:textId="77777777" w:rsidR="00D36C04" w:rsidRPr="008D2CD0" w:rsidRDefault="00D36C04" w:rsidP="00D36C04">
      <w:pPr>
        <w:pStyle w:val="Textonotapie"/>
        <w:ind w:left="567" w:right="-1"/>
        <w:rPr>
          <w:rFonts w:ascii="Arial Narrow" w:eastAsia="Arial Narrow" w:hAnsi="Arial Narrow" w:cs="Arial Narrow"/>
          <w:sz w:val="16"/>
          <w:szCs w:val="16"/>
        </w:rPr>
      </w:pPr>
      <w:r w:rsidRPr="008D2CD0">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 (…).</w:t>
      </w:r>
    </w:p>
    <w:p w14:paraId="474FD321" w14:textId="77777777" w:rsidR="00D36C04" w:rsidRPr="008D2CD0" w:rsidRDefault="00D36C04" w:rsidP="00D36C04">
      <w:pPr>
        <w:pStyle w:val="Textonotapie"/>
        <w:ind w:left="567" w:right="-1"/>
        <w:jc w:val="both"/>
        <w:rPr>
          <w:rFonts w:ascii="Arial Narrow" w:eastAsia="Arial Narrow" w:hAnsi="Arial Narrow" w:cs="Arial Narrow"/>
          <w:sz w:val="16"/>
          <w:szCs w:val="16"/>
        </w:rPr>
      </w:pPr>
    </w:p>
    <w:p w14:paraId="5C6385A2" w14:textId="77777777" w:rsidR="00D36C04" w:rsidRPr="008D2CD0" w:rsidRDefault="00D36C04" w:rsidP="00D36C04">
      <w:pPr>
        <w:pStyle w:val="Textonotapie"/>
        <w:ind w:left="567" w:right="-1"/>
        <w:jc w:val="both"/>
        <w:rPr>
          <w:rFonts w:ascii="Arial Narrow" w:eastAsia="Arial Narrow" w:hAnsi="Arial Narrow" w:cs="Arial Narrow"/>
          <w:sz w:val="16"/>
          <w:szCs w:val="16"/>
        </w:rPr>
      </w:pPr>
      <w:r w:rsidRPr="008D2CD0">
        <w:rPr>
          <w:rFonts w:ascii="Arial Narrow" w:eastAsia="Arial Narrow" w:hAnsi="Arial Narrow" w:cs="Arial"/>
          <w:sz w:val="16"/>
          <w:szCs w:val="16"/>
        </w:rPr>
        <w:t>(...).</w:t>
      </w:r>
    </w:p>
    <w:p w14:paraId="710A8039" w14:textId="77777777" w:rsidR="00D36C04" w:rsidRPr="008D2CD0" w:rsidRDefault="00D36C04" w:rsidP="00D36C04">
      <w:pPr>
        <w:pStyle w:val="Textonotapie"/>
        <w:jc w:val="both"/>
        <w:rPr>
          <w:rFonts w:ascii="Arial Narrow" w:hAnsi="Arial Narrow"/>
          <w:sz w:val="16"/>
          <w:szCs w:val="16"/>
        </w:rPr>
      </w:pPr>
    </w:p>
  </w:footnote>
  <w:footnote w:id="5">
    <w:p w14:paraId="17A59CC5"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Narrow" w:hAnsi="Arial Narrow" w:cs="Arial"/>
          <w:b/>
          <w:bCs/>
          <w:sz w:val="16"/>
          <w:szCs w:val="16"/>
        </w:rPr>
        <w:t>LEY SOBRE FACULTADES, NORMAS Y ORGANIZACIÓN DEL INDECOPI, APROBADA POR DECRETO LEGISLATIVO 807 Artículo 24.-</w:t>
      </w:r>
      <w:r w:rsidRPr="008D2CD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 xml:space="preserve">(...) </w:t>
      </w:r>
    </w:p>
    <w:p w14:paraId="7B2AB955"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w:t>
      </w:r>
    </w:p>
    <w:p w14:paraId="09B4F71B"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 </w:t>
      </w:r>
    </w:p>
    <w:p w14:paraId="7E788299" w14:textId="77777777" w:rsidR="00CA59A2" w:rsidRPr="008D2CD0"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8D2CD0" w:rsidRDefault="00CA59A2" w:rsidP="000153EC">
      <w:pPr>
        <w:pStyle w:val="Textonotapie"/>
        <w:ind w:left="567" w:hanging="567"/>
        <w:jc w:val="both"/>
        <w:rPr>
          <w:rFonts w:ascii="Arial Narrow" w:hAnsi="Arial Narrow" w:cs="Arial"/>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D2CD0">
        <w:rPr>
          <w:rFonts w:ascii="Arial Narrow" w:hAnsi="Arial Narrow" w:cs="Arial"/>
          <w:sz w:val="16"/>
          <w:szCs w:val="16"/>
        </w:rPr>
        <w:t>entrada en vigencia</w:t>
      </w:r>
      <w:proofErr w:type="gramEnd"/>
      <w:r w:rsidRPr="008D2CD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8D2CD0"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8D2CD0" w:rsidRDefault="00CA59A2" w:rsidP="000153EC">
      <w:pPr>
        <w:pStyle w:val="Textonotapie"/>
        <w:ind w:left="567" w:hanging="567"/>
        <w:jc w:val="both"/>
        <w:rPr>
          <w:rFonts w:ascii="Arial Narrow" w:hAnsi="Arial Narrow" w:cs="Arial"/>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Narrow" w:hAnsi="Arial Narrow" w:cs="Arial"/>
          <w:b/>
          <w:sz w:val="16"/>
          <w:szCs w:val="16"/>
        </w:rPr>
        <w:t>LEY 29571, CÓDIGO DE PROTECCIÓN Y DEFENSA DEL CONSUMIDOR</w:t>
      </w:r>
      <w:r w:rsidRPr="008D2CD0">
        <w:rPr>
          <w:rFonts w:ascii="Arial Narrow" w:hAnsi="Arial Narrow" w:cs="Arial"/>
          <w:b/>
          <w:bCs/>
          <w:sz w:val="16"/>
          <w:szCs w:val="16"/>
        </w:rPr>
        <w:t xml:space="preserve">, </w:t>
      </w:r>
      <w:r w:rsidRPr="008D2CD0">
        <w:rPr>
          <w:rFonts w:ascii="Arial Narrow" w:hAnsi="Arial Narrow" w:cs="Arial"/>
          <w:b/>
          <w:sz w:val="16"/>
          <w:szCs w:val="16"/>
        </w:rPr>
        <w:t>publicado el 2 de setiembre de 2010 y modificado por Decreto Legislativo 1308</w:t>
      </w:r>
    </w:p>
    <w:p w14:paraId="6D8A2F03" w14:textId="77777777" w:rsidR="00CA59A2" w:rsidRPr="008D2CD0" w:rsidRDefault="00CA59A2" w:rsidP="000153EC">
      <w:pPr>
        <w:pStyle w:val="Textonotapie"/>
        <w:ind w:left="567" w:hanging="567"/>
        <w:jc w:val="both"/>
        <w:rPr>
          <w:rFonts w:ascii="Arial Narrow" w:hAnsi="Arial Narrow" w:cs="Arial"/>
          <w:b/>
          <w:bCs/>
          <w:sz w:val="16"/>
          <w:szCs w:val="16"/>
        </w:rPr>
      </w:pPr>
      <w:r w:rsidRPr="008D2CD0">
        <w:rPr>
          <w:rFonts w:ascii="Arial Narrow" w:hAnsi="Arial Narrow" w:cs="Arial"/>
          <w:sz w:val="16"/>
          <w:szCs w:val="16"/>
        </w:rPr>
        <w:tab/>
      </w:r>
      <w:r w:rsidRPr="008D2CD0">
        <w:rPr>
          <w:rFonts w:ascii="Arial Narrow" w:hAnsi="Arial Narrow" w:cs="Arial"/>
          <w:b/>
          <w:bCs/>
          <w:sz w:val="16"/>
          <w:szCs w:val="16"/>
        </w:rPr>
        <w:t>Artículo 110.- Sanciones Administrativas</w:t>
      </w:r>
    </w:p>
    <w:p w14:paraId="693A834B" w14:textId="77777777" w:rsidR="00CA59A2" w:rsidRPr="008D2CD0"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8D2CD0">
        <w:rPr>
          <w:rFonts w:ascii="Arial Narrow" w:hAnsi="Arial Narrow" w:cs="Arial"/>
          <w:sz w:val="16"/>
          <w:szCs w:val="16"/>
          <w:lang w:eastAsia="es-PE"/>
        </w:rPr>
        <w:t>(…)</w:t>
      </w:r>
    </w:p>
    <w:p w14:paraId="04CBC22B" w14:textId="77777777" w:rsidR="00CA59A2" w:rsidRPr="008D2CD0"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8D2CD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D2CD0"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8D2CD0">
        <w:rPr>
          <w:rFonts w:ascii="Arial Narrow" w:hAnsi="Arial Narrow" w:cs="Arial"/>
          <w:sz w:val="16"/>
          <w:szCs w:val="16"/>
          <w:lang w:eastAsia="es-PE"/>
        </w:rPr>
        <w:t>(…).</w:t>
      </w:r>
    </w:p>
    <w:p w14:paraId="3B6754D8" w14:textId="77777777" w:rsidR="00CA59A2" w:rsidRPr="008D2CD0"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8D2CD0" w:rsidRDefault="00CA59A2" w:rsidP="000153EC">
      <w:pPr>
        <w:spacing w:after="0" w:line="240" w:lineRule="auto"/>
        <w:ind w:left="567" w:hanging="567"/>
        <w:jc w:val="both"/>
        <w:rPr>
          <w:rFonts w:ascii="Arial Narrow" w:hAnsi="Arial Narrow" w:cs="Arial"/>
          <w:sz w:val="16"/>
          <w:szCs w:val="16"/>
        </w:rPr>
      </w:pPr>
      <w:r w:rsidRPr="008D2CD0">
        <w:rPr>
          <w:rStyle w:val="TextonotapieCar"/>
          <w:rFonts w:ascii="Arial Narrow" w:hAnsi="Arial Narrow" w:cs="Arial"/>
          <w:sz w:val="16"/>
          <w:szCs w:val="16"/>
          <w:vertAlign w:val="superscript"/>
        </w:rPr>
        <w:footnoteRef/>
      </w:r>
      <w:r w:rsidRPr="008D2CD0">
        <w:rPr>
          <w:rFonts w:ascii="Arial Narrow" w:hAnsi="Arial Narrow" w:cs="Arial"/>
          <w:sz w:val="16"/>
          <w:szCs w:val="16"/>
          <w:vertAlign w:val="superscript"/>
        </w:rPr>
        <w:t xml:space="preserve"> </w:t>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Narrow" w:hAnsi="Arial Narrow" w:cs="Arial"/>
          <w:b/>
          <w:sz w:val="16"/>
          <w:szCs w:val="16"/>
        </w:rPr>
        <w:t>LEY 29571, CÓDIGO DE PROTECCIÓN Y DEFENSA DEL CONSUMIDOR</w:t>
      </w:r>
      <w:r w:rsidRPr="008D2CD0">
        <w:rPr>
          <w:rFonts w:ascii="Arial Narrow" w:hAnsi="Arial Narrow" w:cs="Arial"/>
          <w:b/>
          <w:bCs/>
          <w:sz w:val="16"/>
          <w:szCs w:val="16"/>
        </w:rPr>
        <w:t xml:space="preserve">, </w:t>
      </w:r>
      <w:r w:rsidRPr="008D2CD0">
        <w:rPr>
          <w:rFonts w:ascii="Arial Narrow" w:hAnsi="Arial Narrow" w:cs="Arial"/>
          <w:b/>
          <w:sz w:val="16"/>
          <w:szCs w:val="16"/>
        </w:rPr>
        <w:t>publicado el 2 de setiembre de 2010 y modificado por Decreto Legislativo 1308</w:t>
      </w:r>
    </w:p>
    <w:p w14:paraId="4BC9BF8D" w14:textId="77777777" w:rsidR="00CA59A2" w:rsidRPr="008D2CD0" w:rsidRDefault="00CA59A2" w:rsidP="000153EC">
      <w:pPr>
        <w:spacing w:after="0" w:line="240" w:lineRule="auto"/>
        <w:ind w:left="567" w:hanging="567"/>
        <w:jc w:val="both"/>
        <w:rPr>
          <w:rFonts w:ascii="Arial Narrow" w:eastAsia="Arial Narrow" w:hAnsi="Arial Narrow" w:cs="Arial"/>
          <w:b/>
          <w:sz w:val="16"/>
          <w:szCs w:val="16"/>
        </w:rPr>
      </w:pPr>
      <w:r w:rsidRPr="008D2CD0">
        <w:rPr>
          <w:rFonts w:ascii="Arial Narrow" w:eastAsia="Arial Narrow" w:hAnsi="Arial Narrow" w:cs="Arial"/>
          <w:b/>
          <w:sz w:val="16"/>
          <w:szCs w:val="16"/>
        </w:rPr>
        <w:tab/>
        <w:t>Artículo 110.- Sanciones administrativas</w:t>
      </w:r>
    </w:p>
    <w:p w14:paraId="15C6524D" w14:textId="77777777" w:rsidR="00CA59A2" w:rsidRPr="008D2CD0" w:rsidRDefault="00CA59A2" w:rsidP="000153EC">
      <w:pPr>
        <w:spacing w:after="0" w:line="240" w:lineRule="auto"/>
        <w:ind w:left="567"/>
        <w:jc w:val="both"/>
        <w:rPr>
          <w:rFonts w:ascii="Arial Narrow" w:hAnsi="Arial Narrow" w:cs="Arial"/>
          <w:sz w:val="16"/>
          <w:szCs w:val="16"/>
        </w:rPr>
      </w:pPr>
      <w:r w:rsidRPr="008D2CD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D2CD0"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8D2CD0">
        <w:rPr>
          <w:rFonts w:ascii="Arial Narrow" w:eastAsia="Arial Narrow" w:hAnsi="Arial Narrow" w:cs="Arial"/>
          <w:sz w:val="16"/>
          <w:szCs w:val="16"/>
        </w:rPr>
        <w:t>Infracciones leves, con una amonestación o con una multa de hasta cincuenta (50) UIT.</w:t>
      </w:r>
    </w:p>
    <w:p w14:paraId="3EC7469A" w14:textId="77777777" w:rsidR="00CA59A2" w:rsidRPr="008D2CD0"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8D2CD0">
        <w:rPr>
          <w:rFonts w:ascii="Arial Narrow" w:eastAsia="Arial Narrow" w:hAnsi="Arial Narrow" w:cs="Arial"/>
          <w:sz w:val="16"/>
          <w:szCs w:val="16"/>
        </w:rPr>
        <w:t>Infracciones graves, con una multa de hasta ciento cincuenta (150) UIT.</w:t>
      </w:r>
    </w:p>
    <w:p w14:paraId="7DEC6213" w14:textId="77777777" w:rsidR="00CA59A2" w:rsidRPr="008D2CD0"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8D2CD0">
        <w:rPr>
          <w:rFonts w:ascii="Arial Narrow" w:eastAsia="Arial Narrow" w:hAnsi="Arial Narrow" w:cs="Arial"/>
          <w:sz w:val="16"/>
          <w:szCs w:val="16"/>
        </w:rPr>
        <w:t>Infracciones muy graves, con una multa de hasta cuatrocientos cincuenta (450) UIT.</w:t>
      </w:r>
    </w:p>
    <w:p w14:paraId="707B74D3"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w:t>
      </w:r>
    </w:p>
  </w:footnote>
  <w:footnote w:id="9">
    <w:p w14:paraId="4B3DC1A8" w14:textId="77777777" w:rsidR="00CA59A2" w:rsidRPr="008D2CD0" w:rsidRDefault="00CA59A2" w:rsidP="000153EC">
      <w:pPr>
        <w:spacing w:after="0" w:line="240" w:lineRule="auto"/>
        <w:ind w:left="567" w:hanging="567"/>
        <w:jc w:val="both"/>
        <w:rPr>
          <w:rFonts w:ascii="Arial Narrow" w:eastAsia="Arial Narrow" w:hAnsi="Arial Narrow" w:cs="Arial"/>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Narrow" w:hAnsi="Arial Narrow" w:cs="Arial"/>
          <w:b/>
          <w:sz w:val="16"/>
          <w:szCs w:val="16"/>
        </w:rPr>
        <w:t>Artículo 114.- Medidas correctivas</w:t>
      </w:r>
    </w:p>
    <w:p w14:paraId="1B3B1F61"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D2CD0" w:rsidRDefault="00CA59A2" w:rsidP="000153EC">
      <w:pPr>
        <w:spacing w:after="0" w:line="240" w:lineRule="auto"/>
        <w:ind w:left="567"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D2CD0" w:rsidRDefault="00CA59A2" w:rsidP="000153EC">
      <w:pPr>
        <w:spacing w:after="0" w:line="240" w:lineRule="auto"/>
        <w:ind w:left="567" w:hanging="567"/>
        <w:jc w:val="both"/>
        <w:rPr>
          <w:rFonts w:ascii="Arial Narrow" w:eastAsia="Arial Narrow" w:hAnsi="Arial Narrow" w:cs="Arial"/>
          <w:sz w:val="16"/>
          <w:szCs w:val="16"/>
        </w:rPr>
      </w:pPr>
      <w:r w:rsidRPr="008D2CD0">
        <w:rPr>
          <w:rFonts w:ascii="Arial Narrow" w:eastAsia="Arial Narrow" w:hAnsi="Arial Narrow" w:cs="Arial"/>
          <w:sz w:val="16"/>
          <w:szCs w:val="16"/>
        </w:rPr>
        <w:tab/>
        <w:t>Las medidas correctivas complementarias pueden dictarse de oficio o a pedido de parte.</w:t>
      </w:r>
    </w:p>
    <w:p w14:paraId="51455ACA" w14:textId="77777777" w:rsidR="00CA59A2" w:rsidRPr="008D2CD0"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8D2CD0" w:rsidRDefault="00CA59A2" w:rsidP="000153EC">
      <w:pPr>
        <w:spacing w:after="0" w:line="240" w:lineRule="auto"/>
        <w:ind w:left="567" w:hanging="567"/>
        <w:jc w:val="both"/>
        <w:rPr>
          <w:rFonts w:ascii="Arial Narrow" w:hAnsi="Arial Narrow" w:cs="Arial"/>
          <w:sz w:val="16"/>
          <w:szCs w:val="16"/>
        </w:rPr>
      </w:pPr>
      <w:r w:rsidRPr="008D2CD0">
        <w:rPr>
          <w:rFonts w:ascii="Arial Narrow" w:eastAsia="Arial Narrow" w:hAnsi="Arial Narrow" w:cs="Arial"/>
          <w:b/>
          <w:sz w:val="16"/>
          <w:szCs w:val="16"/>
        </w:rPr>
        <w:tab/>
        <w:t>Artículo 115.- Medidas correctivas reparadoras</w:t>
      </w:r>
    </w:p>
    <w:p w14:paraId="0A0E4012" w14:textId="77777777" w:rsidR="00CA59A2" w:rsidRPr="008D2CD0" w:rsidRDefault="00CA59A2" w:rsidP="000153EC">
      <w:pPr>
        <w:spacing w:after="0" w:line="240" w:lineRule="auto"/>
        <w:ind w:left="567" w:hanging="283"/>
        <w:jc w:val="both"/>
        <w:rPr>
          <w:rFonts w:ascii="Arial Narrow" w:eastAsia="Arial Narrow" w:hAnsi="Arial Narrow" w:cs="Arial"/>
          <w:sz w:val="16"/>
          <w:szCs w:val="16"/>
        </w:rPr>
      </w:pPr>
      <w:r w:rsidRPr="008D2CD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Reparar productos.</w:t>
      </w:r>
    </w:p>
    <w:p w14:paraId="64B5280D"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Cumplir con ejecutar otras prestaciones u obligaciones legales o convencionales a su cargo.</w:t>
      </w:r>
    </w:p>
    <w:p w14:paraId="385F165C"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D2CD0"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8D2CD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8D2CD0" w:rsidRDefault="00CA59A2" w:rsidP="000153EC">
      <w:pPr>
        <w:pStyle w:val="Sinespaciado"/>
        <w:ind w:firstLine="567"/>
        <w:jc w:val="both"/>
        <w:rPr>
          <w:rFonts w:ascii="Arial Narrow" w:hAnsi="Arial Narrow" w:cs="Arial"/>
          <w:sz w:val="16"/>
          <w:szCs w:val="16"/>
        </w:rPr>
      </w:pPr>
      <w:r w:rsidRPr="008D2CD0">
        <w:rPr>
          <w:rFonts w:ascii="Arial Narrow" w:hAnsi="Arial Narrow" w:cs="Arial"/>
          <w:sz w:val="16"/>
          <w:szCs w:val="16"/>
        </w:rPr>
        <w:t>Pagar los gastos incurridos por el consumidor para mitigar las consecuencias de la infracción administrativa.</w:t>
      </w:r>
    </w:p>
    <w:p w14:paraId="130D0A42" w14:textId="77777777" w:rsidR="00CA59A2" w:rsidRPr="008D2CD0" w:rsidRDefault="00CA59A2" w:rsidP="000153EC">
      <w:pPr>
        <w:pStyle w:val="Sinespaciado"/>
        <w:ind w:firstLine="567"/>
        <w:jc w:val="both"/>
        <w:rPr>
          <w:rFonts w:ascii="Arial Narrow" w:hAnsi="Arial Narrow" w:cs="Arial"/>
          <w:sz w:val="16"/>
          <w:szCs w:val="16"/>
        </w:rPr>
      </w:pPr>
      <w:r w:rsidRPr="008D2CD0">
        <w:rPr>
          <w:rFonts w:ascii="Arial Narrow" w:hAnsi="Arial Narrow" w:cs="Arial"/>
          <w:sz w:val="16"/>
          <w:szCs w:val="16"/>
        </w:rPr>
        <w:t>Otras medidas reparadoras análogas de efectos equivalentes a las anteriores.</w:t>
      </w:r>
    </w:p>
    <w:p w14:paraId="764F3361" w14:textId="77777777" w:rsidR="00CA59A2" w:rsidRPr="008D2CD0" w:rsidRDefault="00CA59A2" w:rsidP="000153EC">
      <w:pPr>
        <w:pStyle w:val="Sinespaciado"/>
        <w:ind w:left="567"/>
        <w:jc w:val="both"/>
        <w:rPr>
          <w:rFonts w:ascii="Arial Narrow" w:hAnsi="Arial Narrow" w:cs="Arial"/>
          <w:sz w:val="16"/>
          <w:szCs w:val="16"/>
        </w:rPr>
      </w:pPr>
      <w:r w:rsidRPr="008D2CD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D2CD0">
        <w:rPr>
          <w:rFonts w:ascii="Arial Narrow" w:hAnsi="Arial Narrow" w:cs="Arial"/>
          <w:sz w:val="16"/>
          <w:szCs w:val="16"/>
        </w:rPr>
        <w:t>conjuntamente con</w:t>
      </w:r>
      <w:proofErr w:type="gramEnd"/>
      <w:r w:rsidRPr="008D2CD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D2CD0" w:rsidRDefault="00CA59A2" w:rsidP="000153EC">
      <w:pPr>
        <w:spacing w:after="0" w:line="240" w:lineRule="auto"/>
        <w:ind w:left="567"/>
        <w:jc w:val="both"/>
        <w:rPr>
          <w:rFonts w:ascii="Arial Narrow" w:hAnsi="Arial Narrow" w:cs="Arial"/>
          <w:sz w:val="16"/>
          <w:szCs w:val="16"/>
        </w:rPr>
      </w:pPr>
      <w:r w:rsidRPr="008D2CD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D2CD0" w:rsidRDefault="00CA59A2" w:rsidP="000153EC">
      <w:pPr>
        <w:spacing w:after="0" w:line="240" w:lineRule="auto"/>
        <w:ind w:left="567"/>
        <w:jc w:val="both"/>
        <w:rPr>
          <w:rFonts w:ascii="Arial Narrow" w:hAnsi="Arial Narrow" w:cs="Arial"/>
          <w:sz w:val="16"/>
          <w:szCs w:val="16"/>
        </w:rPr>
      </w:pPr>
      <w:r w:rsidRPr="008D2CD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D2CD0"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8D2CD0" w:rsidRDefault="00CA59A2" w:rsidP="000153EC">
      <w:pPr>
        <w:spacing w:after="0" w:line="240" w:lineRule="auto"/>
        <w:ind w:left="567"/>
        <w:jc w:val="both"/>
        <w:rPr>
          <w:rFonts w:ascii="Arial Narrow" w:eastAsia="Arial Narrow" w:hAnsi="Arial Narrow" w:cs="Arial"/>
          <w:b/>
          <w:bCs/>
          <w:sz w:val="16"/>
          <w:szCs w:val="16"/>
        </w:rPr>
      </w:pPr>
      <w:r w:rsidRPr="008D2CD0">
        <w:rPr>
          <w:rFonts w:ascii="Arial Narrow" w:eastAsia="Arial Narrow" w:hAnsi="Arial Narrow" w:cs="Arial"/>
          <w:b/>
          <w:bCs/>
          <w:sz w:val="16"/>
          <w:szCs w:val="16"/>
        </w:rPr>
        <w:t>Artículo 116.- Medidas correctivas complementarias</w:t>
      </w:r>
    </w:p>
    <w:p w14:paraId="795BD0E8"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d. En caso de infracciones muy graves y de reincidencia o </w:t>
      </w:r>
      <w:proofErr w:type="spellStart"/>
      <w:r w:rsidRPr="008D2CD0">
        <w:rPr>
          <w:rFonts w:ascii="Arial Narrow" w:eastAsia="Arial Narrow" w:hAnsi="Arial Narrow" w:cs="Arial"/>
          <w:sz w:val="16"/>
          <w:szCs w:val="16"/>
        </w:rPr>
        <w:t>reiterancia</w:t>
      </w:r>
      <w:proofErr w:type="spellEnd"/>
      <w:r w:rsidRPr="008D2CD0">
        <w:rPr>
          <w:rFonts w:ascii="Arial Narrow" w:eastAsia="Arial Narrow" w:hAnsi="Arial Narrow" w:cs="Arial"/>
          <w:sz w:val="16"/>
          <w:szCs w:val="16"/>
        </w:rPr>
        <w:t xml:space="preserve">: </w:t>
      </w:r>
    </w:p>
    <w:p w14:paraId="700F1C70"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w:t>
      </w:r>
      <w:proofErr w:type="spellStart"/>
      <w:r w:rsidRPr="008D2CD0">
        <w:rPr>
          <w:rFonts w:ascii="Arial Narrow" w:eastAsia="Arial Narrow" w:hAnsi="Arial Narrow" w:cs="Arial"/>
          <w:sz w:val="16"/>
          <w:szCs w:val="16"/>
        </w:rPr>
        <w:t>ii</w:t>
      </w:r>
      <w:proofErr w:type="spellEnd"/>
      <w:r w:rsidRPr="008D2CD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e. Publicación de avisos </w:t>
      </w:r>
      <w:proofErr w:type="spellStart"/>
      <w:r w:rsidRPr="008D2CD0">
        <w:rPr>
          <w:rFonts w:ascii="Arial Narrow" w:eastAsia="Arial Narrow" w:hAnsi="Arial Narrow" w:cs="Arial"/>
          <w:sz w:val="16"/>
          <w:szCs w:val="16"/>
        </w:rPr>
        <w:t>rectificatorios</w:t>
      </w:r>
      <w:proofErr w:type="spellEnd"/>
      <w:r w:rsidRPr="008D2CD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D2CD0" w:rsidRDefault="00CA59A2" w:rsidP="000153EC">
      <w:pPr>
        <w:spacing w:after="0" w:line="240" w:lineRule="auto"/>
        <w:ind w:left="567"/>
        <w:jc w:val="both"/>
        <w:rPr>
          <w:rFonts w:ascii="Arial Narrow" w:eastAsia="Arial Narrow" w:hAnsi="Arial Narrow" w:cs="Arial"/>
          <w:sz w:val="16"/>
          <w:szCs w:val="16"/>
        </w:rPr>
      </w:pPr>
      <w:r w:rsidRPr="008D2CD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8D2CD0"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8D2CD0" w:rsidRDefault="00CA59A2" w:rsidP="000153EC">
      <w:pPr>
        <w:pStyle w:val="Textonotapie"/>
        <w:tabs>
          <w:tab w:val="left" w:pos="567"/>
        </w:tabs>
        <w:ind w:left="567" w:hanging="567"/>
        <w:jc w:val="both"/>
        <w:rPr>
          <w:rFonts w:ascii="Arial Narrow" w:hAnsi="Arial Narrow" w:cs="Arial"/>
          <w:b/>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Narrow" w:hAnsi="Arial Narrow" w:cs="Arial"/>
          <w:b/>
          <w:sz w:val="16"/>
          <w:szCs w:val="16"/>
        </w:rPr>
        <w:t>LEY 29571, CÓDIGO DE PROTECCIÓN Y DEFENSA DEL CONSUMIDOR</w:t>
      </w:r>
      <w:r w:rsidRPr="008D2CD0">
        <w:rPr>
          <w:rFonts w:ascii="Arial Narrow" w:hAnsi="Arial Narrow" w:cs="Arial"/>
          <w:b/>
          <w:bCs/>
          <w:sz w:val="16"/>
          <w:szCs w:val="16"/>
        </w:rPr>
        <w:t xml:space="preserve">, </w:t>
      </w:r>
      <w:r w:rsidRPr="008D2CD0">
        <w:rPr>
          <w:rFonts w:ascii="Arial Narrow" w:hAnsi="Arial Narrow" w:cs="Arial"/>
          <w:b/>
          <w:sz w:val="16"/>
          <w:szCs w:val="16"/>
        </w:rPr>
        <w:t>publicado el 2 de setiembre de 2010 y modificado por Decreto Legislativo 1308</w:t>
      </w:r>
    </w:p>
    <w:p w14:paraId="6927EAA2" w14:textId="77777777" w:rsidR="00CA59A2" w:rsidRPr="008D2CD0" w:rsidRDefault="00CA59A2" w:rsidP="000153EC">
      <w:pPr>
        <w:pStyle w:val="Textonotapie"/>
        <w:tabs>
          <w:tab w:val="left" w:pos="567"/>
        </w:tabs>
        <w:jc w:val="both"/>
        <w:rPr>
          <w:rFonts w:ascii="Arial Narrow" w:eastAsia="Arial Narrow" w:hAnsi="Arial Narrow" w:cs="Arial"/>
          <w:b/>
          <w:sz w:val="16"/>
          <w:szCs w:val="16"/>
        </w:rPr>
      </w:pPr>
      <w:r w:rsidRPr="008D2CD0">
        <w:rPr>
          <w:rFonts w:ascii="Arial Narrow" w:eastAsia="Arial Narrow" w:hAnsi="Arial Narrow" w:cs="Arial"/>
          <w:b/>
          <w:sz w:val="16"/>
          <w:szCs w:val="16"/>
        </w:rPr>
        <w:tab/>
        <w:t>Artículo 112.- Criterios de graduación de las sanciones administrativas</w:t>
      </w:r>
    </w:p>
    <w:p w14:paraId="3B612D08" w14:textId="77777777" w:rsidR="00CA59A2" w:rsidRPr="008D2CD0" w:rsidRDefault="00CA59A2" w:rsidP="000153EC">
      <w:pPr>
        <w:pStyle w:val="Textonotapie"/>
        <w:tabs>
          <w:tab w:val="left" w:pos="567"/>
        </w:tabs>
        <w:jc w:val="both"/>
        <w:rPr>
          <w:rFonts w:ascii="Arial Narrow" w:eastAsia="Arial Narrow" w:hAnsi="Arial Narrow" w:cs="Arial"/>
          <w:sz w:val="16"/>
          <w:szCs w:val="16"/>
        </w:rPr>
      </w:pPr>
      <w:r w:rsidRPr="008D2CD0">
        <w:rPr>
          <w:rFonts w:ascii="Arial Narrow" w:eastAsia="Arial Narrow" w:hAnsi="Arial Narrow" w:cs="Arial"/>
          <w:sz w:val="16"/>
          <w:szCs w:val="16"/>
        </w:rPr>
        <w:tab/>
        <w:t>(…)</w:t>
      </w:r>
    </w:p>
    <w:p w14:paraId="1A096021" w14:textId="77777777" w:rsidR="00CA59A2" w:rsidRPr="008D2CD0" w:rsidRDefault="00CA59A2" w:rsidP="000153EC">
      <w:pPr>
        <w:pStyle w:val="Textonotapie"/>
        <w:tabs>
          <w:tab w:val="left" w:pos="567"/>
        </w:tabs>
        <w:jc w:val="both"/>
        <w:rPr>
          <w:rFonts w:ascii="Arial Narrow" w:eastAsia="Arial Narrow" w:hAnsi="Arial Narrow" w:cs="Arial"/>
          <w:sz w:val="16"/>
          <w:szCs w:val="16"/>
        </w:rPr>
      </w:pPr>
      <w:r w:rsidRPr="008D2CD0">
        <w:rPr>
          <w:rFonts w:ascii="Arial Narrow" w:eastAsia="Arial Narrow" w:hAnsi="Arial Narrow" w:cs="Arial"/>
          <w:sz w:val="16"/>
          <w:szCs w:val="16"/>
        </w:rPr>
        <w:tab/>
        <w:t>Se consideran circunstancias atenuantes especiales, las siguientes:</w:t>
      </w:r>
    </w:p>
    <w:p w14:paraId="74B98BC1" w14:textId="77777777" w:rsidR="00CA59A2" w:rsidRPr="008D2CD0" w:rsidRDefault="00CA59A2" w:rsidP="000153EC">
      <w:pPr>
        <w:pStyle w:val="Textonotapie"/>
        <w:tabs>
          <w:tab w:val="left" w:pos="567"/>
        </w:tabs>
        <w:jc w:val="both"/>
        <w:rPr>
          <w:rFonts w:ascii="Arial Narrow" w:eastAsia="Arial Narrow" w:hAnsi="Arial Narrow" w:cs="Arial"/>
          <w:sz w:val="16"/>
          <w:szCs w:val="16"/>
        </w:rPr>
      </w:pPr>
      <w:r w:rsidRPr="008D2CD0">
        <w:rPr>
          <w:rFonts w:ascii="Arial Narrow" w:eastAsia="Arial Narrow" w:hAnsi="Arial Narrow" w:cs="Arial"/>
          <w:sz w:val="16"/>
          <w:szCs w:val="16"/>
        </w:rPr>
        <w:tab/>
        <w:t>(…)</w:t>
      </w:r>
    </w:p>
    <w:p w14:paraId="0D336D0B" w14:textId="77777777" w:rsidR="00CA59A2" w:rsidRPr="008D2CD0" w:rsidRDefault="00CA59A2" w:rsidP="000153EC">
      <w:pPr>
        <w:pStyle w:val="Textonotapie"/>
        <w:tabs>
          <w:tab w:val="left" w:pos="567"/>
        </w:tabs>
        <w:ind w:left="567"/>
        <w:jc w:val="both"/>
        <w:rPr>
          <w:rFonts w:ascii="Arial Narrow" w:eastAsia="Arial Narrow" w:hAnsi="Arial Narrow" w:cs="Arial"/>
          <w:sz w:val="16"/>
          <w:szCs w:val="16"/>
        </w:rPr>
      </w:pPr>
      <w:r w:rsidRPr="008D2C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D2CD0">
        <w:rPr>
          <w:rFonts w:ascii="Arial Narrow" w:eastAsia="Arial Narrow" w:hAnsi="Arial Narrow" w:cs="Arial"/>
          <w:sz w:val="16"/>
          <w:szCs w:val="16"/>
        </w:rPr>
        <w:t>liminarmente</w:t>
      </w:r>
      <w:proofErr w:type="spellEnd"/>
      <w:r w:rsidRPr="008D2C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D2CD0" w:rsidRDefault="00CA59A2" w:rsidP="000153EC">
      <w:pPr>
        <w:pStyle w:val="Textonotapie"/>
        <w:jc w:val="both"/>
        <w:rPr>
          <w:rFonts w:ascii="Arial Narrow" w:hAnsi="Arial Narrow" w:cs="Arial"/>
          <w:sz w:val="16"/>
          <w:szCs w:val="16"/>
        </w:rPr>
      </w:pPr>
    </w:p>
  </w:footnote>
  <w:footnote w:id="11">
    <w:p w14:paraId="3836DFB3" w14:textId="77777777" w:rsidR="00CA59A2" w:rsidRPr="008D2CD0"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8D2CD0">
        <w:rPr>
          <w:rStyle w:val="Refdenotaalpie"/>
          <w:rFonts w:ascii="Arial Narrow" w:hAnsi="Arial Narrow" w:cs="Arial"/>
          <w:b/>
          <w:bCs/>
          <w:sz w:val="16"/>
          <w:szCs w:val="16"/>
        </w:rPr>
        <w:footnoteRef/>
      </w:r>
      <w:r w:rsidRPr="008D2CD0">
        <w:rPr>
          <w:rFonts w:ascii="Arial Narrow" w:hAnsi="Arial Narrow" w:cs="Arial"/>
          <w:b/>
          <w:bCs/>
          <w:sz w:val="16"/>
          <w:szCs w:val="16"/>
        </w:rPr>
        <w:t xml:space="preserve"> </w:t>
      </w:r>
      <w:r w:rsidRPr="008D2CD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8D2CD0" w:rsidRDefault="00CA59A2" w:rsidP="000153EC">
      <w:pPr>
        <w:pStyle w:val="NormalWeb"/>
        <w:spacing w:after="0" w:line="240" w:lineRule="auto"/>
        <w:ind w:left="567"/>
        <w:jc w:val="both"/>
        <w:rPr>
          <w:rFonts w:ascii="Arial Narrow" w:hAnsi="Arial Narrow" w:cs="Arial"/>
          <w:bCs/>
          <w:sz w:val="16"/>
          <w:szCs w:val="16"/>
        </w:rPr>
      </w:pPr>
      <w:r w:rsidRPr="008D2CD0">
        <w:rPr>
          <w:rFonts w:ascii="Arial Narrow" w:hAnsi="Arial Narrow" w:cs="Arial"/>
          <w:b/>
          <w:sz w:val="16"/>
          <w:szCs w:val="16"/>
        </w:rPr>
        <w:t xml:space="preserve">Artículo 29.- </w:t>
      </w:r>
      <w:r w:rsidRPr="008D2CD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D2CD0"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8D2CD0" w:rsidRDefault="00CA59A2" w:rsidP="000153EC">
      <w:pPr>
        <w:pStyle w:val="Textonotapie"/>
        <w:ind w:left="567" w:hanging="567"/>
        <w:jc w:val="both"/>
        <w:rPr>
          <w:rFonts w:ascii="Arial Narrow" w:hAnsi="Arial Narrow" w:cs="Arial"/>
          <w:sz w:val="16"/>
          <w:szCs w:val="16"/>
        </w:rPr>
      </w:pPr>
      <w:r w:rsidRPr="008D2CD0">
        <w:rPr>
          <w:rStyle w:val="Refdenotaalpie"/>
          <w:rFonts w:ascii="Arial Narrow" w:hAnsi="Arial Narrow" w:cs="Arial"/>
          <w:sz w:val="16"/>
          <w:szCs w:val="16"/>
        </w:rPr>
        <w:footnoteRef/>
      </w:r>
      <w:r w:rsidRPr="008D2CD0">
        <w:rPr>
          <w:rFonts w:ascii="Arial Narrow" w:hAnsi="Arial Narrow" w:cs="Arial"/>
          <w:sz w:val="16"/>
          <w:szCs w:val="16"/>
        </w:rPr>
        <w:t xml:space="preserve"> </w:t>
      </w:r>
      <w:r w:rsidRPr="008D2CD0">
        <w:rPr>
          <w:rFonts w:ascii="Arial Narrow" w:hAnsi="Arial Narrow" w:cs="Arial"/>
          <w:sz w:val="16"/>
          <w:szCs w:val="16"/>
        </w:rPr>
        <w:tab/>
      </w:r>
      <w:r w:rsidRPr="008D2CD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D2CD0" w:rsidRDefault="00CA59A2" w:rsidP="000153EC">
      <w:pPr>
        <w:pStyle w:val="Textonotapie"/>
        <w:ind w:left="1134" w:hanging="567"/>
        <w:jc w:val="both"/>
        <w:rPr>
          <w:rFonts w:ascii="Arial Narrow" w:hAnsi="Arial Narrow" w:cs="Arial"/>
          <w:b/>
          <w:bCs/>
          <w:sz w:val="16"/>
          <w:szCs w:val="16"/>
        </w:rPr>
      </w:pPr>
      <w:r w:rsidRPr="008D2CD0">
        <w:rPr>
          <w:rFonts w:ascii="Arial Narrow" w:hAnsi="Arial Narrow" w:cs="Arial"/>
          <w:b/>
          <w:bCs/>
          <w:sz w:val="16"/>
          <w:szCs w:val="16"/>
        </w:rPr>
        <w:t>Artículo 20.- Modalidades de notificación</w:t>
      </w:r>
    </w:p>
    <w:p w14:paraId="078AE407" w14:textId="77777777" w:rsidR="00B97AB5" w:rsidRPr="008D2CD0" w:rsidRDefault="00772A00" w:rsidP="00772A00">
      <w:pPr>
        <w:pStyle w:val="Textonotapie"/>
        <w:ind w:left="567"/>
        <w:jc w:val="both"/>
        <w:rPr>
          <w:rFonts w:ascii="Arial Narrow" w:hAnsi="Arial Narrow" w:cs="Arial"/>
          <w:sz w:val="16"/>
          <w:szCs w:val="16"/>
          <w:lang w:val="es-ES"/>
        </w:rPr>
      </w:pPr>
      <w:r w:rsidRPr="008D2CD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D2CD0" w:rsidRDefault="00772A00" w:rsidP="00772A00">
      <w:pPr>
        <w:pStyle w:val="Textonotapie"/>
        <w:ind w:left="567"/>
        <w:jc w:val="both"/>
        <w:rPr>
          <w:rFonts w:ascii="Arial Narrow" w:hAnsi="Arial Narrow" w:cs="Arial"/>
          <w:sz w:val="16"/>
          <w:szCs w:val="16"/>
          <w:lang w:val="es-ES"/>
        </w:rPr>
      </w:pPr>
      <w:r w:rsidRPr="008D2CD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D2CD0" w:rsidRDefault="00772A00" w:rsidP="00772A00">
      <w:pPr>
        <w:pStyle w:val="Textonotapie"/>
        <w:ind w:left="567"/>
        <w:jc w:val="both"/>
        <w:rPr>
          <w:rFonts w:ascii="Arial Narrow" w:hAnsi="Arial Narrow" w:cs="Arial"/>
          <w:sz w:val="16"/>
          <w:szCs w:val="16"/>
          <w:lang w:val="es-ES"/>
        </w:rPr>
      </w:pPr>
      <w:r w:rsidRPr="008D2CD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5602"/>
    <w:rsid w:val="00035CA8"/>
    <w:rsid w:val="00041693"/>
    <w:rsid w:val="00043A1C"/>
    <w:rsid w:val="0007356E"/>
    <w:rsid w:val="00080193"/>
    <w:rsid w:val="0008134D"/>
    <w:rsid w:val="000A1CD5"/>
    <w:rsid w:val="000A2C5A"/>
    <w:rsid w:val="000A4CFB"/>
    <w:rsid w:val="000A77DB"/>
    <w:rsid w:val="000C03E0"/>
    <w:rsid w:val="000C186B"/>
    <w:rsid w:val="000C4DDA"/>
    <w:rsid w:val="000D0811"/>
    <w:rsid w:val="000E04C3"/>
    <w:rsid w:val="000E5C8E"/>
    <w:rsid w:val="000E6429"/>
    <w:rsid w:val="00107A1A"/>
    <w:rsid w:val="00121544"/>
    <w:rsid w:val="00131702"/>
    <w:rsid w:val="0014613D"/>
    <w:rsid w:val="00164BA4"/>
    <w:rsid w:val="00166964"/>
    <w:rsid w:val="001817A1"/>
    <w:rsid w:val="00187688"/>
    <w:rsid w:val="0019248B"/>
    <w:rsid w:val="001B314E"/>
    <w:rsid w:val="001B51BB"/>
    <w:rsid w:val="001B5674"/>
    <w:rsid w:val="001B56A2"/>
    <w:rsid w:val="001B6FB2"/>
    <w:rsid w:val="001B6FF8"/>
    <w:rsid w:val="001B7005"/>
    <w:rsid w:val="001C4687"/>
    <w:rsid w:val="001D0C14"/>
    <w:rsid w:val="001D3F79"/>
    <w:rsid w:val="001F344A"/>
    <w:rsid w:val="002024D8"/>
    <w:rsid w:val="00215307"/>
    <w:rsid w:val="002162CF"/>
    <w:rsid w:val="00216710"/>
    <w:rsid w:val="002209EF"/>
    <w:rsid w:val="00251562"/>
    <w:rsid w:val="00260C16"/>
    <w:rsid w:val="0028522B"/>
    <w:rsid w:val="0028624B"/>
    <w:rsid w:val="00290C55"/>
    <w:rsid w:val="002919C1"/>
    <w:rsid w:val="00293F2F"/>
    <w:rsid w:val="002A0A1A"/>
    <w:rsid w:val="002A10BA"/>
    <w:rsid w:val="002B0771"/>
    <w:rsid w:val="002B2DF7"/>
    <w:rsid w:val="002C265E"/>
    <w:rsid w:val="002D68A3"/>
    <w:rsid w:val="002E5997"/>
    <w:rsid w:val="002E5B3A"/>
    <w:rsid w:val="002F36CE"/>
    <w:rsid w:val="002F47E6"/>
    <w:rsid w:val="0030215E"/>
    <w:rsid w:val="00311F0F"/>
    <w:rsid w:val="00326714"/>
    <w:rsid w:val="00327F5B"/>
    <w:rsid w:val="003304BA"/>
    <w:rsid w:val="003416D0"/>
    <w:rsid w:val="00345437"/>
    <w:rsid w:val="00353D90"/>
    <w:rsid w:val="003569CD"/>
    <w:rsid w:val="003719B7"/>
    <w:rsid w:val="003748FB"/>
    <w:rsid w:val="0037557D"/>
    <w:rsid w:val="003A3BA6"/>
    <w:rsid w:val="003C22C4"/>
    <w:rsid w:val="003C27DE"/>
    <w:rsid w:val="003C6685"/>
    <w:rsid w:val="003D00A5"/>
    <w:rsid w:val="00404F18"/>
    <w:rsid w:val="004251B6"/>
    <w:rsid w:val="0043362D"/>
    <w:rsid w:val="00453840"/>
    <w:rsid w:val="004551D0"/>
    <w:rsid w:val="004611CB"/>
    <w:rsid w:val="00466DFF"/>
    <w:rsid w:val="004714B7"/>
    <w:rsid w:val="0047310F"/>
    <w:rsid w:val="00487837"/>
    <w:rsid w:val="004B0B44"/>
    <w:rsid w:val="004B1E5F"/>
    <w:rsid w:val="004C4BF2"/>
    <w:rsid w:val="004D0925"/>
    <w:rsid w:val="004D7945"/>
    <w:rsid w:val="004F1116"/>
    <w:rsid w:val="004F73A0"/>
    <w:rsid w:val="00515328"/>
    <w:rsid w:val="00531C07"/>
    <w:rsid w:val="00537A7E"/>
    <w:rsid w:val="00537BD7"/>
    <w:rsid w:val="00544EBE"/>
    <w:rsid w:val="00547BF9"/>
    <w:rsid w:val="005505B7"/>
    <w:rsid w:val="005636EE"/>
    <w:rsid w:val="00565126"/>
    <w:rsid w:val="00565BE7"/>
    <w:rsid w:val="0058044E"/>
    <w:rsid w:val="005B4137"/>
    <w:rsid w:val="005D3B8D"/>
    <w:rsid w:val="005D7A26"/>
    <w:rsid w:val="005E5407"/>
    <w:rsid w:val="005F38F3"/>
    <w:rsid w:val="00601F77"/>
    <w:rsid w:val="00626395"/>
    <w:rsid w:val="00646CC7"/>
    <w:rsid w:val="00654587"/>
    <w:rsid w:val="00657D0C"/>
    <w:rsid w:val="006E20FA"/>
    <w:rsid w:val="006F0D03"/>
    <w:rsid w:val="00704184"/>
    <w:rsid w:val="00711750"/>
    <w:rsid w:val="00714623"/>
    <w:rsid w:val="00715D88"/>
    <w:rsid w:val="00735F8D"/>
    <w:rsid w:val="0074378D"/>
    <w:rsid w:val="0074704C"/>
    <w:rsid w:val="00751E09"/>
    <w:rsid w:val="00753015"/>
    <w:rsid w:val="00761FEA"/>
    <w:rsid w:val="00762D3E"/>
    <w:rsid w:val="00767113"/>
    <w:rsid w:val="00772A00"/>
    <w:rsid w:val="00777B71"/>
    <w:rsid w:val="00792E11"/>
    <w:rsid w:val="00793E0A"/>
    <w:rsid w:val="007A5184"/>
    <w:rsid w:val="007B50E3"/>
    <w:rsid w:val="007B6063"/>
    <w:rsid w:val="007C669A"/>
    <w:rsid w:val="007D3193"/>
    <w:rsid w:val="007D31A8"/>
    <w:rsid w:val="007E2AEB"/>
    <w:rsid w:val="007E3262"/>
    <w:rsid w:val="007E409F"/>
    <w:rsid w:val="007F305F"/>
    <w:rsid w:val="007F4EFA"/>
    <w:rsid w:val="00800044"/>
    <w:rsid w:val="00803D7E"/>
    <w:rsid w:val="00805C01"/>
    <w:rsid w:val="0080766B"/>
    <w:rsid w:val="0081735C"/>
    <w:rsid w:val="00826948"/>
    <w:rsid w:val="0083186C"/>
    <w:rsid w:val="00841F6E"/>
    <w:rsid w:val="00851689"/>
    <w:rsid w:val="00856C2A"/>
    <w:rsid w:val="00872A80"/>
    <w:rsid w:val="00877B92"/>
    <w:rsid w:val="00880955"/>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1458"/>
    <w:rsid w:val="008D2CD0"/>
    <w:rsid w:val="008D5BF1"/>
    <w:rsid w:val="008E2E5A"/>
    <w:rsid w:val="008E6BA0"/>
    <w:rsid w:val="008E746F"/>
    <w:rsid w:val="00903104"/>
    <w:rsid w:val="009245F8"/>
    <w:rsid w:val="00947FE2"/>
    <w:rsid w:val="009606E6"/>
    <w:rsid w:val="009805B9"/>
    <w:rsid w:val="00985114"/>
    <w:rsid w:val="00986246"/>
    <w:rsid w:val="00987623"/>
    <w:rsid w:val="00993DC4"/>
    <w:rsid w:val="0099686D"/>
    <w:rsid w:val="00996DC2"/>
    <w:rsid w:val="009A0D58"/>
    <w:rsid w:val="009B2027"/>
    <w:rsid w:val="009B4327"/>
    <w:rsid w:val="009D2900"/>
    <w:rsid w:val="009D4278"/>
    <w:rsid w:val="009D7D45"/>
    <w:rsid w:val="00A0361F"/>
    <w:rsid w:val="00A17FC8"/>
    <w:rsid w:val="00A23703"/>
    <w:rsid w:val="00A37879"/>
    <w:rsid w:val="00A45708"/>
    <w:rsid w:val="00A46D33"/>
    <w:rsid w:val="00A50683"/>
    <w:rsid w:val="00A54BBE"/>
    <w:rsid w:val="00A66BF2"/>
    <w:rsid w:val="00A66DE0"/>
    <w:rsid w:val="00A675FC"/>
    <w:rsid w:val="00A7053E"/>
    <w:rsid w:val="00A760AA"/>
    <w:rsid w:val="00A84194"/>
    <w:rsid w:val="00A87B9B"/>
    <w:rsid w:val="00A91613"/>
    <w:rsid w:val="00A928F3"/>
    <w:rsid w:val="00AA1996"/>
    <w:rsid w:val="00AA61D3"/>
    <w:rsid w:val="00AB0626"/>
    <w:rsid w:val="00AC5DF4"/>
    <w:rsid w:val="00AC634C"/>
    <w:rsid w:val="00AE2D20"/>
    <w:rsid w:val="00B20DDF"/>
    <w:rsid w:val="00B21D2F"/>
    <w:rsid w:val="00B23720"/>
    <w:rsid w:val="00B27062"/>
    <w:rsid w:val="00B37A7A"/>
    <w:rsid w:val="00B4013A"/>
    <w:rsid w:val="00B42367"/>
    <w:rsid w:val="00B44338"/>
    <w:rsid w:val="00B45EBC"/>
    <w:rsid w:val="00B71834"/>
    <w:rsid w:val="00B71A7D"/>
    <w:rsid w:val="00B739FB"/>
    <w:rsid w:val="00B906B1"/>
    <w:rsid w:val="00B91E42"/>
    <w:rsid w:val="00B953E7"/>
    <w:rsid w:val="00B96409"/>
    <w:rsid w:val="00B97AB5"/>
    <w:rsid w:val="00BA461D"/>
    <w:rsid w:val="00BB47E5"/>
    <w:rsid w:val="00BC42BA"/>
    <w:rsid w:val="00BD2086"/>
    <w:rsid w:val="00BD470D"/>
    <w:rsid w:val="00BD7737"/>
    <w:rsid w:val="00BF1B59"/>
    <w:rsid w:val="00C2093C"/>
    <w:rsid w:val="00C56FC4"/>
    <w:rsid w:val="00C72EFF"/>
    <w:rsid w:val="00C77DFA"/>
    <w:rsid w:val="00C93C33"/>
    <w:rsid w:val="00C95E59"/>
    <w:rsid w:val="00CA59A2"/>
    <w:rsid w:val="00CD0C8E"/>
    <w:rsid w:val="00CD118F"/>
    <w:rsid w:val="00CD1878"/>
    <w:rsid w:val="00CD245D"/>
    <w:rsid w:val="00CD62B5"/>
    <w:rsid w:val="00CE01D5"/>
    <w:rsid w:val="00CF3BBE"/>
    <w:rsid w:val="00CF40EB"/>
    <w:rsid w:val="00CF5EF1"/>
    <w:rsid w:val="00D0172A"/>
    <w:rsid w:val="00D049FC"/>
    <w:rsid w:val="00D04CCE"/>
    <w:rsid w:val="00D07E3B"/>
    <w:rsid w:val="00D274AF"/>
    <w:rsid w:val="00D36C04"/>
    <w:rsid w:val="00D46CD3"/>
    <w:rsid w:val="00D502EA"/>
    <w:rsid w:val="00D524A4"/>
    <w:rsid w:val="00D53538"/>
    <w:rsid w:val="00D56261"/>
    <w:rsid w:val="00D6254A"/>
    <w:rsid w:val="00D66B2A"/>
    <w:rsid w:val="00D8497C"/>
    <w:rsid w:val="00D95607"/>
    <w:rsid w:val="00DA02A5"/>
    <w:rsid w:val="00DA79A0"/>
    <w:rsid w:val="00DB05E2"/>
    <w:rsid w:val="00DB5CCB"/>
    <w:rsid w:val="00DB6197"/>
    <w:rsid w:val="00DC00FF"/>
    <w:rsid w:val="00DD0EE7"/>
    <w:rsid w:val="00DE4803"/>
    <w:rsid w:val="00DE7477"/>
    <w:rsid w:val="00DE7EA8"/>
    <w:rsid w:val="00DF2936"/>
    <w:rsid w:val="00E142DD"/>
    <w:rsid w:val="00E2296F"/>
    <w:rsid w:val="00E45892"/>
    <w:rsid w:val="00E500B6"/>
    <w:rsid w:val="00E55AB3"/>
    <w:rsid w:val="00E55D8D"/>
    <w:rsid w:val="00E6140E"/>
    <w:rsid w:val="00E67D34"/>
    <w:rsid w:val="00EA32D2"/>
    <w:rsid w:val="00EA78F9"/>
    <w:rsid w:val="00ED4B2D"/>
    <w:rsid w:val="00ED5D86"/>
    <w:rsid w:val="00ED6393"/>
    <w:rsid w:val="00EE04AD"/>
    <w:rsid w:val="00EE3204"/>
    <w:rsid w:val="00EF04DE"/>
    <w:rsid w:val="00F01410"/>
    <w:rsid w:val="00F142D4"/>
    <w:rsid w:val="00F14BCC"/>
    <w:rsid w:val="00F3683E"/>
    <w:rsid w:val="00F37E66"/>
    <w:rsid w:val="00F46155"/>
    <w:rsid w:val="00F71384"/>
    <w:rsid w:val="00F754DE"/>
    <w:rsid w:val="00F85C52"/>
    <w:rsid w:val="00F954C6"/>
    <w:rsid w:val="00F97AD4"/>
    <w:rsid w:val="00FA5D49"/>
    <w:rsid w:val="00FB44B8"/>
    <w:rsid w:val="00FB6AAD"/>
    <w:rsid w:val="00FD278E"/>
    <w:rsid w:val="00FE1FBD"/>
    <w:rsid w:val="00FE74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7</Pages>
  <Words>1901</Words>
  <Characters>10457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cp:lastPrinted>2026-03-03T13:53:00Z</cp:lastPrinted>
  <dcterms:created xsi:type="dcterms:W3CDTF">2024-06-18T08:44:00Z</dcterms:created>
  <dcterms:modified xsi:type="dcterms:W3CDTF">2026-03-03T13:53:00Z</dcterms:modified>
</cp:coreProperties>
</file>