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C4CD" w14:textId="77777777" w:rsidR="00DE7038" w:rsidRPr="00EC218A" w:rsidRDefault="00DE7038" w:rsidP="00DE703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Pr="00094FCB">
        <w:rPr>
          <w:rFonts w:ascii="Arial Narrow" w:eastAsia="Times New Roman" w:hAnsi="Arial Narrow" w:cs="Times New Roman"/>
          <w:b/>
          <w:bCs/>
          <w:color w:val="000000"/>
          <w:kern w:val="0"/>
          <w:shd w:val="clear" w:color="auto" w:fill="FFFFFF"/>
          <w:lang w:eastAsia="es-PE"/>
          <w14:ligatures w14:val="none"/>
        </w:rPr>
        <w:t>1217-2025</w:t>
      </w:r>
      <w:r w:rsidRPr="00EC218A">
        <w:rPr>
          <w:rFonts w:ascii="Arial Narrow" w:eastAsia="Times New Roman" w:hAnsi="Arial Narrow" w:cs="Times New Roman"/>
          <w:b/>
          <w:bCs/>
          <w:color w:val="000000"/>
          <w:kern w:val="0"/>
          <w:shd w:val="clear" w:color="auto" w:fill="FFFFFF"/>
          <w:lang w:eastAsia="es-PE"/>
          <w14:ligatures w14:val="none"/>
        </w:rPr>
        <w:t>/CC1</w:t>
      </w:r>
    </w:p>
    <w:p w14:paraId="6EF1DA51" w14:textId="77777777" w:rsidR="00DE7038" w:rsidRPr="00EC218A" w:rsidRDefault="00DE7038" w:rsidP="00DE703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C218A">
        <w:rPr>
          <w:rFonts w:ascii="Arial Narrow" w:eastAsia="Arial Narrow" w:hAnsi="Arial Narrow" w:cs="Arial Narrow"/>
          <w:b/>
          <w:color w:val="000000"/>
          <w:kern w:val="0"/>
          <w:lang w:eastAsia="es-PE"/>
          <w14:ligatures w14:val="none"/>
        </w:rPr>
        <w:t xml:space="preserve">DENUNCIANTE:[DENUNCIANTE] (SEÑORA [APELLIDO])</w:t>
      </w:r>
      <w:r w:rsidRPr="00EC218A">
        <w:rPr>
          <w:rFonts w:ascii="Arial Narrow" w:eastAsia="Arial Narrow" w:hAnsi="Arial Narrow" w:cs="Arial Narrow"/>
          <w:b/>
          <w:color w:val="000000"/>
          <w:kern w:val="0"/>
          <w:lang w:eastAsia="es-PE"/>
          <w14:ligatures w14:val="none"/>
        </w:rPr>
        <w:tab/>
        <w:t/>
      </w:r>
      <w:r w:rsidRPr="00EC218A">
        <w:rPr>
          <w:rFonts w:ascii="Arial Narrow" w:eastAsia="Arial Narrow" w:hAnsi="Arial Narrow" w:cs="Arial Narrow"/>
          <w:b/>
          <w:color w:val="000000"/>
          <w:kern w:val="0"/>
          <w:lang w:eastAsia="es-PE"/>
          <w14:ligatures w14:val="none"/>
        </w:rPr>
        <w:tab/>
        <w:t/>
      </w:r>
    </w:p>
    <w:p w14:paraId="4F513A5B" w14:textId="77777777" w:rsidR="00DE7038" w:rsidRPr="00EC218A" w:rsidRDefault="00DE7038" w:rsidP="00DE703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C218A">
        <w:rPr>
          <w:rFonts w:ascii="Arial Narrow" w:eastAsia="Arial Narrow" w:hAnsi="Arial Narrow" w:cs="Arial Narrow"/>
          <w:b/>
          <w:color w:val="000000"/>
          <w:kern w:val="0"/>
          <w:lang w:eastAsia="es-PE"/>
          <w14:ligatures w14:val="none"/>
        </w:rPr>
        <w:t>DENUNCIADO</w:t>
      </w:r>
      <w:r w:rsidRPr="00EC218A">
        <w:rPr>
          <w:rFonts w:ascii="Arial Narrow" w:eastAsia="Arial Narrow" w:hAnsi="Arial Narrow" w:cs="Arial Narrow"/>
          <w:b/>
          <w:color w:val="000000"/>
          <w:kern w:val="0"/>
          <w:lang w:eastAsia="es-PE"/>
          <w14:ligatures w14:val="none"/>
        </w:rPr>
        <w:tab/>
        <w:t>:</w:t>
      </w:r>
      <w:r w:rsidRPr="00EC218A">
        <w:rPr>
          <w:rFonts w:ascii="Arial Narrow" w:eastAsia="Arial Narrow" w:hAnsi="Arial Narrow" w:cs="Arial Narrow"/>
          <w:b/>
          <w:color w:val="000000"/>
          <w:kern w:val="0"/>
          <w:lang w:eastAsia="es-PE"/>
          <w14:ligatures w14:val="none"/>
        </w:rPr>
        <w:tab/>
        <w:t xml:space="preserve">BANCO BBVA PERÚ S.A. (BANCO) </w:t>
      </w:r>
    </w:p>
    <w:p w14:paraId="7A38824E" w14:textId="77777777" w:rsidR="00DE7038" w:rsidRPr="00EC218A" w:rsidRDefault="00DE7038" w:rsidP="00DE703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C218A">
        <w:rPr>
          <w:rFonts w:ascii="Arial Narrow" w:eastAsia="Arial Narrow" w:hAnsi="Arial Narrow" w:cs="Arial Narrow"/>
          <w:b/>
          <w:color w:val="000000"/>
          <w:kern w:val="0"/>
          <w:lang w:eastAsia="es-PE"/>
          <w14:ligatures w14:val="none"/>
        </w:rPr>
        <w:tab/>
      </w:r>
      <w:r w:rsidRPr="00EC218A">
        <w:rPr>
          <w:rFonts w:ascii="Arial Narrow" w:eastAsia="Arial Narrow" w:hAnsi="Arial Narrow" w:cs="Arial Narrow"/>
          <w:b/>
          <w:color w:val="000000"/>
          <w:kern w:val="0"/>
          <w:lang w:eastAsia="es-PE"/>
          <w14:ligatures w14:val="none"/>
        </w:rPr>
        <w:tab/>
        <w:t>RÍMAC SEGUROS Y REASEGUROS S.A. (RÍMAC)</w:t>
      </w:r>
    </w:p>
    <w:p w14:paraId="64EBF4F4" w14:textId="77777777" w:rsidR="00DE7038" w:rsidRDefault="00DE7038" w:rsidP="00DE703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C218A">
        <w:rPr>
          <w:rFonts w:ascii="Arial Narrow" w:eastAsia="Arial Narrow" w:hAnsi="Arial Narrow" w:cs="Arial Narrow"/>
          <w:b/>
          <w:color w:val="000000"/>
          <w:kern w:val="0"/>
          <w:lang w:eastAsia="es-PE"/>
          <w14:ligatures w14:val="none"/>
        </w:rPr>
        <w:t>MATERIAS</w:t>
      </w:r>
      <w:r w:rsidRPr="00EC218A">
        <w:rPr>
          <w:rFonts w:ascii="Arial Narrow" w:eastAsia="Arial Narrow" w:hAnsi="Arial Narrow" w:cs="Arial Narrow"/>
          <w:b/>
          <w:color w:val="000000"/>
          <w:kern w:val="0"/>
          <w:lang w:eastAsia="es-PE"/>
          <w14:ligatures w14:val="none"/>
        </w:rPr>
        <w:tab/>
        <w:t xml:space="preserve">: </w:t>
      </w:r>
      <w:r w:rsidRPr="00EC218A">
        <w:rPr>
          <w:rFonts w:ascii="Arial Narrow" w:eastAsia="Arial Narrow" w:hAnsi="Arial Narrow" w:cs="Arial Narrow"/>
          <w:b/>
          <w:color w:val="000000"/>
          <w:kern w:val="0"/>
          <w:lang w:eastAsia="es-PE"/>
          <w14:ligatures w14:val="none"/>
        </w:rPr>
        <w:tab/>
        <w:t>ADMISIÓN A TRÁMITE</w:t>
      </w:r>
    </w:p>
    <w:p w14:paraId="4B210FFA" w14:textId="77777777" w:rsidR="00DE7038" w:rsidRPr="00D5131F" w:rsidRDefault="00DE7038" w:rsidP="00DE703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ab/>
      </w:r>
      <w:r>
        <w:rPr>
          <w:rFonts w:ascii="Arial Narrow" w:eastAsia="Arial Narrow" w:hAnsi="Arial Narrow" w:cs="Arial Narrow"/>
          <w:b/>
          <w:color w:val="000000"/>
          <w:kern w:val="0"/>
          <w:lang w:eastAsia="es-PE"/>
          <w14:ligatures w14:val="none"/>
        </w:rPr>
        <w:tab/>
      </w:r>
      <w:r w:rsidRPr="003B1AA6">
        <w:rPr>
          <w:rFonts w:ascii="Arial Narrow" w:hAnsi="Arial Narrow"/>
          <w:b/>
          <w:bCs/>
        </w:rPr>
        <w:t>INCLUSIÓN DE OFICIO</w:t>
      </w:r>
    </w:p>
    <w:p w14:paraId="4E6ED3C5" w14:textId="77777777" w:rsidR="00DE7038" w:rsidRPr="00D5131F" w:rsidRDefault="00DE7038" w:rsidP="00DE703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REQUERIMIENTO DE INFORMACIÓN </w:t>
      </w:r>
    </w:p>
    <w:p w14:paraId="0CBF0044" w14:textId="77777777" w:rsidR="00DE7038" w:rsidRPr="00EC218A" w:rsidRDefault="00DE7038" w:rsidP="00DE703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C218A">
        <w:rPr>
          <w:rFonts w:ascii="Arial Narrow" w:eastAsia="Arial Narrow" w:hAnsi="Arial Narrow" w:cs="Arial Narrow"/>
          <w:b/>
          <w:color w:val="000000"/>
          <w:kern w:val="0"/>
          <w:lang w:eastAsia="es-PE"/>
          <w14:ligatures w14:val="none"/>
        </w:rPr>
        <w:t xml:space="preserve">RESOLUCIÓN </w:t>
      </w:r>
      <w:r w:rsidRPr="00EC218A">
        <w:rPr>
          <w:rFonts w:ascii="Arial Narrow" w:eastAsia="Arial Narrow" w:hAnsi="Arial Narrow" w:cs="Arial Narrow"/>
          <w:b/>
          <w:color w:val="000000"/>
          <w:kern w:val="0"/>
          <w:lang w:eastAsia="es-PE"/>
          <w14:ligatures w14:val="none"/>
        </w:rPr>
        <w:tab/>
        <w:t>:</w:t>
      </w:r>
      <w:r w:rsidRPr="00EC218A">
        <w:rPr>
          <w:rFonts w:ascii="Arial Narrow" w:eastAsia="Arial Narrow" w:hAnsi="Arial Narrow" w:cs="Arial Narrow"/>
          <w:b/>
          <w:color w:val="000000"/>
          <w:kern w:val="0"/>
          <w:lang w:eastAsia="es-PE"/>
          <w14:ligatures w14:val="none"/>
        </w:rPr>
        <w:tab/>
        <w:t>2</w:t>
      </w:r>
    </w:p>
    <w:p w14:paraId="1679E010" w14:textId="77777777" w:rsidR="00DE7038" w:rsidRPr="00EC218A" w:rsidRDefault="00DE7038" w:rsidP="00DE703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C95717F" w14:textId="77777777" w:rsidR="00DE7038" w:rsidRPr="00D5131F" w:rsidRDefault="00DE7038" w:rsidP="00DE703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C218A">
        <w:rPr>
          <w:rFonts w:ascii="Arial Narrow" w:eastAsia="Times New Roman" w:hAnsi="Arial Narrow" w:cs="Times New Roman"/>
          <w:color w:val="000000"/>
          <w:kern w:val="0"/>
          <w:shd w:val="clear" w:color="auto" w:fill="FFFFFF"/>
          <w:lang w:eastAsia="es-PE"/>
          <w14:ligatures w14:val="none"/>
        </w:rPr>
        <w:t xml:space="preserve">Lima, </w:t>
      </w:r>
      <w:r>
        <w:rPr>
          <w:rFonts w:ascii="Arial Narrow" w:eastAsia="Times New Roman" w:hAnsi="Arial Narrow" w:cs="Times New Roman"/>
          <w:color w:val="000000"/>
          <w:kern w:val="0"/>
          <w:shd w:val="clear" w:color="auto" w:fill="FFFFFF"/>
          <w:lang w:eastAsia="es-PE"/>
          <w14:ligatures w14:val="none"/>
        </w:rPr>
        <w:t>4</w:t>
      </w:r>
      <w:r w:rsidRPr="00EC218A">
        <w:rPr>
          <w:rFonts w:ascii="Arial Narrow" w:eastAsia="Times New Roman" w:hAnsi="Arial Narrow" w:cs="Times New Roman"/>
          <w:color w:val="000000"/>
          <w:kern w:val="0"/>
          <w:shd w:val="clear" w:color="auto" w:fill="FFFFFF"/>
          <w:lang w:eastAsia="es-PE"/>
          <w14:ligatures w14:val="none"/>
        </w:rPr>
        <w:t xml:space="preserve"> de </w:t>
      </w:r>
      <w:r>
        <w:rPr>
          <w:rFonts w:ascii="Arial Narrow" w:eastAsia="Times New Roman" w:hAnsi="Arial Narrow" w:cs="Times New Roman"/>
          <w:color w:val="000000"/>
          <w:kern w:val="0"/>
          <w:shd w:val="clear" w:color="auto" w:fill="FFFFFF"/>
          <w:lang w:eastAsia="es-PE"/>
          <w14:ligatures w14:val="none"/>
        </w:rPr>
        <w:t>julio</w:t>
      </w:r>
      <w:r w:rsidRPr="00EC218A">
        <w:rPr>
          <w:rFonts w:ascii="Arial Narrow" w:eastAsia="Times New Roman" w:hAnsi="Arial Narrow" w:cs="Times New Roman"/>
          <w:color w:val="000000"/>
          <w:kern w:val="0"/>
          <w:shd w:val="clear" w:color="auto" w:fill="FFFFFF"/>
          <w:lang w:eastAsia="es-PE"/>
          <w14:ligatures w14:val="none"/>
        </w:rPr>
        <w:t xml:space="preserve"> de 2025</w:t>
      </w:r>
    </w:p>
    <w:p w14:paraId="6C2FEB01" w14:textId="77777777" w:rsidR="00DE7038" w:rsidRPr="00D5131F" w:rsidRDefault="00DE7038" w:rsidP="00DE703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557655A" w14:textId="77777777" w:rsidR="00DE7038" w:rsidRPr="00D5131F" w:rsidRDefault="00DE7038" w:rsidP="00DE703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04D7D509" w14:textId="77777777" w:rsidR="00DE7038" w:rsidRPr="00D5131F" w:rsidRDefault="00DE7038" w:rsidP="00DE7038">
      <w:pPr>
        <w:spacing w:after="0" w:line="240" w:lineRule="auto"/>
        <w:jc w:val="both"/>
        <w:rPr>
          <w:rFonts w:ascii="Arial Narrow" w:eastAsia="Times New Roman" w:hAnsi="Arial Narrow" w:cs="Times New Roman"/>
          <w:color w:val="000000"/>
          <w:kern w:val="0"/>
          <w:lang w:eastAsia="es-PE"/>
          <w14:ligatures w14:val="none"/>
        </w:rPr>
      </w:pPr>
    </w:p>
    <w:p w14:paraId="67147B9B" w14:textId="77777777" w:rsidR="00DE7038" w:rsidRPr="000C42D4" w:rsidRDefault="00DE7038" w:rsidP="00DE703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C14B45">
        <w:rPr>
          <w:rFonts w:ascii="Arial Narrow" w:eastAsia="Times New Roman" w:hAnsi="Arial Narrow" w:cs="Arial"/>
          <w:color w:val="000000"/>
          <w:kern w:val="0"/>
          <w:lang w:val="es-ES" w:eastAsia="es-ES"/>
          <w14:ligatures w14:val="none"/>
        </w:rPr>
        <w:t xml:space="preserve">Mediante la denuncia del 24 de mayo de 2025, la señora [APELLIDO] denunció al Banco y a Rímac por presuntas infracciones a la Ley 29571, Código de Protección y Defensa del Consumidor (en adelante, Código), señalando lo siguiente:</w:t>
      </w:r>
      <w:r w:rsidRPr="000C42D4">
        <w:rPr>
          <w:rFonts w:ascii="Arial Narrow" w:eastAsia="Times New Roman" w:hAnsi="Arial Narrow" w:cs="Arial"/>
          <w:color w:val="000000"/>
          <w:kern w:val="0"/>
          <w:lang w:val="es-ES" w:eastAsia="es-ES"/>
          <w14:ligatures w14:val="none"/>
        </w:rPr>
        <w:t/>
      </w:r>
      <w:r w:rsidRPr="000C42D4">
        <w:rPr>
          <w:rFonts w:ascii="Arial Narrow" w:eastAsia="Calibri" w:hAnsi="Arial Narrow" w:cs="Arial"/>
          <w:kern w:val="0"/>
          <w14:ligatures w14:val="none"/>
        </w:rPr>
        <w:t/>
      </w:r>
      <w:r w:rsidRPr="000C42D4">
        <w:rPr>
          <w:rFonts w:ascii="Arial Narrow" w:eastAsia="Times New Roman" w:hAnsi="Arial Narrow" w:cs="Times New Roman"/>
          <w:color w:val="000000"/>
          <w:kern w:val="0"/>
          <w:vertAlign w:val="superscript"/>
          <w:lang w:val="es-ES" w:eastAsia="es-ES"/>
          <w14:ligatures w14:val="none"/>
        </w:rPr>
        <w:footnoteReference w:id="1"/>
      </w:r>
      <w:r w:rsidRPr="000C42D4">
        <w:rPr>
          <w:rFonts w:ascii="Arial Narrow" w:eastAsia="Calibri" w:hAnsi="Arial Narrow" w:cs="Arial"/>
          <w:kern w:val="0"/>
          <w14:ligatures w14:val="none"/>
        </w:rPr>
        <w:t xml:space="preserve"/>
      </w:r>
      <w:r w:rsidRPr="000C42D4">
        <w:rPr>
          <w:rFonts w:ascii="Arial Narrow" w:eastAsia="Times New Roman" w:hAnsi="Arial Narrow" w:cs="Arial"/>
          <w:color w:val="000000"/>
          <w:kern w:val="0"/>
          <w:lang w:val="es-ES" w:eastAsia="es-ES"/>
          <w14:ligatures w14:val="none"/>
        </w:rPr>
        <w:t/>
      </w:r>
      <w:r>
        <w:rPr>
          <w:rFonts w:ascii="Arial Narrow" w:eastAsia="Times New Roman" w:hAnsi="Arial Narrow" w:cs="Arial"/>
          <w:color w:val="000000"/>
          <w:kern w:val="0"/>
          <w:lang w:val="es-ES" w:eastAsia="es-ES"/>
          <w14:ligatures w14:val="none"/>
        </w:rPr>
        <w:t xml:space="preserve"/>
      </w:r>
      <w:r w:rsidRPr="000C42D4">
        <w:rPr>
          <w:rFonts w:ascii="Arial Narrow" w:eastAsia="Times New Roman" w:hAnsi="Arial Narrow" w:cs="Arial"/>
          <w:color w:val="000000"/>
          <w:kern w:val="0"/>
          <w:lang w:val="es-ES" w:eastAsia="es-ES"/>
          <w14:ligatures w14:val="none"/>
        </w:rPr>
        <w:t xml:space="preserve"/>
      </w:r>
      <w:r w:rsidRPr="000C42D4">
        <w:rPr>
          <w:rFonts w:ascii="Arial Narrow" w:eastAsia="Times New Roman" w:hAnsi="Arial Narrow" w:cs="Times New Roman"/>
          <w:color w:val="000000"/>
          <w:kern w:val="0"/>
          <w:vertAlign w:val="superscript"/>
          <w:lang w:val="es-ES" w:eastAsia="es-ES"/>
          <w14:ligatures w14:val="none"/>
        </w:rPr>
        <w:footnoteReference w:id="2"/>
      </w:r>
      <w:r w:rsidRPr="000C42D4">
        <w:rPr>
          <w:rFonts w:ascii="Arial Narrow" w:eastAsia="Times New Roman" w:hAnsi="Arial Narrow" w:cs="Arial"/>
          <w:color w:val="000000"/>
          <w:kern w:val="0"/>
          <w:lang w:val="es-ES" w:eastAsia="es-ES"/>
          <w14:ligatures w14:val="none"/>
        </w:rPr>
        <w:t xml:space="preserve"/>
      </w:r>
      <w:r w:rsidRPr="000C42D4">
        <w:rPr>
          <w:rFonts w:ascii="Arial Narrow" w:eastAsia="Times New Roman" w:hAnsi="Arial Narrow" w:cs="Arial"/>
          <w:bCs/>
          <w:color w:val="000000"/>
          <w:kern w:val="0"/>
          <w:lang w:val="es-ES" w:eastAsia="es-ES"/>
          <w14:ligatures w14:val="none"/>
        </w:rPr>
        <w:t/>
      </w:r>
    </w:p>
    <w:p w14:paraId="17D6D223" w14:textId="77777777" w:rsidR="00DE7038" w:rsidRPr="000C42D4" w:rsidRDefault="00DE7038" w:rsidP="00DE703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748409D" w14:textId="77777777" w:rsidR="00DE7038" w:rsidRPr="000C42D4" w:rsidRDefault="00DE7038" w:rsidP="00DE70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C42D4">
        <w:rPr>
          <w:rFonts w:ascii="Arial Narrow" w:eastAsia="Times New Roman" w:hAnsi="Arial Narrow" w:cs="Arial"/>
          <w:color w:val="000000"/>
          <w:kern w:val="0"/>
          <w:lang w:eastAsia="es-ES"/>
          <w14:ligatures w14:val="none"/>
        </w:rPr>
        <w:t>El 11 de junio de 2022,</w:t>
      </w:r>
      <w:r>
        <w:rPr>
          <w:rFonts w:ascii="Arial Narrow" w:eastAsia="Times New Roman" w:hAnsi="Arial Narrow" w:cs="Arial"/>
          <w:color w:val="000000"/>
          <w:kern w:val="0"/>
          <w:lang w:eastAsia="es-ES"/>
          <w14:ligatures w14:val="none"/>
        </w:rPr>
        <w:t xml:space="preserve"> en el marco de su relación contractual con</w:t>
      </w:r>
      <w:r w:rsidRPr="000C42D4">
        <w:rPr>
          <w:rFonts w:ascii="Arial Narrow" w:eastAsia="Times New Roman" w:hAnsi="Arial Narrow" w:cs="Arial"/>
          <w:color w:val="000000"/>
          <w:kern w:val="0"/>
          <w:lang w:eastAsia="es-ES"/>
          <w14:ligatures w14:val="none"/>
        </w:rPr>
        <w:t xml:space="preserve"> el Banco </w:t>
      </w:r>
      <w:r>
        <w:rPr>
          <w:rFonts w:ascii="Arial Narrow" w:eastAsia="Times New Roman" w:hAnsi="Arial Narrow" w:cs="Arial"/>
          <w:color w:val="000000"/>
          <w:kern w:val="0"/>
          <w:lang w:eastAsia="es-ES"/>
          <w14:ligatures w14:val="none"/>
        </w:rPr>
        <w:t xml:space="preserve">suscribió </w:t>
      </w:r>
      <w:r w:rsidRPr="000C42D4">
        <w:rPr>
          <w:rFonts w:ascii="Arial Narrow" w:eastAsia="Times New Roman" w:hAnsi="Arial Narrow" w:cs="Arial"/>
          <w:color w:val="000000"/>
          <w:kern w:val="0"/>
          <w:lang w:eastAsia="es-ES"/>
          <w14:ligatures w14:val="none"/>
        </w:rPr>
        <w:t xml:space="preserve">el Seguro de Desgravamen – Póliza 000101570100035600 (en adelante, “Seguro de Desgravamen”) emitido por Rímac. </w:t>
      </w:r>
    </w:p>
    <w:p w14:paraId="19E38DD8" w14:textId="77777777" w:rsidR="00DE7038" w:rsidRPr="000C42D4" w:rsidRDefault="00DE7038" w:rsidP="00DE7038">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49C563E5" w14:textId="77777777" w:rsidR="00DE7038" w:rsidRPr="000C42D4" w:rsidRDefault="00DE7038" w:rsidP="00DE70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C42D4">
        <w:rPr>
          <w:rFonts w:ascii="Arial Narrow" w:eastAsia="Times New Roman" w:hAnsi="Arial Narrow" w:cs="Arial"/>
          <w:color w:val="000000"/>
          <w:kern w:val="0"/>
          <w:lang w:eastAsia="es-ES"/>
          <w14:ligatures w14:val="none"/>
        </w:rPr>
        <w:t>El 20 de julio de 2022, comenzó el cumplimiento de obligaciones contractuales derivadas del Seguro de Desgravamen, efectuando pagos mensuales hasta octubre de 2024.</w:t>
      </w:r>
    </w:p>
    <w:p w14:paraId="34962C85" w14:textId="77777777" w:rsidR="00DE7038" w:rsidRPr="000C42D4" w:rsidRDefault="00DE7038" w:rsidP="00DE7038">
      <w:pPr>
        <w:pStyle w:val="Prrafodelista"/>
        <w:rPr>
          <w:rFonts w:ascii="Arial Narrow" w:eastAsia="Times New Roman" w:hAnsi="Arial Narrow" w:cs="Arial"/>
          <w:color w:val="000000"/>
          <w:kern w:val="0"/>
          <w:lang w:eastAsia="es-ES"/>
          <w14:ligatures w14:val="none"/>
        </w:rPr>
      </w:pPr>
    </w:p>
    <w:p w14:paraId="0036CC7A" w14:textId="77777777" w:rsidR="00DE7038" w:rsidRPr="000C42D4" w:rsidRDefault="00DE7038" w:rsidP="00DE70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C42D4">
        <w:rPr>
          <w:rFonts w:ascii="Arial Narrow" w:eastAsia="Times New Roman" w:hAnsi="Arial Narrow" w:cs="Arial"/>
          <w:color w:val="000000"/>
          <w:kern w:val="0"/>
          <w:lang w:eastAsia="es-ES"/>
          <w14:ligatures w14:val="none"/>
        </w:rPr>
        <w:t xml:space="preserve">El </w:t>
      </w:r>
      <w:r w:rsidRPr="00112697">
        <w:rPr>
          <w:rFonts w:ascii="Arial Narrow" w:eastAsia="Times New Roman" w:hAnsi="Arial Narrow" w:cs="Arial"/>
          <w:color w:val="000000"/>
          <w:kern w:val="0"/>
          <w:lang w:eastAsia="es-ES"/>
          <w14:ligatures w14:val="none"/>
        </w:rPr>
        <w:t>31 de octubre 2024</w:t>
      </w:r>
      <w:r w:rsidRPr="000C42D4">
        <w:rPr>
          <w:rFonts w:ascii="Arial Narrow" w:eastAsia="Times New Roman" w:hAnsi="Arial Narrow" w:cs="Arial"/>
          <w:color w:val="000000"/>
          <w:kern w:val="0"/>
          <w:lang w:eastAsia="es-ES"/>
          <w14:ligatures w14:val="none"/>
        </w:rPr>
        <w:t>, se le diagnosticó demencia en la enfermedad de Alzheimer de comienzo tardío en la Clínica Ricardo Palma.</w:t>
      </w:r>
    </w:p>
    <w:p w14:paraId="514F15D9" w14:textId="77777777" w:rsidR="00DE7038" w:rsidRPr="000C42D4" w:rsidRDefault="00DE7038" w:rsidP="00DE7038">
      <w:pPr>
        <w:pStyle w:val="Prrafodelista"/>
        <w:rPr>
          <w:rFonts w:ascii="Arial Narrow" w:eastAsia="Times New Roman" w:hAnsi="Arial Narrow" w:cs="Arial"/>
          <w:color w:val="000000"/>
          <w:kern w:val="0"/>
          <w:lang w:eastAsia="es-ES"/>
          <w14:ligatures w14:val="none"/>
        </w:rPr>
      </w:pPr>
    </w:p>
    <w:p w14:paraId="62060225" w14:textId="77777777" w:rsidR="00DE7038" w:rsidRPr="000C42D4" w:rsidRDefault="00DE7038" w:rsidP="00DE70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C42D4">
        <w:rPr>
          <w:rFonts w:ascii="Arial Narrow" w:eastAsia="Times New Roman" w:hAnsi="Arial Narrow" w:cs="Arial"/>
          <w:color w:val="000000"/>
          <w:kern w:val="0"/>
          <w:lang w:eastAsia="es-ES"/>
          <w14:ligatures w14:val="none"/>
        </w:rPr>
        <w:t xml:space="preserve">El 4 de noviembre de 2024, su cónyuge, Eduardo Victor [APELLIDO] Solis, remitió al Banco la solicitud de activación del Seguro de Desgravamen, adjuntando historia clínica fedateada y certificado de discapacidad severa. Dicha comunicación no fue respondida.</w:t>
      </w:r>
      <w:proofErr w:type="spellStart"/>
      <w:r w:rsidRPr="000C42D4">
        <w:rPr>
          <w:rFonts w:ascii="Arial Narrow" w:eastAsia="Times New Roman" w:hAnsi="Arial Narrow" w:cs="Arial"/>
          <w:color w:val="000000"/>
          <w:kern w:val="0"/>
          <w:lang w:eastAsia="es-ES"/>
          <w14:ligatures w14:val="none"/>
        </w:rPr>
        <w:t/>
      </w:r>
      <w:proofErr w:type="spellEnd"/>
      <w:r w:rsidRPr="000C42D4">
        <w:rPr>
          <w:rFonts w:ascii="Arial Narrow" w:eastAsia="Times New Roman" w:hAnsi="Arial Narrow" w:cs="Arial"/>
          <w:color w:val="000000"/>
          <w:kern w:val="0"/>
          <w:lang w:eastAsia="es-ES"/>
          <w14:ligatures w14:val="none"/>
        </w:rPr>
        <w:t xml:space="preserve"/>
      </w:r>
      <w:proofErr w:type="spellStart"/>
      <w:r w:rsidRPr="000C42D4">
        <w:rPr>
          <w:rFonts w:ascii="Arial Narrow" w:eastAsia="Times New Roman" w:hAnsi="Arial Narrow" w:cs="Arial"/>
          <w:color w:val="000000"/>
          <w:kern w:val="0"/>
          <w:lang w:eastAsia="es-ES"/>
          <w14:ligatures w14:val="none"/>
        </w:rPr>
        <w:t/>
      </w:r>
      <w:proofErr w:type="spellEnd"/>
      <w:r w:rsidRPr="000C42D4">
        <w:rPr>
          <w:rFonts w:ascii="Arial Narrow" w:eastAsia="Times New Roman" w:hAnsi="Arial Narrow" w:cs="Arial"/>
          <w:color w:val="000000"/>
          <w:kern w:val="0"/>
          <w:lang w:eastAsia="es-ES"/>
          <w14:ligatures w14:val="none"/>
        </w:rPr>
        <w:t xml:space="preserve"/>
      </w:r>
      <w:proofErr w:type="spellStart"/>
      <w:r w:rsidRPr="000C42D4">
        <w:rPr>
          <w:rFonts w:ascii="Arial Narrow" w:eastAsia="Times New Roman" w:hAnsi="Arial Narrow" w:cs="Arial"/>
          <w:color w:val="000000"/>
          <w:kern w:val="0"/>
          <w:lang w:eastAsia="es-ES"/>
          <w14:ligatures w14:val="none"/>
        </w:rPr>
        <w:t/>
      </w:r>
      <w:proofErr w:type="spellEnd"/>
      <w:r w:rsidRPr="000C42D4">
        <w:rPr>
          <w:rFonts w:ascii="Arial Narrow" w:eastAsia="Times New Roman" w:hAnsi="Arial Narrow" w:cs="Arial"/>
          <w:color w:val="000000"/>
          <w:kern w:val="0"/>
          <w:lang w:eastAsia="es-ES"/>
          <w14:ligatures w14:val="none"/>
        </w:rPr>
        <w:t/>
      </w:r>
    </w:p>
    <w:p w14:paraId="1B8D2547" w14:textId="77777777" w:rsidR="00DE7038" w:rsidRPr="000C42D4" w:rsidRDefault="00DE7038" w:rsidP="00DE7038">
      <w:pPr>
        <w:pStyle w:val="Prrafodelista"/>
        <w:rPr>
          <w:rFonts w:ascii="Arial Narrow" w:eastAsia="Times New Roman" w:hAnsi="Arial Narrow" w:cs="Arial"/>
          <w:color w:val="000000"/>
          <w:kern w:val="0"/>
          <w:lang w:eastAsia="es-ES"/>
          <w14:ligatures w14:val="none"/>
        </w:rPr>
      </w:pPr>
    </w:p>
    <w:p w14:paraId="10DBD47C" w14:textId="77777777" w:rsidR="00DE7038" w:rsidRPr="000C42D4" w:rsidRDefault="00DE7038" w:rsidP="00DE70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C42D4">
        <w:rPr>
          <w:rFonts w:ascii="Arial Narrow" w:eastAsia="Times New Roman" w:hAnsi="Arial Narrow" w:cs="Arial"/>
          <w:color w:val="000000"/>
          <w:kern w:val="0"/>
          <w:lang w:eastAsia="es-ES"/>
          <w14:ligatures w14:val="none"/>
        </w:rPr>
        <w:t xml:space="preserve">El 21 de diciembre de 2024, su cónyuge reiteró por el mismo canal electrónico la solicitud de activación del Seguro de Desgravamen, evidenciando la falta de pronunciamiento por parte de Banco a los 47 días de presentado el requerimiento inicial. </w:t>
      </w:r>
    </w:p>
    <w:p w14:paraId="5C735BA8" w14:textId="77777777" w:rsidR="00DE7038" w:rsidRPr="000C42D4" w:rsidRDefault="00DE7038" w:rsidP="00DE7038">
      <w:pPr>
        <w:pStyle w:val="Prrafodelista"/>
        <w:rPr>
          <w:rFonts w:ascii="Arial Narrow" w:eastAsia="Times New Roman" w:hAnsi="Arial Narrow" w:cs="Arial"/>
          <w:color w:val="000000"/>
          <w:kern w:val="0"/>
          <w:lang w:eastAsia="es-ES"/>
          <w14:ligatures w14:val="none"/>
        </w:rPr>
      </w:pPr>
    </w:p>
    <w:p w14:paraId="5090283A" w14:textId="77777777" w:rsidR="00DE7038" w:rsidRPr="000C42D4" w:rsidRDefault="00DE7038" w:rsidP="00DE70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C42D4">
        <w:rPr>
          <w:rFonts w:ascii="Arial Narrow" w:eastAsia="Times New Roman" w:hAnsi="Arial Narrow" w:cs="Arial"/>
          <w:color w:val="000000"/>
          <w:kern w:val="0"/>
          <w:lang w:eastAsia="es-ES"/>
          <w14:ligatures w14:val="none"/>
        </w:rPr>
        <w:t xml:space="preserve">El 30 de diciembre de 2024, su cónyuge informó al Banco sobre la presentación de la solicitud de activación del Seguro de Desgravamen realizada el 4 de noviembre de 2024. </w:t>
      </w:r>
    </w:p>
    <w:p w14:paraId="45641E00" w14:textId="77777777" w:rsidR="00DE7038" w:rsidRPr="000C42D4" w:rsidRDefault="00DE7038" w:rsidP="00DE7038">
      <w:pPr>
        <w:pStyle w:val="Prrafodelista"/>
        <w:rPr>
          <w:rFonts w:ascii="Arial Narrow" w:eastAsia="Times New Roman" w:hAnsi="Arial Narrow" w:cs="Arial"/>
          <w:color w:val="000000"/>
          <w:kern w:val="0"/>
          <w:lang w:eastAsia="es-ES"/>
          <w14:ligatures w14:val="none"/>
        </w:rPr>
      </w:pPr>
    </w:p>
    <w:p w14:paraId="2CDFB32D" w14:textId="77777777" w:rsidR="00DE7038" w:rsidRPr="000C42D4" w:rsidRDefault="00DE7038" w:rsidP="00DE70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C42D4">
        <w:rPr>
          <w:rFonts w:ascii="Arial Narrow" w:eastAsia="Times New Roman" w:hAnsi="Arial Narrow" w:cs="Arial"/>
          <w:color w:val="000000"/>
          <w:kern w:val="0"/>
          <w:lang w:eastAsia="es-ES"/>
          <w14:ligatures w14:val="none"/>
        </w:rPr>
        <w:t xml:space="preserve">El 31 de diciembre de 2024, envió a Rímac los documentos relacionados con la solicitud de activación del Seguro de Desgravamen. </w:t>
      </w:r>
    </w:p>
    <w:p w14:paraId="1CE9A2A3" w14:textId="77777777" w:rsidR="00DE7038" w:rsidRPr="000C42D4" w:rsidRDefault="00DE7038" w:rsidP="00DE7038">
      <w:pPr>
        <w:pStyle w:val="Prrafodelista"/>
        <w:rPr>
          <w:rFonts w:ascii="Arial Narrow" w:eastAsia="Times New Roman" w:hAnsi="Arial Narrow" w:cs="Arial"/>
          <w:color w:val="000000"/>
          <w:kern w:val="0"/>
          <w:lang w:eastAsia="es-ES"/>
          <w14:ligatures w14:val="none"/>
        </w:rPr>
      </w:pPr>
    </w:p>
    <w:p w14:paraId="4A110029" w14:textId="77777777" w:rsidR="00DE7038" w:rsidRPr="000C42D4" w:rsidRDefault="00DE7038" w:rsidP="00DE70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C42D4">
        <w:rPr>
          <w:rFonts w:ascii="Arial Narrow" w:eastAsia="Times New Roman" w:hAnsi="Arial Narrow" w:cs="Arial"/>
          <w:color w:val="000000"/>
          <w:kern w:val="0"/>
          <w:lang w:eastAsia="es-ES"/>
          <w14:ligatures w14:val="none"/>
        </w:rPr>
        <w:t xml:space="preserve">El 8 de enero de 2025, el Banco le comunicó la negativa a la activación del Seguro de Desgravamen, transcurridos 64 días desde la presentación inicial del requerimiento de cobertura. </w:t>
      </w:r>
    </w:p>
    <w:p w14:paraId="09400089" w14:textId="77777777" w:rsidR="00DE7038" w:rsidRPr="000C42D4" w:rsidRDefault="00DE7038" w:rsidP="00DE7038">
      <w:pPr>
        <w:pStyle w:val="Prrafodelista"/>
        <w:rPr>
          <w:rFonts w:ascii="Arial Narrow" w:eastAsia="Times New Roman" w:hAnsi="Arial Narrow" w:cs="Arial"/>
          <w:color w:val="000000"/>
          <w:kern w:val="0"/>
          <w:lang w:eastAsia="es-ES"/>
          <w14:ligatures w14:val="none"/>
        </w:rPr>
      </w:pPr>
    </w:p>
    <w:p w14:paraId="776140DD" w14:textId="77777777" w:rsidR="00DE7038" w:rsidRPr="000C42D4" w:rsidRDefault="00DE7038" w:rsidP="00DE70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C42D4">
        <w:rPr>
          <w:rFonts w:ascii="Arial Narrow" w:eastAsia="Times New Roman" w:hAnsi="Arial Narrow" w:cs="Arial"/>
          <w:color w:val="000000"/>
          <w:kern w:val="0"/>
          <w:lang w:eastAsia="es-ES"/>
          <w14:ligatures w14:val="none"/>
        </w:rPr>
        <w:lastRenderedPageBreak/>
        <w:t xml:space="preserve">El 9 de enero de 2025, Rímac remitió al Banco una carta con referencia al Seguro de Desgravamen y solicitó una ampliación de 30 días adicionales para emitir el informe final de evaluación del siniestro. </w:t>
      </w:r>
    </w:p>
    <w:p w14:paraId="690247DB" w14:textId="77777777" w:rsidR="00DE7038" w:rsidRPr="000C42D4" w:rsidRDefault="00DE7038" w:rsidP="00DE7038">
      <w:pPr>
        <w:pStyle w:val="Prrafodelista"/>
        <w:rPr>
          <w:rFonts w:ascii="Arial Narrow" w:eastAsia="Times New Roman" w:hAnsi="Arial Narrow" w:cs="Arial"/>
          <w:color w:val="000000"/>
          <w:kern w:val="0"/>
          <w:lang w:eastAsia="es-ES"/>
          <w14:ligatures w14:val="none"/>
        </w:rPr>
      </w:pPr>
    </w:p>
    <w:p w14:paraId="178B9A37" w14:textId="77777777" w:rsidR="00DE7038" w:rsidRPr="000C42D4" w:rsidRDefault="00DE7038" w:rsidP="00DE70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C42D4">
        <w:rPr>
          <w:rFonts w:ascii="Arial Narrow" w:eastAsia="Times New Roman" w:hAnsi="Arial Narrow" w:cs="Arial"/>
          <w:color w:val="000000"/>
          <w:kern w:val="0"/>
          <w:lang w:eastAsia="es-ES"/>
          <w14:ligatures w14:val="none"/>
        </w:rPr>
        <w:t xml:space="preserve">El 10 de enero de 2025, Rímac envió una carta a su cónyuge, indicando que el Seguro de Desgravamen se encontraba en evaluación y que era necesario presentar un dictamen de invalidez emitido por EsSalud, el Ministerio de Salud o las Fuerzas Armadas, con la finalidad de deslindar exclusión por enfermedades preexistentes. </w:t>
      </w:r>
    </w:p>
    <w:p w14:paraId="61A7FAE8" w14:textId="77777777" w:rsidR="00DE7038" w:rsidRPr="000C42D4" w:rsidRDefault="00DE7038" w:rsidP="00DE7038">
      <w:pPr>
        <w:pStyle w:val="Prrafodelista"/>
        <w:rPr>
          <w:rFonts w:ascii="Arial Narrow" w:eastAsia="Times New Roman" w:hAnsi="Arial Narrow" w:cs="Arial"/>
          <w:color w:val="000000"/>
          <w:kern w:val="0"/>
          <w:lang w:eastAsia="es-ES"/>
          <w14:ligatures w14:val="none"/>
        </w:rPr>
      </w:pPr>
    </w:p>
    <w:p w14:paraId="045188B3" w14:textId="77777777" w:rsidR="00DE7038" w:rsidRPr="000C42D4" w:rsidRDefault="00DE7038" w:rsidP="00DE70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C42D4">
        <w:rPr>
          <w:rFonts w:ascii="Arial Narrow" w:eastAsia="Times New Roman" w:hAnsi="Arial Narrow" w:cs="Arial"/>
          <w:color w:val="000000"/>
          <w:kern w:val="0"/>
          <w:lang w:eastAsia="es-ES"/>
          <w14:ligatures w14:val="none"/>
        </w:rPr>
        <w:t xml:space="preserve">El 18 de marzo de 2025, su cónyuge remitió a Rímac el certificado de discapacidad severa emitido por el Ministerio de Salud </w:t>
      </w:r>
      <w:r>
        <w:rPr>
          <w:rFonts w:ascii="Arial Narrow" w:eastAsia="Times New Roman" w:hAnsi="Arial Narrow" w:cs="Arial"/>
          <w:color w:val="000000"/>
          <w:kern w:val="0"/>
          <w:lang w:eastAsia="es-ES"/>
          <w14:ligatures w14:val="none"/>
        </w:rPr>
        <w:t xml:space="preserve">(en adelante, MINSA) </w:t>
      </w:r>
      <w:r w:rsidRPr="000C42D4">
        <w:rPr>
          <w:rFonts w:ascii="Arial Narrow" w:eastAsia="Times New Roman" w:hAnsi="Arial Narrow" w:cs="Arial"/>
          <w:color w:val="000000"/>
          <w:kern w:val="0"/>
          <w:lang w:eastAsia="es-ES"/>
          <w14:ligatures w14:val="none"/>
        </w:rPr>
        <w:t>a nombre de ella.</w:t>
      </w:r>
    </w:p>
    <w:p w14:paraId="46F5FC84" w14:textId="77777777" w:rsidR="00DE7038" w:rsidRPr="000C42D4" w:rsidRDefault="00DE7038" w:rsidP="00DE7038">
      <w:pPr>
        <w:pStyle w:val="Prrafodelista"/>
        <w:rPr>
          <w:rFonts w:ascii="Arial Narrow" w:eastAsia="Times New Roman" w:hAnsi="Arial Narrow" w:cs="Arial"/>
          <w:color w:val="000000"/>
          <w:kern w:val="0"/>
          <w:lang w:eastAsia="es-ES"/>
          <w14:ligatures w14:val="none"/>
        </w:rPr>
      </w:pPr>
    </w:p>
    <w:p w14:paraId="65E52459" w14:textId="77777777" w:rsidR="00DE7038" w:rsidRPr="000C42D4" w:rsidRDefault="00DE7038" w:rsidP="00DE70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C42D4">
        <w:rPr>
          <w:rFonts w:ascii="Arial Narrow" w:eastAsia="Times New Roman" w:hAnsi="Arial Narrow" w:cs="Arial"/>
          <w:color w:val="000000"/>
          <w:kern w:val="0"/>
          <w:lang w:eastAsia="es-ES"/>
          <w14:ligatures w14:val="none"/>
        </w:rPr>
        <w:t xml:space="preserve">El 31 de marzo de 2025, </w:t>
      </w:r>
      <w:r w:rsidRPr="00213D2D">
        <w:rPr>
          <w:rFonts w:ascii="Arial Narrow" w:eastAsia="Times New Roman" w:hAnsi="Arial Narrow" w:cs="Arial"/>
          <w:color w:val="000000"/>
          <w:kern w:val="0"/>
          <w:lang w:eastAsia="es-ES"/>
          <w14:ligatures w14:val="none"/>
        </w:rPr>
        <w:t>Rímac concluyó que la invalidez de la asegurada era causada por demencia atribuida a enfermedad preexistente, al haber sido diagnosticada el 13 de septiembre de 2021, antes de la contratación de la póliza, que data del 11 de junio de 2022. Según la evaluación de Rímac, no se presentó el dictamen de invalidez total y permanente, y la documentación médica señalaba diagnóstico desde el año 2021, por lo cual se consideró improcedente la activación del seguro</w:t>
      </w:r>
      <w:r w:rsidRPr="000C42D4">
        <w:rPr>
          <w:rFonts w:ascii="Arial Narrow" w:eastAsia="Times New Roman" w:hAnsi="Arial Narrow" w:cs="Arial"/>
          <w:color w:val="000000"/>
          <w:kern w:val="0"/>
          <w:lang w:eastAsia="es-ES"/>
          <w14:ligatures w14:val="none"/>
        </w:rPr>
        <w:t xml:space="preserve">. </w:t>
      </w:r>
    </w:p>
    <w:p w14:paraId="22B066B7" w14:textId="77777777" w:rsidR="00DE7038" w:rsidRPr="000C42D4" w:rsidRDefault="00DE7038" w:rsidP="00DE7038">
      <w:pPr>
        <w:pStyle w:val="Prrafodelista"/>
        <w:rPr>
          <w:rFonts w:ascii="Arial Narrow" w:eastAsia="Times New Roman" w:hAnsi="Arial Narrow" w:cs="Arial"/>
          <w:color w:val="000000"/>
          <w:kern w:val="0"/>
          <w:lang w:eastAsia="es-ES"/>
          <w14:ligatures w14:val="none"/>
        </w:rPr>
      </w:pPr>
    </w:p>
    <w:p w14:paraId="64614209" w14:textId="77777777" w:rsidR="00DE7038" w:rsidRPr="000C42D4" w:rsidRDefault="00DE7038" w:rsidP="00DE70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C1B93">
        <w:rPr>
          <w:rFonts w:ascii="Arial Narrow" w:eastAsia="Times New Roman" w:hAnsi="Arial Narrow" w:cs="Arial"/>
          <w:color w:val="000000"/>
          <w:kern w:val="0"/>
          <w:lang w:eastAsia="es-ES"/>
          <w14:ligatures w14:val="none"/>
        </w:rPr>
        <w:t>No obstante, se había acreditado que el diagnóstico específico de Alzheimer de inicio tardío fue emitido el 4 de enero de 2024 y que continuó laborando hasta diciembre de 2023, así como efectuando pagos hasta octubre de 2024. Rímac había confundió la demencia con enfermedad de Alzheimer y desconoció indebidamente el certificado de discapacidad severa emitido por el MINSA.</w:t>
      </w:r>
    </w:p>
    <w:p w14:paraId="022F3F05" w14:textId="77777777" w:rsidR="00DE7038" w:rsidRPr="000C42D4" w:rsidRDefault="00DE7038" w:rsidP="00DE7038">
      <w:pPr>
        <w:pStyle w:val="Prrafodelista"/>
        <w:rPr>
          <w:rFonts w:ascii="Arial Narrow" w:eastAsia="Times New Roman" w:hAnsi="Arial Narrow" w:cs="Arial"/>
          <w:color w:val="000000"/>
          <w:kern w:val="0"/>
          <w:lang w:eastAsia="es-ES"/>
          <w14:ligatures w14:val="none"/>
        </w:rPr>
      </w:pPr>
    </w:p>
    <w:p w14:paraId="69915DEF" w14:textId="77777777" w:rsidR="00DE7038" w:rsidRPr="000C42D4" w:rsidRDefault="00DE7038" w:rsidP="00DE70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C42D4">
        <w:rPr>
          <w:rFonts w:ascii="Arial Narrow" w:eastAsia="Times New Roman" w:hAnsi="Arial Narrow" w:cs="Arial"/>
          <w:color w:val="000000"/>
          <w:kern w:val="0"/>
          <w:lang w:eastAsia="es-ES"/>
          <w14:ligatures w14:val="none"/>
        </w:rPr>
        <w:t>El 1 de abril de 2025, el Banco remitió una comunicación a su cónyuge reiterando la negativa de activación del Seguro de Desgravamen, 148 días después de presentada la solicitud original del 4 de noviembre de 2024.</w:t>
      </w:r>
    </w:p>
    <w:p w14:paraId="08CD7FBC" w14:textId="77777777" w:rsidR="00DE7038" w:rsidRPr="000C42D4" w:rsidRDefault="00DE7038" w:rsidP="00DE7038">
      <w:pPr>
        <w:tabs>
          <w:tab w:val="left" w:pos="1134"/>
        </w:tabs>
        <w:spacing w:after="0" w:line="240" w:lineRule="auto"/>
        <w:jc w:val="both"/>
        <w:rPr>
          <w:rFonts w:ascii="Arial Narrow" w:eastAsia="Times New Roman" w:hAnsi="Arial Narrow" w:cs="Arial"/>
          <w:color w:val="000000"/>
          <w:kern w:val="0"/>
          <w:lang w:eastAsia="es-ES"/>
          <w14:ligatures w14:val="none"/>
        </w:rPr>
      </w:pPr>
    </w:p>
    <w:p w14:paraId="4EA9F49C" w14:textId="77777777" w:rsidR="00DE7038" w:rsidRPr="001B6DA2" w:rsidRDefault="00DE7038" w:rsidP="00DE7038">
      <w:pPr>
        <w:numPr>
          <w:ilvl w:val="1"/>
          <w:numId w:val="5"/>
        </w:numPr>
        <w:tabs>
          <w:tab w:val="num" w:pos="567"/>
        </w:tabs>
        <w:spacing w:after="0" w:line="240" w:lineRule="auto"/>
        <w:ind w:left="567" w:hanging="567"/>
        <w:contextualSpacing/>
        <w:jc w:val="both"/>
        <w:rPr>
          <w:rFonts w:ascii="Arial Narrow" w:hAnsi="Arial Narrow"/>
        </w:rPr>
      </w:pPr>
      <w:r w:rsidRPr="001B6DA2">
        <w:rPr>
          <w:rFonts w:ascii="Arial Narrow" w:eastAsia="Calibri" w:hAnsi="Arial Narrow" w:cs="Arial"/>
          <w:kern w:val="0"/>
          <w14:ligatures w14:val="none"/>
        </w:rPr>
        <w:t xml:space="preserve">La señora [APELLIDO] solicitó, en calidad de medida correctiva, que: (i) el Banco y Rímac cumplan con activar la cobertura del Seguro de Desgravamen a su favor; y, (ii) Rímac cumpla con revocar en todos sus extremos lo señalado en la carta SV2025/10848 del 31 de marzo de 2025. </w:t>
      </w:r>
      <w:r w:rsidRPr="001B6DA2">
        <w:rPr>
          <w:rFonts w:ascii="Arial Narrow" w:eastAsia="Times New Roman" w:hAnsi="Arial Narrow" w:cs="Arial"/>
          <w:color w:val="000000"/>
          <w:kern w:val="0"/>
          <w:lang w:val="es-ES" w:eastAsia="es-ES"/>
          <w14:ligatures w14:val="none"/>
        </w:rPr>
        <w:t/>
      </w:r>
      <w:r w:rsidRPr="001B6DA2">
        <w:rPr>
          <w:rFonts w:ascii="Arial Narrow" w:eastAsia="Times New Roman" w:hAnsi="Arial Narrow" w:cs="Arial"/>
          <w:color w:val="000000"/>
          <w:kern w:val="0"/>
          <w:lang w:eastAsia="es-ES"/>
          <w14:ligatures w14:val="none"/>
        </w:rPr>
        <w:t xml:space="preserve"/>
      </w:r>
      <w:r w:rsidRPr="001B6DA2">
        <w:rPr>
          <w:rFonts w:ascii="Arial Narrow" w:eastAsia="Times New Roman" w:hAnsi="Arial Narrow" w:cs="Arial"/>
          <w:color w:val="000000"/>
          <w:kern w:val="0"/>
          <w:lang w:val="es-ES" w:eastAsia="es-ES"/>
          <w14:ligatures w14:val="none"/>
        </w:rPr>
        <w:t/>
      </w:r>
      <w:r w:rsidRPr="001B6DA2">
        <w:rPr>
          <w:rFonts w:ascii="Arial Narrow" w:eastAsia="Times New Roman" w:hAnsi="Arial Narrow" w:cs="Arial"/>
          <w:color w:val="000000"/>
          <w:kern w:val="0"/>
          <w:lang w:eastAsia="es-ES"/>
          <w14:ligatures w14:val="none"/>
        </w:rPr>
        <w:t xml:space="preserve"/>
      </w:r>
      <w:proofErr w:type="spellStart"/>
      <w:r w:rsidRPr="001B6DA2">
        <w:rPr>
          <w:rFonts w:ascii="Arial Narrow" w:eastAsia="Times New Roman" w:hAnsi="Arial Narrow" w:cs="Arial"/>
          <w:color w:val="000000"/>
          <w:kern w:val="0"/>
          <w:lang w:eastAsia="es-ES"/>
          <w14:ligatures w14:val="none"/>
        </w:rPr>
        <w:t/>
      </w:r>
      <w:proofErr w:type="spellEnd"/>
      <w:r w:rsidRPr="001B6DA2">
        <w:rPr>
          <w:rFonts w:ascii="Arial Narrow" w:eastAsia="Times New Roman" w:hAnsi="Arial Narrow" w:cs="Arial"/>
          <w:color w:val="000000"/>
          <w:kern w:val="0"/>
          <w:lang w:eastAsia="es-ES"/>
          <w14:ligatures w14:val="none"/>
        </w:rPr>
        <w:t xml:space="preserve"/>
      </w:r>
      <w:proofErr w:type="spellStart"/>
      <w:r w:rsidRPr="001B6DA2">
        <w:rPr>
          <w:rFonts w:ascii="Arial Narrow" w:eastAsia="Times New Roman" w:hAnsi="Arial Narrow" w:cs="Arial"/>
          <w:color w:val="000000"/>
          <w:kern w:val="0"/>
          <w:lang w:eastAsia="es-ES"/>
          <w14:ligatures w14:val="none"/>
        </w:rPr>
        <w:t/>
      </w:r>
      <w:proofErr w:type="spellEnd"/>
      <w:r w:rsidRPr="001B6DA2">
        <w:rPr>
          <w:rFonts w:ascii="Arial Narrow" w:eastAsia="Times New Roman" w:hAnsi="Arial Narrow" w:cs="Arial"/>
          <w:color w:val="000000"/>
          <w:kern w:val="0"/>
          <w:lang w:eastAsia="es-ES"/>
          <w14:ligatures w14:val="none"/>
        </w:rPr>
        <w:t xml:space="preserve"/>
      </w:r>
      <w:r w:rsidRPr="001B6DA2">
        <w:rPr>
          <w:rFonts w:ascii="Arial Narrow" w:eastAsia="Times New Roman" w:hAnsi="Arial Narrow" w:cs="Arial"/>
          <w:color w:val="000000"/>
          <w:kern w:val="0"/>
          <w:lang w:val="es-ES" w:eastAsia="es-ES"/>
          <w14:ligatures w14:val="none"/>
        </w:rPr>
        <w:t xml:space="preserve"/>
      </w:r>
    </w:p>
    <w:p w14:paraId="6919F00B" w14:textId="77777777" w:rsidR="00DE7038" w:rsidRPr="001B6DA2" w:rsidRDefault="00DE7038" w:rsidP="00DE7038">
      <w:pPr>
        <w:spacing w:after="0" w:line="240" w:lineRule="auto"/>
        <w:ind w:left="567"/>
        <w:contextualSpacing/>
        <w:jc w:val="both"/>
        <w:rPr>
          <w:rFonts w:ascii="Arial Narrow" w:hAnsi="Arial Narrow"/>
        </w:rPr>
      </w:pPr>
    </w:p>
    <w:p w14:paraId="231ABB00" w14:textId="77777777" w:rsidR="00DE7038" w:rsidRPr="00C14B45" w:rsidRDefault="00DE7038" w:rsidP="00DE7038">
      <w:pPr>
        <w:pStyle w:val="Prrafodelista"/>
        <w:numPr>
          <w:ilvl w:val="0"/>
          <w:numId w:val="10"/>
        </w:numPr>
        <w:spacing w:after="0" w:line="240" w:lineRule="auto"/>
        <w:ind w:left="567" w:hanging="567"/>
        <w:jc w:val="both"/>
        <w:rPr>
          <w:rFonts w:ascii="Arial Narrow" w:eastAsia="Arial Narrow" w:hAnsi="Arial Narrow" w:cs="Arial Narrow"/>
          <w:b/>
          <w:color w:val="000000"/>
          <w:lang w:eastAsia="es-PE"/>
        </w:rPr>
      </w:pPr>
      <w:r w:rsidRPr="00C14B45">
        <w:rPr>
          <w:rFonts w:ascii="Arial Narrow" w:eastAsia="Arial Narrow" w:hAnsi="Arial Narrow" w:cs="Arial Narrow"/>
          <w:b/>
          <w:color w:val="000000"/>
          <w:lang w:eastAsia="es-PE"/>
        </w:rPr>
        <w:t>DE LA INCLUSIÓN DE OFICIO DE RÍMAC</w:t>
      </w:r>
    </w:p>
    <w:p w14:paraId="5384C325" w14:textId="77777777" w:rsidR="00DE7038" w:rsidRPr="00C14B45" w:rsidRDefault="00DE7038" w:rsidP="00DE7038">
      <w:pPr>
        <w:spacing w:after="0" w:line="240" w:lineRule="auto"/>
        <w:contextualSpacing/>
        <w:jc w:val="both"/>
        <w:rPr>
          <w:rFonts w:ascii="Arial Narrow" w:eastAsia="Arial Narrow" w:hAnsi="Arial Narrow" w:cs="Arial Narrow"/>
          <w:b/>
          <w:color w:val="000000"/>
          <w:lang w:eastAsia="es-PE"/>
        </w:rPr>
      </w:pPr>
    </w:p>
    <w:p w14:paraId="273F3B9C" w14:textId="77777777" w:rsidR="00DE7038" w:rsidRPr="00C14B45" w:rsidRDefault="00DE7038" w:rsidP="00DE7038">
      <w:pPr>
        <w:pStyle w:val="Prrafodelista"/>
        <w:numPr>
          <w:ilvl w:val="0"/>
          <w:numId w:val="9"/>
        </w:numPr>
        <w:spacing w:after="0" w:line="240" w:lineRule="auto"/>
        <w:ind w:left="567" w:hanging="567"/>
        <w:jc w:val="both"/>
        <w:rPr>
          <w:rFonts w:ascii="Arial Narrow" w:eastAsia="Times New Roman" w:hAnsi="Arial Narrow" w:cs="Arial"/>
          <w:color w:val="000000"/>
          <w:lang w:eastAsia="es-ES"/>
        </w:rPr>
      </w:pPr>
      <w:r w:rsidRPr="00C14B45">
        <w:rPr>
          <w:rFonts w:ascii="Arial Narrow" w:eastAsia="Times New Roman" w:hAnsi="Arial Narrow" w:cs="Arial"/>
          <w:color w:val="000000"/>
          <w:lang w:eastAsia="es-ES"/>
        </w:rPr>
        <w:t>El inciso 3 del artículo 86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C14B45">
        <w:rPr>
          <w:rFonts w:ascii="Arial Narrow" w:eastAsia="Times New Roman" w:hAnsi="Arial Narrow" w:cs="Arial"/>
          <w:color w:val="000000"/>
          <w:vertAlign w:val="superscript"/>
          <w:lang w:eastAsia="es-ES"/>
        </w:rPr>
        <w:footnoteReference w:id="3"/>
      </w:r>
      <w:r w:rsidRPr="00C14B45">
        <w:rPr>
          <w:rFonts w:ascii="Arial Narrow" w:eastAsia="Times New Roman" w:hAnsi="Arial Narrow" w:cs="Arial"/>
          <w:color w:val="000000"/>
          <w:lang w:eastAsia="es-ES"/>
        </w:rPr>
        <w:t>.</w:t>
      </w:r>
    </w:p>
    <w:p w14:paraId="3FDE88FE" w14:textId="77777777" w:rsidR="00DE7038" w:rsidRPr="00C14B45" w:rsidRDefault="00DE7038" w:rsidP="00DE7038">
      <w:pPr>
        <w:pStyle w:val="Prrafodelista"/>
        <w:spacing w:after="0" w:line="240" w:lineRule="auto"/>
        <w:ind w:left="567"/>
        <w:jc w:val="both"/>
        <w:rPr>
          <w:rFonts w:ascii="Arial Narrow" w:eastAsia="Times New Roman" w:hAnsi="Arial Narrow" w:cs="Arial"/>
          <w:color w:val="000000"/>
          <w:lang w:eastAsia="es-ES"/>
        </w:rPr>
      </w:pPr>
    </w:p>
    <w:p w14:paraId="573A5063" w14:textId="77777777" w:rsidR="00DE7038" w:rsidRPr="00FB3D41" w:rsidRDefault="00DE7038" w:rsidP="00DE7038">
      <w:pPr>
        <w:pStyle w:val="Prrafodelista"/>
        <w:numPr>
          <w:ilvl w:val="0"/>
          <w:numId w:val="9"/>
        </w:numPr>
        <w:spacing w:after="0" w:line="240" w:lineRule="auto"/>
        <w:ind w:left="567" w:hanging="567"/>
        <w:jc w:val="both"/>
        <w:rPr>
          <w:rFonts w:ascii="Arial Narrow" w:eastAsia="Times New Roman" w:hAnsi="Arial Narrow" w:cs="Arial"/>
          <w:color w:val="000000"/>
          <w:lang w:eastAsia="es-ES"/>
        </w:rPr>
      </w:pPr>
      <w:r w:rsidRPr="00C14B45">
        <w:rPr>
          <w:rFonts w:ascii="Arial Narrow" w:eastAsia="Arial Narrow" w:hAnsi="Arial Narrow" w:cs="Arial Narrow"/>
          <w:lang w:eastAsia="es-PE"/>
        </w:rPr>
        <w:t xml:space="preserve">Al respecto, debe considerarse además que de acuerdo con el numeral 2 del artículo 115 del TUO de la LPAG, el inicio de un </w:t>
      </w:r>
      <w:r w:rsidRPr="00FB3D41">
        <w:rPr>
          <w:rFonts w:ascii="Arial Narrow" w:eastAsia="Arial Narrow" w:hAnsi="Arial Narrow" w:cs="Arial Narrow"/>
          <w:lang w:eastAsia="es-PE"/>
        </w:rPr>
        <w:t xml:space="preserve">procedimiento </w:t>
      </w:r>
      <w:r w:rsidRPr="00FB3D41">
        <w:rPr>
          <w:rFonts w:ascii="Arial Narrow" w:eastAsia="Times New Roman" w:hAnsi="Arial Narrow" w:cs="Arial"/>
          <w:color w:val="000000"/>
          <w:lang w:val="es-ES" w:eastAsia="es-ES"/>
        </w:rPr>
        <w:t>administrativo</w:t>
      </w:r>
      <w:r w:rsidRPr="00FB3D41">
        <w:rPr>
          <w:rFonts w:ascii="Arial Narrow" w:eastAsia="Arial Narrow" w:hAnsi="Arial Narrow" w:cs="Arial Narrow"/>
          <w:lang w:eastAsia="es-PE"/>
        </w:rPr>
        <w:t xml:space="preserve"> debe ser notificado a todos los administrados cuyos intereses o derechos protegidos puedan verse afectados por los actos a ejecutar</w:t>
      </w:r>
      <w:r w:rsidRPr="00FB3D41">
        <w:rPr>
          <w:rFonts w:eastAsia="Times New Roman" w:cs="Times New Roman"/>
          <w:sz w:val="24"/>
          <w:szCs w:val="24"/>
          <w:vertAlign w:val="superscript"/>
          <w:lang w:eastAsia="es-PE"/>
        </w:rPr>
        <w:footnoteReference w:id="4"/>
      </w:r>
      <w:r w:rsidRPr="00FB3D41">
        <w:rPr>
          <w:rFonts w:ascii="Arial Narrow" w:eastAsia="Times New Roman" w:hAnsi="Arial Narrow" w:cs="Times New Roman"/>
          <w:sz w:val="24"/>
          <w:szCs w:val="24"/>
          <w:lang w:eastAsia="es-PE"/>
        </w:rPr>
        <w:t>.</w:t>
      </w:r>
    </w:p>
    <w:p w14:paraId="732AD72E" w14:textId="77777777" w:rsidR="00DE7038" w:rsidRPr="00FB3D41" w:rsidRDefault="00DE7038" w:rsidP="00DE7038">
      <w:pPr>
        <w:pStyle w:val="Prrafodelista"/>
        <w:rPr>
          <w:rFonts w:ascii="Arial Narrow" w:eastAsia="Calibri" w:hAnsi="Arial Narrow" w:cs="Times New Roman"/>
          <w:sz w:val="20"/>
          <w:szCs w:val="20"/>
        </w:rPr>
      </w:pPr>
    </w:p>
    <w:p w14:paraId="4D8DEB28" w14:textId="77777777" w:rsidR="00DE7038" w:rsidRPr="00084322" w:rsidRDefault="00DE7038" w:rsidP="00DE7038">
      <w:pPr>
        <w:pStyle w:val="Prrafodelista"/>
        <w:numPr>
          <w:ilvl w:val="0"/>
          <w:numId w:val="9"/>
        </w:numPr>
        <w:spacing w:after="0" w:line="240" w:lineRule="auto"/>
        <w:ind w:left="567" w:hanging="567"/>
        <w:jc w:val="both"/>
        <w:rPr>
          <w:rFonts w:ascii="Arial Narrow" w:eastAsia="Calibri" w:hAnsi="Arial Narrow" w:cs="Times New Roman"/>
        </w:rPr>
      </w:pPr>
      <w:r w:rsidRPr="00084322">
        <w:rPr>
          <w:rFonts w:ascii="Arial Narrow" w:eastAsia="Calibri" w:hAnsi="Arial Narrow" w:cs="Times New Roman"/>
        </w:rPr>
        <w:t xml:space="preserve">En ese sentido, se verifica que, del escrito de denuncia del </w:t>
      </w:r>
      <w:r w:rsidRPr="00084322">
        <w:rPr>
          <w:rFonts w:ascii="Arial Narrow" w:eastAsia="Times New Roman" w:hAnsi="Arial Narrow" w:cs="Arial"/>
          <w:color w:val="000000"/>
          <w:kern w:val="0"/>
          <w:lang w:val="es-ES" w:eastAsia="es-ES"/>
          <w14:ligatures w14:val="none"/>
        </w:rPr>
        <w:t xml:space="preserve">24 de mayo de 2025 </w:t>
      </w:r>
      <w:r w:rsidRPr="00084322">
        <w:rPr>
          <w:rFonts w:ascii="Arial Narrow" w:eastAsia="Calibri" w:hAnsi="Arial Narrow" w:cs="Times New Roman"/>
        </w:rPr>
        <w:t xml:space="preserve">Rímac. tendría relación con los hechos materia de denuncia, toda vez que fue el emisor del Seguro de Desgravamen - </w:t>
      </w:r>
      <w:r w:rsidRPr="00084322">
        <w:rPr>
          <w:rFonts w:ascii="Arial Narrow" w:eastAsia="Times New Roman" w:hAnsi="Arial Narrow" w:cs="Arial"/>
          <w:color w:val="000000"/>
          <w:kern w:val="0"/>
          <w:lang w:eastAsia="es-ES"/>
          <w14:ligatures w14:val="none"/>
        </w:rPr>
        <w:t xml:space="preserve">Póliza 000101570100035600 </w:t>
      </w:r>
      <w:r w:rsidRPr="00084322">
        <w:rPr>
          <w:rFonts w:ascii="Arial Narrow" w:eastAsia="Calibri" w:hAnsi="Arial Narrow" w:cs="Times New Roman"/>
        </w:rPr>
        <w:t>al momento de los hechos materia de denuncia.</w:t>
      </w:r>
    </w:p>
    <w:p w14:paraId="588349A7" w14:textId="77777777" w:rsidR="00DE7038" w:rsidRPr="00084322" w:rsidRDefault="00DE7038" w:rsidP="00DE7038">
      <w:pPr>
        <w:spacing w:after="0" w:line="240" w:lineRule="auto"/>
        <w:jc w:val="both"/>
        <w:rPr>
          <w:rFonts w:ascii="Arial Narrow" w:eastAsia="Calibri" w:hAnsi="Arial Narrow" w:cs="Times New Roman"/>
        </w:rPr>
      </w:pPr>
    </w:p>
    <w:p w14:paraId="3FAD69A1" w14:textId="77777777" w:rsidR="00DE7038" w:rsidRPr="00084322" w:rsidRDefault="00DE7038" w:rsidP="00DE7038">
      <w:pPr>
        <w:pStyle w:val="Prrafodelista"/>
        <w:numPr>
          <w:ilvl w:val="0"/>
          <w:numId w:val="9"/>
        </w:numPr>
        <w:spacing w:after="0" w:line="240" w:lineRule="auto"/>
        <w:ind w:left="567" w:hanging="567"/>
        <w:jc w:val="both"/>
        <w:rPr>
          <w:rFonts w:ascii="Arial Narrow" w:eastAsia="Times New Roman" w:hAnsi="Arial Narrow" w:cs="Arial"/>
          <w:color w:val="000000"/>
          <w:lang w:eastAsia="es-ES"/>
        </w:rPr>
      </w:pPr>
      <w:r w:rsidRPr="00084322">
        <w:rPr>
          <w:rFonts w:ascii="Arial Narrow" w:eastAsia="Calibri" w:hAnsi="Arial Narrow" w:cs="Times New Roman"/>
        </w:rPr>
        <w:t xml:space="preserve">En ese sentido, corresponde también tener a Rímac </w:t>
      </w:r>
      <w:r>
        <w:rPr>
          <w:rFonts w:ascii="Arial Narrow" w:eastAsia="Calibri" w:hAnsi="Arial Narrow" w:cs="Times New Roman"/>
        </w:rPr>
        <w:t>c</w:t>
      </w:r>
      <w:r w:rsidRPr="00084322">
        <w:rPr>
          <w:rFonts w:ascii="Arial Narrow" w:eastAsia="Calibri" w:hAnsi="Arial Narrow" w:cs="Times New Roman"/>
        </w:rPr>
        <w:t>omo parte denunciada en el presente procedimiento.</w:t>
      </w:r>
    </w:p>
    <w:p w14:paraId="7ABA16C8" w14:textId="77777777" w:rsidR="00DE7038" w:rsidRPr="00084322" w:rsidRDefault="00DE7038" w:rsidP="00DE7038">
      <w:pPr>
        <w:spacing w:after="0" w:line="240" w:lineRule="auto"/>
        <w:contextualSpacing/>
        <w:jc w:val="both"/>
        <w:rPr>
          <w:rFonts w:ascii="Arial Narrow" w:eastAsia="Arial Narrow" w:hAnsi="Arial Narrow" w:cs="Arial Narrow"/>
          <w:b/>
          <w:color w:val="000000"/>
          <w:kern w:val="0"/>
          <w:lang w:eastAsia="es-PE"/>
          <w14:ligatures w14:val="none"/>
        </w:rPr>
      </w:pPr>
    </w:p>
    <w:p w14:paraId="5008F9EE" w14:textId="77777777" w:rsidR="00DE7038" w:rsidRPr="00084322" w:rsidRDefault="00DE7038" w:rsidP="00DE703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84322">
        <w:rPr>
          <w:rFonts w:ascii="Arial Narrow" w:eastAsia="Arial Narrow" w:hAnsi="Arial Narrow" w:cs="Arial Narrow"/>
          <w:b/>
          <w:color w:val="000000"/>
          <w:kern w:val="0"/>
          <w:lang w:eastAsia="es-PE"/>
          <w14:ligatures w14:val="none"/>
        </w:rPr>
        <w:t>DE LA ADMISIÓN A TRÁMITE DE LA DENUNCIA</w:t>
      </w:r>
    </w:p>
    <w:p w14:paraId="0369024C" w14:textId="77777777" w:rsidR="00DE7038" w:rsidRPr="00084322" w:rsidRDefault="00DE7038" w:rsidP="00DE703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E89C11F" w14:textId="73EE5994" w:rsidR="00DE7038" w:rsidRDefault="00DE7038" w:rsidP="00DE703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084322">
        <w:rPr>
          <w:rFonts w:ascii="Arial Narrow" w:eastAsia="Times New Roman" w:hAnsi="Arial Narrow" w:cs="Segoe UI"/>
          <w:color w:val="000000"/>
          <w:kern w:val="0"/>
          <w:lang w:eastAsia="es-PE"/>
          <w14:ligatures w14:val="none"/>
        </w:rPr>
        <w:t xml:space="preserve">La Secretaría </w:t>
      </w:r>
      <w:bookmarkEnd w:id="1"/>
      <w:bookmarkEnd w:id="2"/>
      <w:bookmarkEnd w:id="3"/>
      <w:r w:rsidRPr="00084322">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084322">
        <w:rPr>
          <w:rFonts w:ascii="Arial Narrow" w:eastAsia="Arial Narrow" w:hAnsi="Arial Narrow" w:cs="Arial Narrow"/>
          <w:kern w:val="0"/>
          <w:vertAlign w:val="superscript"/>
          <w14:ligatures w14:val="none"/>
        </w:rPr>
        <w:footnoteReference w:id="5"/>
      </w:r>
      <w:r w:rsidRPr="00084322">
        <w:rPr>
          <w:rFonts w:ascii="Arial Narrow" w:eastAsia="Times New Roman" w:hAnsi="Arial Narrow" w:cs="Segoe UI"/>
          <w:color w:val="000000"/>
          <w:kern w:val="0"/>
          <w:lang w:eastAsia="es-PE"/>
          <w14:ligatures w14:val="none"/>
        </w:rPr>
        <w:t xml:space="preserve">, considera </w:t>
      </w:r>
      <w:r w:rsidRPr="00084322">
        <w:rPr>
          <w:rFonts w:ascii="Arial Narrow" w:eastAsia="Arial Narrow" w:hAnsi="Arial Narrow" w:cs="Arial Narrow"/>
          <w:kern w:val="0"/>
          <w14:ligatures w14:val="none"/>
        </w:rPr>
        <w:t xml:space="preserve">que el hecho denunciado, </w:t>
      </w:r>
      <w:r w:rsidRPr="007D64EB">
        <w:rPr>
          <w:rFonts w:ascii="Arial Narrow" w:eastAsia="Arial Narrow" w:hAnsi="Arial Narrow" w:cs="Arial Narrow"/>
          <w:kern w:val="0"/>
          <w14:ligatures w14:val="none"/>
        </w:rPr>
        <w:t xml:space="preserve">consistente en que </w:t>
      </w:r>
      <w:r w:rsidR="007D64EB" w:rsidRPr="007D64EB">
        <w:rPr>
          <w:rFonts w:ascii="Arial Narrow" w:eastAsia="Arial Narrow" w:hAnsi="Arial Narrow" w:cs="Arial Narrow"/>
          <w:bCs/>
        </w:rPr>
        <w:t>los proveedores denunciados no habrían cumplido con brindar una respuesta dentro del plazo legal a la solicitud de cobertura del Seguro de Desgravamen – Póliza 000101570100035600 presentada el 30 de diciembre de 2024</w:t>
      </w:r>
      <w:r w:rsidRPr="0008432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84322">
        <w:rPr>
          <w:rFonts w:ascii="Arial Narrow" w:eastAsia="Times New Roman" w:hAnsi="Arial Narrow" w:cs="Segoe UI"/>
          <w:color w:val="000000"/>
          <w:kern w:val="0"/>
          <w:lang w:eastAsia="es-PE"/>
          <w14:ligatures w14:val="none"/>
        </w:rPr>
        <w:t/>
      </w:r>
      <w:r w:rsidRPr="00084322">
        <w:rPr>
          <w:rFonts w:ascii="Arial Narrow" w:eastAsia="Arial Narrow" w:hAnsi="Arial Narrow" w:cs="Arial Narrow"/>
          <w:kern w:val="0"/>
          <w14:ligatures w14:val="none"/>
        </w:rPr>
        <w:t xml:space="preserve"> y 19</w:t>
      </w:r>
      <w:r w:rsidRPr="00084322">
        <w:rPr>
          <w:rFonts w:ascii="Arial Narrow" w:eastAsia="Times New Roman" w:hAnsi="Arial Narrow" w:cs="Segoe UI"/>
          <w:color w:val="000000"/>
          <w:kern w:val="0"/>
          <w:lang w:eastAsia="es-PE"/>
          <w14:ligatures w14:val="none"/>
        </w:rPr>
        <w:t/>
      </w:r>
      <w:r w:rsidRPr="00084322">
        <w:rPr>
          <w:rFonts w:ascii="Arial Narrow" w:eastAsia="Arial Narrow" w:hAnsi="Arial Narrow" w:cs="Arial Narrow"/>
          <w:kern w:val="0"/>
          <w14:ligatures w14:val="none"/>
        </w:rPr>
        <w:t xml:space="preserve"> del Código</w:t>
      </w:r>
      <w:r w:rsidRPr="00084322">
        <w:rPr>
          <w:rFonts w:ascii="Arial Narrow" w:eastAsia="Arial Narrow" w:hAnsi="Arial Narrow" w:cs="Arial"/>
          <w:kern w:val="0"/>
          <w:vertAlign w:val="superscript"/>
          <w14:ligatures w14:val="none"/>
        </w:rPr>
        <w:footnoteReference w:id="6"/>
      </w:r>
      <w:r w:rsidRPr="00084322">
        <w:rPr>
          <w:rFonts w:ascii="Arial Narrow" w:eastAsia="Arial Narrow" w:hAnsi="Arial Narrow" w:cs="Arial Narrow"/>
          <w:kern w:val="0"/>
          <w14:ligatures w14:val="none"/>
        </w:rPr>
        <w:t>.</w:t>
      </w:r>
    </w:p>
    <w:p w14:paraId="35C2C636" w14:textId="77777777" w:rsidR="00DE7038" w:rsidRDefault="00DE7038" w:rsidP="00DE7038">
      <w:pPr>
        <w:pStyle w:val="Prrafodelista"/>
        <w:spacing w:after="0" w:line="240" w:lineRule="auto"/>
        <w:ind w:left="567"/>
        <w:jc w:val="both"/>
        <w:rPr>
          <w:rFonts w:ascii="Arial Narrow" w:eastAsia="Arial Narrow" w:hAnsi="Arial Narrow" w:cs="Arial Narrow"/>
          <w:kern w:val="0"/>
          <w14:ligatures w14:val="none"/>
        </w:rPr>
      </w:pPr>
    </w:p>
    <w:p w14:paraId="2E1EED26" w14:textId="457F9591" w:rsidR="003E2C91" w:rsidRPr="003E2C91" w:rsidRDefault="00DE7038" w:rsidP="00DE703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084322">
        <w:rPr>
          <w:rFonts w:ascii="Arial Narrow" w:eastAsia="Arial Narrow" w:hAnsi="Arial Narrow" w:cs="Arial Narrow"/>
          <w:kern w:val="0"/>
          <w14:ligatures w14:val="none"/>
        </w:rPr>
        <w:t xml:space="preserve">la Secretaría Técnica, en ejercicio de sus facultades, </w:t>
      </w:r>
      <w:r w:rsidRPr="00084322">
        <w:rPr>
          <w:rFonts w:ascii="Arial Narrow" w:eastAsia="Times New Roman" w:hAnsi="Arial Narrow" w:cs="Segoe UI"/>
          <w:color w:val="000000"/>
          <w:kern w:val="0"/>
          <w:lang w:eastAsia="es-PE"/>
          <w14:ligatures w14:val="none"/>
        </w:rPr>
        <w:t xml:space="preserve">considera </w:t>
      </w:r>
      <w:r w:rsidRPr="00084322">
        <w:rPr>
          <w:rFonts w:ascii="Arial Narrow" w:eastAsia="Arial Narrow" w:hAnsi="Arial Narrow" w:cs="Arial Narrow"/>
          <w:kern w:val="0"/>
          <w14:ligatures w14:val="none"/>
        </w:rPr>
        <w:t xml:space="preserve">que el hecho denunciado, consistente en que </w:t>
      </w:r>
      <w:r w:rsidR="007D64EB" w:rsidRPr="007D64EB">
        <w:rPr>
          <w:rFonts w:ascii="Arial Narrow" w:eastAsia="Arial Narrow" w:hAnsi="Arial Narrow" w:cs="Arial Narrow"/>
          <w:bCs/>
        </w:rPr>
        <w:t xml:space="preserve">el Banco BBVA Perú S.A. y Rímac Seguros y Reaseguros S.A. se habrían </w:t>
      </w:r>
      <w:r w:rsidR="007D64EB" w:rsidRPr="007D64EB">
        <w:rPr>
          <w:rFonts w:ascii="Arial Narrow" w:eastAsia="Arial Narrow" w:hAnsi="Arial Narrow" w:cs="Arial Narrow"/>
          <w:bCs/>
        </w:rPr>
        <w:lastRenderedPageBreak/>
        <w:t xml:space="preserve">negado injustificadamente a otorgar a la denunciante la cobertura del Seguro de Desgravamen - Póliza </w:t>
      </w:r>
      <w:proofErr w:type="spellStart"/>
      <w:r w:rsidR="007D64EB" w:rsidRPr="007D64EB">
        <w:rPr>
          <w:rFonts w:ascii="Arial Narrow" w:eastAsia="Arial Narrow" w:hAnsi="Arial Narrow" w:cs="Arial Narrow"/>
          <w:bCs/>
        </w:rPr>
        <w:t/>
      </w:r>
      <w:proofErr w:type="spellEnd"/>
      <w:r w:rsidR="007D64EB" w:rsidRPr="007D64EB">
        <w:rPr>
          <w:rFonts w:ascii="Arial Narrow" w:eastAsia="Arial Narrow" w:hAnsi="Arial Narrow" w:cs="Arial Narrow"/>
          <w:bCs/>
        </w:rPr>
        <w:t xml:space="preserve"> 000101570100035600 por su diagnóstico de demencia en la enfermedad de Alzheimer realizado el 31 de octubre 2024</w:t>
      </w:r>
      <w:r w:rsidRPr="0008432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84322">
        <w:rPr>
          <w:rFonts w:ascii="Arial Narrow" w:eastAsia="Times New Roman" w:hAnsi="Arial Narrow" w:cs="Segoe UI"/>
          <w:color w:val="000000"/>
          <w:kern w:val="0"/>
          <w:lang w:eastAsia="es-PE"/>
          <w14:ligatures w14:val="none"/>
        </w:rPr>
        <w:t/>
      </w:r>
      <w:r w:rsidRPr="00084322">
        <w:rPr>
          <w:rFonts w:ascii="Arial Narrow" w:eastAsia="Arial Narrow" w:hAnsi="Arial Narrow" w:cs="Arial Narrow"/>
          <w:kern w:val="0"/>
          <w14:ligatures w14:val="none"/>
        </w:rPr>
        <w:t xml:space="preserve"> y 19</w:t>
      </w:r>
      <w:r w:rsidRPr="00084322">
        <w:rPr>
          <w:rFonts w:ascii="Arial Narrow" w:eastAsia="Times New Roman" w:hAnsi="Arial Narrow" w:cs="Segoe UI"/>
          <w:color w:val="000000"/>
          <w:kern w:val="0"/>
          <w:lang w:eastAsia="es-PE"/>
          <w14:ligatures w14:val="none"/>
        </w:rPr>
        <w:t/>
      </w:r>
      <w:r w:rsidRPr="00084322">
        <w:rPr>
          <w:rFonts w:ascii="Arial Narrow" w:eastAsia="Arial Narrow" w:hAnsi="Arial Narrow" w:cs="Arial Narrow"/>
          <w:kern w:val="0"/>
          <w14:ligatures w14:val="none"/>
        </w:rPr>
        <w:t xml:space="preserve"> del Código.</w:t>
      </w:r>
    </w:p>
    <w:p w14:paraId="37F54A04" w14:textId="77777777" w:rsidR="00DE7038" w:rsidRPr="00084322" w:rsidRDefault="00DE7038" w:rsidP="00DE7038">
      <w:pPr>
        <w:pStyle w:val="Prrafodelista"/>
        <w:spacing w:after="0" w:line="240" w:lineRule="auto"/>
        <w:ind w:left="567"/>
        <w:jc w:val="both"/>
        <w:rPr>
          <w:rFonts w:ascii="Arial Narrow" w:eastAsia="Calibri" w:hAnsi="Arial Narrow" w:cs="Arial Narrow"/>
          <w:kern w:val="0"/>
          <w:lang w:eastAsia="es-PE"/>
          <w14:ligatures w14:val="none"/>
        </w:rPr>
      </w:pPr>
    </w:p>
    <w:p w14:paraId="5825403C" w14:textId="77777777" w:rsidR="00DE7038" w:rsidRPr="00084322" w:rsidRDefault="00DE7038" w:rsidP="00DE7038">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84322">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084322">
        <w:rPr>
          <w:rFonts w:ascii="Arial Narrow" w:eastAsia="Arial Narrow" w:hAnsi="Arial Narrow" w:cs="Arial Narrow"/>
          <w:kern w:val="0"/>
          <w:vertAlign w:val="superscript"/>
          <w14:ligatures w14:val="none"/>
        </w:rPr>
        <w:footnoteReference w:id="7"/>
      </w:r>
      <w:r w:rsidRPr="00084322">
        <w:rPr>
          <w:rFonts w:ascii="Arial Narrow" w:eastAsia="Arial" w:hAnsi="Arial Narrow" w:cs="Arial"/>
          <w:color w:val="000000"/>
          <w:kern w:val="0"/>
          <w:lang w:eastAsia="es-PE"/>
          <w14:ligatures w14:val="none"/>
        </w:rPr>
        <w:t>.</w:t>
      </w:r>
    </w:p>
    <w:p w14:paraId="281E3443" w14:textId="77777777" w:rsidR="00DE7038" w:rsidRPr="0026598E" w:rsidRDefault="00DE7038" w:rsidP="00DE703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29C7A87C" w14:textId="77777777" w:rsidR="00DE7038" w:rsidRPr="0026598E" w:rsidRDefault="00DE7038" w:rsidP="00DE703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B977516" w14:textId="77777777" w:rsidR="00DE7038" w:rsidRPr="0026598E" w:rsidRDefault="00DE7038" w:rsidP="00DE7038">
      <w:pPr>
        <w:spacing w:after="0" w:line="240" w:lineRule="auto"/>
        <w:jc w:val="both"/>
        <w:rPr>
          <w:rFonts w:ascii="Arial Narrow" w:eastAsia="Times New Roman" w:hAnsi="Arial Narrow" w:cs="Arial"/>
          <w:color w:val="000000"/>
          <w:kern w:val="0"/>
          <w:lang w:val="es-ES" w:eastAsia="es-ES"/>
          <w14:ligatures w14:val="none"/>
        </w:rPr>
      </w:pPr>
    </w:p>
    <w:p w14:paraId="2C73B73E" w14:textId="77777777" w:rsidR="00DE7038" w:rsidRPr="00171E2D" w:rsidRDefault="00DE7038" w:rsidP="00DE703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w:t>
      </w:r>
      <w:r w:rsidRPr="00754FCC">
        <w:rPr>
          <w:rFonts w:ascii="Arial Narrow" w:eastAsia="Times New Roman" w:hAnsi="Arial Narrow" w:cs="Arial"/>
          <w:color w:val="000000"/>
          <w:kern w:val="0"/>
          <w:lang w:val="es-ES" w:eastAsia="es-ES"/>
          <w14:ligatures w14:val="none"/>
        </w:rPr>
        <w:t xml:space="preserve">facultades que la ley le confiere, conviene requerir a los proveedores denunciados que, en un plazo no mayor de cinco (5) días hábiles contado a partir del día siguiente </w:t>
      </w:r>
      <w:r w:rsidRPr="00171E2D">
        <w:rPr>
          <w:rFonts w:ascii="Arial Narrow" w:eastAsia="Times New Roman" w:hAnsi="Arial Narrow" w:cs="Arial"/>
          <w:color w:val="000000"/>
          <w:kern w:val="0"/>
          <w:lang w:val="es-ES" w:eastAsia="es-ES"/>
          <w14:ligatures w14:val="none"/>
        </w:rPr>
        <w:t>de la notificación de la presente resolución, cumplan con lo siguiente:</w:t>
      </w:r>
    </w:p>
    <w:p w14:paraId="6E498EE0" w14:textId="77777777" w:rsidR="00DE7038" w:rsidRPr="00171E2D" w:rsidRDefault="00DE7038" w:rsidP="00DE703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6FB20E9" w14:textId="77777777" w:rsidR="00DE7038" w:rsidRPr="00171E2D" w:rsidRDefault="00DE7038" w:rsidP="00DE7038">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171E2D">
        <w:rPr>
          <w:rFonts w:ascii="Arial Narrow" w:eastAsia="Times New Roman" w:hAnsi="Arial Narrow" w:cs="Arial"/>
          <w:color w:val="000000"/>
          <w:kern w:val="0"/>
          <w:u w:val="single"/>
          <w:lang w:val="es-ES" w:eastAsia="es-ES"/>
          <w14:ligatures w14:val="none"/>
        </w:rPr>
        <w:t>Al Banco</w:t>
      </w:r>
      <w:r w:rsidRPr="00171E2D">
        <w:rPr>
          <w:rFonts w:ascii="Arial Narrow" w:eastAsia="Times New Roman" w:hAnsi="Arial Narrow" w:cs="Arial"/>
          <w:color w:val="000000"/>
          <w:kern w:val="0"/>
          <w:lang w:val="es-ES" w:eastAsia="es-ES"/>
          <w14:ligatures w14:val="none"/>
        </w:rPr>
        <w:t xml:space="preserve">: (i) presentar una copia debidamente suscrita de la Póliza </w:t>
      </w:r>
      <w:proofErr w:type="spellStart"/>
      <w:r w:rsidRPr="00171E2D">
        <w:rPr>
          <w:rFonts w:ascii="Arial Narrow" w:eastAsia="Times New Roman" w:hAnsi="Arial Narrow" w:cs="Arial"/>
          <w:color w:val="000000"/>
          <w:kern w:val="0"/>
          <w:lang w:val="es-ES" w:eastAsia="es-ES"/>
          <w14:ligatures w14:val="none"/>
        </w:rPr>
        <w:t/>
      </w:r>
      <w:proofErr w:type="spellEnd"/>
      <w:r w:rsidRPr="00171E2D">
        <w:rPr>
          <w:rFonts w:ascii="Arial Narrow" w:eastAsia="Times New Roman" w:hAnsi="Arial Narrow" w:cs="Arial"/>
          <w:color w:val="000000"/>
          <w:kern w:val="0"/>
          <w:lang w:val="es-ES" w:eastAsia="es-ES"/>
          <w14:ligatures w14:val="none"/>
        </w:rPr>
        <w:t xml:space="preserve"> </w:t>
      </w:r>
      <w:r w:rsidRPr="00171E2D">
        <w:rPr>
          <w:rFonts w:ascii="Arial Narrow" w:eastAsia="Times New Roman" w:hAnsi="Arial Narrow" w:cs="Arial"/>
          <w:color w:val="000000"/>
          <w:kern w:val="0"/>
          <w:lang w:eastAsia="es-ES"/>
          <w14:ligatures w14:val="none"/>
        </w:rPr>
        <w:t xml:space="preserve">000101570100035600 </w:t>
      </w:r>
      <w:r w:rsidRPr="00171E2D">
        <w:rPr>
          <w:rFonts w:ascii="Arial Narrow" w:eastAsia="Times New Roman" w:hAnsi="Arial Narrow" w:cs="Arial"/>
          <w:color w:val="000000"/>
          <w:kern w:val="0"/>
          <w:lang w:val="es-ES" w:eastAsia="es-ES"/>
          <w14:ligatures w14:val="none"/>
        </w:rPr>
        <w:t>y/o Certificado del Seguro de Desgravamen materia de denuncia; y, (</w:t>
      </w:r>
      <w:proofErr w:type="spellStart"/>
      <w:r w:rsidRPr="00171E2D">
        <w:rPr>
          <w:rFonts w:ascii="Arial Narrow" w:eastAsia="Times New Roman" w:hAnsi="Arial Narrow" w:cs="Arial"/>
          <w:color w:val="000000"/>
          <w:kern w:val="0"/>
          <w:lang w:val="es-ES" w:eastAsia="es-ES"/>
          <w14:ligatures w14:val="none"/>
        </w:rPr>
        <w:t>ii</w:t>
      </w:r>
      <w:proofErr w:type="spellEnd"/>
      <w:r w:rsidRPr="00171E2D">
        <w:rPr>
          <w:rFonts w:ascii="Arial Narrow" w:eastAsia="Times New Roman" w:hAnsi="Arial Narrow" w:cs="Arial"/>
          <w:color w:val="000000"/>
          <w:kern w:val="0"/>
          <w:lang w:val="es-ES" w:eastAsia="es-ES"/>
          <w14:ligatures w14:val="none"/>
        </w:rPr>
        <w:t>) presentar los medios probatorios que evidencien que brindó una respuesta oportuna ante la solicitud de cobertura del Seguro de Desgravamen materia de denuncia.</w:t>
      </w:r>
    </w:p>
    <w:p w14:paraId="3B2A5619" w14:textId="77777777" w:rsidR="00DE7038" w:rsidRPr="00171E2D" w:rsidRDefault="00DE7038" w:rsidP="00DE7038">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6235D38C" w14:textId="5F0C70F5" w:rsidR="00DE7038" w:rsidRPr="000077B4" w:rsidRDefault="00DE7038" w:rsidP="00DE7038">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171E2D">
        <w:rPr>
          <w:rFonts w:ascii="Arial Narrow" w:eastAsia="Times New Roman" w:hAnsi="Arial Narrow" w:cs="Arial"/>
          <w:color w:val="000000"/>
          <w:kern w:val="0"/>
          <w:u w:val="single"/>
          <w:lang w:val="es-ES" w:eastAsia="es-ES"/>
          <w14:ligatures w14:val="none"/>
        </w:rPr>
        <w:t>A Rímac</w:t>
      </w:r>
      <w:r w:rsidRPr="00171E2D">
        <w:rPr>
          <w:rFonts w:ascii="Arial Narrow" w:eastAsia="Times New Roman" w:hAnsi="Arial Narrow" w:cs="Arial"/>
          <w:color w:val="000000"/>
          <w:kern w:val="0"/>
          <w:lang w:val="es-ES" w:eastAsia="es-ES"/>
          <w14:ligatures w14:val="none"/>
        </w:rPr>
        <w:t>:</w:t>
      </w:r>
      <w:r w:rsidRPr="00171E2D">
        <w:rPr>
          <w:rFonts w:ascii="Arial Narrow" w:eastAsia="Times New Roman" w:hAnsi="Arial Narrow" w:cs="Arial"/>
          <w:color w:val="000000"/>
          <w:kern w:val="0"/>
          <w:lang w:eastAsia="es-ES"/>
          <w14:ligatures w14:val="none"/>
        </w:rPr>
        <w:t xml:space="preserve"> </w:t>
      </w:r>
      <w:r w:rsidR="008F2B0C" w:rsidRPr="00171E2D">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8F2B0C" w:rsidRPr="00171E2D">
        <w:rPr>
          <w:rFonts w:ascii="Arial Narrow" w:eastAsia="Times New Roman" w:hAnsi="Arial Narrow" w:cs="Arial"/>
          <w:color w:val="000000"/>
          <w:kern w:val="0"/>
          <w:lang w:val="es-ES" w:eastAsia="es-ES"/>
          <w14:ligatures w14:val="none"/>
        </w:rPr>
        <w:t/>
      </w:r>
      <w:proofErr w:type="spellEnd"/>
      <w:r w:rsidR="008F2B0C" w:rsidRPr="00171E2D">
        <w:rPr>
          <w:rFonts w:ascii="Arial Narrow" w:eastAsia="Times New Roman" w:hAnsi="Arial Narrow" w:cs="Arial"/>
          <w:color w:val="000000"/>
          <w:kern w:val="0"/>
          <w:lang w:val="es-ES" w:eastAsia="es-ES"/>
          <w14:ligatures w14:val="none"/>
        </w:rPr>
        <w:t xml:space="preserve"> </w:t>
      </w:r>
      <w:r w:rsidR="008F2B0C" w:rsidRPr="00171E2D">
        <w:rPr>
          <w:rFonts w:ascii="Arial Narrow" w:eastAsia="Times New Roman" w:hAnsi="Arial Narrow" w:cs="Arial"/>
          <w:color w:val="000000"/>
          <w:kern w:val="0"/>
          <w:lang w:eastAsia="es-ES"/>
          <w14:ligatures w14:val="none"/>
        </w:rPr>
        <w:t xml:space="preserve">000101570100035600 </w:t>
      </w:r>
      <w:r w:rsidR="008F2B0C" w:rsidRPr="00171E2D">
        <w:rPr>
          <w:rFonts w:ascii="Arial Narrow" w:eastAsia="Times New Roman" w:hAnsi="Arial Narrow" w:cs="Arial"/>
          <w:color w:val="000000"/>
          <w:kern w:val="0"/>
          <w:lang w:val="es-ES" w:eastAsia="es-ES"/>
          <w14:ligatures w14:val="none"/>
        </w:rPr>
        <w:t>y/o Certificado del Seguro de Desgravamen materia de denuncia; y, (</w:t>
      </w:r>
      <w:proofErr w:type="spellStart"/>
      <w:r w:rsidR="008F2B0C" w:rsidRPr="00171E2D">
        <w:rPr>
          <w:rFonts w:ascii="Arial Narrow" w:eastAsia="Times New Roman" w:hAnsi="Arial Narrow" w:cs="Arial"/>
          <w:color w:val="000000"/>
          <w:kern w:val="0"/>
          <w:lang w:val="es-ES" w:eastAsia="es-ES"/>
          <w14:ligatures w14:val="none"/>
        </w:rPr>
        <w:t>ii</w:t>
      </w:r>
      <w:proofErr w:type="spellEnd"/>
      <w:r w:rsidR="008F2B0C" w:rsidRPr="00171E2D">
        <w:rPr>
          <w:rFonts w:ascii="Arial Narrow" w:eastAsia="Times New Roman" w:hAnsi="Arial Narrow" w:cs="Arial"/>
          <w:color w:val="000000"/>
          <w:kern w:val="0"/>
          <w:lang w:val="es-ES" w:eastAsia="es-ES"/>
          <w14:ligatures w14:val="none"/>
        </w:rPr>
        <w:t>) presentar los medios probatorios que evidencien que brindó una respuesta oportuna ante la solicitud de cobertura del Seguro de Desgravamen materia de denuncia</w:t>
      </w:r>
      <w:r w:rsidRPr="00171E2D">
        <w:rPr>
          <w:rFonts w:ascii="Arial Narrow" w:eastAsia="Times New Roman" w:hAnsi="Arial Narrow" w:cs="Arial"/>
          <w:color w:val="000000"/>
          <w:kern w:val="0"/>
          <w:lang w:val="es-ES" w:eastAsia="es-ES"/>
          <w14:ligatures w14:val="none"/>
        </w:rPr>
        <w:t>.</w:t>
      </w:r>
    </w:p>
    <w:p w14:paraId="4601933A" w14:textId="77777777" w:rsidR="00DE7038" w:rsidRPr="00822C3F" w:rsidRDefault="00DE7038" w:rsidP="00DE7038">
      <w:pPr>
        <w:spacing w:after="0" w:line="240" w:lineRule="auto"/>
        <w:jc w:val="both"/>
        <w:rPr>
          <w:rFonts w:ascii="Arial Narrow" w:eastAsia="Times New Roman" w:hAnsi="Arial Narrow" w:cs="Arial"/>
          <w:color w:val="000000"/>
          <w:kern w:val="0"/>
          <w:lang w:val="es-ES" w:eastAsia="es-ES"/>
          <w14:ligatures w14:val="none"/>
        </w:rPr>
      </w:pPr>
    </w:p>
    <w:p w14:paraId="4579EB17" w14:textId="77777777" w:rsidR="00DE7038" w:rsidRDefault="00DE7038" w:rsidP="00DE703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3CB515" w14:textId="77777777" w:rsidR="00DE7038" w:rsidRDefault="00DE7038" w:rsidP="00DE7038">
      <w:pPr>
        <w:spacing w:after="0" w:line="240" w:lineRule="auto"/>
        <w:jc w:val="both"/>
        <w:rPr>
          <w:rFonts w:ascii="Arial Narrow" w:eastAsia="Arial Narrow" w:hAnsi="Arial Narrow" w:cs="Arial Narrow"/>
          <w:b/>
          <w:color w:val="000000"/>
          <w:kern w:val="0"/>
          <w:lang w:eastAsia="es-PE"/>
          <w14:ligatures w14:val="none"/>
        </w:rPr>
      </w:pPr>
    </w:p>
    <w:p w14:paraId="40FBDDC4" w14:textId="77777777" w:rsidR="00DE7038" w:rsidRPr="004C7730" w:rsidRDefault="00DE7038" w:rsidP="00DE7038">
      <w:pPr>
        <w:spacing w:after="0" w:line="240" w:lineRule="auto"/>
        <w:jc w:val="both"/>
        <w:rPr>
          <w:rFonts w:ascii="Arial Narrow" w:eastAsia="Arial Narrow" w:hAnsi="Arial Narrow" w:cs="Arial Narrow"/>
          <w:b/>
          <w:color w:val="000000"/>
          <w:lang w:eastAsia="es-PE"/>
        </w:rPr>
      </w:pPr>
      <w:r w:rsidRPr="00EE2F7D">
        <w:rPr>
          <w:rFonts w:ascii="Arial Narrow" w:eastAsia="Arial Narrow" w:hAnsi="Arial Narrow" w:cs="Arial Narrow"/>
          <w:b/>
          <w:color w:val="000000"/>
          <w:lang w:eastAsia="es-PE"/>
        </w:rPr>
        <w:t xml:space="preserve">PRIMERO: </w:t>
      </w:r>
      <w:r w:rsidRPr="00EE2F7D">
        <w:rPr>
          <w:rFonts w:ascii="Arial Narrow" w:eastAsia="Arial Narrow" w:hAnsi="Arial Narrow" w:cs="Arial Narrow"/>
          <w:color w:val="000000"/>
          <w:lang w:eastAsia="es-PE"/>
        </w:rPr>
        <w:t>incluir de oficio a Rímac Seguros y Reaseguros S.A. en el presente procedimiento.</w:t>
      </w:r>
    </w:p>
    <w:p w14:paraId="19777ADA" w14:textId="77777777" w:rsidR="00DE7038" w:rsidRPr="0026598E" w:rsidRDefault="00DE7038" w:rsidP="00DE7038">
      <w:pPr>
        <w:spacing w:after="0" w:line="240" w:lineRule="auto"/>
        <w:jc w:val="both"/>
        <w:rPr>
          <w:rFonts w:ascii="Arial Narrow" w:eastAsia="Arial Narrow" w:hAnsi="Arial Narrow" w:cs="Arial Narrow"/>
          <w:b/>
          <w:color w:val="000000"/>
          <w:kern w:val="0"/>
          <w:lang w:eastAsia="es-PE"/>
          <w14:ligatures w14:val="none"/>
        </w:rPr>
      </w:pPr>
    </w:p>
    <w:p w14:paraId="17B0BE16" w14:textId="77777777" w:rsidR="00DE7038" w:rsidRPr="00ED78BC" w:rsidRDefault="00DE7038" w:rsidP="00DE7038">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SEGUNDO: admitir a trámite la denuncia del 24 de mayo de 2025, interpuesta por la señora [DENUNCIANTE] contra el Banco BBVA Perú S.A. y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Pr="00C14B45">
        <w:rPr>
          <w:rFonts w:ascii="Arial Narrow" w:eastAsia="Times New Roman" w:hAnsi="Arial Narrow" w:cs="Arial"/>
          <w:color w:val="000000"/>
          <w:kern w:val="0"/>
          <w:lang w:val="es-ES" w:eastAsia="es-ES"/>
          <w14:ligatures w14:val="none"/>
        </w:rPr>
        <w:t/>
      </w:r>
      <w:r w:rsidRPr="00FD4E49">
        <w:rPr>
          <w:rFonts w:ascii="Arial Narrow" w:eastAsia="Times New Roman" w:hAnsi="Arial Narrow" w:cs="Arial"/>
          <w:color w:val="000000"/>
          <w:kern w:val="0"/>
          <w:lang w:val="es-ES" w:eastAsia="es-ES"/>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Pr="009E5F9D">
        <w:rPr>
          <w:rFonts w:ascii="Arial Narrow" w:hAnsi="Arial Narrow" w:cs="Arial"/>
          <w:bCs/>
          <w:spacing w:val="-3"/>
          <w:kern w:val="0"/>
          <w14:ligatures w14:val="none"/>
        </w:rPr>
        <w:t xml:space="preserve"/>
      </w:r>
      <w:r w:rsidRPr="009E5F9D">
        <w:rPr>
          <w:rFonts w:ascii="Arial Narrow" w:eastAsia="Times New Roman" w:hAnsi="Arial Narrow" w:cs="Times New Roman"/>
          <w:color w:val="000000"/>
          <w:kern w:val="0"/>
          <w:shd w:val="clear" w:color="auto" w:fill="FFFFFF"/>
          <w:lang w:eastAsia="es-PE"/>
          <w14:ligatures w14:val="none"/>
        </w:rPr>
        <w:t xml:space="preserve"/>
      </w:r>
      <w:proofErr w:type="spellStart"/>
      <w:r w:rsidRPr="009E5F9D">
        <w:rPr>
          <w:rFonts w:ascii="Arial Narrow" w:eastAsia="Times New Roman" w:hAnsi="Arial Narrow" w:cs="Times New Roman"/>
          <w:color w:val="000000"/>
          <w:kern w:val="0"/>
          <w:shd w:val="clear" w:color="auto" w:fill="FFFFFF"/>
          <w:lang w:eastAsia="es-PE"/>
          <w14:ligatures w14:val="none"/>
        </w:rPr>
        <w:t/>
      </w:r>
      <w:proofErr w:type="spellEnd"/>
      <w:r w:rsidRPr="009E5F9D">
        <w:rPr>
          <w:rFonts w:ascii="Arial Narrow" w:eastAsia="Times New Roman" w:hAnsi="Arial Narrow" w:cs="Times New Roman"/>
          <w:color w:val="000000"/>
          <w:kern w:val="0"/>
          <w:shd w:val="clear" w:color="auto" w:fill="FFFFFF"/>
          <w:lang w:eastAsia="es-PE"/>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w:r>
      <w:r>
        <w:rPr>
          <w:rFonts w:ascii="Arial Narrow" w:eastAsia="Times New Roman" w:hAnsi="Arial Narrow" w:cs="Times New Roman"/>
          <w:color w:val="000000"/>
          <w:kern w:val="0"/>
          <w:shd w:val="clear" w:color="auto" w:fill="FFFFFF"/>
          <w:lang w:eastAsia="es-PE"/>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Pr="00212DDC">
        <w:rPr>
          <w:rFonts w:ascii="Arial Narrow" w:eastAsia="Arial Narrow" w:hAnsi="Arial Narrow" w:cs="Arial Narrow"/>
          <w:bCs/>
        </w:rPr>
        <w:t xml:space="preserve"/>
      </w:r>
      <w:r w:rsidRPr="00ED78BC">
        <w:rPr>
          <w:rFonts w:ascii="Arial Narrow" w:eastAsia="Arial Narrow" w:hAnsi="Arial Narrow" w:cs="Arial Narrow"/>
          <w:bCs/>
        </w:rPr>
        <w:t/>
      </w:r>
      <w:r w:rsidRPr="00ED78BC">
        <w:rPr>
          <w:rFonts w:ascii="Arial Narrow" w:eastAsia="Times New Roman" w:hAnsi="Arial Narrow" w:cs="Times New Roman"/>
          <w:color w:val="000000"/>
          <w:kern w:val="0"/>
          <w:shd w:val="clear" w:color="auto" w:fill="FFFFFF"/>
          <w:lang w:eastAsia="es-PE"/>
          <w14:ligatures w14:val="none"/>
        </w:rPr>
        <w:t/>
      </w:r>
    </w:p>
    <w:p w14:paraId="72791101" w14:textId="77777777" w:rsidR="00DE7038" w:rsidRPr="00ED78BC" w:rsidRDefault="00DE7038" w:rsidP="00DE7038">
      <w:pPr>
        <w:spacing w:after="0" w:line="240" w:lineRule="auto"/>
        <w:jc w:val="both"/>
        <w:rPr>
          <w:rFonts w:ascii="Arial Narrow" w:eastAsia="Calibri" w:hAnsi="Arial Narrow" w:cs="Arial Narrow"/>
          <w:color w:val="000000"/>
          <w:kern w:val="0"/>
          <w:lang w:eastAsia="es-PE"/>
          <w14:ligatures w14:val="none"/>
        </w:rPr>
      </w:pPr>
    </w:p>
    <w:p w14:paraId="298E4A5A" w14:textId="77777777" w:rsidR="00DE7038" w:rsidRPr="00B53845" w:rsidRDefault="00DE7038" w:rsidP="00DE703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D78BC">
        <w:rPr>
          <w:rFonts w:ascii="Arial Narrow" w:eastAsia="Calibri" w:hAnsi="Arial Narrow" w:cs="Arial Narrow"/>
          <w:color w:val="000000"/>
          <w:kern w:val="0"/>
          <w:lang w:eastAsia="es-PE"/>
          <w14:ligatures w14:val="none"/>
        </w:rPr>
        <w:t>Presunta</w:t>
      </w:r>
      <w:r w:rsidRPr="00ED78BC">
        <w:rPr>
          <w:rFonts w:ascii="Arial Narrow" w:eastAsia="Times New Roman" w:hAnsi="Arial Narrow" w:cs="Times New Roman"/>
          <w:kern w:val="0"/>
          <w:shd w:val="clear" w:color="auto" w:fill="FFFFFF"/>
          <w:lang w:eastAsia="es-PE"/>
          <w14:ligatures w14:val="none"/>
        </w:rPr>
        <w:t xml:space="preserve"> infracción a los artículos 18 y 19</w:t>
      </w:r>
      <w:r w:rsidRPr="00ED78BC">
        <w:rPr>
          <w:rFonts w:ascii="Arial Narrow" w:eastAsia="Calibri" w:hAnsi="Arial Narrow" w:cs="Arial Narrow"/>
          <w:kern w:val="0"/>
          <w:lang w:eastAsia="es-PE"/>
          <w14:ligatures w14:val="none"/>
        </w:rPr>
        <w:t xml:space="preserve"> </w:t>
      </w:r>
      <w:r w:rsidRPr="00084322">
        <w:rPr>
          <w:rFonts w:ascii="Arial Narrow" w:eastAsia="Calibri" w:hAnsi="Arial Narrow" w:cs="Arial Narrow"/>
          <w:kern w:val="0"/>
          <w:lang w:eastAsia="es-PE"/>
          <w14:ligatures w14:val="none"/>
        </w:rPr>
        <w:t xml:space="preserve">de </w:t>
      </w:r>
      <w:r w:rsidRPr="0008432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3E2C91">
        <w:rPr>
          <w:rFonts w:ascii="Arial Narrow" w:eastAsia="Arial Narrow" w:hAnsi="Arial Narrow" w:cs="Arial Narrow"/>
          <w:bCs/>
        </w:rPr>
        <w:t xml:space="preserve">los proveedores denunciados no habrían cumplido con brindar una respuesta dentro del plazo legal a la solicitud de cobertura del </w:t>
      </w:r>
      <w:r w:rsidRPr="003E2C91">
        <w:rPr>
          <w:rFonts w:ascii="Arial Narrow" w:eastAsia="Times New Roman" w:hAnsi="Arial Narrow" w:cs="Arial"/>
          <w:color w:val="000000"/>
          <w:kern w:val="0"/>
          <w:lang w:eastAsia="es-ES"/>
          <w14:ligatures w14:val="none"/>
        </w:rPr>
        <w:t>Seguro de Desgravamen – Póliza 000101570100035600 presentada el 30 de diciembre de 2024</w:t>
      </w:r>
      <w:r w:rsidRPr="00084322">
        <w:rPr>
          <w:rFonts w:ascii="Arial Narrow" w:eastAsia="Arial Narrow" w:hAnsi="Arial Narrow" w:cs="Arial Narrow"/>
          <w:kern w:val="0"/>
          <w14:ligatures w14:val="none"/>
        </w:rPr>
        <w:t>.</w:t>
      </w:r>
    </w:p>
    <w:p w14:paraId="52C72341" w14:textId="77777777" w:rsidR="00DE7038" w:rsidRPr="00EC7A92" w:rsidRDefault="00DE7038" w:rsidP="00DE7038">
      <w:pPr>
        <w:spacing w:after="0" w:line="240" w:lineRule="auto"/>
        <w:jc w:val="both"/>
        <w:rPr>
          <w:rFonts w:ascii="Arial Narrow" w:eastAsia="Arial Narrow" w:hAnsi="Arial Narrow" w:cs="Arial Narrow"/>
          <w:kern w:val="0"/>
          <w14:ligatures w14:val="none"/>
        </w:rPr>
      </w:pPr>
    </w:p>
    <w:p w14:paraId="3CA0562C" w14:textId="77777777" w:rsidR="00DE7038" w:rsidRPr="00112697" w:rsidRDefault="00DE7038" w:rsidP="00DE703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12697">
        <w:rPr>
          <w:rFonts w:ascii="Arial Narrow" w:eastAsia="Calibri" w:hAnsi="Arial Narrow" w:cs="Arial Narrow"/>
          <w:color w:val="000000"/>
          <w:kern w:val="0"/>
          <w:lang w:eastAsia="es-PE"/>
          <w14:ligatures w14:val="none"/>
        </w:rPr>
        <w:t>Presunta</w:t>
      </w:r>
      <w:r w:rsidRPr="00112697">
        <w:rPr>
          <w:rFonts w:ascii="Arial Narrow" w:eastAsia="Times New Roman" w:hAnsi="Arial Narrow" w:cs="Times New Roman"/>
          <w:kern w:val="0"/>
          <w:shd w:val="clear" w:color="auto" w:fill="FFFFFF"/>
          <w:lang w:eastAsia="es-PE"/>
          <w14:ligatures w14:val="none"/>
        </w:rPr>
        <w:t xml:space="preserve"> infracción a los artículos 18 y 19</w:t>
      </w:r>
      <w:r w:rsidRPr="00112697">
        <w:rPr>
          <w:rFonts w:ascii="Arial Narrow" w:eastAsia="Calibri" w:hAnsi="Arial Narrow" w:cs="Arial Narrow"/>
          <w:kern w:val="0"/>
          <w:lang w:eastAsia="es-PE"/>
          <w14:ligatures w14:val="none"/>
        </w:rPr>
        <w:t xml:space="preserve"> de </w:t>
      </w:r>
      <w:r w:rsidRPr="00112697">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112697">
        <w:rPr>
          <w:rFonts w:ascii="Arial Narrow" w:eastAsia="Arial Narrow" w:hAnsi="Arial Narrow" w:cs="Arial Narrow"/>
          <w:kern w:val="0"/>
          <w14:ligatures w14:val="none"/>
        </w:rPr>
        <w:t xml:space="preserve"> </w:t>
      </w:r>
      <w:r w:rsidRPr="007D64EB">
        <w:rPr>
          <w:rFonts w:ascii="Arial Narrow" w:eastAsia="Arial Narrow" w:hAnsi="Arial Narrow" w:cs="Arial Narrow"/>
          <w:kern w:val="0"/>
          <w14:ligatures w14:val="none"/>
        </w:rPr>
        <w:t>el</w:t>
      </w:r>
      <w:r w:rsidRPr="007D64EB">
        <w:rPr>
          <w:rFonts w:ascii="Arial Narrow" w:eastAsia="Arial Narrow" w:hAnsi="Arial Narrow" w:cs="Arial Narrow"/>
          <w:bCs/>
        </w:rPr>
        <w:t xml:space="preserve"> Banco BBVA Perú S.A. y Rímac Seguros y Reaseguros S.A. </w:t>
      </w:r>
      <w:r w:rsidRPr="007D64EB">
        <w:rPr>
          <w:rFonts w:ascii="Arial Narrow" w:eastAsia="Arial Narrow" w:hAnsi="Arial Narrow" w:cs="Arial Narrow"/>
          <w:kern w:val="0"/>
          <w14:ligatures w14:val="none"/>
        </w:rPr>
        <w:t xml:space="preserve">se habrían negado injustificadamente a otorgar a la denunciante la cobertura del Seguro </w:t>
      </w:r>
      <w:r w:rsidRPr="007D64EB">
        <w:rPr>
          <w:rFonts w:ascii="Arial Narrow" w:eastAsia="Times New Roman" w:hAnsi="Arial Narrow" w:cs="Arial"/>
          <w:color w:val="000000"/>
          <w:kern w:val="0"/>
          <w:lang w:eastAsia="es-ES"/>
          <w14:ligatures w14:val="none"/>
        </w:rPr>
        <w:t>de Desgravamen</w:t>
      </w:r>
      <w:r w:rsidRPr="007D64EB">
        <w:rPr>
          <w:rFonts w:ascii="Arial Narrow" w:eastAsia="Arial Narrow" w:hAnsi="Arial Narrow" w:cs="Arial Narrow"/>
          <w:kern w:val="0"/>
          <w14:ligatures w14:val="none"/>
        </w:rPr>
        <w:t xml:space="preserve"> - Póliza </w:t>
      </w:r>
      <w:proofErr w:type="spellStart"/>
      <w:r w:rsidRPr="007D64EB">
        <w:rPr>
          <w:rFonts w:ascii="Arial Narrow" w:eastAsia="Arial Narrow" w:hAnsi="Arial Narrow" w:cs="Arial Narrow"/>
          <w:kern w:val="0"/>
          <w14:ligatures w14:val="none"/>
        </w:rPr>
        <w:t/>
      </w:r>
      <w:proofErr w:type="spellEnd"/>
      <w:r w:rsidRPr="007D64EB">
        <w:rPr>
          <w:rFonts w:ascii="Arial Narrow" w:eastAsia="Arial Narrow" w:hAnsi="Arial Narrow" w:cs="Arial Narrow"/>
          <w:kern w:val="0"/>
          <w14:ligatures w14:val="none"/>
        </w:rPr>
        <w:t xml:space="preserve"> </w:t>
      </w:r>
      <w:r w:rsidRPr="007D64EB">
        <w:rPr>
          <w:rFonts w:ascii="Arial Narrow" w:eastAsia="Times New Roman" w:hAnsi="Arial Narrow" w:cs="Arial"/>
          <w:color w:val="000000"/>
          <w:kern w:val="0"/>
          <w:lang w:eastAsia="es-ES"/>
          <w14:ligatures w14:val="none"/>
        </w:rPr>
        <w:t xml:space="preserve">000101570100035600 </w:t>
      </w:r>
      <w:r w:rsidRPr="007D64EB">
        <w:rPr>
          <w:rFonts w:ascii="Arial Narrow" w:eastAsia="Arial Narrow" w:hAnsi="Arial Narrow" w:cs="Arial Narrow"/>
          <w:kern w:val="0"/>
          <w14:ligatures w14:val="none"/>
        </w:rPr>
        <w:t>por</w:t>
      </w:r>
      <w:r w:rsidRPr="007D64EB">
        <w:rPr>
          <w:rFonts w:ascii="Arial Narrow" w:eastAsia="Times New Roman" w:hAnsi="Arial Narrow" w:cs="Arial"/>
          <w:color w:val="000000"/>
          <w:kern w:val="0"/>
          <w:lang w:eastAsia="es-ES"/>
          <w14:ligatures w14:val="none"/>
        </w:rPr>
        <w:t xml:space="preserve"> su diagnóstico de demencia en la enfermedad de Alzheimer realizado el 31 de octubre 2024</w:t>
      </w:r>
      <w:r w:rsidRPr="00112697">
        <w:rPr>
          <w:rFonts w:ascii="Arial Narrow" w:eastAsia="Times New Roman" w:hAnsi="Arial Narrow" w:cs="Arial"/>
          <w:color w:val="000000"/>
          <w:kern w:val="0"/>
          <w:lang w:eastAsia="es-ES"/>
          <w14:ligatures w14:val="none"/>
        </w:rPr>
        <w:t xml:space="preserve">. </w:t>
      </w:r>
    </w:p>
    <w:p w14:paraId="6E169C7D" w14:textId="77777777" w:rsidR="00DE7038" w:rsidRPr="0026598E" w:rsidRDefault="00DE7038" w:rsidP="00DE7038">
      <w:pPr>
        <w:spacing w:after="0" w:line="240" w:lineRule="auto"/>
        <w:jc w:val="both"/>
        <w:rPr>
          <w:rFonts w:ascii="Arial Narrow" w:eastAsia="Arial Narrow" w:hAnsi="Arial Narrow" w:cs="Arial Narrow"/>
          <w:kern w:val="0"/>
          <w14:ligatures w14:val="none"/>
        </w:rPr>
      </w:pPr>
    </w:p>
    <w:p w14:paraId="747E64B0" w14:textId="77777777" w:rsidR="00DE7038" w:rsidRPr="0026598E" w:rsidRDefault="00DE7038" w:rsidP="00DE7038">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lastRenderedPageBreak/>
        <w:t>TERCERO: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w:t>
      </w:r>
      <w:r w:rsidRPr="006D3CBE">
        <w:rPr>
          <w:rFonts w:ascii="Arial Narrow" w:eastAsia="Arial Narrow" w:hAnsi="Arial Narrow" w:cs="Arial Narrow"/>
          <w:color w:val="000000"/>
          <w:kern w:val="0"/>
          <w:lang w:eastAsia="es-PE"/>
          <w14:ligatures w14:val="none"/>
        </w:rPr>
        <w:t xml:space="preserve">denuncia </w:t>
      </w:r>
      <w:r w:rsidRPr="006D3CBE">
        <w:rPr>
          <w:rFonts w:ascii="Arial Narrow" w:eastAsia="Times New Roman" w:hAnsi="Arial Narrow" w:cs="Arial"/>
          <w:color w:val="000000"/>
          <w:kern w:val="0"/>
          <w:lang w:val="es-ES" w:eastAsia="es-ES"/>
          <w14:ligatures w14:val="none"/>
        </w:rPr>
        <w:t>del 24 de mayo de 2025</w:t>
      </w:r>
      <w:r w:rsidRPr="006D3CBE">
        <w:rPr>
          <w:rFonts w:ascii="Arial Narrow" w:eastAsia="Calibri" w:hAnsi="Arial Narrow" w:cs="Arial"/>
          <w:kern w:val="0"/>
          <w14:ligatures w14:val="none"/>
        </w:rPr>
        <w:t>.</w:t>
      </w:r>
    </w:p>
    <w:p w14:paraId="2FE9A8C1" w14:textId="77777777" w:rsidR="00DE7038" w:rsidRPr="0026598E" w:rsidRDefault="00DE7038" w:rsidP="00DE7038">
      <w:pPr>
        <w:spacing w:line="240" w:lineRule="auto"/>
        <w:contextualSpacing/>
        <w:jc w:val="both"/>
        <w:rPr>
          <w:rFonts w:ascii="Arial Narrow" w:eastAsia="Times New Roman" w:hAnsi="Arial Narrow" w:cs="Times New Roman"/>
          <w:color w:val="000000"/>
          <w:kern w:val="0"/>
          <w:lang w:eastAsia="es-PE"/>
          <w14:ligatures w14:val="none"/>
        </w:rPr>
      </w:pPr>
    </w:p>
    <w:p w14:paraId="31FBAE7C" w14:textId="77777777" w:rsidR="00DE7038" w:rsidRPr="0026598E" w:rsidRDefault="00DE7038" w:rsidP="00DE703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requerir a</w:t>
      </w:r>
      <w:r>
        <w:rPr>
          <w:rFonts w:ascii="Arial Narrow" w:eastAsia="Arial Narrow" w:hAnsi="Arial Narrow" w:cs="Arial Narrow"/>
          <w:color w:val="000000"/>
          <w:kern w:val="0"/>
          <w:lang w:eastAsia="es-PE"/>
          <w14:ligatures w14:val="none"/>
        </w:rPr>
        <w:t>l</w:t>
      </w:r>
      <w:r w:rsidRPr="0026598E">
        <w:rPr>
          <w:rFonts w:ascii="Arial Narrow" w:eastAsia="Arial Narrow" w:hAnsi="Arial Narrow" w:cs="Arial Narrow"/>
          <w:color w:val="000000"/>
          <w:kern w:val="0"/>
          <w:lang w:eastAsia="es-PE"/>
          <w14:ligatures w14:val="none"/>
        </w:rPr>
        <w:t xml:space="preserve"> </w:t>
      </w:r>
      <w:r w:rsidRPr="00212DDC">
        <w:rPr>
          <w:rFonts w:ascii="Arial Narrow" w:eastAsia="Arial Narrow" w:hAnsi="Arial Narrow" w:cs="Arial Narrow"/>
          <w:bCs/>
        </w:rPr>
        <w:t xml:space="preserve">Banco BBVA Perú S.A. y </w:t>
      </w:r>
      <w:r>
        <w:rPr>
          <w:rFonts w:ascii="Arial Narrow" w:eastAsia="Arial Narrow" w:hAnsi="Arial Narrow" w:cs="Arial Narrow"/>
          <w:bCs/>
        </w:rPr>
        <w:t xml:space="preserve">a </w:t>
      </w:r>
      <w:r w:rsidRPr="00212DDC">
        <w:rPr>
          <w:rFonts w:ascii="Arial Narrow" w:eastAsia="Arial Narrow" w:hAnsi="Arial Narrow" w:cs="Arial Narrow"/>
          <w:bCs/>
        </w:rPr>
        <w:t>Rímac Seguros y Reaseguros S.A.</w:t>
      </w:r>
      <w:r>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F6191A2" w14:textId="77777777" w:rsidR="00DE7038" w:rsidRPr="0026598E" w:rsidRDefault="00DE7038" w:rsidP="00DE7038">
      <w:pPr>
        <w:spacing w:after="0" w:line="240" w:lineRule="auto"/>
        <w:jc w:val="both"/>
        <w:rPr>
          <w:rFonts w:ascii="Arial Narrow" w:eastAsia="Times New Roman" w:hAnsi="Arial Narrow" w:cs="Times New Roman"/>
          <w:color w:val="000000"/>
          <w:kern w:val="0"/>
          <w:lang w:eastAsia="es-PE"/>
          <w14:ligatures w14:val="none"/>
        </w:rPr>
      </w:pPr>
    </w:p>
    <w:p w14:paraId="7D1CAB5F" w14:textId="77777777" w:rsidR="00DE7038" w:rsidRPr="0026598E" w:rsidRDefault="00DE7038" w:rsidP="00DE703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4FE74C34" w14:textId="77777777" w:rsidR="00DE7038" w:rsidRPr="0026598E" w:rsidRDefault="00DE7038" w:rsidP="00DE703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76347EB" w14:textId="77777777" w:rsidR="00DE7038" w:rsidRPr="0026598E" w:rsidRDefault="00DE7038" w:rsidP="00DE703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6CB0B31" w14:textId="77777777" w:rsidR="00DE7038" w:rsidRPr="0026598E" w:rsidRDefault="00DE7038" w:rsidP="00DE703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2679245A" w14:textId="77777777" w:rsidR="00DE7038" w:rsidRPr="0026598E" w:rsidRDefault="00DE7038" w:rsidP="00DE703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0746A76" w14:textId="77777777" w:rsidR="00DE7038" w:rsidRPr="0026598E" w:rsidRDefault="00DE7038" w:rsidP="00DE7038">
      <w:pPr>
        <w:spacing w:after="0" w:line="240" w:lineRule="auto"/>
        <w:ind w:left="567"/>
        <w:jc w:val="both"/>
        <w:rPr>
          <w:rFonts w:ascii="Arial Narrow" w:eastAsia="Arial Narrow" w:hAnsi="Arial Narrow" w:cs="Arial Narrow"/>
          <w:color w:val="000000"/>
          <w:kern w:val="0"/>
          <w:lang w:eastAsia="es-PE"/>
          <w14:ligatures w14:val="none"/>
        </w:rPr>
      </w:pPr>
    </w:p>
    <w:p w14:paraId="5D24FB92" w14:textId="77777777" w:rsidR="00DE7038" w:rsidRPr="0026598E" w:rsidRDefault="00DE7038" w:rsidP="00DE703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QUINTO: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Pr="00C14B45">
        <w:rPr>
          <w:rFonts w:ascii="Arial Narrow" w:eastAsia="Times New Roman" w:hAnsi="Arial Narrow" w:cs="Arial"/>
          <w:color w:val="000000"/>
          <w:kern w:val="0"/>
          <w:lang w:val="es-ES" w:eastAsia="es-ES"/>
          <w14:ligatures w14:val="none"/>
        </w:rPr>
        <w:t>24 de mayo de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Pr>
          <w:rFonts w:ascii="Arial Narrow" w:eastAsia="Arial Narrow" w:hAnsi="Arial Narrow" w:cs="Arial Narrow"/>
          <w:color w:val="000000"/>
          <w:kern w:val="0"/>
          <w:lang w:eastAsia="es-PE"/>
          <w14:ligatures w14:val="none"/>
        </w:rPr>
        <w:t>l</w:t>
      </w:r>
      <w:r w:rsidRPr="00F723BA">
        <w:rPr>
          <w:rFonts w:ascii="Arial Narrow" w:eastAsia="Times New Roman" w:hAnsi="Arial Narrow" w:cs="Times New Roman"/>
          <w:color w:val="000000"/>
          <w:kern w:val="0"/>
          <w:shd w:val="clear" w:color="auto" w:fill="FFFFFF"/>
          <w:lang w:eastAsia="es-PE"/>
          <w14:ligatures w14:val="none"/>
        </w:rPr>
        <w:t xml:space="preserve"> </w:t>
      </w:r>
      <w:r w:rsidRPr="00212DDC">
        <w:rPr>
          <w:rFonts w:ascii="Arial Narrow" w:eastAsia="Arial Narrow" w:hAnsi="Arial Narrow" w:cs="Arial Narrow"/>
          <w:bCs/>
        </w:rPr>
        <w:t xml:space="preserve">Banco BBVA Perú S.A. y </w:t>
      </w:r>
      <w:r>
        <w:rPr>
          <w:rFonts w:ascii="Arial Narrow" w:eastAsia="Arial Narrow" w:hAnsi="Arial Narrow" w:cs="Arial Narrow"/>
          <w:bCs/>
        </w:rPr>
        <w:t xml:space="preserve">a </w:t>
      </w:r>
      <w:r w:rsidRPr="00212DDC">
        <w:rPr>
          <w:rFonts w:ascii="Arial Narrow" w:eastAsia="Arial Narrow" w:hAnsi="Arial Narrow" w:cs="Arial Narrow"/>
          <w:bCs/>
        </w:rPr>
        <w:t>Rímac Seguros y Reaseguros S.A.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6ED3ED8C" w14:textId="77777777" w:rsidR="00DE7038" w:rsidRPr="0026598E" w:rsidRDefault="00DE7038" w:rsidP="00DE7038">
      <w:pPr>
        <w:spacing w:after="0" w:line="240" w:lineRule="auto"/>
        <w:jc w:val="both"/>
        <w:rPr>
          <w:rFonts w:ascii="Arial Narrow" w:eastAsia="Arial Narrow" w:hAnsi="Arial Narrow" w:cs="Arial Narrow"/>
          <w:color w:val="000000"/>
          <w:kern w:val="0"/>
          <w:lang w:eastAsia="es-PE"/>
          <w14:ligatures w14:val="none"/>
        </w:rPr>
      </w:pPr>
    </w:p>
    <w:p w14:paraId="534D0813" w14:textId="77777777" w:rsidR="00DE7038" w:rsidRDefault="00DE7038" w:rsidP="00DE7038">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6F18BB">
        <w:rPr>
          <w:rFonts w:ascii="Arial Narrow" w:eastAsia="Arial Narrow" w:hAnsi="Arial Narrow" w:cs="Arial Narrow"/>
          <w:bCs/>
        </w:rPr>
        <w:t>Banco BBVA Perú S.A.</w:t>
      </w:r>
      <w:r w:rsidRPr="00EE4AAB">
        <w:rPr>
          <w:rFonts w:ascii="Arial Narrow" w:eastAsia="Times New Roman" w:hAnsi="Arial Narrow" w:cs="Arial"/>
          <w:color w:val="000000"/>
          <w:kern w:val="0"/>
          <w:lang w:eastAsia="es-ES"/>
          <w14:ligatures w14:val="none"/>
        </w:rPr>
        <w:t xml:space="preserve">, </w:t>
      </w:r>
      <w:bookmarkEnd w:id="5"/>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Pr="00171E2D">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Pr="00171E2D">
        <w:rPr>
          <w:rFonts w:ascii="Arial Narrow" w:eastAsia="Times New Roman" w:hAnsi="Arial Narrow" w:cs="Arial"/>
          <w:color w:val="000000"/>
          <w:kern w:val="0"/>
          <w:lang w:val="es-ES" w:eastAsia="es-ES"/>
          <w14:ligatures w14:val="none"/>
        </w:rPr>
        <w:t/>
      </w:r>
      <w:proofErr w:type="spellEnd"/>
      <w:r w:rsidRPr="00171E2D">
        <w:rPr>
          <w:rFonts w:ascii="Arial Narrow" w:eastAsia="Times New Roman" w:hAnsi="Arial Narrow" w:cs="Arial"/>
          <w:color w:val="000000"/>
          <w:kern w:val="0"/>
          <w:lang w:val="es-ES" w:eastAsia="es-ES"/>
          <w14:ligatures w14:val="none"/>
        </w:rPr>
        <w:t xml:space="preserve"> </w:t>
      </w:r>
      <w:r w:rsidRPr="00171E2D">
        <w:rPr>
          <w:rFonts w:ascii="Arial Narrow" w:eastAsia="Times New Roman" w:hAnsi="Arial Narrow" w:cs="Arial"/>
          <w:color w:val="000000"/>
          <w:kern w:val="0"/>
          <w:lang w:eastAsia="es-ES"/>
          <w14:ligatures w14:val="none"/>
        </w:rPr>
        <w:t xml:space="preserve">000101570100035600 </w:t>
      </w:r>
      <w:r w:rsidRPr="00171E2D">
        <w:rPr>
          <w:rFonts w:ascii="Arial Narrow" w:eastAsia="Times New Roman" w:hAnsi="Arial Narrow" w:cs="Arial"/>
          <w:color w:val="000000"/>
          <w:kern w:val="0"/>
          <w:lang w:val="es-ES" w:eastAsia="es-ES"/>
          <w14:ligatures w14:val="none"/>
        </w:rPr>
        <w:t>y/o Certificado del Seguro de Desgravamen materia de denuncia; y, (</w:t>
      </w:r>
      <w:proofErr w:type="spellStart"/>
      <w:r w:rsidRPr="00171E2D">
        <w:rPr>
          <w:rFonts w:ascii="Arial Narrow" w:eastAsia="Times New Roman" w:hAnsi="Arial Narrow" w:cs="Arial"/>
          <w:color w:val="000000"/>
          <w:kern w:val="0"/>
          <w:lang w:val="es-ES" w:eastAsia="es-ES"/>
          <w14:ligatures w14:val="none"/>
        </w:rPr>
        <w:t>ii</w:t>
      </w:r>
      <w:proofErr w:type="spellEnd"/>
      <w:r w:rsidRPr="00171E2D">
        <w:rPr>
          <w:rFonts w:ascii="Arial Narrow" w:eastAsia="Times New Roman" w:hAnsi="Arial Narrow" w:cs="Arial"/>
          <w:color w:val="000000"/>
          <w:kern w:val="0"/>
          <w:lang w:val="es-ES" w:eastAsia="es-ES"/>
          <w14:ligatures w14:val="none"/>
        </w:rPr>
        <w:t>) presentar los medios probatorios que evidencien que brindó una respuesta oportuna ante la solicitud de cobertura del Seguro de Desgravamen materia de denuncia</w:t>
      </w:r>
      <w:r w:rsidRPr="0026598E">
        <w:rPr>
          <w:rFonts w:ascii="Arial Narrow" w:eastAsia="Times New Roman" w:hAnsi="Arial Narrow" w:cs="Arial"/>
          <w:color w:val="000000"/>
          <w:kern w:val="0"/>
          <w:lang w:val="es-ES" w:eastAsia="es-ES"/>
          <w14:ligatures w14:val="none"/>
        </w:rPr>
        <w:t>.</w:t>
      </w:r>
    </w:p>
    <w:p w14:paraId="4D3B9040" w14:textId="77777777" w:rsidR="00DE7038" w:rsidRDefault="00DE7038" w:rsidP="00DE7038">
      <w:pPr>
        <w:spacing w:after="0" w:line="240" w:lineRule="auto"/>
        <w:jc w:val="both"/>
        <w:rPr>
          <w:rFonts w:ascii="Arial Narrow" w:eastAsia="Times New Roman" w:hAnsi="Arial Narrow" w:cs="Arial"/>
          <w:color w:val="000000"/>
          <w:kern w:val="0"/>
          <w:lang w:val="es-ES" w:eastAsia="es-ES"/>
          <w14:ligatures w14:val="none"/>
        </w:rPr>
      </w:pPr>
    </w:p>
    <w:p w14:paraId="0119CECE" w14:textId="77777777" w:rsidR="00DE7038" w:rsidRPr="0026598E" w:rsidRDefault="00DE7038" w:rsidP="00DE7038">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SÉTIMO: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Pr="009E5F9D">
        <w:rPr>
          <w:rFonts w:ascii="Arial Narrow" w:eastAsia="Times New Roman" w:hAnsi="Arial Narrow" w:cs="Times New Roman"/>
          <w:color w:val="000000"/>
          <w:kern w:val="0"/>
          <w:shd w:val="clear" w:color="auto" w:fill="FFFFFF"/>
          <w:lang w:eastAsia="es-PE"/>
          <w14:ligatures w14:val="none"/>
        </w:rPr>
        <w:t>Rímac Seguros y Reaseguros S.A.</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Pr="00171E2D">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Pr="00171E2D">
        <w:rPr>
          <w:rFonts w:ascii="Arial Narrow" w:eastAsia="Times New Roman" w:hAnsi="Arial Narrow" w:cs="Arial"/>
          <w:color w:val="000000"/>
          <w:kern w:val="0"/>
          <w:lang w:val="es-ES" w:eastAsia="es-ES"/>
          <w14:ligatures w14:val="none"/>
        </w:rPr>
        <w:t/>
      </w:r>
      <w:proofErr w:type="spellEnd"/>
      <w:r w:rsidRPr="00171E2D">
        <w:rPr>
          <w:rFonts w:ascii="Arial Narrow" w:eastAsia="Times New Roman" w:hAnsi="Arial Narrow" w:cs="Arial"/>
          <w:color w:val="000000"/>
          <w:kern w:val="0"/>
          <w:lang w:val="es-ES" w:eastAsia="es-ES"/>
          <w14:ligatures w14:val="none"/>
        </w:rPr>
        <w:t xml:space="preserve"> </w:t>
      </w:r>
      <w:r w:rsidRPr="00171E2D">
        <w:rPr>
          <w:rFonts w:ascii="Arial Narrow" w:eastAsia="Times New Roman" w:hAnsi="Arial Narrow" w:cs="Arial"/>
          <w:color w:val="000000"/>
          <w:kern w:val="0"/>
          <w:lang w:eastAsia="es-ES"/>
          <w14:ligatures w14:val="none"/>
        </w:rPr>
        <w:t xml:space="preserve">000101570100035600 </w:t>
      </w:r>
      <w:r w:rsidRPr="00171E2D">
        <w:rPr>
          <w:rFonts w:ascii="Arial Narrow" w:eastAsia="Times New Roman" w:hAnsi="Arial Narrow" w:cs="Arial"/>
          <w:color w:val="000000"/>
          <w:kern w:val="0"/>
          <w:lang w:val="es-ES" w:eastAsia="es-ES"/>
          <w14:ligatures w14:val="none"/>
        </w:rPr>
        <w:t>y/o Certificado del Seguro de Desgravamen materia de denuncia; y, (</w:t>
      </w:r>
      <w:proofErr w:type="spellStart"/>
      <w:r w:rsidRPr="00171E2D">
        <w:rPr>
          <w:rFonts w:ascii="Arial Narrow" w:eastAsia="Times New Roman" w:hAnsi="Arial Narrow" w:cs="Arial"/>
          <w:color w:val="000000"/>
          <w:kern w:val="0"/>
          <w:lang w:val="es-ES" w:eastAsia="es-ES"/>
          <w14:ligatures w14:val="none"/>
        </w:rPr>
        <w:t>ii</w:t>
      </w:r>
      <w:proofErr w:type="spellEnd"/>
      <w:r w:rsidRPr="00171E2D">
        <w:rPr>
          <w:rFonts w:ascii="Arial Narrow" w:eastAsia="Times New Roman" w:hAnsi="Arial Narrow" w:cs="Arial"/>
          <w:color w:val="000000"/>
          <w:kern w:val="0"/>
          <w:lang w:val="es-ES" w:eastAsia="es-ES"/>
          <w14:ligatures w14:val="none"/>
        </w:rPr>
        <w:t>) presentar los medios probatorios que evidencien que brindó una respuesta oportuna ante la solicitud de cobertura del Seguro de Desgravamen materia de denuncia</w:t>
      </w:r>
      <w:r w:rsidRPr="00843FBB">
        <w:rPr>
          <w:rFonts w:ascii="Arial Narrow" w:eastAsia="Times New Roman" w:hAnsi="Arial Narrow" w:cs="Arial"/>
          <w:color w:val="000000"/>
          <w:kern w:val="0"/>
          <w:lang w:val="es-ES" w:eastAsia="es-ES"/>
          <w14:ligatures w14:val="none"/>
        </w:rPr>
        <w:t>.</w:t>
      </w:r>
    </w:p>
    <w:p w14:paraId="561F695C" w14:textId="77777777" w:rsidR="00DE7038" w:rsidRPr="0026598E" w:rsidRDefault="00DE7038" w:rsidP="00DE7038">
      <w:pPr>
        <w:spacing w:after="0" w:line="240" w:lineRule="auto"/>
        <w:jc w:val="both"/>
        <w:rPr>
          <w:rFonts w:ascii="Arial Narrow" w:eastAsia="Arial Narrow" w:hAnsi="Arial Narrow" w:cs="Arial Narrow"/>
          <w:b/>
          <w:color w:val="000000"/>
          <w:kern w:val="0"/>
          <w:lang w:val="es-ES" w:eastAsia="es-PE"/>
          <w14:ligatures w14:val="none"/>
        </w:rPr>
      </w:pPr>
    </w:p>
    <w:p w14:paraId="0E19D4EE" w14:textId="77777777" w:rsidR="00DE7038" w:rsidRPr="0026598E" w:rsidRDefault="00DE7038" w:rsidP="00DE703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100A599F" w14:textId="77777777" w:rsidR="00DE7038" w:rsidRPr="0026598E" w:rsidRDefault="00DE7038" w:rsidP="00DE703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781CF436" w14:textId="77777777" w:rsidR="00DE7038" w:rsidRPr="0026598E" w:rsidRDefault="00DE7038" w:rsidP="00DE7038">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9D1B874" w14:textId="77777777" w:rsidR="00DE7038" w:rsidRPr="0026598E" w:rsidRDefault="00DE7038" w:rsidP="00DE703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4D9DDEEE" w14:textId="77777777" w:rsidR="00DE7038" w:rsidRPr="0026598E" w:rsidRDefault="00DE7038" w:rsidP="00DE7038">
      <w:pPr>
        <w:suppressAutoHyphens/>
        <w:spacing w:after="0" w:line="240" w:lineRule="auto"/>
        <w:jc w:val="both"/>
        <w:rPr>
          <w:rFonts w:ascii="Arial Narrow" w:eastAsia="Calibri" w:hAnsi="Arial Narrow" w:cs="Arial"/>
          <w:kern w:val="0"/>
          <w:u w:val="single"/>
          <w14:ligatures w14:val="none"/>
        </w:rPr>
      </w:pPr>
      <w:r w:rsidRPr="002A2AF2">
        <w:rPr>
          <w:rFonts w:ascii="Arial Narrow" w:hAnsi="Arial Narrow" w:cs="Arial"/>
          <w:b/>
          <w:spacing w:val="-3"/>
          <w:kern w:val="0"/>
          <w14:ligatures w14:val="none"/>
        </w:rPr>
        <w:t>DÉCIMO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C7E316B" w14:textId="77777777" w:rsidR="00DE7038" w:rsidRPr="0026598E" w:rsidRDefault="00DE7038" w:rsidP="00DE7038">
      <w:pPr>
        <w:suppressAutoHyphens/>
        <w:spacing w:after="0" w:line="240" w:lineRule="auto"/>
        <w:jc w:val="both"/>
        <w:rPr>
          <w:rFonts w:ascii="Arial Narrow" w:eastAsia="Calibri" w:hAnsi="Arial Narrow" w:cs="Arial"/>
          <w:kern w:val="0"/>
          <w:u w:val="single"/>
          <w14:ligatures w14:val="none"/>
        </w:rPr>
      </w:pPr>
    </w:p>
    <w:p w14:paraId="503AB15C" w14:textId="77777777" w:rsidR="00DE7038" w:rsidRPr="00B612B4" w:rsidRDefault="00DE7038" w:rsidP="00DE7038">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Pr>
          <w:rFonts w:ascii="Arial Narrow" w:hAnsi="Arial Narrow" w:cs="Arial"/>
          <w:b/>
          <w:spacing w:val="-3"/>
          <w:kern w:val="0"/>
          <w14:ligatures w14:val="none"/>
        </w:rPr>
        <w:t xml:space="preserve"> </w:t>
      </w:r>
      <w:r>
        <w:rPr>
          <w:rFonts w:ascii="Arial Narrow" w:eastAsia="Arial Narrow" w:hAnsi="Arial Narrow" w:cs="Arial Narrow"/>
          <w:b/>
          <w:bCs/>
        </w:rPr>
        <w:t>PRIMERO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6B2E7F1" w14:textId="77777777" w:rsidR="00DE7038" w:rsidRPr="0026598E" w:rsidRDefault="00DE7038" w:rsidP="00DE7038">
      <w:pPr>
        <w:suppressAutoHyphens/>
        <w:spacing w:after="0" w:line="240" w:lineRule="auto"/>
        <w:jc w:val="both"/>
        <w:rPr>
          <w:rFonts w:ascii="Arial Narrow" w:eastAsia="Times New Roman" w:hAnsi="Arial Narrow" w:cs="Times New Roman"/>
          <w:color w:val="000000"/>
          <w:kern w:val="0"/>
          <w:lang w:eastAsia="es-PE"/>
          <w14:ligatures w14:val="none"/>
        </w:rPr>
      </w:pPr>
    </w:p>
    <w:p w14:paraId="4878FA5E" w14:textId="77777777" w:rsidR="00DE7038" w:rsidRPr="00A67ADF" w:rsidRDefault="00DE7038" w:rsidP="00DE7038">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SEGUNDO: 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9E5F9D">
        <w:rPr>
          <w:rFonts w:ascii="Arial Narrow" w:hAnsi="Arial Narrow" w:cs="Arial"/>
          <w:bCs/>
          <w:spacing w:val="-3"/>
          <w:kern w:val="0"/>
          <w14:ligatures w14:val="none"/>
        </w:rPr>
        <w:t xml:space="preserve"/>
      </w:r>
      <w:r w:rsidRPr="009E5F9D">
        <w:rPr>
          <w:rFonts w:ascii="Arial Narrow" w:eastAsia="Times New Roman" w:hAnsi="Arial Narrow" w:cs="Times New Roman"/>
          <w:color w:val="000000"/>
          <w:kern w:val="0"/>
          <w:shd w:val="clear" w:color="auto" w:fill="FFFFFF"/>
          <w:lang w:eastAsia="es-PE"/>
          <w14:ligatures w14:val="none"/>
        </w:rPr>
        <w:t xml:space="preserve"/>
      </w:r>
      <w:proofErr w:type="spellStart"/>
      <w:r w:rsidRPr="009E5F9D">
        <w:rPr>
          <w:rFonts w:ascii="Arial Narrow" w:eastAsia="Times New Roman" w:hAnsi="Arial Narrow" w:cs="Times New Roman"/>
          <w:color w:val="000000"/>
          <w:kern w:val="0"/>
          <w:shd w:val="clear" w:color="auto" w:fill="FFFFFF"/>
          <w:lang w:eastAsia="es-PE"/>
          <w14:ligatures w14:val="none"/>
        </w:rPr>
        <w:t/>
      </w:r>
      <w:proofErr w:type="spellEnd"/>
      <w:r>
        <w:rPr>
          <w:rFonts w:ascii="Arial Narrow" w:eastAsia="Times New Roman" w:hAnsi="Arial Narrow" w:cs="Times New Roman"/>
          <w:color w:val="000000"/>
          <w:kern w:val="0"/>
          <w:shd w:val="clear" w:color="auto" w:fill="FFFFFF"/>
          <w:lang w:eastAsia="es-PE"/>
          <w14:ligatures w14:val="none"/>
        </w:rPr>
        <w:t xml:space="preserve"/>
      </w:r>
      <w:r w:rsidRPr="009E5F9D">
        <w:rPr>
          <w:rFonts w:ascii="Arial Narrow" w:eastAsia="Times New Roman" w:hAnsi="Arial Narrow" w:cs="Times New Roman"/>
          <w:color w:val="000000"/>
          <w:kern w:val="0"/>
          <w:shd w:val="clear" w:color="auto" w:fill="FFFFFF"/>
          <w:lang w:eastAsia="es-PE"/>
          <w14:ligatures w14:val="none"/>
        </w:rPr>
        <w:t xml:space="preserve"/>
      </w:r>
      <w:r w:rsidRPr="009E5F9D">
        <w:rPr>
          <w:rFonts w:ascii="Arial Narrow" w:hAnsi="Arial Narrow"/>
          <w:color w:val="000000"/>
        </w:rPr>
        <w:t/>
      </w:r>
      <w:r>
        <w:rPr>
          <w:rFonts w:ascii="Arial Narrow" w:hAnsi="Arial Narrow"/>
          <w:color w:val="000000"/>
        </w:rPr>
        <w:t/>
      </w:r>
      <w:r w:rsidRPr="009E5F9D">
        <w:rPr>
          <w:rFonts w:ascii="Arial Narrow" w:hAnsi="Arial Narrow"/>
          <w:color w:val="000000"/>
        </w:rPr>
        <w:t xml:space="preserve"/>
      </w:r>
      <w:r>
        <w:rPr>
          <w:rFonts w:ascii="Arial Narrow" w:hAnsi="Arial Narrow"/>
          <w:color w:val="000000"/>
        </w:rPr>
        <w:t/>
      </w:r>
      <w:r w:rsidRPr="009E5F9D">
        <w:rPr>
          <w:rFonts w:ascii="Arial Narrow" w:hAnsi="Arial Narrow"/>
          <w:color w:val="000000"/>
        </w:rPr>
        <w:t xml:space="preserve"/>
      </w:r>
      <w:r>
        <w:rPr>
          <w:rFonts w:ascii="Arial Narrow" w:hAnsi="Arial Narrow"/>
          <w:color w:val="000000"/>
        </w:rPr>
        <w:t/>
      </w:r>
      <w:r w:rsidRPr="009E5F9D">
        <w:rPr>
          <w:rFonts w:ascii="Arial Narrow" w:hAnsi="Arial Narrow"/>
          <w:color w:val="000000"/>
        </w:rPr>
        <w:t xml:space="preserve"/>
      </w:r>
      <w:r>
        <w:rPr>
          <w:rFonts w:ascii="Arial Narrow" w:hAnsi="Arial Narrow"/>
          <w:color w:val="000000"/>
        </w:rPr>
        <w:t/>
      </w:r>
      <w:r w:rsidRPr="009E5F9D">
        <w:rPr>
          <w:rFonts w:ascii="Arial Narrow" w:hAnsi="Arial Narrow"/>
          <w:color w:val="000000"/>
        </w:rPr>
        <w:t xml:space="preserve"/>
      </w:r>
      <w:r>
        <w:rPr>
          <w:rFonts w:ascii="Arial Narrow" w:hAnsi="Arial Narrow"/>
          <w:color w:val="000000"/>
        </w:rPr>
        <w:t/>
      </w:r>
      <w:r w:rsidRPr="009E5F9D">
        <w:rPr>
          <w:rFonts w:ascii="Arial Narrow" w:hAnsi="Arial Narrow"/>
          <w:color w:val="000000"/>
        </w:rPr>
        <w:t xml:space="preserve"/>
      </w:r>
      <w:r>
        <w:rPr>
          <w:rFonts w:ascii="Arial Narrow" w:hAnsi="Arial Narrow"/>
          <w:color w:val="000000"/>
        </w:rPr>
        <w:t/>
      </w:r>
      <w:r w:rsidRPr="009E5F9D">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4"/>
      </w:r>
      <w:r w:rsidRPr="00A67ADF">
        <w:rPr>
          <w:rFonts w:ascii="Arial Narrow" w:hAnsi="Arial Narrow" w:cs="Arial"/>
        </w:rPr>
        <w:t/>
      </w:r>
    </w:p>
    <w:p w14:paraId="6429BEB0" w14:textId="77777777" w:rsidR="00DE7038" w:rsidRPr="00A67ADF" w:rsidRDefault="00DE7038" w:rsidP="00DE7038">
      <w:pPr>
        <w:suppressAutoHyphens/>
        <w:spacing w:after="0" w:line="240" w:lineRule="auto"/>
        <w:jc w:val="both"/>
        <w:rPr>
          <w:rFonts w:ascii="Arial Narrow" w:hAnsi="Arial Narrow" w:cs="Arial"/>
        </w:rPr>
      </w:pPr>
    </w:p>
    <w:p w14:paraId="30855E46" w14:textId="77777777" w:rsidR="00DE7038" w:rsidRPr="006F0D02" w:rsidRDefault="00DE7038" w:rsidP="00DE7038">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hAnsi="Arial Narrow" w:cs="Arial"/>
          <w:b/>
          <w:spacing w:val="-3"/>
          <w:kern w:val="0"/>
          <w14:ligatures w14:val="none"/>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6F18BB">
        <w:rPr>
          <w:rFonts w:ascii="Arial Narrow" w:eastAsia="Arial Narrow" w:hAnsi="Arial Narrow" w:cs="Arial Narrow"/>
          <w:bCs/>
        </w:rPr>
        <w:t>Banco BBVA Perú S.A.</w:t>
      </w:r>
      <w:r>
        <w:rPr>
          <w:rFonts w:ascii="Arial Narrow" w:eastAsia="Arial Narrow" w:hAnsi="Arial Narrow" w:cs="Arial Narrow"/>
          <w:bCs/>
        </w:rPr>
        <w:t xml:space="preserve"> </w:t>
      </w:r>
      <w:r w:rsidRPr="006F18BB">
        <w:rPr>
          <w:rFonts w:ascii="Arial Narrow" w:hAnsi="Arial Narrow"/>
          <w:shd w:val="clear" w:color="auto" w:fill="FFFFFF"/>
        </w:rPr>
        <w:t xml:space="preserve">para que </w:t>
      </w:r>
      <w:r w:rsidRPr="006F18BB">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p>
    <w:p w14:paraId="077E7255" w14:textId="77777777" w:rsidR="00DE7038" w:rsidRPr="0026598E" w:rsidRDefault="00DE7038" w:rsidP="00DE7038">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18F4E49F" w14:textId="77777777" w:rsidR="00DE7038" w:rsidRDefault="00DE7038" w:rsidP="00DE7038">
      <w:pPr>
        <w:spacing w:after="0" w:line="240" w:lineRule="auto"/>
        <w:jc w:val="both"/>
        <w:rPr>
          <w:rFonts w:ascii="Arial Narrow" w:eastAsia="Arial Narrow" w:hAnsi="Arial Narrow" w:cs="Arial Narrow"/>
          <w:b/>
          <w:color w:val="000000"/>
          <w:kern w:val="0"/>
          <w:lang w:eastAsia="es-PE"/>
          <w14:ligatures w14:val="none"/>
        </w:rPr>
      </w:pPr>
    </w:p>
    <w:p w14:paraId="05F37504" w14:textId="77777777" w:rsidR="00DE7038" w:rsidRDefault="00DE7038" w:rsidP="00DE7038">
      <w:pPr>
        <w:spacing w:after="0" w:line="240" w:lineRule="auto"/>
        <w:jc w:val="both"/>
        <w:rPr>
          <w:rFonts w:ascii="Arial Narrow" w:eastAsia="Arial Narrow" w:hAnsi="Arial Narrow" w:cs="Arial Narrow"/>
          <w:b/>
          <w:color w:val="000000"/>
          <w:kern w:val="0"/>
          <w:lang w:eastAsia="es-PE"/>
          <w14:ligatures w14:val="none"/>
        </w:rPr>
      </w:pPr>
    </w:p>
    <w:p w14:paraId="67DCD857" w14:textId="77777777" w:rsidR="00DE7038" w:rsidRPr="0026598E" w:rsidRDefault="00DE7038" w:rsidP="00DE7038">
      <w:pPr>
        <w:spacing w:after="0" w:line="240" w:lineRule="auto"/>
        <w:jc w:val="both"/>
        <w:rPr>
          <w:rFonts w:ascii="Arial Narrow" w:eastAsia="Arial Narrow" w:hAnsi="Arial Narrow" w:cs="Arial Narrow"/>
          <w:b/>
          <w:color w:val="000000"/>
          <w:kern w:val="0"/>
          <w:lang w:eastAsia="es-PE"/>
          <w14:ligatures w14:val="none"/>
        </w:rPr>
      </w:pPr>
    </w:p>
    <w:p w14:paraId="1E648329" w14:textId="77777777" w:rsidR="00DE7038" w:rsidRPr="0026598E" w:rsidRDefault="00DE7038" w:rsidP="00DE703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1108718C" w14:textId="77777777" w:rsidR="00DE7038" w:rsidRPr="0026598E" w:rsidRDefault="00DE7038" w:rsidP="00DE703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BF8BD70" w14:textId="77777777" w:rsidR="00DE7038" w:rsidRPr="0026598E" w:rsidRDefault="00DE7038" w:rsidP="00DE7038">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
      </w:r>
      <w:proofErr w:type="spellEnd"/>
      <w:r w:rsidRPr="0026598E">
        <w:rPr>
          <w:rFonts w:ascii="Arial Narrow" w:eastAsia="Calibri" w:hAnsi="Arial Narrow" w:cs="Arial"/>
          <w:b/>
          <w:bCs/>
          <w:color w:val="000000"/>
          <w:kern w:val="0"/>
          <w14:ligatures w14:val="none"/>
        </w:rPr>
        <w:t xml:space="preserve"> 1</w:t>
      </w:r>
    </w:p>
    <w:p w14:paraId="6088204B" w14:textId="77777777" w:rsidR="00DE7038" w:rsidRPr="0026598E" w:rsidRDefault="00DE7038" w:rsidP="00DE7038">
      <w:pPr>
        <w:spacing w:after="0" w:line="240" w:lineRule="auto"/>
        <w:jc w:val="both"/>
        <w:rPr>
          <w:rFonts w:ascii="Arial Narrow" w:eastAsia="Arial Narrow" w:hAnsi="Arial Narrow" w:cs="Arial Narrow"/>
          <w:b/>
          <w:color w:val="000000"/>
          <w:kern w:val="0"/>
          <w:lang w:eastAsia="es-PE"/>
          <w14:ligatures w14:val="none"/>
        </w:rPr>
      </w:pPr>
    </w:p>
    <w:p w14:paraId="614BB656" w14:textId="77777777" w:rsidR="00DE7038" w:rsidRPr="00843FBB" w:rsidRDefault="00DE7038" w:rsidP="00DE703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8D122" w14:textId="77777777" w:rsidR="00513CCD" w:rsidRDefault="00513CCD" w:rsidP="00DA79A0">
      <w:pPr>
        <w:spacing w:after="0" w:line="240" w:lineRule="auto"/>
      </w:pPr>
      <w:r>
        <w:separator/>
      </w:r>
    </w:p>
  </w:endnote>
  <w:endnote w:type="continuationSeparator" w:id="0">
    <w:p w14:paraId="28E82644" w14:textId="77777777" w:rsidR="00513CCD" w:rsidRDefault="00513CC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41560" w14:textId="77777777" w:rsidR="00513CCD" w:rsidRDefault="00513CCD" w:rsidP="00DA79A0">
      <w:pPr>
        <w:spacing w:after="0" w:line="240" w:lineRule="auto"/>
      </w:pPr>
      <w:r>
        <w:separator/>
      </w:r>
    </w:p>
  </w:footnote>
  <w:footnote w:type="continuationSeparator" w:id="0">
    <w:p w14:paraId="481F2D07" w14:textId="77777777" w:rsidR="00513CCD" w:rsidRDefault="00513CCD" w:rsidP="00DA79A0">
      <w:pPr>
        <w:spacing w:after="0" w:line="240" w:lineRule="auto"/>
      </w:pPr>
      <w:r>
        <w:continuationSeparator/>
      </w:r>
    </w:p>
  </w:footnote>
  <w:footnote w:id="1">
    <w:p w14:paraId="31D7DD01" w14:textId="77777777" w:rsidR="00DE7038" w:rsidRPr="0026598E" w:rsidRDefault="00DE7038" w:rsidP="00DE703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Representada por su cónyuge, el señor [APELLIDO] , con DNI [DNI].</w:t>
      </w:r>
      <w:r w:rsidRPr="0026598E">
        <w:rPr>
          <w:rFonts w:ascii="Arial Narrow" w:hAnsi="Arial Narrow" w:cs="Arial"/>
          <w:sz w:val="16"/>
          <w:szCs w:val="16"/>
        </w:rPr>
        <w:tab/>
      </w:r>
      <w:r>
        <w:rPr>
          <w:rFonts w:ascii="Arial Narrow" w:hAnsi="Arial Narrow" w:cs="Arial"/>
          <w:sz w:val="16"/>
          <w:szCs w:val="16"/>
        </w:rPr>
        <w:t xml:space="preserve"/>
      </w:r>
      <w:r w:rsidRPr="00904D05">
        <w:rPr>
          <w:rFonts w:ascii="Arial Narrow" w:hAnsi="Arial Narrow" w:cs="Arial"/>
          <w:sz w:val="16"/>
          <w:szCs w:val="16"/>
        </w:rPr>
        <w:t xml:space="preserve"/>
      </w:r>
      <w:proofErr w:type="spellStart"/>
      <w:r w:rsidRPr="00904D05">
        <w:rPr>
          <w:rFonts w:ascii="Arial Narrow" w:hAnsi="Arial Narrow" w:cs="Arial"/>
          <w:sz w:val="16"/>
          <w:szCs w:val="16"/>
        </w:rPr>
        <w:t/>
      </w:r>
      <w:proofErr w:type="spellEnd"/>
      <w:r w:rsidRPr="00904D05">
        <w:rPr>
          <w:rFonts w:ascii="Arial Narrow" w:hAnsi="Arial Narrow" w:cs="Arial"/>
          <w:sz w:val="16"/>
          <w:szCs w:val="16"/>
        </w:rPr>
        <w:t xml:space="preserve"/>
      </w:r>
      <w:proofErr w:type="spellStart"/>
      <w:r w:rsidRPr="00904D05">
        <w:rPr>
          <w:rFonts w:ascii="Arial Narrow" w:hAnsi="Arial Narrow" w:cs="Arial"/>
          <w:sz w:val="16"/>
          <w:szCs w:val="16"/>
        </w:rPr>
        <w:t/>
      </w:r>
      <w:proofErr w:type="spellEnd"/>
      <w:r w:rsidRPr="00904D05">
        <w:rPr>
          <w:rFonts w:ascii="Arial Narrow" w:hAnsi="Arial Narrow" w:cs="Arial"/>
          <w:sz w:val="16"/>
          <w:szCs w:val="16"/>
        </w:rPr>
        <w:t xml:space="preserve"/>
      </w:r>
      <w:proofErr w:type="spellStart"/>
      <w:r w:rsidRPr="00904D05">
        <w:rPr>
          <w:rFonts w:ascii="Arial Narrow" w:hAnsi="Arial Narrow" w:cs="Arial"/>
          <w:sz w:val="16"/>
          <w:szCs w:val="16"/>
        </w:rPr>
        <w:t/>
      </w:r>
      <w:proofErr w:type="spellEnd"/>
      <w:r>
        <w:rPr>
          <w:rFonts w:ascii="Arial Narrow" w:hAnsi="Arial Narrow" w:cs="Arial"/>
          <w:sz w:val="16"/>
          <w:szCs w:val="16"/>
        </w:rPr>
        <w:t/>
      </w:r>
      <w:r w:rsidRPr="00904D05">
        <w:rPr>
          <w:rFonts w:ascii="Arial Narrow" w:hAnsi="Arial Narrow" w:cs="Arial"/>
          <w:sz w:val="16"/>
          <w:szCs w:val="16"/>
        </w:rPr>
        <w:t xml:space="preserve"/>
      </w:r>
      <w:r w:rsidRPr="0026598E">
        <w:rPr>
          <w:rFonts w:ascii="Arial Narrow" w:hAnsi="Arial Narrow" w:cs="Arial"/>
          <w:sz w:val="16"/>
          <w:szCs w:val="16"/>
        </w:rPr>
        <w:t/>
      </w:r>
    </w:p>
    <w:p w14:paraId="414637F8" w14:textId="77777777" w:rsidR="00DE7038" w:rsidRPr="0026598E" w:rsidRDefault="00DE7038" w:rsidP="00DE7038">
      <w:pPr>
        <w:pStyle w:val="Textonotapie"/>
        <w:ind w:left="567" w:hanging="567"/>
        <w:jc w:val="both"/>
        <w:rPr>
          <w:rFonts w:ascii="Arial Narrow" w:hAnsi="Arial Narrow" w:cs="Arial"/>
          <w:sz w:val="16"/>
          <w:szCs w:val="16"/>
        </w:rPr>
      </w:pPr>
    </w:p>
  </w:footnote>
  <w:footnote w:id="2">
    <w:p w14:paraId="3DDDFF4F" w14:textId="77777777" w:rsidR="00DE7038" w:rsidRPr="0026598E" w:rsidRDefault="00DE7038" w:rsidP="00DE703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089847DA" w14:textId="77777777" w:rsidR="00DE7038" w:rsidRPr="0026598E" w:rsidRDefault="00DE7038" w:rsidP="00DE7038">
      <w:pPr>
        <w:pStyle w:val="Textonotapie"/>
        <w:ind w:left="567" w:hanging="567"/>
        <w:jc w:val="both"/>
        <w:rPr>
          <w:rFonts w:ascii="Arial Narrow" w:hAnsi="Arial Narrow" w:cs="Arial"/>
          <w:sz w:val="16"/>
          <w:szCs w:val="16"/>
        </w:rPr>
      </w:pPr>
    </w:p>
  </w:footnote>
  <w:footnote w:id="3">
    <w:p w14:paraId="55093AFB" w14:textId="77777777" w:rsidR="00DE7038" w:rsidRPr="00B07A3C" w:rsidRDefault="00DE7038" w:rsidP="00DE7038">
      <w:pPr>
        <w:spacing w:after="0" w:line="240" w:lineRule="auto"/>
        <w:ind w:left="567" w:hanging="582"/>
        <w:jc w:val="both"/>
        <w:rPr>
          <w:rFonts w:ascii="Arial Narrow" w:hAnsi="Arial Narrow" w:cs="Arial"/>
          <w:b/>
          <w:bCs/>
          <w:sz w:val="15"/>
          <w:szCs w:val="15"/>
        </w:rPr>
      </w:pPr>
      <w:r w:rsidRPr="00B07A3C">
        <w:rPr>
          <w:rStyle w:val="Refdenotaalpie"/>
          <w:rFonts w:ascii="Arial Narrow" w:hAnsi="Arial Narrow"/>
          <w:sz w:val="15"/>
          <w:szCs w:val="15"/>
        </w:rPr>
        <w:footnoteRef/>
      </w:r>
      <w:r w:rsidRPr="00B07A3C">
        <w:rPr>
          <w:rFonts w:ascii="Arial Narrow" w:hAnsi="Arial Narrow"/>
          <w:sz w:val="15"/>
          <w:szCs w:val="15"/>
        </w:rPr>
        <w:t xml:space="preserve"> </w:t>
      </w:r>
      <w:r w:rsidRPr="00B07A3C">
        <w:rPr>
          <w:rFonts w:ascii="Arial Narrow" w:hAnsi="Arial Narrow"/>
          <w:sz w:val="15"/>
          <w:szCs w:val="15"/>
        </w:rPr>
        <w:tab/>
      </w:r>
      <w:r w:rsidRPr="00B07A3C">
        <w:rPr>
          <w:rFonts w:ascii="Arial Narrow" w:hAnsi="Arial Narrow" w:cs="Arial"/>
          <w:b/>
          <w:bCs/>
          <w:sz w:val="15"/>
          <w:szCs w:val="15"/>
        </w:rPr>
        <w:t xml:space="preserve">TEXTO ÚNICO ORDENADO DE LA LEY </w:t>
      </w:r>
      <w:proofErr w:type="spellStart"/>
      <w:r w:rsidRPr="00B07A3C">
        <w:rPr>
          <w:rFonts w:ascii="Arial Narrow" w:hAnsi="Arial Narrow" w:cs="Arial"/>
          <w:b/>
          <w:bCs/>
          <w:sz w:val="15"/>
          <w:szCs w:val="15"/>
        </w:rPr>
        <w:t/>
      </w:r>
      <w:proofErr w:type="spellEnd"/>
      <w:r w:rsidRPr="00B07A3C">
        <w:rPr>
          <w:rFonts w:ascii="Arial Narrow" w:hAnsi="Arial Narrow" w:cs="Arial"/>
          <w:b/>
          <w:bCs/>
          <w:sz w:val="15"/>
          <w:szCs w:val="15"/>
        </w:rPr>
        <w:t xml:space="preserve"> 27444, LEY DEL PROCEDIMIENTO ADMINISTRATIVO GENERAL, APROBADO POR DECRETO SUPREMO </w:t>
      </w:r>
      <w:proofErr w:type="spellStart"/>
      <w:r w:rsidRPr="00B07A3C">
        <w:rPr>
          <w:rFonts w:ascii="Arial Narrow" w:hAnsi="Arial Narrow" w:cs="Arial"/>
          <w:b/>
          <w:bCs/>
          <w:sz w:val="15"/>
          <w:szCs w:val="15"/>
        </w:rPr>
        <w:t/>
      </w:r>
      <w:proofErr w:type="spellEnd"/>
      <w:r w:rsidRPr="00B07A3C">
        <w:rPr>
          <w:rFonts w:ascii="Arial Narrow" w:hAnsi="Arial Narrow" w:cs="Arial"/>
          <w:b/>
          <w:bCs/>
          <w:sz w:val="15"/>
          <w:szCs w:val="15"/>
        </w:rPr>
        <w:t xml:space="preserve"> 006-2026-JUS y publicado el 30 de abril de 2026</w:t>
      </w:r>
    </w:p>
    <w:p w14:paraId="5E287F48" w14:textId="77777777" w:rsidR="00DE7038" w:rsidRPr="00B07A3C" w:rsidRDefault="00DE7038" w:rsidP="00DE7038">
      <w:pPr>
        <w:spacing w:after="0" w:line="240" w:lineRule="auto"/>
        <w:ind w:left="567"/>
        <w:jc w:val="both"/>
        <w:rPr>
          <w:rFonts w:ascii="Arial Narrow" w:hAnsi="Arial Narrow"/>
          <w:b/>
          <w:bCs/>
          <w:sz w:val="15"/>
          <w:szCs w:val="15"/>
        </w:rPr>
      </w:pPr>
      <w:r w:rsidRPr="00B07A3C">
        <w:rPr>
          <w:rFonts w:ascii="Arial Narrow" w:hAnsi="Arial Narrow"/>
          <w:b/>
          <w:bCs/>
          <w:sz w:val="15"/>
          <w:szCs w:val="15"/>
        </w:rPr>
        <w:t>Artículo 86.- Deberes de las autoridades en los procedimientos</w:t>
      </w:r>
    </w:p>
    <w:p w14:paraId="52A7CDAA" w14:textId="77777777" w:rsidR="00DE7038" w:rsidRPr="00B07A3C" w:rsidRDefault="00DE7038" w:rsidP="00DE7038">
      <w:pPr>
        <w:spacing w:after="0" w:line="240" w:lineRule="auto"/>
        <w:ind w:left="567"/>
        <w:jc w:val="both"/>
        <w:rPr>
          <w:rFonts w:ascii="Arial Narrow" w:hAnsi="Arial Narrow"/>
          <w:sz w:val="15"/>
          <w:szCs w:val="15"/>
        </w:rPr>
      </w:pPr>
      <w:r w:rsidRPr="00B07A3C">
        <w:rPr>
          <w:rFonts w:ascii="Arial Narrow" w:hAnsi="Arial Narrow"/>
          <w:sz w:val="15"/>
          <w:szCs w:val="15"/>
        </w:rPr>
        <w:t xml:space="preserve">Son deberes de las autoridades respecto del procedimiento administrativo y de sus partícipes, los siguientes: </w:t>
      </w:r>
    </w:p>
    <w:p w14:paraId="0A89CACD" w14:textId="77777777" w:rsidR="00DE7038" w:rsidRPr="00B07A3C" w:rsidRDefault="00DE7038" w:rsidP="00DE7038">
      <w:pPr>
        <w:spacing w:after="0" w:line="240" w:lineRule="auto"/>
        <w:ind w:left="567"/>
        <w:jc w:val="both"/>
        <w:rPr>
          <w:rFonts w:ascii="Arial Narrow" w:hAnsi="Arial Narrow"/>
          <w:sz w:val="15"/>
          <w:szCs w:val="15"/>
        </w:rPr>
      </w:pPr>
      <w:r w:rsidRPr="00B07A3C">
        <w:rPr>
          <w:rFonts w:ascii="Arial Narrow" w:hAnsi="Arial Narrow"/>
          <w:sz w:val="15"/>
          <w:szCs w:val="15"/>
        </w:rPr>
        <w:t>(…)</w:t>
      </w:r>
    </w:p>
    <w:p w14:paraId="6335DE5B" w14:textId="77777777" w:rsidR="00DE7038" w:rsidRPr="00B07A3C" w:rsidRDefault="00DE7038" w:rsidP="00DE7038">
      <w:pPr>
        <w:spacing w:after="0" w:line="240" w:lineRule="auto"/>
        <w:ind w:left="567"/>
        <w:jc w:val="both"/>
        <w:rPr>
          <w:rFonts w:ascii="Arial Narrow" w:hAnsi="Arial Narrow" w:cs="Arial"/>
          <w:b/>
          <w:bCs/>
          <w:sz w:val="15"/>
          <w:szCs w:val="15"/>
        </w:rPr>
      </w:pPr>
      <w:r w:rsidRPr="00B07A3C">
        <w:rPr>
          <w:rFonts w:ascii="Arial Narrow" w:hAnsi="Arial Narrow"/>
          <w:sz w:val="15"/>
          <w:szCs w:val="15"/>
        </w:rPr>
        <w:t>3. Encausar de oficio el procedimiento, cuando advierta cualquier error u omisión de los administrados, sin perjuicio de la actuación que les corresponda a ellos.</w:t>
      </w:r>
    </w:p>
    <w:p w14:paraId="24A038A1" w14:textId="77777777" w:rsidR="00DE7038" w:rsidRPr="00B07A3C" w:rsidRDefault="00DE7038" w:rsidP="00DE7038">
      <w:pPr>
        <w:pStyle w:val="Textonotapie"/>
        <w:ind w:left="567" w:hanging="567"/>
        <w:jc w:val="both"/>
        <w:rPr>
          <w:rFonts w:ascii="Arial Narrow" w:hAnsi="Arial Narrow"/>
          <w:sz w:val="15"/>
          <w:szCs w:val="15"/>
        </w:rPr>
      </w:pPr>
    </w:p>
  </w:footnote>
  <w:footnote w:id="4">
    <w:p w14:paraId="31A93DB9" w14:textId="77777777" w:rsidR="00DE7038" w:rsidRPr="00B07A3C" w:rsidRDefault="00DE7038" w:rsidP="00DE7038">
      <w:pPr>
        <w:pStyle w:val="Textonotapie"/>
        <w:jc w:val="both"/>
        <w:rPr>
          <w:rFonts w:ascii="Arial Narrow" w:hAnsi="Arial Narrow"/>
          <w:b/>
          <w:bCs/>
          <w:sz w:val="15"/>
          <w:szCs w:val="15"/>
        </w:rPr>
      </w:pPr>
      <w:r w:rsidRPr="00B07A3C">
        <w:rPr>
          <w:rStyle w:val="Refdenotaalpie"/>
          <w:rFonts w:ascii="Arial Narrow" w:hAnsi="Arial Narrow"/>
          <w:sz w:val="15"/>
          <w:szCs w:val="15"/>
        </w:rPr>
        <w:footnoteRef/>
      </w:r>
      <w:r w:rsidRPr="00B07A3C">
        <w:rPr>
          <w:rFonts w:ascii="Arial Narrow" w:hAnsi="Arial Narrow"/>
          <w:sz w:val="15"/>
          <w:szCs w:val="15"/>
        </w:rPr>
        <w:t xml:space="preserve"> </w:t>
      </w:r>
      <w:r w:rsidRPr="00B07A3C">
        <w:rPr>
          <w:rFonts w:ascii="Arial Narrow" w:hAnsi="Arial Narrow"/>
          <w:b/>
          <w:bCs/>
          <w:sz w:val="15"/>
          <w:szCs w:val="15"/>
        </w:rPr>
        <w:t xml:space="preserve">TEXTO ÚNICO ORDENADO DE LA LEY DEL PROCEDIMIENTO ADMINISTRATIVO GENERAL, aprobado por el Decreto Supremo </w:t>
      </w:r>
    </w:p>
    <w:p w14:paraId="44B1B5C1" w14:textId="77777777" w:rsidR="00DE7038" w:rsidRPr="00B07A3C" w:rsidRDefault="00DE7038" w:rsidP="00DE7038">
      <w:pPr>
        <w:pStyle w:val="Textonotapie"/>
        <w:ind w:firstLine="567"/>
        <w:jc w:val="both"/>
        <w:rPr>
          <w:rFonts w:ascii="Arial Narrow" w:hAnsi="Arial Narrow"/>
          <w:b/>
          <w:bCs/>
          <w:sz w:val="15"/>
          <w:szCs w:val="15"/>
        </w:rPr>
      </w:pPr>
      <w:proofErr w:type="spellStart"/>
      <w:r w:rsidRPr="00B07A3C">
        <w:rPr>
          <w:rFonts w:ascii="Arial Narrow" w:hAnsi="Arial Narrow"/>
          <w:b/>
          <w:bCs/>
          <w:sz w:val="15"/>
          <w:szCs w:val="15"/>
        </w:rPr>
        <w:t/>
      </w:r>
      <w:proofErr w:type="spellEnd"/>
      <w:r w:rsidRPr="00B07A3C">
        <w:rPr>
          <w:rFonts w:ascii="Arial Narrow" w:hAnsi="Arial Narrow"/>
          <w:b/>
          <w:bCs/>
          <w:sz w:val="15"/>
          <w:szCs w:val="15"/>
        </w:rPr>
        <w:t xml:space="preserve"> 006-2026-JUS, publicado el 30 de abril de 2026 </w:t>
      </w:r>
    </w:p>
    <w:p w14:paraId="709674E4" w14:textId="77777777" w:rsidR="00DE7038" w:rsidRPr="00B07A3C" w:rsidRDefault="00DE7038" w:rsidP="00DE7038">
      <w:pPr>
        <w:pStyle w:val="Textonotapie"/>
        <w:ind w:left="567"/>
        <w:jc w:val="both"/>
        <w:rPr>
          <w:rFonts w:ascii="Arial Narrow" w:hAnsi="Arial Narrow"/>
          <w:b/>
          <w:bCs/>
          <w:sz w:val="15"/>
          <w:szCs w:val="15"/>
        </w:rPr>
      </w:pPr>
      <w:r w:rsidRPr="00B07A3C">
        <w:rPr>
          <w:rFonts w:ascii="Arial Narrow" w:hAnsi="Arial Narrow"/>
          <w:b/>
          <w:bCs/>
          <w:sz w:val="15"/>
          <w:szCs w:val="15"/>
        </w:rPr>
        <w:t>Artículo 115.- Inicio de oficio</w:t>
      </w:r>
    </w:p>
    <w:p w14:paraId="570F4F7B" w14:textId="77777777" w:rsidR="00DE7038" w:rsidRPr="00B07A3C" w:rsidRDefault="00DE7038" w:rsidP="00DE7038">
      <w:pPr>
        <w:pStyle w:val="Textonotapie"/>
        <w:ind w:left="567"/>
        <w:jc w:val="both"/>
        <w:rPr>
          <w:rFonts w:ascii="Arial Narrow" w:hAnsi="Arial Narrow"/>
          <w:sz w:val="15"/>
          <w:szCs w:val="15"/>
        </w:rPr>
      </w:pPr>
      <w:r w:rsidRPr="00B07A3C">
        <w:rPr>
          <w:rFonts w:ascii="Arial Narrow" w:hAnsi="Arial Narrow"/>
          <w:sz w:val="15"/>
          <w:szCs w:val="15"/>
        </w:rPr>
        <w:t xml:space="preserve"> (…) </w:t>
      </w:r>
    </w:p>
    <w:p w14:paraId="0168F6E2" w14:textId="77777777" w:rsidR="00DE7038" w:rsidRPr="00B07A3C" w:rsidRDefault="00DE7038" w:rsidP="00DE7038">
      <w:pPr>
        <w:pStyle w:val="Textonotapie"/>
        <w:ind w:left="567"/>
        <w:jc w:val="both"/>
        <w:rPr>
          <w:rFonts w:ascii="Arial Narrow" w:hAnsi="Arial Narrow"/>
          <w:sz w:val="15"/>
          <w:szCs w:val="15"/>
        </w:rPr>
      </w:pPr>
      <w:r w:rsidRPr="00B07A3C">
        <w:rPr>
          <w:rFonts w:ascii="Arial Narrow" w:hAnsi="Arial Narrow"/>
          <w:sz w:val="15"/>
          <w:szCs w:val="15"/>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32D3DD5F" w14:textId="77777777" w:rsidR="00DE7038" w:rsidRPr="00B07A3C" w:rsidRDefault="00DE7038" w:rsidP="00DE7038">
      <w:pPr>
        <w:pStyle w:val="Textonotapie"/>
        <w:ind w:left="567"/>
        <w:jc w:val="both"/>
        <w:rPr>
          <w:rFonts w:ascii="Arial Narrow" w:hAnsi="Arial Narrow"/>
          <w:sz w:val="15"/>
          <w:szCs w:val="15"/>
        </w:rPr>
      </w:pPr>
    </w:p>
  </w:footnote>
  <w:footnote w:id="5">
    <w:p w14:paraId="04E051DE"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2CB17426"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2EC1A45E"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55CB8213"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4A05E0"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sz w:val="16"/>
          <w:szCs w:val="16"/>
        </w:rPr>
      </w:pPr>
    </w:p>
    <w:p w14:paraId="61D06B58"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13B2EA4F"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1D39C49"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3E1F7037"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sz w:val="16"/>
          <w:szCs w:val="16"/>
        </w:rPr>
      </w:pPr>
    </w:p>
  </w:footnote>
  <w:footnote w:id="6">
    <w:p w14:paraId="5720C3B3" w14:textId="77777777" w:rsidR="00DE7038" w:rsidRPr="000828F5" w:rsidRDefault="00DE7038" w:rsidP="00DE7038">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1F007C13" w14:textId="77777777" w:rsidR="00DE7038" w:rsidRPr="000828F5" w:rsidRDefault="00DE7038" w:rsidP="00DE7038">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70A4BAC4" w14:textId="77777777" w:rsidR="00DE7038" w:rsidRPr="000828F5" w:rsidRDefault="00DE7038" w:rsidP="00DE703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A9DF78C" w14:textId="77777777" w:rsidR="00DE7038" w:rsidRPr="000828F5" w:rsidRDefault="00DE7038" w:rsidP="00DE703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92EA9ED" w14:textId="77777777" w:rsidR="00DE7038" w:rsidRPr="000828F5" w:rsidRDefault="00DE7038" w:rsidP="00DE7038">
      <w:pPr>
        <w:pStyle w:val="Textonotapie"/>
        <w:ind w:left="567" w:right="-1"/>
        <w:jc w:val="both"/>
        <w:rPr>
          <w:rFonts w:ascii="Arial Narrow" w:eastAsia="Arial Narrow" w:hAnsi="Arial Narrow" w:cs="Arial Narrow"/>
          <w:sz w:val="16"/>
          <w:szCs w:val="16"/>
        </w:rPr>
      </w:pPr>
    </w:p>
    <w:p w14:paraId="2E39AA83" w14:textId="77777777" w:rsidR="00DE7038" w:rsidRPr="000828F5" w:rsidRDefault="00DE7038" w:rsidP="00DE703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754F2D04" w14:textId="77777777" w:rsidR="00DE7038" w:rsidRPr="000828F5" w:rsidRDefault="00DE7038" w:rsidP="00DE703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797EF2F4" w14:textId="77777777" w:rsidR="00DE7038" w:rsidRPr="000828F5" w:rsidRDefault="00DE7038" w:rsidP="00DE7038">
      <w:pPr>
        <w:pStyle w:val="Textonotapie"/>
        <w:jc w:val="both"/>
        <w:rPr>
          <w:rFonts w:ascii="Arial Narrow" w:hAnsi="Arial Narrow"/>
          <w:sz w:val="16"/>
          <w:szCs w:val="16"/>
        </w:rPr>
      </w:pPr>
    </w:p>
  </w:footnote>
  <w:footnote w:id="7">
    <w:p w14:paraId="163B6843"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001BA24B"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3F2DC374"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9B0196C"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3CC3C1E"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D2B3CB7" w14:textId="77777777" w:rsidR="00DE7038" w:rsidRPr="0026598E" w:rsidRDefault="00DE7038" w:rsidP="00DE7038">
      <w:pPr>
        <w:pStyle w:val="Textonotapie"/>
        <w:tabs>
          <w:tab w:val="left" w:pos="567"/>
        </w:tabs>
        <w:ind w:left="567" w:right="-1" w:hanging="567"/>
        <w:jc w:val="both"/>
        <w:rPr>
          <w:rFonts w:ascii="Arial Narrow" w:eastAsia="Arial Narrow" w:hAnsi="Arial Narrow" w:cs="Arial"/>
          <w:sz w:val="16"/>
          <w:szCs w:val="16"/>
        </w:rPr>
      </w:pPr>
    </w:p>
  </w:footnote>
  <w:footnote w:id="8">
    <w:p w14:paraId="5EC50EF2" w14:textId="77777777" w:rsidR="00DE7038" w:rsidRPr="0026598E" w:rsidRDefault="00DE7038" w:rsidP="00DE703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48DB4B48" w14:textId="77777777" w:rsidR="00DE7038" w:rsidRPr="0026598E" w:rsidRDefault="00DE7038" w:rsidP="00DE7038">
      <w:pPr>
        <w:pStyle w:val="Textonotapie"/>
        <w:ind w:left="567" w:hanging="567"/>
        <w:jc w:val="both"/>
        <w:rPr>
          <w:rFonts w:ascii="Arial Narrow" w:hAnsi="Arial Narrow" w:cs="Arial"/>
          <w:sz w:val="16"/>
          <w:szCs w:val="16"/>
        </w:rPr>
      </w:pPr>
    </w:p>
  </w:footnote>
  <w:footnote w:id="9">
    <w:p w14:paraId="1FE3DC2E" w14:textId="77777777" w:rsidR="00DE7038" w:rsidRPr="0026598E" w:rsidRDefault="00DE7038" w:rsidP="00DE703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03828E15" w14:textId="77777777" w:rsidR="00DE7038" w:rsidRPr="0026598E" w:rsidRDefault="00DE7038" w:rsidP="00DE703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4291660A" w14:textId="77777777" w:rsidR="00DE7038" w:rsidRPr="0026598E" w:rsidRDefault="00DE7038" w:rsidP="00DE703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5F046021" w14:textId="77777777" w:rsidR="00DE7038" w:rsidRPr="0026598E" w:rsidRDefault="00DE7038" w:rsidP="00DE703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5E8AB4E" w14:textId="77777777" w:rsidR="00DE7038" w:rsidRPr="0026598E" w:rsidRDefault="00DE7038" w:rsidP="00DE703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A009699" w14:textId="77777777" w:rsidR="00DE7038" w:rsidRPr="0026598E" w:rsidRDefault="00DE7038" w:rsidP="00DE7038">
      <w:pPr>
        <w:pStyle w:val="Textonotapie"/>
        <w:tabs>
          <w:tab w:val="left" w:pos="284"/>
        </w:tabs>
        <w:ind w:left="567" w:hanging="567"/>
        <w:jc w:val="both"/>
        <w:rPr>
          <w:rFonts w:ascii="Arial Narrow" w:hAnsi="Arial Narrow" w:cs="Arial"/>
          <w:b/>
          <w:bCs/>
          <w:sz w:val="16"/>
          <w:szCs w:val="16"/>
        </w:rPr>
      </w:pPr>
    </w:p>
  </w:footnote>
  <w:footnote w:id="10">
    <w:p w14:paraId="539E1517" w14:textId="77777777" w:rsidR="00DE7038" w:rsidRPr="0026598E" w:rsidRDefault="00DE7038" w:rsidP="00DE7038">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729C0552" w14:textId="77777777" w:rsidR="00DE7038" w:rsidRPr="0026598E" w:rsidRDefault="00DE7038" w:rsidP="00DE703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6684FF31" w14:textId="77777777" w:rsidR="00DE7038" w:rsidRPr="0026598E" w:rsidRDefault="00DE7038" w:rsidP="00DE703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73EE3EE" w14:textId="77777777" w:rsidR="00DE7038" w:rsidRPr="0026598E" w:rsidRDefault="00DE7038" w:rsidP="00DE703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BACEDE" w14:textId="77777777" w:rsidR="00DE7038" w:rsidRPr="0026598E" w:rsidRDefault="00DE7038" w:rsidP="00DE703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39EF756" w14:textId="77777777" w:rsidR="00DE7038" w:rsidRPr="0026598E" w:rsidRDefault="00DE7038" w:rsidP="00DE703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4836C2A"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1">
    <w:p w14:paraId="70D983DC" w14:textId="77777777" w:rsidR="00DE7038" w:rsidRPr="0026598E" w:rsidRDefault="00DE7038" w:rsidP="00DE7038">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63A491D2"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B7B0BB7" w14:textId="77777777" w:rsidR="00DE7038" w:rsidRPr="0026598E" w:rsidRDefault="00DE7038" w:rsidP="00DE7038">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7A7D50EE" w14:textId="77777777" w:rsidR="00DE7038" w:rsidRPr="0026598E" w:rsidRDefault="00DE7038" w:rsidP="00DE7038">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3496B86B" w14:textId="77777777" w:rsidR="00DE7038" w:rsidRPr="0026598E" w:rsidRDefault="00DE7038" w:rsidP="00DE7038">
      <w:pPr>
        <w:spacing w:after="0" w:line="240" w:lineRule="auto"/>
        <w:ind w:left="567" w:hanging="567"/>
        <w:jc w:val="both"/>
        <w:rPr>
          <w:rFonts w:ascii="Arial Narrow" w:hAnsi="Arial Narrow" w:cs="Arial"/>
          <w:sz w:val="16"/>
          <w:szCs w:val="16"/>
        </w:rPr>
      </w:pPr>
    </w:p>
    <w:p w14:paraId="152DA163" w14:textId="77777777" w:rsidR="00DE7038" w:rsidRPr="0026598E" w:rsidRDefault="00DE7038" w:rsidP="00DE7038">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12951581" w14:textId="77777777" w:rsidR="00DE7038" w:rsidRPr="0026598E" w:rsidRDefault="00DE7038" w:rsidP="00DE7038">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7C66B4BA" w14:textId="77777777" w:rsidR="00DE7038" w:rsidRPr="0026598E" w:rsidRDefault="00DE7038" w:rsidP="00DE7038">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0B302CA0" w14:textId="77777777" w:rsidR="00DE7038" w:rsidRPr="0026598E" w:rsidRDefault="00DE7038" w:rsidP="00DE7038">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522C9CB6" w14:textId="77777777" w:rsidR="00DE7038" w:rsidRPr="0026598E" w:rsidRDefault="00DE7038" w:rsidP="00DE7038">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484E0DD" w14:textId="77777777" w:rsidR="00DE7038" w:rsidRPr="0026598E" w:rsidRDefault="00DE7038" w:rsidP="00DE7038">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8B34398" w14:textId="77777777" w:rsidR="00DE7038" w:rsidRPr="0026598E" w:rsidRDefault="00DE7038" w:rsidP="00DE7038">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2034F8BC" w14:textId="77777777" w:rsidR="00DE7038" w:rsidRPr="0026598E" w:rsidRDefault="00DE7038" w:rsidP="00DE7038">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B3707F5" w14:textId="77777777" w:rsidR="00DE7038" w:rsidRPr="0026598E" w:rsidRDefault="00DE7038" w:rsidP="00DE7038">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79391CAA" w14:textId="77777777" w:rsidR="00DE7038" w:rsidRPr="0026598E" w:rsidRDefault="00DE7038" w:rsidP="00DE7038">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F0D9DB8" w14:textId="77777777" w:rsidR="00DE7038" w:rsidRPr="0026598E" w:rsidRDefault="00DE7038" w:rsidP="00DE7038">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68686E56" w14:textId="77777777" w:rsidR="00DE7038" w:rsidRPr="0026598E" w:rsidRDefault="00DE7038" w:rsidP="00DE7038">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095DD8EC" w14:textId="77777777" w:rsidR="00DE7038" w:rsidRPr="0026598E" w:rsidRDefault="00DE7038" w:rsidP="00DE703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0579CFD" w14:textId="77777777" w:rsidR="00DE7038" w:rsidRPr="0026598E" w:rsidRDefault="00DE7038" w:rsidP="00DE703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6C2E8C25"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0C3598E"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14F8F00"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42DDADB" w14:textId="77777777" w:rsidR="00DE7038" w:rsidRPr="0026598E" w:rsidRDefault="00DE7038" w:rsidP="00DE7038">
      <w:pPr>
        <w:spacing w:after="0" w:line="240" w:lineRule="auto"/>
        <w:ind w:left="567"/>
        <w:jc w:val="both"/>
        <w:rPr>
          <w:rFonts w:ascii="Arial Narrow" w:eastAsia="Arial Narrow" w:hAnsi="Arial Narrow" w:cs="Arial"/>
          <w:sz w:val="16"/>
          <w:szCs w:val="16"/>
        </w:rPr>
      </w:pPr>
    </w:p>
    <w:p w14:paraId="3E31ADBE" w14:textId="77777777" w:rsidR="00DE7038" w:rsidRPr="0026598E" w:rsidRDefault="00DE7038" w:rsidP="00DE7038">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2E335FB"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319A9D80"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398FDA3"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6F470A4A"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13629BF1"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905251F"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656DF56B"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466CFDEF"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5E56A186"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3C7F7A81" w14:textId="77777777" w:rsidR="00DE7038" w:rsidRPr="0026598E" w:rsidRDefault="00DE7038" w:rsidP="00DE703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018B8521" w14:textId="77777777" w:rsidR="00DE7038" w:rsidRPr="0026598E" w:rsidRDefault="00DE7038" w:rsidP="00DE7038">
      <w:pPr>
        <w:spacing w:after="0" w:line="240" w:lineRule="auto"/>
        <w:ind w:left="567"/>
        <w:jc w:val="both"/>
        <w:rPr>
          <w:rFonts w:ascii="Arial Narrow" w:eastAsia="Arial Narrow" w:hAnsi="Arial Narrow" w:cs="Arial"/>
          <w:sz w:val="16"/>
          <w:szCs w:val="16"/>
        </w:rPr>
      </w:pPr>
    </w:p>
  </w:footnote>
  <w:footnote w:id="12">
    <w:p w14:paraId="607EE36E" w14:textId="77777777" w:rsidR="00DE7038" w:rsidRPr="0026598E" w:rsidRDefault="00DE7038" w:rsidP="00DE703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7EE7E5C0" w14:textId="77777777" w:rsidR="00DE7038" w:rsidRPr="0026598E" w:rsidRDefault="00DE7038" w:rsidP="00DE703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2165E68C" w14:textId="77777777" w:rsidR="00DE7038" w:rsidRPr="0026598E" w:rsidRDefault="00DE7038" w:rsidP="00DE703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D4A3CA2" w14:textId="77777777" w:rsidR="00DE7038" w:rsidRPr="0026598E" w:rsidRDefault="00DE7038" w:rsidP="00DE703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04050067" w14:textId="77777777" w:rsidR="00DE7038" w:rsidRPr="0026598E" w:rsidRDefault="00DE7038" w:rsidP="00DE703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EED11F6" w14:textId="77777777" w:rsidR="00DE7038" w:rsidRPr="0026598E" w:rsidRDefault="00DE7038" w:rsidP="00DE703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7D6DA16" w14:textId="77777777" w:rsidR="00DE7038" w:rsidRPr="0026598E" w:rsidRDefault="00DE7038" w:rsidP="00DE7038">
      <w:pPr>
        <w:pStyle w:val="Textonotapie"/>
        <w:jc w:val="both"/>
        <w:rPr>
          <w:rFonts w:ascii="Arial Narrow" w:hAnsi="Arial Narrow" w:cs="Arial"/>
          <w:sz w:val="16"/>
          <w:szCs w:val="16"/>
        </w:rPr>
      </w:pPr>
    </w:p>
  </w:footnote>
  <w:footnote w:id="13">
    <w:p w14:paraId="08798863" w14:textId="77777777" w:rsidR="00DE7038" w:rsidRPr="0026598E" w:rsidRDefault="00DE7038" w:rsidP="00DE703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39720453" w14:textId="77777777" w:rsidR="00DE7038" w:rsidRPr="009E564A" w:rsidRDefault="00DE7038" w:rsidP="00DE703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w:t>
      </w:r>
      <w:r w:rsidRPr="009E564A">
        <w:rPr>
          <w:rFonts w:ascii="Arial Narrow" w:hAnsi="Arial Narrow" w:cs="Arial"/>
          <w:bCs/>
          <w:sz w:val="16"/>
          <w:szCs w:val="16"/>
        </w:rPr>
        <w:t>caso, la Comisión podrá continuar de oficio el procedimiento, si del análisis de los hechos denunciados considera que podría estarse afectando intereses de terceros.</w:t>
      </w:r>
    </w:p>
    <w:p w14:paraId="661CAD21" w14:textId="77777777" w:rsidR="00DE7038" w:rsidRPr="009E564A" w:rsidRDefault="00DE7038" w:rsidP="00DE7038">
      <w:pPr>
        <w:pStyle w:val="NormalWeb"/>
        <w:spacing w:after="0" w:line="240" w:lineRule="auto"/>
        <w:ind w:left="567"/>
        <w:jc w:val="both"/>
        <w:rPr>
          <w:rFonts w:ascii="Arial Narrow" w:hAnsi="Arial Narrow" w:cs="Arial"/>
          <w:sz w:val="16"/>
          <w:szCs w:val="16"/>
        </w:rPr>
      </w:pPr>
    </w:p>
  </w:footnote>
  <w:footnote w:id="14">
    <w:p w14:paraId="752AC80A" w14:textId="77777777" w:rsidR="00DE7038" w:rsidRPr="009E564A" w:rsidRDefault="00DE7038" w:rsidP="00DE7038">
      <w:pPr>
        <w:pStyle w:val="Textonotapie"/>
        <w:ind w:left="567" w:hanging="567"/>
        <w:jc w:val="both"/>
        <w:rPr>
          <w:rFonts w:ascii="Arial Narrow" w:hAnsi="Arial Narrow" w:cs="Arial"/>
          <w:sz w:val="16"/>
          <w:szCs w:val="16"/>
        </w:rPr>
      </w:pPr>
      <w:r w:rsidRPr="009E564A">
        <w:rPr>
          <w:rStyle w:val="Refdenotaalpie"/>
          <w:rFonts w:ascii="Arial Narrow" w:hAnsi="Arial Narrow" w:cs="Arial"/>
          <w:sz w:val="16"/>
          <w:szCs w:val="16"/>
        </w:rPr>
        <w:footnoteRef/>
      </w:r>
      <w:r w:rsidRPr="009E564A">
        <w:rPr>
          <w:rFonts w:ascii="Arial Narrow" w:hAnsi="Arial Narrow" w:cs="Arial"/>
          <w:sz w:val="16"/>
          <w:szCs w:val="16"/>
        </w:rPr>
        <w:t xml:space="preserve"> </w:t>
      </w:r>
      <w:r w:rsidRPr="009E564A">
        <w:rPr>
          <w:rFonts w:ascii="Arial Narrow" w:hAnsi="Arial Narrow" w:cs="Arial"/>
          <w:sz w:val="16"/>
          <w:szCs w:val="16"/>
        </w:rPr>
        <w:tab/>
      </w:r>
      <w:r w:rsidRPr="009E564A">
        <w:rPr>
          <w:rFonts w:ascii="Arial Narrow" w:eastAsia="Arial" w:hAnsi="Arial Narrow" w:cs="Arial"/>
          <w:b/>
          <w:sz w:val="16"/>
          <w:szCs w:val="16"/>
        </w:rPr>
        <w:t xml:space="preserve">TEXTO ÚNICO ORDENADO DE LA LEY DEL PROCEDIMIENTO ADMINISTRATIVO GENERAL, aprobado mediante DECRETO SUPREMO </w:t>
      </w:r>
      <w:proofErr w:type="spellStart"/>
      <w:r w:rsidRPr="009E564A">
        <w:rPr>
          <w:rFonts w:ascii="Arial Narrow" w:eastAsia="Arial" w:hAnsi="Arial Narrow" w:cs="Arial"/>
          <w:b/>
          <w:sz w:val="16"/>
          <w:szCs w:val="16"/>
        </w:rPr>
        <w:t/>
      </w:r>
      <w:proofErr w:type="spellEnd"/>
      <w:r w:rsidRPr="009E564A">
        <w:rPr>
          <w:rFonts w:ascii="Arial Narrow" w:eastAsia="Arial" w:hAnsi="Arial Narrow" w:cs="Arial"/>
          <w:b/>
          <w:sz w:val="16"/>
          <w:szCs w:val="16"/>
        </w:rPr>
        <w:t xml:space="preserve"> 006-2026-JUS y publicado el 30 de abril de 2026</w:t>
      </w:r>
    </w:p>
    <w:p w14:paraId="05492DE9" w14:textId="77777777" w:rsidR="00DE7038" w:rsidRPr="009E564A" w:rsidRDefault="00DE7038" w:rsidP="00DE7038">
      <w:pPr>
        <w:pStyle w:val="Textonotapie"/>
        <w:ind w:left="1134" w:hanging="567"/>
        <w:jc w:val="both"/>
        <w:rPr>
          <w:rFonts w:ascii="Arial Narrow" w:hAnsi="Arial Narrow" w:cs="Arial"/>
          <w:b/>
          <w:bCs/>
          <w:sz w:val="16"/>
          <w:szCs w:val="16"/>
        </w:rPr>
      </w:pPr>
      <w:r w:rsidRPr="009E564A">
        <w:rPr>
          <w:rFonts w:ascii="Arial Narrow" w:hAnsi="Arial Narrow" w:cs="Arial"/>
          <w:b/>
          <w:bCs/>
          <w:sz w:val="16"/>
          <w:szCs w:val="16"/>
        </w:rPr>
        <w:t>Artículo 20.- Modalidades de notificación</w:t>
      </w:r>
    </w:p>
    <w:p w14:paraId="6372E3F0" w14:textId="77777777" w:rsidR="00DE7038" w:rsidRPr="009E564A" w:rsidRDefault="00DE7038" w:rsidP="00DE7038">
      <w:pPr>
        <w:pStyle w:val="Textonotapie"/>
        <w:ind w:left="1134" w:hanging="567"/>
        <w:jc w:val="both"/>
        <w:rPr>
          <w:rFonts w:ascii="Arial Narrow" w:hAnsi="Arial Narrow" w:cs="Arial"/>
          <w:sz w:val="16"/>
          <w:szCs w:val="16"/>
        </w:rPr>
      </w:pPr>
      <w:r w:rsidRPr="009E564A">
        <w:rPr>
          <w:rFonts w:ascii="Arial Narrow" w:hAnsi="Arial Narrow" w:cs="Arial"/>
          <w:sz w:val="16"/>
          <w:szCs w:val="16"/>
        </w:rPr>
        <w:t xml:space="preserve">20.4. </w:t>
      </w:r>
      <w:r w:rsidRPr="009E564A">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99F530A" w14:textId="77777777" w:rsidR="00DE7038" w:rsidRPr="009E564A" w:rsidRDefault="00DE7038" w:rsidP="00DE7038">
      <w:pPr>
        <w:pStyle w:val="Textonotapie"/>
        <w:ind w:left="1134"/>
        <w:jc w:val="both"/>
        <w:rPr>
          <w:rFonts w:ascii="Arial Narrow" w:hAnsi="Arial Narrow" w:cs="Arial"/>
          <w:sz w:val="16"/>
          <w:szCs w:val="16"/>
        </w:rPr>
      </w:pPr>
      <w:r w:rsidRPr="009E564A">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0419335" w14:textId="77777777" w:rsidR="00DE7038" w:rsidRPr="0026598E" w:rsidRDefault="00DE7038" w:rsidP="00DE7038">
      <w:pPr>
        <w:pStyle w:val="Textonotapie"/>
        <w:ind w:left="1134"/>
        <w:jc w:val="both"/>
        <w:rPr>
          <w:rFonts w:ascii="Arial Narrow" w:hAnsi="Arial Narrow" w:cs="Arial"/>
          <w:sz w:val="16"/>
          <w:szCs w:val="16"/>
        </w:rPr>
      </w:pPr>
      <w:r w:rsidRPr="009E564A">
        <w:rPr>
          <w:rFonts w:ascii="Arial Narrow" w:hAnsi="Arial Narrow" w:cs="Arial"/>
          <w:sz w:val="16"/>
          <w:szCs w:val="16"/>
        </w:rPr>
        <w:t>En caso de no recibirse respuesta automática de recepción en un plazo</w:t>
      </w:r>
      <w:r w:rsidRPr="0026598E">
        <w:rPr>
          <w:rFonts w:ascii="Arial Narrow" w:hAnsi="Arial Narrow" w:cs="Arial"/>
          <w:sz w:val="16"/>
          <w:szCs w:val="16"/>
        </w:rPr>
        <w:t xml:space="preserve">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6EB9134B" w14:textId="77777777" w:rsidR="00DE7038" w:rsidRPr="0026598E" w:rsidRDefault="00DE7038" w:rsidP="00DE703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6"/>
  </w:num>
  <w:num w:numId="4" w16cid:durableId="1618637410">
    <w:abstractNumId w:val="4"/>
  </w:num>
  <w:num w:numId="5" w16cid:durableId="1323312085">
    <w:abstractNumId w:val="7"/>
  </w:num>
  <w:num w:numId="6" w16cid:durableId="511990849">
    <w:abstractNumId w:val="1"/>
  </w:num>
  <w:num w:numId="7" w16cid:durableId="320161429">
    <w:abstractNumId w:val="5"/>
  </w:num>
  <w:num w:numId="8" w16cid:durableId="1648822136">
    <w:abstractNumId w:val="3"/>
  </w:num>
  <w:num w:numId="9" w16cid:durableId="563219865">
    <w:abstractNumId w:val="0"/>
  </w:num>
  <w:num w:numId="10" w16cid:durableId="15285691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67E1"/>
    <w:rsid w:val="000A2C5A"/>
    <w:rsid w:val="000C03E0"/>
    <w:rsid w:val="001B5674"/>
    <w:rsid w:val="001B6FB2"/>
    <w:rsid w:val="00290C55"/>
    <w:rsid w:val="002B2DF7"/>
    <w:rsid w:val="003E2C91"/>
    <w:rsid w:val="004457BB"/>
    <w:rsid w:val="00513CCD"/>
    <w:rsid w:val="005D7A26"/>
    <w:rsid w:val="00626395"/>
    <w:rsid w:val="007370F7"/>
    <w:rsid w:val="007D64EB"/>
    <w:rsid w:val="008834B0"/>
    <w:rsid w:val="00890B1F"/>
    <w:rsid w:val="00893795"/>
    <w:rsid w:val="008F2B0C"/>
    <w:rsid w:val="009D7D45"/>
    <w:rsid w:val="00A37879"/>
    <w:rsid w:val="00A84194"/>
    <w:rsid w:val="00B906B1"/>
    <w:rsid w:val="00B91E42"/>
    <w:rsid w:val="00BD2086"/>
    <w:rsid w:val="00CD0C8E"/>
    <w:rsid w:val="00D97E9D"/>
    <w:rsid w:val="00DA79A0"/>
    <w:rsid w:val="00DE7038"/>
    <w:rsid w:val="00E6140E"/>
    <w:rsid w:val="00ED4B2D"/>
    <w:rsid w:val="00EE32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Refdecomentario">
    <w:name w:val="annotation reference"/>
    <w:basedOn w:val="Fuentedeprrafopredeter"/>
    <w:uiPriority w:val="99"/>
    <w:semiHidden/>
    <w:unhideWhenUsed/>
    <w:rsid w:val="00DE7038"/>
    <w:rPr>
      <w:sz w:val="16"/>
      <w:szCs w:val="16"/>
    </w:rPr>
  </w:style>
  <w:style w:type="paragraph" w:styleId="Textocomentario">
    <w:name w:val="annotation text"/>
    <w:basedOn w:val="Normal"/>
    <w:link w:val="TextocomentarioCar"/>
    <w:uiPriority w:val="99"/>
    <w:unhideWhenUsed/>
    <w:rsid w:val="00DE7038"/>
    <w:pPr>
      <w:spacing w:line="240" w:lineRule="auto"/>
    </w:pPr>
    <w:rPr>
      <w:sz w:val="20"/>
      <w:szCs w:val="20"/>
    </w:rPr>
  </w:style>
  <w:style w:type="character" w:customStyle="1" w:styleId="TextocomentarioCar">
    <w:name w:val="Texto comentario Car"/>
    <w:basedOn w:val="Fuentedeprrafopredeter"/>
    <w:link w:val="Textocomentario"/>
    <w:uiPriority w:val="99"/>
    <w:rsid w:val="00DE7038"/>
    <w:rPr>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E70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2304</Words>
  <Characters>12674</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cp:revision>
  <dcterms:created xsi:type="dcterms:W3CDTF">2024-06-18T08:44:00Z</dcterms:created>
  <dcterms:modified xsi:type="dcterms:W3CDTF">2025-07-08T21:05:00Z</dcterms:modified>
</cp:coreProperties>
</file>