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080B" w14:textId="77777777" w:rsidR="007A25A4" w:rsidRPr="0026598E" w:rsidRDefault="007A25A4" w:rsidP="0018546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205559816"/>
      <w:bookmarkStart w:id="1"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56FB6">
        <w:rPr>
          <w:rFonts w:ascii="Arial Narrow" w:eastAsia="Times New Roman" w:hAnsi="Arial Narrow" w:cs="Times New Roman"/>
          <w:b/>
          <w:bCs/>
          <w:color w:val="000000"/>
          <w:kern w:val="0"/>
          <w:shd w:val="clear" w:color="auto" w:fill="FFFFFF"/>
          <w:lang w:eastAsia="es-PE"/>
          <w14:ligatures w14:val="none"/>
        </w:rPr>
        <w:t>1594-2025/CC1</w:t>
      </w:r>
    </w:p>
    <w:p w14:paraId="7F55406B" w14:textId="77777777" w:rsidR="007A25A4" w:rsidRPr="00AE65C1" w:rsidRDefault="007A25A4" w:rsidP="0018546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Pr="00AE65C1">
        <w:rPr>
          <w:rFonts w:ascii="Arial Narrow" w:eastAsia="Arial Narrow" w:hAnsi="Arial Narrow" w:cs="Arial Narrow"/>
          <w:b/>
          <w:color w:val="000000"/>
          <w:kern w:val="0"/>
          <w:lang w:eastAsia="es-PE"/>
          <w14:ligatures w14:val="none"/>
        </w:rPr>
        <w:t/>
      </w:r>
    </w:p>
    <w:p w14:paraId="04955272" w14:textId="77777777" w:rsidR="007A25A4" w:rsidRPr="00AE65C1" w:rsidRDefault="007A25A4" w:rsidP="0018546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E65C1">
        <w:rPr>
          <w:rFonts w:ascii="Arial Narrow" w:eastAsia="Arial Narrow" w:hAnsi="Arial Narrow" w:cs="Arial Narrow"/>
          <w:b/>
          <w:color w:val="000000"/>
          <w:kern w:val="0"/>
          <w:lang w:eastAsia="es-PE"/>
          <w14:ligatures w14:val="none"/>
        </w:rPr>
        <w:t>DENUNCIADO</w:t>
      </w:r>
      <w:r w:rsidRPr="00AE65C1">
        <w:rPr>
          <w:rFonts w:ascii="Arial Narrow" w:eastAsia="Arial Narrow" w:hAnsi="Arial Narrow" w:cs="Arial Narrow"/>
          <w:b/>
          <w:color w:val="000000"/>
          <w:kern w:val="0"/>
          <w:lang w:eastAsia="es-PE"/>
          <w14:ligatures w14:val="none"/>
        </w:rPr>
        <w:tab/>
        <w:t>:</w:t>
      </w:r>
      <w:r w:rsidRPr="00AE65C1">
        <w:rPr>
          <w:rFonts w:ascii="Arial Narrow" w:eastAsia="Arial Narrow" w:hAnsi="Arial Narrow" w:cs="Arial Narrow"/>
          <w:b/>
          <w:color w:val="000000"/>
          <w:kern w:val="0"/>
          <w:lang w:eastAsia="es-PE"/>
          <w14:ligatures w14:val="none"/>
        </w:rPr>
        <w:tab/>
      </w:r>
      <w:bookmarkStart w:id="2" w:name="_Hlk205559881"/>
      <w:r w:rsidRPr="00AE65C1">
        <w:rPr>
          <w:rFonts w:ascii="Arial Narrow" w:eastAsia="Arial Narrow" w:hAnsi="Arial Narrow" w:cs="Arial Narrow"/>
          <w:b/>
          <w:color w:val="000000"/>
          <w:kern w:val="0"/>
          <w:lang w:eastAsia="es-PE"/>
          <w14:ligatures w14:val="none"/>
        </w:rPr>
        <w:t xml:space="preserve">RÍMAC SEGUROS Y REASEGUROS S.A. </w:t>
      </w:r>
      <w:bookmarkEnd w:id="2"/>
      <w:r w:rsidRPr="00AE65C1">
        <w:rPr>
          <w:rFonts w:ascii="Arial Narrow" w:eastAsia="Arial Narrow" w:hAnsi="Arial Narrow" w:cs="Arial Narrow"/>
          <w:b/>
          <w:color w:val="000000"/>
          <w:kern w:val="0"/>
          <w:lang w:eastAsia="es-PE"/>
          <w14:ligatures w14:val="none"/>
        </w:rPr>
        <w:t>(RÍMAC)</w:t>
      </w:r>
    </w:p>
    <w:bookmarkEnd w:id="0"/>
    <w:p w14:paraId="6F887F68" w14:textId="77777777" w:rsidR="007A25A4" w:rsidRPr="0026598E" w:rsidRDefault="007A25A4" w:rsidP="0018546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E65C1">
        <w:rPr>
          <w:rFonts w:ascii="Arial Narrow" w:eastAsia="Arial Narrow" w:hAnsi="Arial Narrow" w:cs="Arial Narrow"/>
          <w:b/>
          <w:color w:val="000000"/>
          <w:kern w:val="0"/>
          <w:lang w:eastAsia="es-PE"/>
          <w14:ligatures w14:val="none"/>
        </w:rPr>
        <w:t>MATERIAS</w:t>
      </w:r>
      <w:r w:rsidRPr="00AE65C1">
        <w:rPr>
          <w:rFonts w:ascii="Arial Narrow" w:eastAsia="Arial Narrow" w:hAnsi="Arial Narrow" w:cs="Arial Narrow"/>
          <w:b/>
          <w:color w:val="000000"/>
          <w:kern w:val="0"/>
          <w:lang w:eastAsia="es-PE"/>
          <w14:ligatures w14:val="none"/>
        </w:rPr>
        <w:tab/>
        <w:t xml:space="preserve">: </w:t>
      </w:r>
      <w:r w:rsidRPr="00AE65C1">
        <w:rPr>
          <w:rFonts w:ascii="Arial Narrow" w:eastAsia="Arial Narrow" w:hAnsi="Arial Narrow" w:cs="Arial Narrow"/>
          <w:b/>
          <w:color w:val="000000"/>
          <w:kern w:val="0"/>
          <w:lang w:eastAsia="es-PE"/>
          <w14:ligatures w14:val="none"/>
        </w:rPr>
        <w:tab/>
        <w:t>ADMISIÓN A TRÁMITE</w:t>
      </w:r>
    </w:p>
    <w:p w14:paraId="628CA81F" w14:textId="77777777" w:rsidR="007A25A4" w:rsidRPr="0026598E" w:rsidRDefault="007A25A4" w:rsidP="0018546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91AAA77" w14:textId="77777777" w:rsidR="007A25A4" w:rsidRPr="0026598E" w:rsidRDefault="007A25A4" w:rsidP="0018546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2</w:t>
      </w:r>
    </w:p>
    <w:p w14:paraId="1F0A8514" w14:textId="77777777" w:rsidR="007A25A4" w:rsidRPr="0026598E" w:rsidRDefault="007A25A4" w:rsidP="0018546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71A00EAE" w14:textId="21CAFAE5" w:rsidR="007A25A4" w:rsidRPr="0026598E" w:rsidRDefault="007A25A4" w:rsidP="0018546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256FB6">
        <w:rPr>
          <w:rFonts w:ascii="Arial Narrow" w:eastAsia="Times New Roman" w:hAnsi="Arial Narrow" w:cs="Times New Roman"/>
          <w:color w:val="000000"/>
          <w:kern w:val="0"/>
          <w:shd w:val="clear" w:color="auto" w:fill="FFFFFF"/>
          <w:lang w:eastAsia="es-PE"/>
          <w14:ligatures w14:val="none"/>
        </w:rPr>
        <w:t xml:space="preserve">, </w:t>
      </w:r>
      <w:bookmarkStart w:id="3" w:name="_Hlk205559823"/>
      <w:r w:rsidR="00F80223">
        <w:rPr>
          <w:rFonts w:ascii="Arial Narrow" w:eastAsia="Times New Roman" w:hAnsi="Arial Narrow" w:cs="Times New Roman"/>
          <w:color w:val="000000"/>
          <w:kern w:val="0"/>
          <w:shd w:val="clear" w:color="auto" w:fill="FFFFFF"/>
          <w:lang w:eastAsia="es-PE"/>
          <w14:ligatures w14:val="none"/>
        </w:rPr>
        <w:t>22</w:t>
      </w:r>
      <w:r w:rsidRPr="00256FB6">
        <w:rPr>
          <w:rFonts w:ascii="Arial Narrow" w:eastAsia="Times New Roman" w:hAnsi="Arial Narrow" w:cs="Times New Roman"/>
          <w:color w:val="000000"/>
          <w:kern w:val="0"/>
          <w:shd w:val="clear" w:color="auto" w:fill="FFFFFF"/>
          <w:lang w:eastAsia="es-PE"/>
          <w14:ligatures w14:val="none"/>
        </w:rPr>
        <w:t xml:space="preserve"> d</w:t>
      </w:r>
      <w:r w:rsidRPr="0026598E">
        <w:rPr>
          <w:rFonts w:ascii="Arial Narrow" w:eastAsia="Times New Roman" w:hAnsi="Arial Narrow" w:cs="Times New Roman"/>
          <w:color w:val="000000"/>
          <w:kern w:val="0"/>
          <w:shd w:val="clear" w:color="auto" w:fill="FFFFFF"/>
          <w:lang w:eastAsia="es-PE"/>
          <w14:ligatures w14:val="none"/>
        </w:rPr>
        <w:t xml:space="preserve">e </w:t>
      </w:r>
      <w:r>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bookmarkEnd w:id="3"/>
    </w:p>
    <w:p w14:paraId="66CE1821" w14:textId="77777777" w:rsidR="00CA59A2" w:rsidRPr="0026598E" w:rsidRDefault="00CA59A2" w:rsidP="0018546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18546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185460">
      <w:pPr>
        <w:spacing w:after="0" w:line="240" w:lineRule="auto"/>
        <w:jc w:val="both"/>
        <w:rPr>
          <w:rFonts w:ascii="Arial Narrow" w:eastAsia="Times New Roman" w:hAnsi="Arial Narrow" w:cs="Times New Roman"/>
          <w:color w:val="000000"/>
          <w:kern w:val="0"/>
          <w:lang w:eastAsia="es-PE"/>
          <w14:ligatures w14:val="none"/>
        </w:rPr>
      </w:pPr>
    </w:p>
    <w:p w14:paraId="60B5D5B0" w14:textId="305B6019" w:rsidR="00CA59A2" w:rsidRPr="0026598E" w:rsidRDefault="00CA59A2" w:rsidP="0018546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A3918">
        <w:rPr>
          <w:rFonts w:ascii="Arial Narrow" w:eastAsia="Times New Roman" w:hAnsi="Arial Narrow" w:cs="Arial"/>
          <w:color w:val="000000"/>
          <w:kern w:val="0"/>
          <w:lang w:val="es-ES" w:eastAsia="es-ES"/>
          <w14:ligatures w14:val="none"/>
        </w:rPr>
        <w:t xml:space="preserve">Mediante el escrito del 4 de julio de 2025, subsanado mediante escrito del 18 de agosto de 2025, la señora [APELLIDO] denunció a Rímac por presuntas infracciones a la Ley 29571, Código de Protección y Defensa del Consumidor (en adelante, Código), señalando lo siguiente:</w:t>
      </w:r>
      <w:bookmarkStart w:id="4" w:name="_Hlk205559829"/>
      <w:r w:rsidR="00FA3918" w:rsidRPr="00FA3918">
        <w:rPr>
          <w:rFonts w:ascii="Arial Narrow" w:eastAsia="Times New Roman" w:hAnsi="Arial Narrow" w:cs="Arial"/>
          <w:color w:val="000000"/>
          <w:kern w:val="0"/>
          <w:lang w:val="es-ES" w:eastAsia="es-ES"/>
          <w14:ligatures w14:val="none"/>
        </w:rPr>
        <w:t/>
      </w:r>
      <w:r w:rsidRPr="00FA3918">
        <w:rPr>
          <w:rFonts w:ascii="Arial Narrow" w:eastAsia="Times New Roman" w:hAnsi="Arial Narrow" w:cs="Arial"/>
          <w:color w:val="000000"/>
          <w:kern w:val="0"/>
          <w:lang w:val="es-ES" w:eastAsia="es-ES"/>
          <w14:ligatures w14:val="none"/>
        </w:rPr>
        <w:t xml:space="preserve"/>
      </w:r>
      <w:r w:rsidR="00FA3918" w:rsidRPr="00FA3918">
        <w:rPr>
          <w:rFonts w:ascii="Arial Narrow" w:eastAsia="Times New Roman" w:hAnsi="Arial Narrow" w:cs="Arial"/>
          <w:color w:val="000000"/>
          <w:kern w:val="0"/>
          <w:lang w:val="es-ES" w:eastAsia="es-ES"/>
          <w14:ligatures w14:val="none"/>
        </w:rPr>
        <w:t/>
      </w:r>
      <w:r w:rsidR="00A620A4">
        <w:rPr>
          <w:rFonts w:ascii="Arial Narrow" w:eastAsia="Times New Roman" w:hAnsi="Arial Narrow" w:cs="Arial"/>
          <w:color w:val="000000"/>
          <w:kern w:val="0"/>
          <w:lang w:val="es-ES" w:eastAsia="es-ES"/>
          <w14:ligatures w14:val="none"/>
        </w:rPr>
        <w:t xml:space="preserve"/>
      </w:r>
      <w:bookmarkEnd w:id="4"/>
      <w:r w:rsidR="00A620A4">
        <w:rPr>
          <w:rFonts w:ascii="Arial Narrow" w:eastAsia="Times New Roman" w:hAnsi="Arial Narrow" w:cs="Arial"/>
          <w:color w:val="000000"/>
          <w:kern w:val="0"/>
          <w:lang w:val="es-ES" w:eastAsia="es-ES"/>
          <w14:ligatures w14:val="none"/>
        </w:rPr>
        <w:t xml:space="preserve"/>
      </w:r>
      <w:r w:rsidR="00A620A4" w:rsidRPr="008138A6">
        <w:rPr>
          <w:rFonts w:ascii="Arial Narrow" w:eastAsia="Times New Roman" w:hAnsi="Arial Narrow" w:cs="Arial"/>
          <w:color w:val="000000"/>
          <w:kern w:val="0"/>
          <w:lang w:val="es-ES" w:eastAsia="es-ES"/>
          <w14:ligatures w14:val="none"/>
        </w:rPr>
        <w:t xml:space="preserve"/>
      </w:r>
      <w:r w:rsidR="008138A6" w:rsidRPr="008138A6">
        <w:rPr>
          <w:rFonts w:ascii="Arial Narrow" w:eastAsia="Times New Roman" w:hAnsi="Arial Narrow" w:cs="Arial"/>
          <w:color w:val="000000"/>
          <w:kern w:val="0"/>
          <w:lang w:val="es-ES" w:eastAsia="es-ES"/>
          <w14:ligatures w14:val="none"/>
        </w:rPr>
        <w:t/>
      </w:r>
      <w:r w:rsidR="00A620A4">
        <w:rPr>
          <w:rFonts w:ascii="Arial Narrow" w:eastAsia="Times New Roman" w:hAnsi="Arial Narrow" w:cs="Arial"/>
          <w:color w:val="000000"/>
          <w:kern w:val="0"/>
          <w:lang w:val="es-ES" w:eastAsia="es-ES"/>
          <w14:ligatures w14:val="none"/>
        </w:rPr>
        <w:t/>
      </w:r>
      <w:r w:rsidRPr="00FA3918">
        <w:rPr>
          <w:rFonts w:ascii="Arial Narrow" w:eastAsia="Times New Roman" w:hAnsi="Arial Narrow" w:cs="Arial"/>
          <w:color w:val="000000"/>
          <w:kern w:val="0"/>
          <w:lang w:val="es-ES" w:eastAsia="es-ES"/>
          <w14:ligatures w14:val="none"/>
        </w:rPr>
        <w:t xml:space="preserve"/>
      </w:r>
      <w:r w:rsidRPr="00FA3918">
        <w:rPr>
          <w:rFonts w:ascii="Arial Narrow" w:eastAsia="Calibri" w:hAnsi="Arial Narrow" w:cs="Arial"/>
          <w:kern w:val="0"/>
          <w14:ligatures w14:val="none"/>
        </w:rPr>
        <w:t xml:space="preserve"/>
      </w:r>
      <w:r w:rsidR="00FA3918" w:rsidRPr="00FA3918">
        <w:rPr>
          <w:rFonts w:ascii="Arial Narrow" w:eastAsia="Calibri" w:hAnsi="Arial Narrow" w:cs="Arial"/>
          <w:kern w:val="0"/>
          <w14:ligatures w14:val="none"/>
        </w:rPr>
        <w:t xml:space="preserve"/>
      </w:r>
      <w:r w:rsidRPr="00FA3918">
        <w:rPr>
          <w:rFonts w:ascii="Arial Narrow" w:eastAsia="Calibri" w:hAnsi="Arial Narrow" w:cs="Arial"/>
          <w:kern w:val="0"/>
          <w14:ligatures w14:val="none"/>
        </w:rPr>
        <w:t/>
      </w:r>
      <w:r w:rsidRPr="00FA3918">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18546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A0C329F" w14:textId="3D231116"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9 de junio de 2023, su hermana, Rosa [APELLIDO] , falleció como consecuencia de un accidente de tránsito ocurrido en la jurisdicción de la Comisaría de la Policía Nacional del Perú del distrito de Jesús María, ocasionado por el vehículo con Placa de Rodaje CQI915, el cual contaba con Seguro Obligatorio de Accidentes de Tránsito (en adelante, SOAT) vigente emitido por Rímac.</w:t>
      </w:r>
      <w:r w:rsidR="002B79D6">
        <w:rPr>
          <w:rFonts w:ascii="Arial Narrow" w:eastAsia="Times New Roman" w:hAnsi="Arial Narrow" w:cs="Arial"/>
          <w:color w:val="000000"/>
          <w:kern w:val="0"/>
          <w:lang w:eastAsia="es-ES"/>
          <w14:ligatures w14:val="none"/>
        </w:rPr>
        <w:t xml:space="preserve"/>
      </w:r>
      <w:r w:rsidRPr="00F67A23">
        <w:rPr>
          <w:rFonts w:ascii="Arial Narrow" w:eastAsia="Times New Roman" w:hAnsi="Arial Narrow" w:cs="Arial"/>
          <w:color w:val="000000"/>
          <w:kern w:val="0"/>
          <w:lang w:eastAsia="es-ES"/>
          <w14:ligatures w14:val="none"/>
        </w:rPr>
        <w:t/>
      </w:r>
      <w:r w:rsidR="002B79D6">
        <w:rPr>
          <w:rFonts w:ascii="Arial Narrow" w:eastAsia="Times New Roman" w:hAnsi="Arial Narrow" w:cs="Arial"/>
          <w:color w:val="000000"/>
          <w:kern w:val="0"/>
          <w:lang w:eastAsia="es-ES"/>
          <w14:ligatures w14:val="none"/>
        </w:rPr>
        <w:t/>
      </w:r>
      <w:r w:rsidRPr="00F67A23">
        <w:rPr>
          <w:rFonts w:ascii="Arial Narrow" w:eastAsia="Times New Roman" w:hAnsi="Arial Narrow" w:cs="Arial"/>
          <w:color w:val="000000"/>
          <w:kern w:val="0"/>
          <w:lang w:eastAsia="es-ES"/>
          <w14:ligatures w14:val="none"/>
        </w:rPr>
        <w:t xml:space="preserve"/>
      </w:r>
      <w:r w:rsidR="00AE17E3">
        <w:rPr>
          <w:rFonts w:ascii="Arial Narrow" w:eastAsia="Times New Roman" w:hAnsi="Arial Narrow" w:cs="Arial"/>
          <w:color w:val="000000"/>
          <w:kern w:val="0"/>
          <w:lang w:eastAsia="es-ES"/>
          <w14:ligatures w14:val="none"/>
        </w:rPr>
        <w:t/>
      </w:r>
      <w:r w:rsidRPr="00F67A23">
        <w:rPr>
          <w:rFonts w:ascii="Arial Narrow" w:eastAsia="Times New Roman" w:hAnsi="Arial Narrow" w:cs="Arial"/>
          <w:color w:val="000000"/>
          <w:kern w:val="0"/>
          <w:lang w:eastAsia="es-ES"/>
          <w14:ligatures w14:val="none"/>
        </w:rPr>
        <w:t xml:space="preserve"/>
      </w:r>
      <w:r w:rsidR="00AE17E3" w:rsidRPr="00AE17E3">
        <w:rPr>
          <w:rFonts w:ascii="Arial Narrow" w:eastAsia="Times New Roman" w:hAnsi="Arial Narrow" w:cs="Arial"/>
          <w:color w:val="000000"/>
          <w:kern w:val="0"/>
          <w:lang w:eastAsia="es-ES"/>
          <w14:ligatures w14:val="none"/>
        </w:rPr>
        <w:t xml:space="preserve"/>
      </w:r>
      <w:r w:rsidR="00AE17E3">
        <w:rPr>
          <w:rFonts w:ascii="Arial Narrow" w:eastAsia="Times New Roman" w:hAnsi="Arial Narrow" w:cs="Arial"/>
          <w:color w:val="000000"/>
          <w:kern w:val="0"/>
          <w:lang w:eastAsia="es-ES"/>
          <w14:ligatures w14:val="none"/>
        </w:rPr>
        <w:t xml:space="preserve"/>
      </w:r>
      <w:r w:rsidRPr="00F67A23">
        <w:rPr>
          <w:rFonts w:ascii="Arial Narrow" w:eastAsia="Times New Roman" w:hAnsi="Arial Narrow" w:cs="Arial"/>
          <w:color w:val="000000"/>
          <w:kern w:val="0"/>
          <w:lang w:eastAsia="es-ES"/>
          <w14:ligatures w14:val="none"/>
        </w:rPr>
        <w:t/>
      </w:r>
      <w:r w:rsidR="00AE17E3">
        <w:rPr>
          <w:rFonts w:ascii="Arial Narrow" w:eastAsia="Times New Roman" w:hAnsi="Arial Narrow" w:cs="Arial"/>
          <w:color w:val="000000"/>
          <w:kern w:val="0"/>
          <w:lang w:eastAsia="es-ES"/>
          <w14:ligatures w14:val="none"/>
        </w:rPr>
        <w:t/>
      </w:r>
      <w:r w:rsidRPr="00F67A23">
        <w:rPr>
          <w:rFonts w:ascii="Arial Narrow" w:eastAsia="Times New Roman" w:hAnsi="Arial Narrow" w:cs="Arial"/>
          <w:color w:val="000000"/>
          <w:kern w:val="0"/>
          <w:lang w:eastAsia="es-ES"/>
          <w14:ligatures w14:val="none"/>
        </w:rPr>
        <w:t/>
      </w:r>
    </w:p>
    <w:p w14:paraId="50FEDE1E" w14:textId="77777777" w:rsidR="00F67A23" w:rsidRPr="00F67A23" w:rsidRDefault="00F67A23" w:rsidP="00185460">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5C9C155D" w14:textId="29095053"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8 de agosto de 2023, en su calidad de hermana de la fallecida, presentó una solicitud a </w:t>
      </w:r>
      <w:r w:rsidR="002B79D6" w:rsidRPr="00F67A23">
        <w:rPr>
          <w:rFonts w:ascii="Arial Narrow" w:eastAsia="Times New Roman" w:hAnsi="Arial Narrow" w:cs="Arial"/>
          <w:color w:val="000000"/>
          <w:kern w:val="0"/>
          <w:lang w:eastAsia="es-ES"/>
          <w14:ligatures w14:val="none"/>
        </w:rPr>
        <w:t>R</w:t>
      </w:r>
      <w:r w:rsidR="002B79D6">
        <w:rPr>
          <w:rFonts w:ascii="Arial Narrow" w:eastAsia="Times New Roman" w:hAnsi="Arial Narrow" w:cs="Arial"/>
          <w:color w:val="000000"/>
          <w:kern w:val="0"/>
          <w:lang w:eastAsia="es-ES"/>
          <w14:ligatures w14:val="none"/>
        </w:rPr>
        <w:t>ímac</w:t>
      </w:r>
      <w:r w:rsidR="002B79D6" w:rsidRPr="00F67A23">
        <w:rPr>
          <w:rFonts w:ascii="Arial Narrow" w:eastAsia="Times New Roman" w:hAnsi="Arial Narrow" w:cs="Arial"/>
          <w:color w:val="000000"/>
          <w:kern w:val="0"/>
          <w:lang w:eastAsia="es-ES"/>
          <w14:ligatures w14:val="none"/>
        </w:rPr>
        <w:t xml:space="preserve"> </w:t>
      </w:r>
      <w:r w:rsidRPr="00F67A23">
        <w:rPr>
          <w:rFonts w:ascii="Arial Narrow" w:eastAsia="Times New Roman" w:hAnsi="Arial Narrow" w:cs="Arial"/>
          <w:color w:val="000000"/>
          <w:kern w:val="0"/>
          <w:lang w:eastAsia="es-ES"/>
          <w14:ligatures w14:val="none"/>
        </w:rPr>
        <w:t xml:space="preserve">solicitando el pago de la indemnización por muerte correspondiente al fallecimiento de </w:t>
      </w:r>
      <w:r w:rsidR="002B79D6">
        <w:rPr>
          <w:rFonts w:ascii="Arial Narrow" w:eastAsia="Times New Roman" w:hAnsi="Arial Narrow" w:cs="Arial"/>
          <w:color w:val="000000"/>
          <w:kern w:val="0"/>
          <w:lang w:eastAsia="es-ES"/>
          <w14:ligatures w14:val="none"/>
        </w:rPr>
        <w:t>su hermana</w:t>
      </w:r>
      <w:r w:rsidRPr="00F67A23">
        <w:rPr>
          <w:rFonts w:ascii="Arial Narrow" w:eastAsia="Times New Roman" w:hAnsi="Arial Narrow" w:cs="Arial"/>
          <w:color w:val="000000"/>
          <w:kern w:val="0"/>
          <w:lang w:eastAsia="es-ES"/>
          <w14:ligatures w14:val="none"/>
        </w:rPr>
        <w:t>, habiendo cumplido con presentar todos los documentos exigidos por la normativa SOAT.</w:t>
      </w:r>
      <w:r w:rsidR="002B79D6">
        <w:rPr>
          <w:rFonts w:ascii="Arial Narrow" w:eastAsia="Times New Roman" w:hAnsi="Arial Narrow" w:cs="Arial"/>
          <w:color w:val="000000"/>
          <w:kern w:val="0"/>
          <w:lang w:eastAsia="es-ES"/>
          <w14:ligatures w14:val="none"/>
        </w:rPr>
        <w:t xml:space="preserve"> </w:t>
      </w:r>
    </w:p>
    <w:p w14:paraId="6AEC8346" w14:textId="77777777" w:rsidR="00F67A23" w:rsidRPr="00F67A23" w:rsidRDefault="00F67A23" w:rsidP="00185460">
      <w:pPr>
        <w:spacing w:after="0" w:line="240" w:lineRule="auto"/>
        <w:ind w:left="1134" w:hanging="567"/>
        <w:jc w:val="both"/>
        <w:rPr>
          <w:rFonts w:ascii="Arial Narrow" w:eastAsia="Times New Roman" w:hAnsi="Arial Narrow" w:cs="Arial"/>
          <w:color w:val="000000"/>
          <w:kern w:val="0"/>
          <w:lang w:eastAsia="es-ES"/>
          <w14:ligatures w14:val="none"/>
        </w:rPr>
      </w:pPr>
    </w:p>
    <w:p w14:paraId="0E750341" w14:textId="7D06008D"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4 de abril de 2024, </w:t>
      </w:r>
      <w:r w:rsidR="002B79D6" w:rsidRPr="00F67A23">
        <w:rPr>
          <w:rFonts w:ascii="Arial Narrow" w:eastAsia="Times New Roman" w:hAnsi="Arial Narrow" w:cs="Arial"/>
          <w:color w:val="000000"/>
          <w:kern w:val="0"/>
          <w:lang w:eastAsia="es-ES"/>
          <w14:ligatures w14:val="none"/>
        </w:rPr>
        <w:t>R</w:t>
      </w:r>
      <w:r w:rsidR="002B79D6">
        <w:rPr>
          <w:rFonts w:ascii="Arial Narrow" w:eastAsia="Times New Roman" w:hAnsi="Arial Narrow" w:cs="Arial"/>
          <w:color w:val="000000"/>
          <w:kern w:val="0"/>
          <w:lang w:eastAsia="es-ES"/>
          <w14:ligatures w14:val="none"/>
        </w:rPr>
        <w:t>ímac</w:t>
      </w:r>
      <w:r w:rsidR="002B79D6" w:rsidRPr="00F67A23">
        <w:rPr>
          <w:rFonts w:ascii="Arial Narrow" w:eastAsia="Times New Roman" w:hAnsi="Arial Narrow" w:cs="Arial"/>
          <w:color w:val="000000"/>
          <w:kern w:val="0"/>
          <w:lang w:eastAsia="es-ES"/>
          <w14:ligatures w14:val="none"/>
        </w:rPr>
        <w:t xml:space="preserve"> </w:t>
      </w:r>
      <w:r w:rsidRPr="00F67A23">
        <w:rPr>
          <w:rFonts w:ascii="Arial Narrow" w:eastAsia="Times New Roman" w:hAnsi="Arial Narrow" w:cs="Arial"/>
          <w:color w:val="000000"/>
          <w:kern w:val="0"/>
          <w:lang w:eastAsia="es-ES"/>
          <w14:ligatures w14:val="none"/>
        </w:rPr>
        <w:t xml:space="preserve">respondió a </w:t>
      </w:r>
      <w:r w:rsidR="00A96431">
        <w:rPr>
          <w:rFonts w:ascii="Arial Narrow" w:eastAsia="Times New Roman" w:hAnsi="Arial Narrow" w:cs="Arial"/>
          <w:color w:val="000000"/>
          <w:kern w:val="0"/>
          <w:lang w:eastAsia="es-ES"/>
          <w14:ligatures w14:val="none"/>
        </w:rPr>
        <w:t>su</w:t>
      </w:r>
      <w:r w:rsidRPr="00F67A23">
        <w:rPr>
          <w:rFonts w:ascii="Arial Narrow" w:eastAsia="Times New Roman" w:hAnsi="Arial Narrow" w:cs="Arial"/>
          <w:color w:val="000000"/>
          <w:kern w:val="0"/>
          <w:lang w:eastAsia="es-ES"/>
          <w14:ligatures w14:val="none"/>
        </w:rPr>
        <w:t xml:space="preserve"> solicitud de pago de indemnización a través de un correo electrónico, solicitando la presentación de documentos adicionales, entre los cuales se mencionaron el certificado médico de discapacidad y el carnet de</w:t>
      </w:r>
      <w:r w:rsidR="002B79D6">
        <w:rPr>
          <w:rFonts w:ascii="Arial Narrow" w:eastAsia="Times New Roman" w:hAnsi="Arial Narrow" w:cs="Arial"/>
          <w:color w:val="000000"/>
          <w:kern w:val="0"/>
          <w:lang w:eastAsia="es-ES"/>
          <w14:ligatures w14:val="none"/>
        </w:rPr>
        <w:t>l</w:t>
      </w:r>
      <w:r w:rsidRPr="00F67A23">
        <w:rPr>
          <w:rFonts w:ascii="Arial Narrow" w:eastAsia="Times New Roman" w:hAnsi="Arial Narrow" w:cs="Arial"/>
          <w:color w:val="000000"/>
          <w:kern w:val="0"/>
          <w:lang w:eastAsia="es-ES"/>
          <w14:ligatures w14:val="none"/>
        </w:rPr>
        <w:t xml:space="preserve"> </w:t>
      </w:r>
      <w:r w:rsidR="002B79D6" w:rsidRPr="002B79D6">
        <w:rPr>
          <w:rFonts w:ascii="Arial Narrow" w:eastAsia="Times New Roman" w:hAnsi="Arial Narrow" w:cs="Arial"/>
          <w:color w:val="000000"/>
          <w:kern w:val="0"/>
          <w:lang w:eastAsia="es-ES"/>
          <w14:ligatures w14:val="none"/>
        </w:rPr>
        <w:t>Consejo Nacional para la Integración de la Persona con Discapacidad</w:t>
      </w:r>
      <w:r w:rsidR="00C654C9">
        <w:rPr>
          <w:rFonts w:ascii="Arial Narrow" w:eastAsia="Times New Roman" w:hAnsi="Arial Narrow" w:cs="Arial"/>
          <w:color w:val="000000"/>
          <w:kern w:val="0"/>
          <w:lang w:eastAsia="es-ES"/>
          <w14:ligatures w14:val="none"/>
        </w:rPr>
        <w:t xml:space="preserve"> (en adelante, </w:t>
      </w:r>
      <w:r w:rsidR="00C654C9" w:rsidRPr="00F67A23">
        <w:rPr>
          <w:rFonts w:ascii="Arial Narrow" w:eastAsia="Times New Roman" w:hAnsi="Arial Narrow" w:cs="Arial"/>
          <w:color w:val="000000"/>
          <w:kern w:val="0"/>
          <w:lang w:eastAsia="es-ES"/>
          <w14:ligatures w14:val="none"/>
        </w:rPr>
        <w:t>CONADIS</w:t>
      </w:r>
      <w:r w:rsidR="00C654C9">
        <w:rPr>
          <w:rFonts w:ascii="Arial Narrow" w:eastAsia="Times New Roman" w:hAnsi="Arial Narrow" w:cs="Arial"/>
          <w:color w:val="000000"/>
          <w:kern w:val="0"/>
          <w:lang w:eastAsia="es-ES"/>
          <w14:ligatures w14:val="none"/>
        </w:rPr>
        <w:t>)</w:t>
      </w:r>
      <w:r w:rsidRPr="00F67A23">
        <w:rPr>
          <w:rFonts w:ascii="Arial Narrow" w:eastAsia="Times New Roman" w:hAnsi="Arial Narrow" w:cs="Arial"/>
          <w:color w:val="000000"/>
          <w:kern w:val="0"/>
          <w:lang w:eastAsia="es-ES"/>
          <w14:ligatures w14:val="none"/>
        </w:rPr>
        <w:t>, los cuales no son exigidos por la normativa SOAT.</w:t>
      </w:r>
      <w:r w:rsidR="002B79D6">
        <w:rPr>
          <w:rFonts w:ascii="Arial Narrow" w:eastAsia="Times New Roman" w:hAnsi="Arial Narrow" w:cs="Arial"/>
          <w:color w:val="000000"/>
          <w:kern w:val="0"/>
          <w:lang w:eastAsia="es-ES"/>
          <w14:ligatures w14:val="none"/>
        </w:rPr>
        <w:t xml:space="preserve"> </w:t>
      </w:r>
    </w:p>
    <w:p w14:paraId="3A0A7A9A" w14:textId="77777777" w:rsidR="00F67A23" w:rsidRPr="00F67A23" w:rsidRDefault="00F67A23" w:rsidP="00185460">
      <w:pPr>
        <w:spacing w:after="0" w:line="240" w:lineRule="auto"/>
        <w:ind w:left="1134" w:hanging="567"/>
        <w:jc w:val="both"/>
        <w:rPr>
          <w:rFonts w:ascii="Arial Narrow" w:eastAsia="Times New Roman" w:hAnsi="Arial Narrow" w:cs="Arial"/>
          <w:color w:val="000000"/>
          <w:kern w:val="0"/>
          <w:lang w:eastAsia="es-ES"/>
          <w14:ligatures w14:val="none"/>
        </w:rPr>
      </w:pPr>
    </w:p>
    <w:p w14:paraId="3F0E434E" w14:textId="4E15EB50"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6 de junio de 2025, presentó nuevamente una solicitud por correo electrónico a </w:t>
      </w:r>
      <w:r w:rsidR="00952AEB" w:rsidRPr="00F67A23">
        <w:rPr>
          <w:rFonts w:ascii="Arial Narrow" w:eastAsia="Times New Roman" w:hAnsi="Arial Narrow" w:cs="Arial"/>
          <w:color w:val="000000"/>
          <w:kern w:val="0"/>
          <w:lang w:eastAsia="es-ES"/>
          <w14:ligatures w14:val="none"/>
        </w:rPr>
        <w:t>R</w:t>
      </w:r>
      <w:r w:rsidR="00952AEB">
        <w:rPr>
          <w:rFonts w:ascii="Arial Narrow" w:eastAsia="Times New Roman" w:hAnsi="Arial Narrow" w:cs="Arial"/>
          <w:color w:val="000000"/>
          <w:kern w:val="0"/>
          <w:lang w:eastAsia="es-ES"/>
          <w14:ligatures w14:val="none"/>
        </w:rPr>
        <w:t>ímac</w:t>
      </w:r>
      <w:r w:rsidR="00952AEB" w:rsidRPr="00F67A23">
        <w:rPr>
          <w:rFonts w:ascii="Arial Narrow" w:eastAsia="Times New Roman" w:hAnsi="Arial Narrow" w:cs="Arial"/>
          <w:color w:val="000000"/>
          <w:kern w:val="0"/>
          <w:lang w:eastAsia="es-ES"/>
          <w14:ligatures w14:val="none"/>
        </w:rPr>
        <w:t xml:space="preserve"> </w:t>
      </w:r>
      <w:r w:rsidRPr="00F67A23">
        <w:rPr>
          <w:rFonts w:ascii="Arial Narrow" w:eastAsia="Times New Roman" w:hAnsi="Arial Narrow" w:cs="Arial"/>
          <w:color w:val="000000"/>
          <w:kern w:val="0"/>
          <w:lang w:eastAsia="es-ES"/>
          <w14:ligatures w14:val="none"/>
        </w:rPr>
        <w:t>requiriendo que se le notificara adecuadamente sobre los motivos por los cuales no se había efectuado el pago de la indemnización por el fallecimiento de su hermana.</w:t>
      </w:r>
      <w:r w:rsidR="00365DA5">
        <w:rPr>
          <w:rFonts w:ascii="Arial Narrow" w:eastAsia="Times New Roman" w:hAnsi="Arial Narrow" w:cs="Arial"/>
          <w:color w:val="000000"/>
          <w:kern w:val="0"/>
          <w:lang w:eastAsia="es-ES"/>
          <w14:ligatures w14:val="none"/>
        </w:rPr>
        <w:t xml:space="preserve"> Rímac le confirmó la recepción de su solicitud del 16 de junio de 2025</w:t>
      </w:r>
      <w:r w:rsidR="003618E2">
        <w:rPr>
          <w:rFonts w:ascii="Arial Narrow" w:eastAsia="Times New Roman" w:hAnsi="Arial Narrow" w:cs="Arial"/>
          <w:color w:val="000000"/>
          <w:kern w:val="0"/>
          <w:lang w:eastAsia="es-ES"/>
          <w14:ligatures w14:val="none"/>
        </w:rPr>
        <w:t>.</w:t>
      </w:r>
    </w:p>
    <w:p w14:paraId="2138ED9E" w14:textId="77777777" w:rsidR="00F67A23" w:rsidRPr="00F67A23" w:rsidRDefault="00F67A23" w:rsidP="00185460">
      <w:pPr>
        <w:spacing w:after="0" w:line="240" w:lineRule="auto"/>
        <w:ind w:left="1134" w:hanging="567"/>
        <w:jc w:val="both"/>
        <w:rPr>
          <w:rFonts w:ascii="Arial Narrow" w:eastAsia="Times New Roman" w:hAnsi="Arial Narrow" w:cs="Arial"/>
          <w:color w:val="000000"/>
          <w:kern w:val="0"/>
          <w:lang w:eastAsia="es-ES"/>
          <w14:ligatures w14:val="none"/>
        </w:rPr>
      </w:pPr>
    </w:p>
    <w:p w14:paraId="2000778E" w14:textId="305E6DB2"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16 de junio de 2025, remitió otro escrito vía correo electrónico a </w:t>
      </w:r>
      <w:r w:rsidR="00952AEB" w:rsidRPr="00F67A23">
        <w:rPr>
          <w:rFonts w:ascii="Arial Narrow" w:eastAsia="Times New Roman" w:hAnsi="Arial Narrow" w:cs="Arial"/>
          <w:color w:val="000000"/>
          <w:kern w:val="0"/>
          <w:lang w:eastAsia="es-ES"/>
          <w14:ligatures w14:val="none"/>
        </w:rPr>
        <w:t>R</w:t>
      </w:r>
      <w:r w:rsidR="00952AEB">
        <w:rPr>
          <w:rFonts w:ascii="Arial Narrow" w:eastAsia="Times New Roman" w:hAnsi="Arial Narrow" w:cs="Arial"/>
          <w:color w:val="000000"/>
          <w:kern w:val="0"/>
          <w:lang w:eastAsia="es-ES"/>
          <w14:ligatures w14:val="none"/>
        </w:rPr>
        <w:t>ímac</w:t>
      </w:r>
      <w:r w:rsidRPr="00F67A23">
        <w:rPr>
          <w:rFonts w:ascii="Arial Narrow" w:eastAsia="Times New Roman" w:hAnsi="Arial Narrow" w:cs="Arial"/>
          <w:color w:val="000000"/>
          <w:kern w:val="0"/>
          <w:lang w:eastAsia="es-ES"/>
          <w14:ligatures w14:val="none"/>
        </w:rPr>
        <w:t xml:space="preserve">, reiterando su solicitud de pago de indemnización por muerte, señalando que la normativa SOAT no exige la presentación de los documentos adicionales solicitados por la </w:t>
      </w:r>
      <w:r w:rsidR="00952AEB">
        <w:rPr>
          <w:rFonts w:ascii="Arial Narrow" w:eastAsia="Times New Roman" w:hAnsi="Arial Narrow" w:cs="Arial"/>
          <w:color w:val="000000"/>
          <w:kern w:val="0"/>
          <w:lang w:eastAsia="es-ES"/>
          <w14:ligatures w14:val="none"/>
        </w:rPr>
        <w:t>compañía aseguradora</w:t>
      </w:r>
      <w:r w:rsidRPr="00F67A23">
        <w:rPr>
          <w:rFonts w:ascii="Arial Narrow" w:eastAsia="Times New Roman" w:hAnsi="Arial Narrow" w:cs="Arial"/>
          <w:color w:val="000000"/>
          <w:kern w:val="0"/>
          <w:lang w:eastAsia="es-ES"/>
          <w14:ligatures w14:val="none"/>
        </w:rPr>
        <w:t>.</w:t>
      </w:r>
      <w:r w:rsidR="003618E2">
        <w:rPr>
          <w:rFonts w:ascii="Arial Narrow" w:eastAsia="Times New Roman" w:hAnsi="Arial Narrow" w:cs="Arial"/>
          <w:color w:val="000000"/>
          <w:kern w:val="0"/>
          <w:lang w:eastAsia="es-ES"/>
          <w14:ligatures w14:val="none"/>
        </w:rPr>
        <w:t xml:space="preserve"> Rímac le confirmó la recepción de su solicitud del 17 de junio de 2025</w:t>
      </w:r>
    </w:p>
    <w:p w14:paraId="62C8E6B0" w14:textId="77777777" w:rsidR="00F67A23" w:rsidRPr="00F67A23" w:rsidRDefault="00F67A23" w:rsidP="00185460">
      <w:pPr>
        <w:spacing w:after="0" w:line="240" w:lineRule="auto"/>
        <w:ind w:left="1134" w:hanging="567"/>
        <w:jc w:val="both"/>
        <w:rPr>
          <w:rFonts w:ascii="Arial Narrow" w:eastAsia="Times New Roman" w:hAnsi="Arial Narrow" w:cs="Arial"/>
          <w:color w:val="000000"/>
          <w:kern w:val="0"/>
          <w:lang w:eastAsia="es-ES"/>
          <w14:ligatures w14:val="none"/>
        </w:rPr>
      </w:pPr>
    </w:p>
    <w:p w14:paraId="5046DA22" w14:textId="263BFD00"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19 de junio de 2025, presentó </w:t>
      </w:r>
      <w:r w:rsidR="00952AEB">
        <w:rPr>
          <w:rFonts w:ascii="Arial Narrow" w:eastAsia="Times New Roman" w:hAnsi="Arial Narrow" w:cs="Arial"/>
          <w:color w:val="000000"/>
          <w:kern w:val="0"/>
          <w:lang w:eastAsia="es-ES"/>
          <w14:ligatures w14:val="none"/>
        </w:rPr>
        <w:t xml:space="preserve">a </w:t>
      </w:r>
      <w:r w:rsidR="00952AEB" w:rsidRPr="00F67A23">
        <w:rPr>
          <w:rFonts w:ascii="Arial Narrow" w:eastAsia="Times New Roman" w:hAnsi="Arial Narrow" w:cs="Arial"/>
          <w:color w:val="000000"/>
          <w:kern w:val="0"/>
          <w:lang w:eastAsia="es-ES"/>
          <w14:ligatures w14:val="none"/>
        </w:rPr>
        <w:t>R</w:t>
      </w:r>
      <w:r w:rsidR="00952AEB">
        <w:rPr>
          <w:rFonts w:ascii="Arial Narrow" w:eastAsia="Times New Roman" w:hAnsi="Arial Narrow" w:cs="Arial"/>
          <w:color w:val="000000"/>
          <w:kern w:val="0"/>
          <w:lang w:eastAsia="es-ES"/>
          <w14:ligatures w14:val="none"/>
        </w:rPr>
        <w:t>ímac</w:t>
      </w:r>
      <w:r w:rsidR="00952AEB" w:rsidRPr="00F67A23">
        <w:rPr>
          <w:rFonts w:ascii="Arial Narrow" w:eastAsia="Times New Roman" w:hAnsi="Arial Narrow" w:cs="Arial"/>
          <w:color w:val="000000"/>
          <w:kern w:val="0"/>
          <w:lang w:eastAsia="es-ES"/>
          <w14:ligatures w14:val="none"/>
        </w:rPr>
        <w:t xml:space="preserve"> </w:t>
      </w:r>
      <w:r w:rsidRPr="00F67A23">
        <w:rPr>
          <w:rFonts w:ascii="Arial Narrow" w:eastAsia="Times New Roman" w:hAnsi="Arial Narrow" w:cs="Arial"/>
          <w:color w:val="000000"/>
          <w:kern w:val="0"/>
          <w:lang w:eastAsia="es-ES"/>
          <w14:ligatures w14:val="none"/>
        </w:rPr>
        <w:t>vía correo electrónico otro escrito reiterando la solicitud de pago de indemnización por muerte, adjuntando el certificado médico de invalidez para el trabajo, con diagnóstico de glaucoma crónico de ángulo abierto bilateral y delegación muscular bilateral, lo cual le impide trabajar debido a su avanzada edad.</w:t>
      </w:r>
    </w:p>
    <w:p w14:paraId="492B2F48" w14:textId="77777777" w:rsidR="00F67A23" w:rsidRPr="00F67A23" w:rsidRDefault="00F67A23" w:rsidP="00185460">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18C1AA56" w14:textId="7E6876C2"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lastRenderedPageBreak/>
        <w:t xml:space="preserve">El 21 de junio de 2025, </w:t>
      </w:r>
      <w:r w:rsidR="00C654C9" w:rsidRPr="00F67A23">
        <w:rPr>
          <w:rFonts w:ascii="Arial Narrow" w:eastAsia="Times New Roman" w:hAnsi="Arial Narrow" w:cs="Arial"/>
          <w:color w:val="000000"/>
          <w:kern w:val="0"/>
          <w:lang w:eastAsia="es-ES"/>
          <w14:ligatures w14:val="none"/>
        </w:rPr>
        <w:t>R</w:t>
      </w:r>
      <w:r w:rsidR="00C654C9">
        <w:rPr>
          <w:rFonts w:ascii="Arial Narrow" w:eastAsia="Times New Roman" w:hAnsi="Arial Narrow" w:cs="Arial"/>
          <w:color w:val="000000"/>
          <w:kern w:val="0"/>
          <w:lang w:eastAsia="es-ES"/>
          <w14:ligatures w14:val="none"/>
        </w:rPr>
        <w:t>ímac</w:t>
      </w:r>
      <w:r w:rsidR="00A96431">
        <w:rPr>
          <w:rFonts w:ascii="Arial Narrow" w:eastAsia="Times New Roman" w:hAnsi="Arial Narrow" w:cs="Arial"/>
          <w:color w:val="000000"/>
          <w:kern w:val="0"/>
          <w:lang w:eastAsia="es-ES"/>
          <w14:ligatures w14:val="none"/>
        </w:rPr>
        <w:t xml:space="preserve"> le</w:t>
      </w:r>
      <w:r w:rsidRPr="00F67A23">
        <w:rPr>
          <w:rFonts w:ascii="Arial Narrow" w:eastAsia="Times New Roman" w:hAnsi="Arial Narrow" w:cs="Arial"/>
          <w:color w:val="000000"/>
          <w:kern w:val="0"/>
          <w:lang w:eastAsia="es-ES"/>
          <w14:ligatures w14:val="none"/>
        </w:rPr>
        <w:t xml:space="preserve"> respondió por correo electrónico, confirmando la recepción del escrito presentado el 19 de junio de 2025 y reiterando que debía adjuntar un “certificado médico de discapacidad de la junta médica, indicando el grado de discapacidad de manera total y permanente para el trabajo, así como el carnet de CONADIS”.</w:t>
      </w:r>
    </w:p>
    <w:p w14:paraId="58B05C2A" w14:textId="77777777" w:rsidR="00F67A23" w:rsidRPr="00F67A23" w:rsidRDefault="00F67A23" w:rsidP="00185460">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00CC9692" w14:textId="6D24C070"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23 de junio de 2025, </w:t>
      </w:r>
      <w:r w:rsidR="00C654C9" w:rsidRPr="00F67A23">
        <w:rPr>
          <w:rFonts w:ascii="Arial Narrow" w:eastAsia="Times New Roman" w:hAnsi="Arial Narrow" w:cs="Arial"/>
          <w:color w:val="000000"/>
          <w:kern w:val="0"/>
          <w:lang w:eastAsia="es-ES"/>
          <w14:ligatures w14:val="none"/>
        </w:rPr>
        <w:t>R</w:t>
      </w:r>
      <w:r w:rsidR="00C654C9">
        <w:rPr>
          <w:rFonts w:ascii="Arial Narrow" w:eastAsia="Times New Roman" w:hAnsi="Arial Narrow" w:cs="Arial"/>
          <w:color w:val="000000"/>
          <w:kern w:val="0"/>
          <w:lang w:eastAsia="es-ES"/>
          <w14:ligatures w14:val="none"/>
        </w:rPr>
        <w:t>ímac</w:t>
      </w:r>
      <w:r w:rsidR="00C654C9" w:rsidRPr="00F67A23">
        <w:rPr>
          <w:rFonts w:ascii="Arial Narrow" w:eastAsia="Times New Roman" w:hAnsi="Arial Narrow" w:cs="Arial"/>
          <w:color w:val="000000"/>
          <w:kern w:val="0"/>
          <w:lang w:eastAsia="es-ES"/>
          <w14:ligatures w14:val="none"/>
        </w:rPr>
        <w:t xml:space="preserve"> </w:t>
      </w:r>
      <w:r w:rsidR="00A96431">
        <w:rPr>
          <w:rFonts w:ascii="Arial Narrow" w:eastAsia="Times New Roman" w:hAnsi="Arial Narrow" w:cs="Arial"/>
          <w:color w:val="000000"/>
          <w:kern w:val="0"/>
          <w:lang w:eastAsia="es-ES"/>
          <w14:ligatures w14:val="none"/>
        </w:rPr>
        <w:t xml:space="preserve">le </w:t>
      </w:r>
      <w:r w:rsidRPr="00F67A23">
        <w:rPr>
          <w:rFonts w:ascii="Arial Narrow" w:eastAsia="Times New Roman" w:hAnsi="Arial Narrow" w:cs="Arial"/>
          <w:color w:val="000000"/>
          <w:kern w:val="0"/>
          <w:lang w:eastAsia="es-ES"/>
          <w14:ligatures w14:val="none"/>
        </w:rPr>
        <w:t>reiteró, mediante correo electrónico, que debía adjuntar documentos no contemplados en la normativa SOAT, específicamente el certificado médico de discapacidad de la junta médica.</w:t>
      </w:r>
      <w:r w:rsidR="00C654C9">
        <w:rPr>
          <w:rFonts w:ascii="Arial Narrow" w:eastAsia="Times New Roman" w:hAnsi="Arial Narrow" w:cs="Arial"/>
          <w:color w:val="000000"/>
          <w:kern w:val="0"/>
          <w:lang w:eastAsia="es-ES"/>
          <w14:ligatures w14:val="none"/>
        </w:rPr>
        <w:t xml:space="preserve"> </w:t>
      </w:r>
    </w:p>
    <w:p w14:paraId="43B91450" w14:textId="77777777" w:rsidR="00F67A23" w:rsidRPr="00F67A23" w:rsidRDefault="00F67A23" w:rsidP="00185460">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2E4D2086" w14:textId="440BB48F" w:rsidR="00F67A23" w:rsidRPr="00F67A23"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El 24 de junio de 2025, remitió una carta vía correo electrónico reiterando la solicitud de pago de la indemnización por muerte y explicando que una persona de 90 años no podía trabajar debido a su edad y problemas oculares, lo que le causaba una discapacidad total y permanente para el trabajo.</w:t>
      </w:r>
    </w:p>
    <w:p w14:paraId="5FE5835A" w14:textId="77777777" w:rsidR="00F67A23" w:rsidRPr="00F67A23" w:rsidRDefault="00F67A23" w:rsidP="00185460">
      <w:pPr>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7DF2EF65" w:rsidR="00CA59A2" w:rsidRPr="00D17B37" w:rsidRDefault="00F67A23" w:rsidP="001854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A23">
        <w:rPr>
          <w:rFonts w:ascii="Arial Narrow" w:eastAsia="Times New Roman" w:hAnsi="Arial Narrow" w:cs="Arial"/>
          <w:color w:val="000000"/>
          <w:kern w:val="0"/>
          <w:lang w:eastAsia="es-ES"/>
          <w14:ligatures w14:val="none"/>
        </w:rPr>
        <w:t xml:space="preserve">El 27 de junio de 2025, </w:t>
      </w:r>
      <w:r w:rsidR="00D17B37" w:rsidRPr="00F67A23">
        <w:rPr>
          <w:rFonts w:ascii="Arial Narrow" w:eastAsia="Times New Roman" w:hAnsi="Arial Narrow" w:cs="Arial"/>
          <w:color w:val="000000"/>
          <w:kern w:val="0"/>
          <w:lang w:eastAsia="es-ES"/>
          <w14:ligatures w14:val="none"/>
        </w:rPr>
        <w:t>R</w:t>
      </w:r>
      <w:r w:rsidR="00D17B37">
        <w:rPr>
          <w:rFonts w:ascii="Arial Narrow" w:eastAsia="Times New Roman" w:hAnsi="Arial Narrow" w:cs="Arial"/>
          <w:color w:val="000000"/>
          <w:kern w:val="0"/>
          <w:lang w:eastAsia="es-ES"/>
          <w14:ligatures w14:val="none"/>
        </w:rPr>
        <w:t>ímac le</w:t>
      </w:r>
      <w:r w:rsidR="00D17B37" w:rsidRPr="00F67A23">
        <w:rPr>
          <w:rFonts w:ascii="Arial Narrow" w:eastAsia="Times New Roman" w:hAnsi="Arial Narrow" w:cs="Arial"/>
          <w:color w:val="000000"/>
          <w:kern w:val="0"/>
          <w:lang w:eastAsia="es-ES"/>
          <w14:ligatures w14:val="none"/>
        </w:rPr>
        <w:t xml:space="preserve"> </w:t>
      </w:r>
      <w:r w:rsidRPr="00F67A23">
        <w:rPr>
          <w:rFonts w:ascii="Arial Narrow" w:eastAsia="Times New Roman" w:hAnsi="Arial Narrow" w:cs="Arial"/>
          <w:color w:val="000000"/>
          <w:kern w:val="0"/>
          <w:lang w:eastAsia="es-ES"/>
          <w14:ligatures w14:val="none"/>
        </w:rPr>
        <w:t xml:space="preserve">respondió manteniendo su negativa al pago de la indemnización y solicitando nuevamente la presentación de un documento adicional no contemplado en la normativa </w:t>
      </w:r>
      <w:r w:rsidR="00185460">
        <w:rPr>
          <w:rFonts w:ascii="Arial Narrow" w:eastAsia="Times New Roman" w:hAnsi="Arial Narrow" w:cs="Arial"/>
          <w:color w:val="000000"/>
          <w:kern w:val="0"/>
          <w:lang w:eastAsia="es-ES"/>
          <w14:ligatures w14:val="none"/>
        </w:rPr>
        <w:t xml:space="preserve">del </w:t>
      </w:r>
      <w:r w:rsidRPr="00F67A23">
        <w:rPr>
          <w:rFonts w:ascii="Arial Narrow" w:eastAsia="Times New Roman" w:hAnsi="Arial Narrow" w:cs="Arial"/>
          <w:color w:val="000000"/>
          <w:kern w:val="0"/>
          <w:lang w:eastAsia="es-ES"/>
          <w14:ligatures w14:val="none"/>
        </w:rPr>
        <w:t>SOAT.</w:t>
      </w:r>
    </w:p>
    <w:p w14:paraId="33E14FF7" w14:textId="77777777" w:rsidR="00CA59A2" w:rsidRPr="00FA3918" w:rsidRDefault="00CA59A2" w:rsidP="00185460">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311C345" w:rsidR="00CA59A2" w:rsidRPr="00D17B37" w:rsidRDefault="00CA59A2" w:rsidP="0018546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17B37">
        <w:rPr>
          <w:rFonts w:ascii="Arial Narrow" w:eastAsia="Times New Roman" w:hAnsi="Arial Narrow" w:cs="Arial"/>
          <w:color w:val="000000"/>
          <w:kern w:val="0"/>
          <w:lang w:val="es-ES" w:eastAsia="es-ES"/>
          <w14:ligatures w14:val="none"/>
        </w:rPr>
        <w:t xml:space="preserve">La señora [APELLIDO] solicitó, en calidad de medida correctiva, que Rímac cumpla con otorgar el pago de indemnización por muerte (4 UIT) y el pago de intereses legales. Asimismo, requirió el reembolso de costos y costas del presente procedimiento.</w:t>
      </w:r>
      <w:r w:rsidR="00FA3918" w:rsidRPr="00D17B37">
        <w:rPr>
          <w:rFonts w:ascii="Arial Narrow" w:eastAsia="Calibri" w:hAnsi="Arial Narrow" w:cs="Arial"/>
          <w:kern w:val="0"/>
          <w14:ligatures w14:val="none"/>
        </w:rPr>
        <w:t xml:space="preserve"/>
      </w:r>
      <w:r w:rsidRPr="00D17B37">
        <w:rPr>
          <w:rFonts w:ascii="Arial Narrow" w:eastAsia="Times New Roman" w:hAnsi="Arial Narrow" w:cs="Arial"/>
          <w:color w:val="000000"/>
          <w:kern w:val="0"/>
          <w:lang w:val="es-ES" w:eastAsia="es-ES"/>
          <w14:ligatures w14:val="none"/>
        </w:rPr>
        <w:t xml:space="preserve"/>
      </w:r>
      <w:r w:rsidR="00FA3918" w:rsidRPr="00D17B37">
        <w:rPr>
          <w:rFonts w:ascii="Arial Narrow" w:eastAsia="Times New Roman" w:hAnsi="Arial Narrow" w:cs="Arial"/>
          <w:color w:val="000000"/>
          <w:kern w:val="0"/>
          <w:lang w:val="es-ES" w:eastAsia="es-ES"/>
          <w14:ligatures w14:val="none"/>
        </w:rPr>
        <w:t xml:space="preserve"/>
      </w:r>
      <w:r w:rsidRPr="00D17B37">
        <w:rPr>
          <w:rFonts w:ascii="Arial Narrow" w:eastAsia="Times New Roman" w:hAnsi="Arial Narrow" w:cs="Arial"/>
          <w:color w:val="000000"/>
          <w:kern w:val="0"/>
          <w:lang w:val="es-ES" w:eastAsia="es-ES"/>
          <w14:ligatures w14:val="none"/>
        </w:rPr>
        <w:t xml:space="preserve"/>
      </w:r>
      <w:r w:rsidR="00D17B37" w:rsidRPr="00D17B37">
        <w:rPr>
          <w:rFonts w:ascii="Arial Narrow" w:eastAsia="Times New Roman" w:hAnsi="Arial Narrow" w:cs="Arial"/>
          <w:color w:val="000000"/>
          <w:kern w:val="0"/>
          <w:lang w:val="es-ES" w:eastAsia="es-ES"/>
          <w14:ligatures w14:val="none"/>
        </w:rPr>
        <w:t/>
      </w:r>
      <w:r w:rsidRPr="00D17B37">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185460">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1854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18546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70E6EF7" w14:textId="7BD63024" w:rsidR="007419B5" w:rsidRPr="0058331A" w:rsidRDefault="00CA59A2" w:rsidP="0018546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5" w:name="_Hlk140755208"/>
      <w:bookmarkStart w:id="6" w:name="_Hlk155945813"/>
      <w:bookmarkStart w:id="7" w:name="_Hlk155944687"/>
      <w:r w:rsidRPr="0026598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5"/>
      <w:bookmarkEnd w:id="6"/>
      <w:bookmarkEnd w:id="7"/>
      <w:r w:rsidRPr="0026598E">
        <w:rPr>
          <w:rFonts w:ascii="Arial Narrow" w:eastAsia="Arial Narrow" w:hAnsi="Arial Narrow" w:cs="Arial Narrow"/>
          <w:kern w:val="0"/>
          <w:vertAlign w:val="superscript"/>
          <w14:ligatures w14:val="none"/>
        </w:rPr>
        <w:footnoteReference w:id="2"/>
      </w:r>
      <w:r w:rsidRPr="0026598E">
        <w:rPr>
          <w:rFonts w:ascii="Arial Narrow" w:eastAsia="Times New Roman" w:hAnsi="Arial Narrow" w:cs="Segoe UI"/>
          <w:color w:val="000000"/>
          <w:kern w:val="0"/>
          <w:lang w:eastAsia="es-PE"/>
          <w14:ligatures w14:val="none"/>
        </w:rPr>
        <w:t xml:space="preserve">, </w:t>
      </w:r>
      <w:r w:rsidR="007419B5" w:rsidRPr="0058331A">
        <w:rPr>
          <w:rFonts w:ascii="Arial Narrow" w:eastAsia="Times New Roman" w:hAnsi="Arial Narrow" w:cs="Segoe UI"/>
          <w:color w:val="000000"/>
          <w:kern w:val="0"/>
          <w:lang w:eastAsia="es-PE"/>
          <w14:ligatures w14:val="none"/>
        </w:rPr>
        <w:t xml:space="preserve">considera </w:t>
      </w:r>
      <w:r w:rsidR="007419B5" w:rsidRPr="0058331A">
        <w:rPr>
          <w:rFonts w:ascii="Arial Narrow" w:eastAsia="Arial Narrow" w:hAnsi="Arial Narrow" w:cs="Arial Narrow"/>
          <w:kern w:val="0"/>
          <w14:ligatures w14:val="none"/>
        </w:rPr>
        <w:t xml:space="preserve">que el hecho denunciado, consistente </w:t>
      </w:r>
      <w:r w:rsidR="007419B5" w:rsidRPr="00715062">
        <w:rPr>
          <w:rFonts w:ascii="Arial Narrow" w:eastAsia="Arial Narrow" w:hAnsi="Arial Narrow" w:cs="Arial Narrow"/>
          <w:kern w:val="0"/>
          <w14:ligatures w14:val="none"/>
        </w:rPr>
        <w:t xml:space="preserve">en que </w:t>
      </w:r>
      <w:r w:rsidR="00243989" w:rsidRPr="00243989">
        <w:rPr>
          <w:rFonts w:ascii="Arial Narrow" w:eastAsia="Arial Narrow" w:hAnsi="Arial Narrow" w:cs="Arial Narrow"/>
          <w:bCs/>
        </w:rPr>
        <w:t>la compañía aseguradora no habría cumplido con pagar a la denunciante la cobertura del Seguro Obligatorio de Accidentes de Tránsito por el fallecimiento de su hermana en el accidente de tránsito del 9 de junio de 2023, al requerirle indebidamente información no contemplada en la normativa vigente</w:t>
      </w:r>
      <w:r w:rsidR="007419B5" w:rsidRPr="0071506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419B5" w:rsidRPr="00715062">
        <w:rPr>
          <w:rFonts w:ascii="Arial Narrow" w:eastAsia="Times New Roman" w:hAnsi="Arial Narrow" w:cs="Segoe UI"/>
          <w:color w:val="000000"/>
          <w:kern w:val="0"/>
          <w:lang w:eastAsia="es-PE"/>
          <w14:ligatures w14:val="none"/>
        </w:rPr>
        <w:t/>
      </w:r>
      <w:r w:rsidR="007419B5" w:rsidRPr="00715062">
        <w:rPr>
          <w:rFonts w:ascii="Arial Narrow" w:eastAsia="Arial Narrow" w:hAnsi="Arial Narrow" w:cs="Arial Narrow"/>
          <w:kern w:val="0"/>
          <w14:ligatures w14:val="none"/>
        </w:rPr>
        <w:t xml:space="preserve"> y 19</w:t>
      </w:r>
      <w:r w:rsidR="007419B5" w:rsidRPr="00715062">
        <w:rPr>
          <w:rFonts w:ascii="Arial Narrow" w:eastAsia="Times New Roman" w:hAnsi="Arial Narrow" w:cs="Segoe UI"/>
          <w:color w:val="000000"/>
          <w:kern w:val="0"/>
          <w:lang w:eastAsia="es-PE"/>
          <w14:ligatures w14:val="none"/>
        </w:rPr>
        <w:t/>
      </w:r>
      <w:r w:rsidR="007419B5" w:rsidRPr="00715062">
        <w:rPr>
          <w:rFonts w:ascii="Arial Narrow" w:eastAsia="Arial Narrow" w:hAnsi="Arial Narrow" w:cs="Arial Narrow"/>
          <w:kern w:val="0"/>
          <w14:ligatures w14:val="none"/>
        </w:rPr>
        <w:t xml:space="preserve"> del Código</w:t>
      </w:r>
      <w:r w:rsidR="007419B5" w:rsidRPr="00715062">
        <w:rPr>
          <w:rFonts w:ascii="Arial Narrow" w:eastAsia="Arial Narrow" w:hAnsi="Arial Narrow" w:cs="Arial"/>
          <w:kern w:val="0"/>
          <w:vertAlign w:val="superscript"/>
          <w14:ligatures w14:val="none"/>
        </w:rPr>
        <w:footnoteReference w:id="3"/>
      </w:r>
      <w:r w:rsidR="007419B5" w:rsidRPr="00715062">
        <w:rPr>
          <w:rFonts w:ascii="Arial Narrow" w:eastAsia="Arial Narrow" w:hAnsi="Arial Narrow" w:cs="Arial Narrow"/>
          <w:kern w:val="0"/>
          <w14:ligatures w14:val="none"/>
        </w:rPr>
        <w:t>.</w:t>
      </w:r>
    </w:p>
    <w:p w14:paraId="6FC3C16F" w14:textId="77777777" w:rsidR="007419B5" w:rsidRPr="0058331A" w:rsidRDefault="007419B5" w:rsidP="00185460">
      <w:pPr>
        <w:spacing w:after="0" w:line="240" w:lineRule="auto"/>
        <w:jc w:val="both"/>
        <w:rPr>
          <w:rFonts w:ascii="Arial Narrow" w:eastAsia="Arial Narrow" w:hAnsi="Arial Narrow" w:cs="Arial Narrow"/>
          <w:kern w:val="0"/>
          <w14:ligatures w14:val="none"/>
        </w:rPr>
      </w:pPr>
    </w:p>
    <w:p w14:paraId="43E0B902" w14:textId="52F90AC1" w:rsidR="007419B5" w:rsidRPr="00CB7CC1" w:rsidRDefault="007419B5" w:rsidP="00CB7CC1">
      <w:pPr>
        <w:spacing w:after="0" w:line="240" w:lineRule="auto"/>
        <w:jc w:val="both"/>
        <w:rPr>
          <w:rFonts w:ascii="Arial Narrow" w:eastAsia="Arial Narrow" w:hAnsi="Arial Narrow" w:cs="Arial Narrow"/>
          <w:kern w:val="0"/>
          <w14:ligatures w14:val="none"/>
        </w:rPr>
      </w:pPr>
    </w:p>
    <w:p w14:paraId="432038D6" w14:textId="77777777" w:rsidR="00CA59A2" w:rsidRPr="00764277" w:rsidRDefault="00CA59A2" w:rsidP="00185460">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18546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18546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1854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185460">
      <w:pPr>
        <w:spacing w:after="0" w:line="240" w:lineRule="auto"/>
        <w:jc w:val="both"/>
        <w:rPr>
          <w:rFonts w:ascii="Arial Narrow" w:eastAsia="Times New Roman" w:hAnsi="Arial Narrow" w:cs="Arial"/>
          <w:color w:val="000000"/>
          <w:kern w:val="0"/>
          <w:lang w:val="es-ES" w:eastAsia="es-ES"/>
          <w14:ligatures w14:val="none"/>
        </w:rPr>
      </w:pPr>
    </w:p>
    <w:p w14:paraId="62B88A04" w14:textId="2ADB33ED" w:rsidR="00CA59A2" w:rsidRPr="0026598E" w:rsidRDefault="00CA59A2" w:rsidP="0018546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w:t>
      </w:r>
      <w:r w:rsidRPr="002D5E4F">
        <w:rPr>
          <w:rFonts w:ascii="Arial Narrow" w:eastAsia="Times New Roman" w:hAnsi="Arial Narrow" w:cs="Arial"/>
          <w:color w:val="000000"/>
          <w:kern w:val="0"/>
          <w:lang w:val="es-ES" w:eastAsia="es-ES"/>
          <w14:ligatures w14:val="none"/>
        </w:rPr>
        <w:t xml:space="preserve">las facultades que la ley le confiere, conviene requerir </w:t>
      </w:r>
      <w:r w:rsidR="002D5E4F" w:rsidRPr="002D5E4F">
        <w:rPr>
          <w:rFonts w:ascii="Arial Narrow" w:eastAsia="Times New Roman" w:hAnsi="Arial Narrow" w:cs="Arial"/>
          <w:color w:val="000000"/>
          <w:kern w:val="0"/>
          <w:lang w:val="es-ES" w:eastAsia="es-ES"/>
          <w14:ligatures w14:val="none"/>
        </w:rPr>
        <w:t>a la compañía aseguradora</w:t>
      </w:r>
      <w:r w:rsidRPr="002D5E4F">
        <w:rPr>
          <w:rFonts w:ascii="Arial Narrow" w:eastAsia="Times New Roman" w:hAnsi="Arial Narrow" w:cs="Arial"/>
          <w:color w:val="000000"/>
          <w:kern w:val="0"/>
          <w:lang w:val="es-ES" w:eastAsia="es-ES"/>
          <w14:ligatures w14:val="none"/>
        </w:rPr>
        <w:t xml:space="preserve"> que, en un pl</w:t>
      </w:r>
      <w:r w:rsidRPr="0026598E">
        <w:rPr>
          <w:rFonts w:ascii="Arial Narrow" w:eastAsia="Times New Roman" w:hAnsi="Arial Narrow" w:cs="Arial"/>
          <w:color w:val="000000"/>
          <w:kern w:val="0"/>
          <w:lang w:val="es-ES" w:eastAsia="es-ES"/>
          <w14:ligatures w14:val="none"/>
        </w:rPr>
        <w:t xml:space="preserve">azo no mayor de cinco (5) días hábiles contado a partir del día siguiente de la notificación de la presente resolución, cumpla con lo siguiente: </w:t>
      </w:r>
      <w:r w:rsidR="00F7238C" w:rsidRPr="00486A9B">
        <w:rPr>
          <w:rFonts w:ascii="Arial Narrow" w:eastAsia="Times New Roman" w:hAnsi="Arial Narrow" w:cs="Arial"/>
          <w:color w:val="000000"/>
          <w:kern w:val="0"/>
          <w:lang w:val="es-ES" w:eastAsia="es-ES"/>
          <w14:ligatures w14:val="none"/>
        </w:rPr>
        <w:t>(i) presentar una copia completa, legible y debidamente suscrita de la Póliza del Seguro Obligatorio de Accidentes de Tránsito</w:t>
      </w:r>
      <w:r w:rsidR="00F7238C">
        <w:rPr>
          <w:rFonts w:ascii="Arial Narrow" w:eastAsia="Times New Roman" w:hAnsi="Arial Narrow" w:cs="Arial"/>
          <w:color w:val="000000"/>
          <w:kern w:val="0"/>
          <w:lang w:val="es-ES" w:eastAsia="es-ES"/>
          <w14:ligatures w14:val="none"/>
        </w:rPr>
        <w:t xml:space="preserve"> del vehículo con </w:t>
      </w:r>
      <w:r w:rsidR="00F7238C" w:rsidRPr="00F67A23">
        <w:rPr>
          <w:rFonts w:ascii="Arial Narrow" w:eastAsia="Times New Roman" w:hAnsi="Arial Narrow" w:cs="Arial"/>
          <w:color w:val="000000"/>
          <w:kern w:val="0"/>
          <w:lang w:eastAsia="es-ES"/>
          <w14:ligatures w14:val="none"/>
        </w:rPr>
        <w:t>Placa de Rodaje CQI915</w:t>
      </w:r>
      <w:r w:rsidR="00F7238C" w:rsidRPr="00486A9B">
        <w:rPr>
          <w:rFonts w:ascii="Arial Narrow" w:eastAsia="Times New Roman" w:hAnsi="Arial Narrow" w:cs="Arial"/>
          <w:color w:val="000000"/>
          <w:kern w:val="0"/>
          <w:lang w:val="es-ES" w:eastAsia="es-ES"/>
          <w14:ligatures w14:val="none"/>
        </w:rPr>
        <w:t xml:space="preserve">; y, (ii) </w:t>
      </w:r>
      <w:r w:rsidR="00F7238C" w:rsidRPr="00366CCF">
        <w:rPr>
          <w:rFonts w:ascii="Arial Narrow" w:eastAsia="Times New Roman" w:hAnsi="Arial Narrow" w:cs="Arial"/>
          <w:color w:val="000000"/>
          <w:kern w:val="0"/>
          <w:lang w:val="es-ES" w:eastAsia="es-ES"/>
          <w14:ligatures w14:val="none"/>
        </w:rPr>
        <w:t>presentar todas las comunicaciones cursadas con la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18546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1854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185460">
      <w:pPr>
        <w:spacing w:after="0" w:line="240" w:lineRule="auto"/>
        <w:jc w:val="both"/>
        <w:rPr>
          <w:rFonts w:ascii="Arial Narrow" w:eastAsia="Arial Narrow" w:hAnsi="Arial Narrow" w:cs="Arial Narrow"/>
          <w:b/>
          <w:color w:val="000000"/>
          <w:kern w:val="0"/>
          <w:lang w:eastAsia="es-PE"/>
          <w14:ligatures w14:val="none"/>
        </w:rPr>
      </w:pPr>
    </w:p>
    <w:p w14:paraId="16D968B5" w14:textId="59AB4559" w:rsidR="007419B5" w:rsidRPr="00F7238C" w:rsidRDefault="00CA59A2" w:rsidP="00F7238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4 de julio de 2025, subsanado mediante escrito del 18 de agosto de 2025, interpuesta por la señora [DENUNCIANTE] contra Rímac Seguros y Reaseguros S.A., por lo la presunta infracción a los artículos 18 y 19 de la Ley 29571, Código de Protección y Defensa del Consumidor, en tanto la compañía aseguradora no habría cumplido con pagar a la denunciante la cobertura del Seguro Obligatorio de Accidentes de Tránsito por el fallecimiento de su hermana en el accidente de tránsito del 9 de junio de 2023, al requerirle indebidamente información no contemplada en la normativa vigente.</w:t>
      </w:r>
      <w:r w:rsidRPr="0026598E">
        <w:rPr>
          <w:rFonts w:ascii="Arial Narrow" w:eastAsia="Times New Roman" w:hAnsi="Arial Narrow" w:cs="Times New Roman"/>
          <w:color w:val="000000"/>
          <w:kern w:val="0"/>
          <w:shd w:val="clear" w:color="auto" w:fill="FFFFFF"/>
          <w:lang w:eastAsia="es-PE"/>
          <w14:ligatures w14:val="none"/>
        </w:rPr>
        <w:t xml:space="preserve"/>
      </w:r>
      <w:r w:rsidR="008138A6" w:rsidRPr="00FA3918">
        <w:rPr>
          <w:rFonts w:ascii="Arial Narrow" w:eastAsia="Times New Roman" w:hAnsi="Arial Narrow" w:cs="Arial"/>
          <w:color w:val="000000"/>
          <w:kern w:val="0"/>
          <w:lang w:val="es-ES" w:eastAsia="es-ES"/>
          <w14:ligatures w14:val="none"/>
        </w:rPr>
        <w:t/>
      </w:r>
      <w:r w:rsidR="008138A6">
        <w:rPr>
          <w:rFonts w:ascii="Arial Narrow" w:eastAsia="Times New Roman" w:hAnsi="Arial Narrow" w:cs="Arial"/>
          <w:color w:val="000000"/>
          <w:kern w:val="0"/>
          <w:lang w:val="es-ES" w:eastAsia="es-ES"/>
          <w14:ligatures w14:val="none"/>
        </w:rPr>
        <w:t xml:space="preserve"/>
      </w:r>
      <w:r w:rsidR="008138A6" w:rsidRPr="008138A6">
        <w:rPr>
          <w:rFonts w:ascii="Arial Narrow" w:eastAsia="Times New Roman" w:hAnsi="Arial Narrow" w:cs="Arial"/>
          <w:color w:val="000000"/>
          <w:kern w:val="0"/>
          <w:lang w:val="es-ES" w:eastAsia="es-ES"/>
          <w14:ligatures w14:val="none"/>
        </w:rPr>
        <w:t/>
      </w:r>
      <w:r w:rsidR="00125540">
        <w:rPr>
          <w:rFonts w:ascii="Arial Narrow" w:eastAsia="Times New Roman" w:hAnsi="Arial Narrow" w:cs="Arial"/>
          <w:color w:val="000000"/>
          <w:kern w:val="0"/>
          <w:lang w:val="es-ES" w:eastAsia="es-ES"/>
          <w14:ligatures w14:val="none"/>
        </w:rPr>
        <w:t xml:space="preserve"/>
      </w:r>
      <w:r w:rsidRPr="002D5E4F">
        <w:rPr>
          <w:rFonts w:ascii="Arial Narrow" w:eastAsia="Times New Roman" w:hAnsi="Arial Narrow" w:cs="Times New Roman"/>
          <w:color w:val="000000"/>
          <w:kern w:val="0"/>
          <w:shd w:val="clear" w:color="auto" w:fill="FFFFFF"/>
          <w:lang w:eastAsia="es-PE"/>
          <w14:ligatures w14:val="none"/>
        </w:rPr>
        <w:t xml:space="preserve"/>
      </w:r>
      <w:r w:rsidR="00AC2F0F" w:rsidRPr="002D5E4F">
        <w:rPr>
          <w:rFonts w:ascii="Arial Narrow" w:hAnsi="Arial Narrow" w:cs="Arial"/>
          <w:bCs/>
          <w:spacing w:val="-3"/>
          <w:kern w:val="0"/>
          <w14:ligatures w14:val="none"/>
        </w:rPr>
        <w:t xml:space="preserve"/>
      </w:r>
      <w:r w:rsidR="00AC2F0F" w:rsidRPr="002D5E4F">
        <w:rPr>
          <w:rFonts w:ascii="Arial Narrow" w:eastAsia="Times New Roman" w:hAnsi="Arial Narrow" w:cs="Times New Roman"/>
          <w:color w:val="000000"/>
          <w:kern w:val="0"/>
          <w:shd w:val="clear" w:color="auto" w:fill="FFFFFF"/>
          <w:lang w:eastAsia="es-PE"/>
          <w14:ligatures w14:val="none"/>
        </w:rPr>
        <w:t/>
      </w:r>
      <w:r w:rsidR="00AC2F0F" w:rsidRPr="00AC2F0F">
        <w:rPr>
          <w:rFonts w:ascii="Arial Narrow" w:eastAsia="Times New Roman" w:hAnsi="Arial Narrow" w:cs="Times New Roman"/>
          <w:color w:val="000000"/>
          <w:kern w:val="0"/>
          <w:shd w:val="clear" w:color="auto" w:fill="FFFFFF"/>
          <w:lang w:eastAsia="es-PE"/>
          <w14:ligatures w14:val="none"/>
        </w:rPr>
        <w:t xml:space="preserve"/>
      </w:r>
      <w:r w:rsidR="00AC2F0F" w:rsidRPr="001E2352">
        <w:rPr>
          <w:rFonts w:ascii="Arial Narrow" w:eastAsia="Times New Roman" w:hAnsi="Arial Narrow" w:cs="Times New Roman"/>
          <w:color w:val="000000"/>
          <w:kern w:val="0"/>
          <w:shd w:val="clear" w:color="auto" w:fill="FFFFFF"/>
          <w:lang w:eastAsia="es-PE"/>
          <w14:ligatures w14:val="none"/>
        </w:rPr>
        <w:t/>
      </w:r>
      <w:r w:rsidRPr="001E2352">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1E2352" w:rsidRPr="00AC2F0F">
        <w:rPr>
          <w:rFonts w:ascii="Arial Narrow" w:eastAsia="Times New Roman" w:hAnsi="Arial Narrow" w:cs="Times New Roman"/>
          <w:color w:val="000000"/>
          <w:kern w:val="0"/>
          <w:shd w:val="clear" w:color="auto" w:fill="FFFFFF"/>
          <w:lang w:eastAsia="es-PE"/>
          <w14:ligatures w14:val="none"/>
        </w:rPr>
        <w:t/>
      </w:r>
      <w:r w:rsidR="001E2352" w:rsidRPr="001E2352">
        <w:rPr>
          <w:rFonts w:ascii="Arial Narrow" w:eastAsia="Times New Roman" w:hAnsi="Arial Narrow" w:cs="Times New Roman"/>
          <w:color w:val="000000"/>
          <w:kern w:val="0"/>
          <w:shd w:val="clear" w:color="auto" w:fill="FFFFFF"/>
          <w:lang w:eastAsia="es-PE"/>
          <w14:ligatures w14:val="none"/>
        </w:rPr>
        <w:t/>
      </w:r>
      <w:r w:rsidRPr="001E2352">
        <w:rPr>
          <w:rFonts w:ascii="Arial Narrow" w:eastAsia="Times New Roman" w:hAnsi="Arial Narrow" w:cs="Times New Roman"/>
          <w:color w:val="000000"/>
          <w:kern w:val="0"/>
          <w:shd w:val="clear" w:color="auto" w:fill="FFFFFF"/>
          <w:lang w:eastAsia="es-PE"/>
          <w14:ligatures w14:val="none"/>
        </w:rPr>
        <w:t xml:space="preserve"/>
      </w:r>
      <w:r w:rsidR="007419B5" w:rsidRPr="0058331A">
        <w:rPr>
          <w:rFonts w:ascii="Arial Narrow" w:eastAsia="Times New Roman" w:hAnsi="Arial Narrow" w:cs="Times New Roman"/>
          <w:color w:val="000000"/>
          <w:kern w:val="0"/>
          <w:shd w:val="clear" w:color="auto" w:fill="FFFFFF"/>
          <w:lang w:eastAsia="es-PE"/>
          <w14:ligatures w14:val="none"/>
        </w:rPr>
        <w:t xml:space="preserve"/>
      </w:r>
      <w:r w:rsidR="00F7238C">
        <w:rPr>
          <w:rFonts w:ascii="Arial Narrow" w:eastAsia="Times New Roman" w:hAnsi="Arial Narrow" w:cs="Times New Roman"/>
          <w:color w:val="000000"/>
          <w:kern w:val="0"/>
          <w:shd w:val="clear" w:color="auto" w:fill="FFFFFF"/>
          <w:lang w:eastAsia="es-PE"/>
          <w14:ligatures w14:val="none"/>
        </w:rPr>
        <w:t/>
      </w:r>
      <w:r w:rsidR="007419B5" w:rsidRPr="00F7238C">
        <w:rPr>
          <w:rFonts w:ascii="Arial Narrow" w:eastAsia="Calibri" w:hAnsi="Arial Narrow" w:cs="Arial Narrow"/>
          <w:color w:val="000000"/>
          <w:kern w:val="0"/>
          <w:lang w:eastAsia="es-PE"/>
          <w14:ligatures w14:val="none"/>
        </w:rPr>
        <w:t/>
      </w:r>
      <w:r w:rsidR="007419B5" w:rsidRPr="00F7238C">
        <w:rPr>
          <w:rFonts w:ascii="Arial Narrow" w:eastAsia="Times New Roman" w:hAnsi="Arial Narrow" w:cs="Times New Roman"/>
          <w:kern w:val="0"/>
          <w:shd w:val="clear" w:color="auto" w:fill="FFFFFF"/>
          <w:lang w:eastAsia="es-PE"/>
          <w14:ligatures w14:val="none"/>
        </w:rPr>
        <w:t xml:space="preserve"/>
      </w:r>
      <w:r w:rsidR="007419B5" w:rsidRPr="00F7238C">
        <w:rPr>
          <w:rFonts w:ascii="Arial Narrow" w:eastAsia="Calibri" w:hAnsi="Arial Narrow" w:cs="Arial Narrow"/>
          <w:kern w:val="0"/>
          <w:lang w:eastAsia="es-PE"/>
          <w14:ligatures w14:val="none"/>
        </w:rPr>
        <w:t xml:space="preserve"/>
      </w:r>
      <w:r w:rsidR="007419B5" w:rsidRPr="00F7238C">
        <w:rPr>
          <w:rFonts w:ascii="Arial Narrow" w:eastAsia="Times New Roman" w:hAnsi="Arial Narrow" w:cs="Times New Roman"/>
          <w:kern w:val="0"/>
          <w:shd w:val="clear" w:color="auto" w:fill="FFFFFF"/>
          <w:lang w:eastAsia="es-PE"/>
          <w14:ligatures w14:val="none"/>
        </w:rPr>
        <w:t xml:space="preserve"/>
      </w:r>
      <w:r w:rsidR="007419B5" w:rsidRPr="00243989">
        <w:rPr>
          <w:rFonts w:ascii="Arial Narrow" w:eastAsia="Times New Roman" w:hAnsi="Arial Narrow" w:cs="Times New Roman"/>
          <w:kern w:val="0"/>
          <w:shd w:val="clear" w:color="auto" w:fill="FFFFFF"/>
          <w:lang w:eastAsia="es-PE"/>
          <w14:ligatures w14:val="none"/>
        </w:rPr>
        <w:t xml:space="preserve"/>
      </w:r>
      <w:r w:rsidR="00B20188" w:rsidRPr="00243989">
        <w:rPr>
          <w:rFonts w:ascii="Arial Narrow" w:eastAsia="Arial Narrow" w:hAnsi="Arial Narrow" w:cs="Arial Narrow"/>
          <w:bCs/>
        </w:rPr>
        <w:t xml:space="preserve"/>
      </w:r>
      <w:r w:rsidR="00185460" w:rsidRPr="00243989">
        <w:rPr>
          <w:rFonts w:ascii="Arial Narrow" w:eastAsia="Arial Narrow" w:hAnsi="Arial Narrow" w:cs="Arial Narrow"/>
          <w:bCs/>
        </w:rPr>
        <w:t/>
      </w:r>
      <w:r w:rsidR="00B20188" w:rsidRPr="00243989">
        <w:rPr>
          <w:rFonts w:ascii="Arial Narrow" w:eastAsia="Arial Narrow" w:hAnsi="Arial Narrow" w:cs="Arial Narrow"/>
          <w:bCs/>
        </w:rPr>
        <w:t xml:space="preserve"/>
      </w:r>
      <w:r w:rsidR="00715062" w:rsidRPr="00243989">
        <w:rPr>
          <w:rFonts w:ascii="Arial Narrow" w:eastAsia="Arial Narrow" w:hAnsi="Arial Narrow" w:cs="Arial Narrow"/>
          <w:bCs/>
        </w:rPr>
        <w:t xml:space="preserve"/>
      </w:r>
      <w:r w:rsidR="00B20188" w:rsidRPr="00243989">
        <w:rPr>
          <w:rFonts w:ascii="Arial Narrow" w:eastAsia="Arial Narrow" w:hAnsi="Arial Narrow" w:cs="Arial Narrow"/>
          <w:bCs/>
        </w:rPr>
        <w:t xml:space="preserve"/>
      </w:r>
      <w:r w:rsidR="00185460" w:rsidRPr="00243989">
        <w:rPr>
          <w:rFonts w:ascii="Arial Narrow" w:eastAsia="Arial Narrow" w:hAnsi="Arial Narrow" w:cs="Arial Narrow"/>
          <w:bCs/>
        </w:rPr>
        <w:t/>
      </w:r>
      <w:r w:rsidR="00715062" w:rsidRPr="00243989">
        <w:rPr>
          <w:rFonts w:ascii="Arial Narrow" w:eastAsia="Times New Roman" w:hAnsi="Arial Narrow" w:cs="Arial"/>
          <w:color w:val="000000"/>
          <w:kern w:val="0"/>
          <w:lang w:eastAsia="es-ES"/>
          <w14:ligatures w14:val="none"/>
        </w:rPr>
        <w:t xml:space="preserve"/>
      </w:r>
      <w:r w:rsidR="00185460" w:rsidRPr="00243989">
        <w:rPr>
          <w:rFonts w:ascii="Arial Narrow" w:eastAsia="Times New Roman" w:hAnsi="Arial Narrow" w:cs="Arial"/>
          <w:color w:val="000000"/>
          <w:kern w:val="0"/>
          <w:lang w:eastAsia="es-ES"/>
          <w14:ligatures w14:val="none"/>
        </w:rPr>
        <w:t/>
      </w:r>
      <w:r w:rsidR="00715062" w:rsidRPr="00243989">
        <w:rPr>
          <w:rFonts w:ascii="Arial Narrow" w:eastAsia="Times New Roman" w:hAnsi="Arial Narrow" w:cs="Arial"/>
          <w:color w:val="000000"/>
          <w:kern w:val="0"/>
          <w:lang w:eastAsia="es-ES"/>
          <w14:ligatures w14:val="none"/>
        </w:rPr>
        <w:t/>
      </w:r>
      <w:r w:rsidR="00185460" w:rsidRPr="00243989">
        <w:rPr>
          <w:rFonts w:ascii="Arial Narrow" w:eastAsia="Arial Narrow" w:hAnsi="Arial Narrow" w:cs="Arial Narrow"/>
          <w:kern w:val="0"/>
          <w14:ligatures w14:val="none"/>
        </w:rPr>
        <w:t/>
      </w:r>
      <w:r w:rsidR="00CB7CC1" w:rsidRPr="00764277">
        <w:rPr>
          <w:rFonts w:ascii="Arial Narrow" w:eastAsia="Arial Narrow" w:hAnsi="Arial Narrow" w:cs="Arial Narrow"/>
          <w:kern w:val="0"/>
          <w14:ligatures w14:val="none"/>
        </w:rPr>
        <w:t/>
      </w:r>
    </w:p>
    <w:p w14:paraId="042B3F54" w14:textId="77777777" w:rsidR="00CA59A2" w:rsidRPr="0026598E" w:rsidRDefault="00CA59A2" w:rsidP="00185460">
      <w:pPr>
        <w:spacing w:after="0" w:line="240" w:lineRule="auto"/>
        <w:jc w:val="both"/>
        <w:rPr>
          <w:rFonts w:ascii="Arial Narrow" w:eastAsia="Arial Narrow" w:hAnsi="Arial Narrow" w:cs="Arial Narrow"/>
          <w:kern w:val="0"/>
          <w14:ligatures w14:val="none"/>
        </w:rPr>
      </w:pPr>
    </w:p>
    <w:p w14:paraId="0A292C9F" w14:textId="240E7769" w:rsidR="00CA59A2" w:rsidRPr="0026598E" w:rsidRDefault="00CA59A2" w:rsidP="00185460">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8138A6" w:rsidRPr="00FA3918">
        <w:rPr>
          <w:rFonts w:ascii="Arial Narrow" w:eastAsia="Times New Roman" w:hAnsi="Arial Narrow" w:cs="Arial"/>
          <w:color w:val="000000"/>
          <w:kern w:val="0"/>
          <w:lang w:val="es-ES" w:eastAsia="es-ES"/>
          <w14:ligatures w14:val="none"/>
        </w:rPr>
        <w:t>4 de julio</w:t>
      </w:r>
      <w:r w:rsidR="008138A6">
        <w:rPr>
          <w:rFonts w:ascii="Arial Narrow" w:eastAsia="Times New Roman" w:hAnsi="Arial Narrow" w:cs="Arial"/>
          <w:color w:val="000000"/>
          <w:kern w:val="0"/>
          <w:lang w:val="es-ES" w:eastAsia="es-ES"/>
          <w14:ligatures w14:val="none"/>
        </w:rPr>
        <w:t xml:space="preserve"> de 2025, </w:t>
      </w:r>
      <w:r w:rsidR="008138A6" w:rsidRPr="008138A6">
        <w:rPr>
          <w:rFonts w:ascii="Arial Narrow" w:eastAsia="Times New Roman" w:hAnsi="Arial Narrow" w:cs="Arial"/>
          <w:color w:val="000000"/>
          <w:kern w:val="0"/>
          <w:lang w:val="es-ES" w:eastAsia="es-ES"/>
          <w14:ligatures w14:val="none"/>
        </w:rPr>
        <w:t>subsanado mediante escrito del 18 de agosto de 2025</w:t>
      </w:r>
      <w:r w:rsidRPr="0026598E">
        <w:rPr>
          <w:rFonts w:ascii="Arial Narrow" w:eastAsia="Calibri" w:hAnsi="Arial Narrow" w:cs="Arial"/>
          <w:kern w:val="0"/>
          <w14:ligatures w14:val="none"/>
        </w:rPr>
        <w:t>.</w:t>
      </w:r>
    </w:p>
    <w:p w14:paraId="68A17E97" w14:textId="77777777" w:rsidR="00CA59A2" w:rsidRPr="0026598E" w:rsidRDefault="00CA59A2" w:rsidP="00185460">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C618B85" w:rsidR="00CA59A2" w:rsidRPr="0026598E" w:rsidRDefault="00CA59A2" w:rsidP="0018546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E2352" w:rsidRPr="00AC2F0F">
        <w:rPr>
          <w:rFonts w:ascii="Arial Narrow" w:eastAsia="Times New Roman" w:hAnsi="Arial Narrow" w:cs="Times New Roman"/>
          <w:color w:val="000000"/>
          <w:kern w:val="0"/>
          <w:shd w:val="clear" w:color="auto" w:fill="FFFFFF"/>
          <w:lang w:eastAsia="es-PE"/>
          <w14:ligatures w14:val="none"/>
        </w:rPr>
        <w:t>Rímac Seguros y Reaseguros S.A.</w:t>
      </w:r>
      <w:r w:rsidR="001E2352">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185460">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18546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8546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8546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18546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18546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185460">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7DDD13E" w:rsidR="00CA59A2" w:rsidRPr="0026598E" w:rsidRDefault="00CA59A2" w:rsidP="0018546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8138A6" w:rsidRPr="00FA3918">
        <w:rPr>
          <w:rFonts w:ascii="Arial Narrow" w:eastAsia="Times New Roman" w:hAnsi="Arial Narrow" w:cs="Arial"/>
          <w:color w:val="000000"/>
          <w:kern w:val="0"/>
          <w:lang w:val="es-ES" w:eastAsia="es-ES"/>
          <w14:ligatures w14:val="none"/>
        </w:rPr>
        <w:t>4 de julio</w:t>
      </w:r>
      <w:r w:rsidR="008138A6">
        <w:rPr>
          <w:rFonts w:ascii="Arial Narrow" w:eastAsia="Times New Roman" w:hAnsi="Arial Narrow" w:cs="Arial"/>
          <w:color w:val="000000"/>
          <w:kern w:val="0"/>
          <w:lang w:val="es-ES" w:eastAsia="es-ES"/>
          <w14:ligatures w14:val="none"/>
        </w:rPr>
        <w:t xml:space="preserve"> de 2025, </w:t>
      </w:r>
      <w:r w:rsidR="008138A6" w:rsidRPr="008138A6">
        <w:rPr>
          <w:rFonts w:ascii="Arial Narrow" w:eastAsia="Times New Roman" w:hAnsi="Arial Narrow" w:cs="Arial"/>
          <w:color w:val="000000"/>
          <w:kern w:val="0"/>
          <w:lang w:val="es-ES" w:eastAsia="es-ES"/>
          <w14:ligatures w14:val="none"/>
        </w:rPr>
        <w:t>subsanado mediante escrito del 18 de agosto de 2025</w:t>
      </w:r>
      <w:r w:rsidRPr="002D5E4F">
        <w:rPr>
          <w:rFonts w:ascii="Arial Narrow" w:eastAsia="Calibri" w:hAnsi="Arial Narrow" w:cs="Arial"/>
          <w:kern w:val="0"/>
          <w14:ligatures w14:val="none"/>
        </w:rPr>
        <w:t xml:space="preserve">, </w:t>
      </w:r>
      <w:r w:rsidRPr="002D5E4F">
        <w:rPr>
          <w:rFonts w:ascii="Arial Narrow" w:eastAsia="Arial Narrow" w:hAnsi="Arial Narrow" w:cs="Arial Narrow"/>
          <w:color w:val="000000"/>
          <w:kern w:val="0"/>
          <w:lang w:eastAsia="es-PE"/>
          <w14:ligatures w14:val="none"/>
        </w:rPr>
        <w:t>a</w:t>
      </w:r>
      <w:r w:rsidRPr="002D5E4F">
        <w:rPr>
          <w:rFonts w:ascii="Arial Narrow" w:eastAsia="Times New Roman" w:hAnsi="Arial Narrow" w:cs="Times New Roman"/>
          <w:color w:val="000000"/>
          <w:kern w:val="0"/>
          <w:shd w:val="clear" w:color="auto" w:fill="FFFFFF"/>
          <w:lang w:eastAsia="es-PE"/>
          <w14:ligatures w14:val="none"/>
        </w:rPr>
        <w:t xml:space="preserve"> </w:t>
      </w:r>
      <w:r w:rsidR="001E2352" w:rsidRPr="002D5E4F">
        <w:rPr>
          <w:rFonts w:ascii="Arial Narrow" w:eastAsia="Times New Roman" w:hAnsi="Arial Narrow" w:cs="Times New Roman"/>
          <w:color w:val="000000"/>
          <w:kern w:val="0"/>
          <w:shd w:val="clear" w:color="auto" w:fill="FFFFFF"/>
          <w:lang w:eastAsia="es-PE"/>
          <w14:ligatures w14:val="none"/>
        </w:rPr>
        <w:t>Rímac</w:t>
      </w:r>
      <w:r w:rsidR="001E2352" w:rsidRPr="00AC2F0F">
        <w:rPr>
          <w:rFonts w:ascii="Arial Narrow" w:eastAsia="Times New Roman" w:hAnsi="Arial Narrow" w:cs="Times New Roman"/>
          <w:color w:val="000000"/>
          <w:kern w:val="0"/>
          <w:shd w:val="clear" w:color="auto" w:fill="FFFFFF"/>
          <w:lang w:eastAsia="es-PE"/>
          <w14:ligatures w14:val="none"/>
        </w:rPr>
        <w:t xml:space="preserve"> Seguros y Reaseguros S.A</w:t>
      </w:r>
      <w:r w:rsidR="001E2352" w:rsidRPr="001E2352">
        <w:rPr>
          <w:rFonts w:ascii="Arial Narrow" w:eastAsia="Times New Roman" w:hAnsi="Arial Narrow" w:cs="Times New Roman"/>
          <w:color w:val="000000"/>
          <w:kern w:val="0"/>
          <w:shd w:val="clear" w:color="auto" w:fill="FFFFFF"/>
          <w:lang w:eastAsia="es-PE"/>
          <w14:ligatures w14:val="none"/>
        </w:rPr>
        <w:t>.</w:t>
      </w:r>
      <w:r w:rsidRPr="001E2352">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185460">
      <w:pPr>
        <w:spacing w:after="0" w:line="240" w:lineRule="auto"/>
        <w:jc w:val="both"/>
        <w:rPr>
          <w:rFonts w:ascii="Arial Narrow" w:eastAsia="Arial Narrow" w:hAnsi="Arial Narrow" w:cs="Arial Narrow"/>
          <w:color w:val="000000"/>
          <w:kern w:val="0"/>
          <w:lang w:eastAsia="es-PE"/>
          <w14:ligatures w14:val="none"/>
        </w:rPr>
      </w:pPr>
    </w:p>
    <w:p w14:paraId="774AFBA5" w14:textId="055AF309" w:rsidR="00CA59A2" w:rsidRPr="0026598E" w:rsidRDefault="00CA59A2" w:rsidP="0018546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w14:ligatures w14:val="none"/>
        </w:rPr>
        <w:t xml:space="preserve">, </w:t>
      </w:r>
      <w:bookmarkStart w:id="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9"/>
      <w:r w:rsidRPr="0026598E">
        <w:rPr>
          <w:rFonts w:ascii="Arial Narrow" w:eastAsia="Times New Roman" w:hAnsi="Arial Narrow" w:cs="Arial"/>
          <w:color w:val="000000"/>
          <w:kern w:val="0"/>
          <w:lang w:val="es-ES" w:eastAsia="es-ES"/>
          <w14:ligatures w14:val="none"/>
        </w:rPr>
        <w:t xml:space="preserve">cumpla con: </w:t>
      </w:r>
      <w:r w:rsidR="00366CCF" w:rsidRPr="00486A9B">
        <w:rPr>
          <w:rFonts w:ascii="Arial Narrow" w:eastAsia="Times New Roman" w:hAnsi="Arial Narrow" w:cs="Arial"/>
          <w:color w:val="000000"/>
          <w:kern w:val="0"/>
          <w:lang w:val="es-ES" w:eastAsia="es-ES"/>
          <w14:ligatures w14:val="none"/>
        </w:rPr>
        <w:t>(i) presentar una copia completa, legible y debidamente suscrita de la Póliza del Seguro Obligatorio de Accidentes de Tránsito</w:t>
      </w:r>
      <w:r w:rsidR="00366CCF">
        <w:rPr>
          <w:rFonts w:ascii="Arial Narrow" w:eastAsia="Times New Roman" w:hAnsi="Arial Narrow" w:cs="Arial"/>
          <w:color w:val="000000"/>
          <w:kern w:val="0"/>
          <w:lang w:val="es-ES" w:eastAsia="es-ES"/>
          <w14:ligatures w14:val="none"/>
        </w:rPr>
        <w:t xml:space="preserve"> del vehículo con </w:t>
      </w:r>
      <w:r w:rsidR="00366CCF" w:rsidRPr="00F67A23">
        <w:rPr>
          <w:rFonts w:ascii="Arial Narrow" w:eastAsia="Times New Roman" w:hAnsi="Arial Narrow" w:cs="Arial"/>
          <w:color w:val="000000"/>
          <w:kern w:val="0"/>
          <w:lang w:eastAsia="es-ES"/>
          <w14:ligatures w14:val="none"/>
        </w:rPr>
        <w:t>Placa de Rodaje CQI915</w:t>
      </w:r>
      <w:r w:rsidR="00366CCF" w:rsidRPr="00486A9B">
        <w:rPr>
          <w:rFonts w:ascii="Arial Narrow" w:eastAsia="Times New Roman" w:hAnsi="Arial Narrow" w:cs="Arial"/>
          <w:color w:val="000000"/>
          <w:kern w:val="0"/>
          <w:lang w:val="es-ES" w:eastAsia="es-ES"/>
          <w14:ligatures w14:val="none"/>
        </w:rPr>
        <w:t xml:space="preserve">; y, (ii) </w:t>
      </w:r>
      <w:r w:rsidR="00366CCF" w:rsidRPr="00366CCF">
        <w:rPr>
          <w:rFonts w:ascii="Arial Narrow" w:eastAsia="Times New Roman" w:hAnsi="Arial Narrow" w:cs="Arial"/>
          <w:color w:val="000000"/>
          <w:kern w:val="0"/>
          <w:lang w:val="es-ES" w:eastAsia="es-ES"/>
          <w14:ligatures w14:val="none"/>
        </w:rPr>
        <w:t>presentar todas las comunicaciones cursadas con la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185460">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18546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18546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18546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8546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185460">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85460">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185460">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7DDD06F7" w14:textId="77777777" w:rsidR="00CA59A2" w:rsidRPr="0026598E" w:rsidRDefault="00CA59A2" w:rsidP="00185460">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5A40387" w:rsidR="00CA59A2" w:rsidRPr="00A67ADF" w:rsidRDefault="00CA59A2" w:rsidP="0018546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C2F0F">
        <w:rPr>
          <w:rFonts w:ascii="Arial Narrow" w:hAnsi="Arial Narrow" w:cs="Arial"/>
          <w:bCs/>
          <w:spacing w:val="-3"/>
          <w:kern w:val="0"/>
          <w14:ligatures w14:val="none"/>
        </w:rPr>
        <w:t xml:space="preserve"/>
      </w:r>
      <w:bookmarkStart w:id="12" w:name="_Hlk205559848"/>
      <w:r w:rsidRPr="00AC2F0F">
        <w:rPr>
          <w:rFonts w:ascii="Arial Narrow" w:hAnsi="Arial Narrow" w:cs="Arial"/>
          <w:bCs/>
          <w:spacing w:val="-3"/>
          <w:kern w:val="0"/>
          <w14:ligatures w14:val="none"/>
        </w:rPr>
        <w:t xml:space="preserve"/>
      </w:r>
      <w:r w:rsidR="00772DAD" w:rsidRPr="00AC2F0F">
        <w:rPr>
          <w:rFonts w:ascii="Arial Narrow" w:eastAsia="Times New Roman" w:hAnsi="Arial Narrow" w:cs="Times New Roman"/>
          <w:color w:val="000000"/>
          <w:kern w:val="0"/>
          <w:shd w:val="clear" w:color="auto" w:fill="FFFFFF"/>
          <w:lang w:eastAsia="es-PE"/>
          <w14:ligatures w14:val="none"/>
        </w:rPr>
        <w:t/>
      </w:r>
      <w:bookmarkEnd w:id="12"/>
      <w:r w:rsidR="00772DAD" w:rsidRPr="00AC2F0F">
        <w:rPr>
          <w:rFonts w:ascii="Arial Narrow" w:eastAsia="Times New Roman" w:hAnsi="Arial Narrow" w:cs="Times New Roman"/>
          <w:color w:val="000000"/>
          <w:kern w:val="0"/>
          <w:shd w:val="clear" w:color="auto" w:fill="FFFFFF"/>
          <w:lang w:eastAsia="es-PE"/>
          <w14:ligatures w14:val="none"/>
        </w:rPr>
        <w:t xml:space="preserve"/>
      </w:r>
      <w:r w:rsidR="00AC2F0F">
        <w:rPr>
          <w:rFonts w:ascii="Arial Narrow" w:eastAsia="Times New Roman" w:hAnsi="Arial Narrow" w:cs="Times New Roman"/>
          <w:color w:val="000000"/>
          <w:kern w:val="0"/>
          <w:shd w:val="clear" w:color="auto" w:fill="FFFFFF"/>
          <w:lang w:eastAsia="es-PE"/>
          <w14:ligatures w14:val="none"/>
        </w:rPr>
        <w:t xml:space="preserve"/>
      </w:r>
      <w:r w:rsidRPr="00AC2F0F">
        <w:rPr>
          <w:rFonts w:ascii="Arial Narrow" w:hAnsi="Arial Narrow"/>
          <w:color w:val="000000"/>
        </w:rPr>
        <w:t/>
      </w:r>
      <w:r w:rsidR="00AA270C" w:rsidRPr="00AC2F0F">
        <w:rPr>
          <w:rFonts w:ascii="Arial Narrow" w:hAnsi="Arial Narrow"/>
          <w:color w:val="000000"/>
        </w:rPr>
        <w:t/>
      </w:r>
      <w:r w:rsidRPr="00AC2F0F">
        <w:rPr>
          <w:rFonts w:ascii="Arial Narrow" w:hAnsi="Arial Narrow"/>
          <w:color w:val="000000"/>
        </w:rPr>
        <w:t xml:space="preserve"/>
      </w:r>
      <w:r w:rsidR="00AA270C" w:rsidRPr="00AC2F0F">
        <w:rPr>
          <w:rFonts w:ascii="Arial Narrow" w:hAnsi="Arial Narrow"/>
          <w:color w:val="000000"/>
        </w:rPr>
        <w:t/>
      </w:r>
      <w:r w:rsidRPr="00AC2F0F">
        <w:rPr>
          <w:rFonts w:ascii="Arial Narrow" w:hAnsi="Arial Narrow"/>
          <w:color w:val="000000"/>
        </w:rPr>
        <w:t xml:space="preserve"/>
      </w:r>
      <w:r w:rsidR="00AA270C" w:rsidRPr="00AC2F0F">
        <w:rPr>
          <w:rFonts w:ascii="Arial Narrow" w:hAnsi="Arial Narrow"/>
          <w:color w:val="000000"/>
        </w:rPr>
        <w:t/>
      </w:r>
      <w:r w:rsidRPr="00AC2F0F">
        <w:rPr>
          <w:rFonts w:ascii="Arial Narrow" w:hAnsi="Arial Narrow"/>
          <w:color w:val="000000"/>
        </w:rPr>
        <w:t xml:space="preserve"/>
      </w:r>
      <w:r w:rsidR="00AA270C" w:rsidRPr="00AC2F0F">
        <w:rPr>
          <w:rFonts w:ascii="Arial Narrow" w:hAnsi="Arial Narrow"/>
          <w:color w:val="000000"/>
        </w:rPr>
        <w:t/>
      </w:r>
      <w:r w:rsidRPr="00AC2F0F">
        <w:rPr>
          <w:rFonts w:ascii="Arial Narrow" w:hAnsi="Arial Narrow"/>
          <w:color w:val="000000"/>
        </w:rPr>
        <w:t xml:space="preserve"/>
      </w:r>
      <w:r w:rsidR="00AC2F0F" w:rsidRPr="00AC2F0F">
        <w:rPr>
          <w:rFonts w:ascii="Arial Narrow" w:hAnsi="Arial Narrow"/>
          <w:color w:val="000000"/>
        </w:rPr>
        <w:t/>
      </w:r>
      <w:r w:rsidRPr="00AC2F0F">
        <w:rPr>
          <w:rFonts w:ascii="Arial Narrow" w:hAnsi="Arial Narrow"/>
          <w:color w:val="000000"/>
        </w:rPr>
        <w:t xml:space="preserve"/>
      </w:r>
      <w:r w:rsidR="00AC2F0F" w:rsidRPr="00AC2F0F">
        <w:rPr>
          <w:rFonts w:ascii="Arial Narrow" w:hAnsi="Arial Narrow"/>
          <w:color w:val="000000"/>
        </w:rPr>
        <w:t/>
      </w:r>
      <w:r w:rsidRPr="00AC2F0F">
        <w:rPr>
          <w:rFonts w:ascii="Arial Narrow" w:hAnsi="Arial Narrow"/>
          <w:color w:val="000000"/>
        </w:rPr>
        <w:t xml:space="preserve"/>
      </w:r>
      <w:r w:rsidR="00AC2F0F" w:rsidRPr="00AC2F0F">
        <w:rPr>
          <w:rFonts w:ascii="Arial Narrow" w:hAnsi="Arial Narrow"/>
          <w:color w:val="000000"/>
        </w:rPr>
        <w:t/>
      </w:r>
      <w:r w:rsidRPr="00AC2F0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36317C11" w14:textId="77777777" w:rsidR="00CA59A2" w:rsidRDefault="00CA59A2" w:rsidP="00185460">
      <w:pPr>
        <w:suppressAutoHyphens/>
        <w:spacing w:after="0" w:line="240" w:lineRule="auto"/>
        <w:jc w:val="both"/>
        <w:rPr>
          <w:rFonts w:ascii="Arial Narrow" w:hAnsi="Arial Narrow" w:cs="Arial"/>
          <w:bCs/>
        </w:rPr>
      </w:pPr>
      <w:bookmarkStart w:id="13" w:name="_Hlk198890962"/>
    </w:p>
    <w:p w14:paraId="10940DAB" w14:textId="77777777" w:rsidR="008138A6" w:rsidRPr="002F655C" w:rsidRDefault="008138A6" w:rsidP="00185460">
      <w:pPr>
        <w:suppressAutoHyphens/>
        <w:spacing w:after="0" w:line="240" w:lineRule="auto"/>
        <w:jc w:val="both"/>
        <w:rPr>
          <w:rFonts w:ascii="Arial Narrow" w:hAnsi="Arial Narrow" w:cs="Arial"/>
          <w:bCs/>
        </w:rPr>
      </w:pPr>
    </w:p>
    <w:bookmarkEnd w:id="13"/>
    <w:p w14:paraId="23716787" w14:textId="77777777" w:rsidR="00CA59A2" w:rsidRPr="0026598E" w:rsidRDefault="00CA59A2" w:rsidP="00185460">
      <w:pPr>
        <w:suppressAutoHyphens/>
        <w:spacing w:after="0" w:line="240" w:lineRule="auto"/>
        <w:jc w:val="both"/>
        <w:rPr>
          <w:rFonts w:ascii="Arial Narrow" w:hAnsi="Arial Narrow" w:cs="Arial"/>
        </w:rPr>
      </w:pPr>
    </w:p>
    <w:p w14:paraId="375C384E" w14:textId="77777777" w:rsidR="00CA59A2" w:rsidRPr="0026598E" w:rsidRDefault="00CA59A2" w:rsidP="00185460">
      <w:pPr>
        <w:spacing w:after="0" w:line="240" w:lineRule="auto"/>
        <w:jc w:val="both"/>
        <w:rPr>
          <w:rFonts w:ascii="Arial Narrow" w:eastAsia="Arial Narrow" w:hAnsi="Arial Narrow" w:cs="Arial Narrow"/>
          <w:b/>
          <w:color w:val="000000"/>
          <w:kern w:val="0"/>
          <w:lang w:eastAsia="es-PE"/>
          <w14:ligatures w14:val="none"/>
        </w:rPr>
      </w:pPr>
    </w:p>
    <w:bookmarkEnd w:id="1"/>
    <w:p w14:paraId="7609987B" w14:textId="77777777" w:rsidR="00DB6197" w:rsidRPr="00CB742D" w:rsidRDefault="00DB6197" w:rsidP="00185460">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185460">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185460">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185460">
      <w:pPr>
        <w:spacing w:after="0" w:line="240" w:lineRule="auto"/>
        <w:jc w:val="both"/>
        <w:rPr>
          <w:rFonts w:ascii="Arial Narrow" w:eastAsia="Arial Narrow" w:hAnsi="Arial Narrow" w:cs="Arial Narrow"/>
          <w:b/>
          <w:color w:val="000000"/>
          <w:kern w:val="0"/>
          <w:lang w:eastAsia="es-PE"/>
          <w14:ligatures w14:val="none"/>
        </w:rPr>
      </w:pPr>
    </w:p>
    <w:p w14:paraId="74AAB5F4" w14:textId="4FB45179" w:rsidR="001B5674" w:rsidRPr="00991986" w:rsidRDefault="0058044E" w:rsidP="0018546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99198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9556" w14:textId="77777777" w:rsidR="00CF3C02" w:rsidRDefault="00CF3C02" w:rsidP="00DA79A0">
      <w:pPr>
        <w:spacing w:after="0" w:line="240" w:lineRule="auto"/>
      </w:pPr>
      <w:r>
        <w:separator/>
      </w:r>
    </w:p>
  </w:endnote>
  <w:endnote w:type="continuationSeparator" w:id="0">
    <w:p w14:paraId="00B1A25D" w14:textId="77777777" w:rsidR="00CF3C02" w:rsidRDefault="00CF3C0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555A" w14:textId="77777777" w:rsidR="00CF3C02" w:rsidRDefault="00CF3C02" w:rsidP="00DA79A0">
      <w:pPr>
        <w:spacing w:after="0" w:line="240" w:lineRule="auto"/>
      </w:pPr>
      <w:r>
        <w:separator/>
      </w:r>
    </w:p>
  </w:footnote>
  <w:footnote w:type="continuationSeparator" w:id="0">
    <w:p w14:paraId="508959BA" w14:textId="77777777" w:rsidR="00CF3C02" w:rsidRDefault="00CF3C02" w:rsidP="00DA79A0">
      <w:pPr>
        <w:spacing w:after="0" w:line="240" w:lineRule="auto"/>
      </w:pPr>
      <w:r>
        <w:continuationSeparator/>
      </w:r>
    </w:p>
  </w:footnote>
  <w:footnote w:id="1">
    <w:p w14:paraId="1A82CAE4" w14:textId="77777777" w:rsidR="00CA59A2" w:rsidRPr="000F247A" w:rsidRDefault="00CA59A2" w:rsidP="00185460">
      <w:pPr>
        <w:pStyle w:val="Textonotapie"/>
        <w:ind w:left="567" w:hanging="567"/>
        <w:jc w:val="both"/>
        <w:rPr>
          <w:rFonts w:ascii="Arial Narrow" w:hAnsi="Arial Narrow" w:cs="Arial"/>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t>Publicado</w:t>
      </w:r>
      <w:r w:rsidRPr="000F247A">
        <w:rPr>
          <w:rFonts w:ascii="Arial Narrow" w:hAnsi="Arial Narrow" w:cs="Arial"/>
          <w:b/>
          <w:sz w:val="15"/>
          <w:szCs w:val="15"/>
        </w:rPr>
        <w:t xml:space="preserve"> </w:t>
      </w:r>
      <w:r w:rsidRPr="000F247A">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0F247A" w:rsidRDefault="00CA59A2" w:rsidP="00185460">
      <w:pPr>
        <w:pStyle w:val="Textonotapie"/>
        <w:ind w:left="567" w:hanging="567"/>
        <w:jc w:val="both"/>
        <w:rPr>
          <w:rFonts w:ascii="Arial Narrow" w:hAnsi="Arial Narrow" w:cs="Arial"/>
          <w:sz w:val="15"/>
          <w:szCs w:val="15"/>
        </w:rPr>
      </w:pPr>
    </w:p>
  </w:footnote>
  <w:footnote w:id="2">
    <w:p w14:paraId="05FCC0FA"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b/>
          <w:bCs/>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b/>
          <w:bCs/>
          <w:sz w:val="15"/>
          <w:szCs w:val="15"/>
        </w:rPr>
      </w:pPr>
      <w:r w:rsidRPr="000F247A">
        <w:rPr>
          <w:rFonts w:ascii="Arial Narrow" w:eastAsia="Arial Narrow" w:hAnsi="Arial Narrow" w:cs="Arial"/>
          <w:b/>
          <w:bCs/>
          <w:sz w:val="15"/>
          <w:szCs w:val="15"/>
        </w:rPr>
        <w:tab/>
        <w:t>Artículo 105.- Autoridad competente.</w:t>
      </w:r>
    </w:p>
    <w:p w14:paraId="7C7DEEBE"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 xml:space="preserve">(…). </w:t>
      </w:r>
    </w:p>
    <w:p w14:paraId="6A1CDC8A"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b/>
          <w:bCs/>
          <w:sz w:val="15"/>
          <w:szCs w:val="15"/>
        </w:rPr>
      </w:pPr>
      <w:r w:rsidRPr="000F247A">
        <w:rPr>
          <w:rFonts w:ascii="Arial Narrow" w:eastAsia="Arial Narrow" w:hAnsi="Arial Narrow" w:cs="Arial"/>
          <w:sz w:val="15"/>
          <w:szCs w:val="15"/>
        </w:rPr>
        <w:tab/>
      </w:r>
      <w:r w:rsidRPr="000F247A">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b/>
          <w:bCs/>
          <w:sz w:val="15"/>
          <w:szCs w:val="15"/>
        </w:rPr>
        <w:tab/>
        <w:t>Artículo 27.-</w:t>
      </w:r>
      <w:r w:rsidRPr="000F247A">
        <w:rPr>
          <w:rFonts w:ascii="Arial Narrow" w:eastAsia="Arial Narrow" w:hAnsi="Arial Narrow" w:cs="Arial"/>
          <w:sz w:val="15"/>
          <w:szCs w:val="15"/>
        </w:rPr>
        <w:t xml:space="preserve"> De la Comisión de Protección al Consumidor.- </w:t>
      </w:r>
    </w:p>
    <w:p w14:paraId="5B348423"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p>
  </w:footnote>
  <w:footnote w:id="3">
    <w:p w14:paraId="1396CBD0" w14:textId="77777777" w:rsidR="007419B5" w:rsidRPr="000F247A" w:rsidRDefault="007419B5" w:rsidP="00185460">
      <w:pPr>
        <w:pStyle w:val="Textonotapie"/>
        <w:tabs>
          <w:tab w:val="left" w:pos="567"/>
        </w:tabs>
        <w:ind w:left="567" w:right="-1" w:hanging="567"/>
        <w:jc w:val="both"/>
        <w:rPr>
          <w:rFonts w:ascii="Arial Narrow" w:eastAsia="Arial Narrow" w:hAnsi="Arial Narrow" w:cs="Arial Narrow"/>
          <w:b/>
          <w:bCs/>
          <w:sz w:val="15"/>
          <w:szCs w:val="15"/>
        </w:rPr>
      </w:pPr>
      <w:r w:rsidRPr="000F247A">
        <w:rPr>
          <w:rStyle w:val="Refdenotaalpie"/>
          <w:rFonts w:ascii="Arial Narrow" w:hAnsi="Arial Narrow"/>
          <w:sz w:val="15"/>
          <w:szCs w:val="15"/>
        </w:rPr>
        <w:footnoteRef/>
      </w:r>
      <w:r w:rsidRPr="000F247A">
        <w:rPr>
          <w:rFonts w:ascii="Arial Narrow" w:hAnsi="Arial Narrow"/>
          <w:sz w:val="15"/>
          <w:szCs w:val="15"/>
        </w:rPr>
        <w:t xml:space="preserve"> </w:t>
      </w:r>
      <w:r w:rsidRPr="000F247A">
        <w:rPr>
          <w:rFonts w:ascii="Arial Narrow" w:hAnsi="Arial Narrow"/>
          <w:sz w:val="15"/>
          <w:szCs w:val="15"/>
        </w:rPr>
        <w:tab/>
      </w:r>
      <w:r w:rsidRPr="000F247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1B15AC21" w14:textId="77777777" w:rsidR="007419B5" w:rsidRPr="000F247A" w:rsidRDefault="007419B5" w:rsidP="00185460">
      <w:pPr>
        <w:pStyle w:val="Textonotapie"/>
        <w:ind w:left="567" w:right="-1"/>
        <w:jc w:val="both"/>
        <w:rPr>
          <w:rFonts w:ascii="Arial Narrow" w:eastAsia="Arial Narrow" w:hAnsi="Arial Narrow" w:cs="Arial Narrow"/>
          <w:b/>
          <w:bCs/>
          <w:sz w:val="15"/>
          <w:szCs w:val="15"/>
        </w:rPr>
      </w:pPr>
      <w:r w:rsidRPr="000F247A">
        <w:rPr>
          <w:rFonts w:ascii="Arial Narrow" w:eastAsia="Arial Narrow" w:hAnsi="Arial Narrow" w:cs="Arial Narrow"/>
          <w:b/>
          <w:bCs/>
          <w:sz w:val="15"/>
          <w:szCs w:val="15"/>
        </w:rPr>
        <w:t xml:space="preserve">Artículo 18.- Idoneidad </w:t>
      </w:r>
    </w:p>
    <w:p w14:paraId="29791EFE" w14:textId="77777777" w:rsidR="007419B5" w:rsidRPr="000F247A" w:rsidRDefault="007419B5" w:rsidP="00185460">
      <w:pPr>
        <w:pStyle w:val="Textonotapie"/>
        <w:ind w:left="567" w:right="-1"/>
        <w:jc w:val="both"/>
        <w:rPr>
          <w:rFonts w:ascii="Arial Narrow" w:eastAsia="Arial Narrow" w:hAnsi="Arial Narrow" w:cs="Arial Narrow"/>
          <w:sz w:val="15"/>
          <w:szCs w:val="15"/>
        </w:rPr>
      </w:pPr>
      <w:r w:rsidRPr="000F247A">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6A6C82C" w14:textId="77777777" w:rsidR="007419B5" w:rsidRPr="000F247A" w:rsidRDefault="007419B5" w:rsidP="00185460">
      <w:pPr>
        <w:pStyle w:val="Textonotapie"/>
        <w:ind w:left="567" w:right="-1"/>
        <w:jc w:val="both"/>
        <w:rPr>
          <w:rFonts w:ascii="Arial Narrow" w:eastAsia="Arial Narrow" w:hAnsi="Arial Narrow" w:cs="Arial Narrow"/>
          <w:sz w:val="15"/>
          <w:szCs w:val="15"/>
        </w:rPr>
      </w:pPr>
      <w:r w:rsidRPr="000F247A">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75A07EA" w14:textId="77777777" w:rsidR="007419B5" w:rsidRPr="000F247A" w:rsidRDefault="007419B5" w:rsidP="00185460">
      <w:pPr>
        <w:pStyle w:val="Textonotapie"/>
        <w:ind w:left="567" w:right="-1"/>
        <w:jc w:val="both"/>
        <w:rPr>
          <w:rFonts w:ascii="Arial Narrow" w:eastAsia="Arial Narrow" w:hAnsi="Arial Narrow" w:cs="Arial Narrow"/>
          <w:sz w:val="15"/>
          <w:szCs w:val="15"/>
        </w:rPr>
      </w:pPr>
    </w:p>
    <w:p w14:paraId="03EE843D" w14:textId="77777777" w:rsidR="007419B5" w:rsidRPr="000F247A" w:rsidRDefault="007419B5" w:rsidP="00185460">
      <w:pPr>
        <w:pStyle w:val="Textonotapie"/>
        <w:ind w:left="567" w:right="-1"/>
        <w:jc w:val="both"/>
        <w:rPr>
          <w:rFonts w:ascii="Arial Narrow" w:eastAsia="Arial Narrow" w:hAnsi="Arial Narrow" w:cs="Arial Narrow"/>
          <w:sz w:val="15"/>
          <w:szCs w:val="15"/>
        </w:rPr>
      </w:pPr>
      <w:r w:rsidRPr="000F247A">
        <w:rPr>
          <w:rFonts w:ascii="Arial Narrow" w:eastAsia="Arial Narrow" w:hAnsi="Arial Narrow" w:cs="Arial Narrow"/>
          <w:b/>
          <w:bCs/>
          <w:sz w:val="15"/>
          <w:szCs w:val="15"/>
        </w:rPr>
        <w:t xml:space="preserve">Artículo 19.- Obligación de los proveedores </w:t>
      </w:r>
    </w:p>
    <w:p w14:paraId="7053BEAC" w14:textId="77777777" w:rsidR="007419B5" w:rsidRPr="000F247A" w:rsidRDefault="007419B5" w:rsidP="00185460">
      <w:pPr>
        <w:pStyle w:val="Textonotapie"/>
        <w:ind w:left="567" w:right="-1"/>
        <w:jc w:val="both"/>
        <w:rPr>
          <w:rFonts w:ascii="Arial Narrow" w:eastAsia="Arial Narrow" w:hAnsi="Arial Narrow" w:cs="Arial Narrow"/>
          <w:sz w:val="15"/>
          <w:szCs w:val="15"/>
        </w:rPr>
      </w:pPr>
      <w:r w:rsidRPr="000F247A">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7C6B442" w14:textId="77777777" w:rsidR="007419B5" w:rsidRPr="000F247A" w:rsidRDefault="007419B5" w:rsidP="00185460">
      <w:pPr>
        <w:pStyle w:val="Textonotapie"/>
        <w:jc w:val="both"/>
        <w:rPr>
          <w:rFonts w:ascii="Arial Narrow" w:hAnsi="Arial Narrow"/>
          <w:sz w:val="15"/>
          <w:szCs w:val="15"/>
        </w:rPr>
      </w:pPr>
    </w:p>
  </w:footnote>
  <w:footnote w:id="4">
    <w:p w14:paraId="17A59CC5"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Narrow" w:hAnsi="Arial Narrow" w:cs="Arial"/>
          <w:b/>
          <w:bCs/>
          <w:sz w:val="15"/>
          <w:szCs w:val="15"/>
        </w:rPr>
        <w:t>LEY SOBRE FACULTADES, NORMAS Y ORGANIZACIÓN DEL INDECOPI, APROBADA POR DECRETO LEGISLATIVO 807 Artículo 24.-</w:t>
      </w:r>
      <w:r w:rsidRPr="000F247A">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 xml:space="preserve">(...) </w:t>
      </w:r>
    </w:p>
    <w:p w14:paraId="7B2AB955"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w:t>
      </w:r>
    </w:p>
    <w:p w14:paraId="09B4F71B"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 </w:t>
      </w:r>
    </w:p>
    <w:p w14:paraId="7E788299" w14:textId="77777777" w:rsidR="00CA59A2" w:rsidRPr="000F247A" w:rsidRDefault="00CA59A2" w:rsidP="00185460">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0F247A" w:rsidRDefault="00CA59A2" w:rsidP="00185460">
      <w:pPr>
        <w:pStyle w:val="Textonotapie"/>
        <w:ind w:left="567" w:hanging="567"/>
        <w:jc w:val="both"/>
        <w:rPr>
          <w:rFonts w:ascii="Arial Narrow" w:hAnsi="Arial Narrow" w:cs="Arial"/>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0F247A" w:rsidRDefault="00CA59A2" w:rsidP="00185460">
      <w:pPr>
        <w:pStyle w:val="Textonotapie"/>
        <w:ind w:left="567" w:hanging="567"/>
        <w:jc w:val="both"/>
        <w:rPr>
          <w:rFonts w:ascii="Arial Narrow" w:hAnsi="Arial Narrow" w:cs="Arial"/>
          <w:sz w:val="15"/>
          <w:szCs w:val="15"/>
        </w:rPr>
      </w:pPr>
    </w:p>
  </w:footnote>
  <w:footnote w:id="6">
    <w:p w14:paraId="12554D7B" w14:textId="77777777" w:rsidR="00CA59A2" w:rsidRPr="000F247A" w:rsidRDefault="00CA59A2" w:rsidP="00185460">
      <w:pPr>
        <w:pStyle w:val="Textonotapie"/>
        <w:ind w:left="567" w:hanging="567"/>
        <w:jc w:val="both"/>
        <w:rPr>
          <w:rFonts w:ascii="Arial Narrow" w:hAnsi="Arial Narrow" w:cs="Arial"/>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Narrow" w:hAnsi="Arial Narrow" w:cs="Arial"/>
          <w:b/>
          <w:sz w:val="15"/>
          <w:szCs w:val="15"/>
        </w:rPr>
        <w:t>LEY 29571, CÓDIGO DE PROTECCIÓN Y DEFENSA DEL CONSUMIDOR</w:t>
      </w:r>
      <w:r w:rsidRPr="000F247A">
        <w:rPr>
          <w:rFonts w:ascii="Arial Narrow" w:hAnsi="Arial Narrow" w:cs="Arial"/>
          <w:b/>
          <w:bCs/>
          <w:sz w:val="15"/>
          <w:szCs w:val="15"/>
        </w:rPr>
        <w:t xml:space="preserve">, </w:t>
      </w:r>
      <w:r w:rsidRPr="000F247A">
        <w:rPr>
          <w:rFonts w:ascii="Arial Narrow" w:hAnsi="Arial Narrow" w:cs="Arial"/>
          <w:b/>
          <w:sz w:val="15"/>
          <w:szCs w:val="15"/>
        </w:rPr>
        <w:t>publicado el 2 de setiembre de 2010 y modificado por Decreto Legislativo 1308</w:t>
      </w:r>
    </w:p>
    <w:p w14:paraId="6D8A2F03" w14:textId="77777777" w:rsidR="00CA59A2" w:rsidRPr="000F247A" w:rsidRDefault="00CA59A2" w:rsidP="00185460">
      <w:pPr>
        <w:pStyle w:val="Textonotapie"/>
        <w:ind w:left="567" w:hanging="567"/>
        <w:jc w:val="both"/>
        <w:rPr>
          <w:rFonts w:ascii="Arial Narrow" w:hAnsi="Arial Narrow" w:cs="Arial"/>
          <w:b/>
          <w:bCs/>
          <w:sz w:val="15"/>
          <w:szCs w:val="15"/>
        </w:rPr>
      </w:pPr>
      <w:r w:rsidRPr="000F247A">
        <w:rPr>
          <w:rFonts w:ascii="Arial Narrow" w:hAnsi="Arial Narrow" w:cs="Arial"/>
          <w:sz w:val="15"/>
          <w:szCs w:val="15"/>
        </w:rPr>
        <w:tab/>
      </w:r>
      <w:r w:rsidRPr="000F247A">
        <w:rPr>
          <w:rFonts w:ascii="Arial Narrow" w:hAnsi="Arial Narrow" w:cs="Arial"/>
          <w:b/>
          <w:bCs/>
          <w:sz w:val="15"/>
          <w:szCs w:val="15"/>
        </w:rPr>
        <w:t>Artículo 110.- Sanciones Administrativas</w:t>
      </w:r>
    </w:p>
    <w:p w14:paraId="693A834B" w14:textId="77777777" w:rsidR="00CA59A2" w:rsidRPr="000F247A" w:rsidRDefault="00CA59A2" w:rsidP="00185460">
      <w:pPr>
        <w:autoSpaceDE w:val="0"/>
        <w:autoSpaceDN w:val="0"/>
        <w:adjustRightInd w:val="0"/>
        <w:spacing w:after="0" w:line="240" w:lineRule="auto"/>
        <w:ind w:left="567"/>
        <w:jc w:val="both"/>
        <w:rPr>
          <w:rFonts w:ascii="Arial Narrow" w:hAnsi="Arial Narrow" w:cs="Arial"/>
          <w:sz w:val="15"/>
          <w:szCs w:val="15"/>
          <w:lang w:eastAsia="es-PE"/>
        </w:rPr>
      </w:pPr>
      <w:r w:rsidRPr="000F247A">
        <w:rPr>
          <w:rFonts w:ascii="Arial Narrow" w:hAnsi="Arial Narrow" w:cs="Arial"/>
          <w:sz w:val="15"/>
          <w:szCs w:val="15"/>
          <w:lang w:eastAsia="es-PE"/>
        </w:rPr>
        <w:t>(…)</w:t>
      </w:r>
    </w:p>
    <w:p w14:paraId="04CBC22B" w14:textId="77777777" w:rsidR="00CA59A2" w:rsidRPr="000F247A" w:rsidRDefault="00CA59A2" w:rsidP="00185460">
      <w:pPr>
        <w:autoSpaceDE w:val="0"/>
        <w:autoSpaceDN w:val="0"/>
        <w:adjustRightInd w:val="0"/>
        <w:spacing w:after="0" w:line="240" w:lineRule="auto"/>
        <w:ind w:left="567"/>
        <w:jc w:val="both"/>
        <w:rPr>
          <w:rFonts w:ascii="Arial Narrow" w:hAnsi="Arial Narrow" w:cs="Arial"/>
          <w:sz w:val="15"/>
          <w:szCs w:val="15"/>
          <w:lang w:eastAsia="es-PE"/>
        </w:rPr>
      </w:pPr>
      <w:r w:rsidRPr="000F247A">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F247A" w:rsidRDefault="00CA59A2" w:rsidP="00185460">
      <w:pPr>
        <w:autoSpaceDE w:val="0"/>
        <w:autoSpaceDN w:val="0"/>
        <w:adjustRightInd w:val="0"/>
        <w:spacing w:after="0" w:line="240" w:lineRule="auto"/>
        <w:ind w:left="567"/>
        <w:jc w:val="both"/>
        <w:rPr>
          <w:rFonts w:ascii="Arial Narrow" w:hAnsi="Arial Narrow" w:cs="Arial"/>
          <w:sz w:val="15"/>
          <w:szCs w:val="15"/>
          <w:lang w:eastAsia="es-PE"/>
        </w:rPr>
      </w:pPr>
      <w:r w:rsidRPr="000F247A">
        <w:rPr>
          <w:rFonts w:ascii="Arial Narrow" w:hAnsi="Arial Narrow" w:cs="Arial"/>
          <w:sz w:val="15"/>
          <w:szCs w:val="15"/>
          <w:lang w:eastAsia="es-PE"/>
        </w:rPr>
        <w:t>(…).</w:t>
      </w:r>
    </w:p>
    <w:p w14:paraId="3B6754D8" w14:textId="77777777" w:rsidR="00CA59A2" w:rsidRPr="000F247A" w:rsidRDefault="00CA59A2" w:rsidP="00185460">
      <w:pPr>
        <w:pStyle w:val="Textonotapie"/>
        <w:tabs>
          <w:tab w:val="left" w:pos="284"/>
        </w:tabs>
        <w:ind w:left="567" w:hanging="567"/>
        <w:jc w:val="both"/>
        <w:rPr>
          <w:rFonts w:ascii="Arial Narrow" w:hAnsi="Arial Narrow" w:cs="Arial"/>
          <w:b/>
          <w:bCs/>
          <w:sz w:val="15"/>
          <w:szCs w:val="15"/>
        </w:rPr>
      </w:pPr>
    </w:p>
  </w:footnote>
  <w:footnote w:id="7">
    <w:p w14:paraId="062EC860" w14:textId="77777777" w:rsidR="00CA59A2" w:rsidRPr="000F247A" w:rsidRDefault="00CA59A2" w:rsidP="00185460">
      <w:pPr>
        <w:spacing w:after="0" w:line="240" w:lineRule="auto"/>
        <w:ind w:left="567" w:hanging="567"/>
        <w:jc w:val="both"/>
        <w:rPr>
          <w:rFonts w:ascii="Arial Narrow" w:hAnsi="Arial Narrow" w:cs="Arial"/>
          <w:sz w:val="15"/>
          <w:szCs w:val="15"/>
        </w:rPr>
      </w:pPr>
      <w:r w:rsidRPr="000F247A">
        <w:rPr>
          <w:rStyle w:val="TextonotapieCar"/>
          <w:rFonts w:ascii="Arial Narrow" w:hAnsi="Arial Narrow" w:cs="Arial"/>
          <w:sz w:val="15"/>
          <w:szCs w:val="15"/>
          <w:vertAlign w:val="superscript"/>
        </w:rPr>
        <w:footnoteRef/>
      </w:r>
      <w:r w:rsidRPr="000F247A">
        <w:rPr>
          <w:rFonts w:ascii="Arial Narrow" w:hAnsi="Arial Narrow" w:cs="Arial"/>
          <w:sz w:val="15"/>
          <w:szCs w:val="15"/>
          <w:vertAlign w:val="superscript"/>
        </w:rPr>
        <w:t xml:space="preserve"> </w:t>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Narrow" w:hAnsi="Arial Narrow" w:cs="Arial"/>
          <w:b/>
          <w:sz w:val="15"/>
          <w:szCs w:val="15"/>
        </w:rPr>
        <w:t>LEY 29571, CÓDIGO DE PROTECCIÓN Y DEFENSA DEL CONSUMIDOR</w:t>
      </w:r>
      <w:r w:rsidRPr="000F247A">
        <w:rPr>
          <w:rFonts w:ascii="Arial Narrow" w:hAnsi="Arial Narrow" w:cs="Arial"/>
          <w:b/>
          <w:bCs/>
          <w:sz w:val="15"/>
          <w:szCs w:val="15"/>
        </w:rPr>
        <w:t xml:space="preserve">, </w:t>
      </w:r>
      <w:r w:rsidRPr="000F247A">
        <w:rPr>
          <w:rFonts w:ascii="Arial Narrow" w:hAnsi="Arial Narrow" w:cs="Arial"/>
          <w:b/>
          <w:sz w:val="15"/>
          <w:szCs w:val="15"/>
        </w:rPr>
        <w:t>publicado el 2 de setiembre de 2010 y modificado por Decreto Legislativo 1308</w:t>
      </w:r>
    </w:p>
    <w:p w14:paraId="4BC9BF8D" w14:textId="77777777" w:rsidR="00CA59A2" w:rsidRPr="000F247A" w:rsidRDefault="00CA59A2" w:rsidP="00185460">
      <w:pPr>
        <w:spacing w:after="0" w:line="240" w:lineRule="auto"/>
        <w:ind w:left="567" w:hanging="567"/>
        <w:jc w:val="both"/>
        <w:rPr>
          <w:rFonts w:ascii="Arial Narrow" w:eastAsia="Arial Narrow" w:hAnsi="Arial Narrow" w:cs="Arial"/>
          <w:b/>
          <w:sz w:val="15"/>
          <w:szCs w:val="15"/>
        </w:rPr>
      </w:pPr>
      <w:r w:rsidRPr="000F247A">
        <w:rPr>
          <w:rFonts w:ascii="Arial Narrow" w:eastAsia="Arial Narrow" w:hAnsi="Arial Narrow" w:cs="Arial"/>
          <w:b/>
          <w:sz w:val="15"/>
          <w:szCs w:val="15"/>
        </w:rPr>
        <w:tab/>
        <w:t>Artículo 110.- Sanciones administrativas</w:t>
      </w:r>
    </w:p>
    <w:p w14:paraId="15C6524D" w14:textId="77777777" w:rsidR="00CA59A2" w:rsidRPr="000F247A" w:rsidRDefault="00CA59A2" w:rsidP="00185460">
      <w:pPr>
        <w:spacing w:after="0" w:line="240" w:lineRule="auto"/>
        <w:ind w:left="567"/>
        <w:jc w:val="both"/>
        <w:rPr>
          <w:rFonts w:ascii="Arial Narrow" w:hAnsi="Arial Narrow" w:cs="Arial"/>
          <w:sz w:val="15"/>
          <w:szCs w:val="15"/>
        </w:rPr>
      </w:pPr>
      <w:r w:rsidRPr="000F247A">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F247A" w:rsidRDefault="00CA59A2" w:rsidP="00185460">
      <w:pPr>
        <w:numPr>
          <w:ilvl w:val="0"/>
          <w:numId w:val="2"/>
        </w:numPr>
        <w:spacing w:after="0" w:line="240" w:lineRule="auto"/>
        <w:ind w:left="426" w:firstLine="141"/>
        <w:jc w:val="both"/>
        <w:rPr>
          <w:rFonts w:ascii="Arial Narrow" w:eastAsia="Arial Narrow" w:hAnsi="Arial Narrow" w:cs="Arial"/>
          <w:sz w:val="15"/>
          <w:szCs w:val="15"/>
        </w:rPr>
      </w:pPr>
      <w:r w:rsidRPr="000F247A">
        <w:rPr>
          <w:rFonts w:ascii="Arial Narrow" w:eastAsia="Arial Narrow" w:hAnsi="Arial Narrow" w:cs="Arial"/>
          <w:sz w:val="15"/>
          <w:szCs w:val="15"/>
        </w:rPr>
        <w:t>Infracciones leves, con una amonestación o con una multa de hasta cincuenta (50) UIT.</w:t>
      </w:r>
    </w:p>
    <w:p w14:paraId="3EC7469A" w14:textId="77777777" w:rsidR="00CA59A2" w:rsidRPr="000F247A" w:rsidRDefault="00CA59A2" w:rsidP="00185460">
      <w:pPr>
        <w:numPr>
          <w:ilvl w:val="0"/>
          <w:numId w:val="2"/>
        </w:numPr>
        <w:spacing w:after="0" w:line="240" w:lineRule="auto"/>
        <w:ind w:left="426" w:firstLine="141"/>
        <w:jc w:val="both"/>
        <w:rPr>
          <w:rFonts w:ascii="Arial Narrow" w:eastAsia="Arial Narrow" w:hAnsi="Arial Narrow" w:cs="Arial"/>
          <w:sz w:val="15"/>
          <w:szCs w:val="15"/>
        </w:rPr>
      </w:pPr>
      <w:r w:rsidRPr="000F247A">
        <w:rPr>
          <w:rFonts w:ascii="Arial Narrow" w:eastAsia="Arial Narrow" w:hAnsi="Arial Narrow" w:cs="Arial"/>
          <w:sz w:val="15"/>
          <w:szCs w:val="15"/>
        </w:rPr>
        <w:t>Infracciones graves, con una multa de hasta ciento cincuenta (150) UIT.</w:t>
      </w:r>
    </w:p>
    <w:p w14:paraId="7DEC6213" w14:textId="77777777" w:rsidR="00CA59A2" w:rsidRPr="000F247A" w:rsidRDefault="00CA59A2" w:rsidP="00185460">
      <w:pPr>
        <w:numPr>
          <w:ilvl w:val="0"/>
          <w:numId w:val="2"/>
        </w:numPr>
        <w:spacing w:after="0" w:line="240" w:lineRule="auto"/>
        <w:ind w:left="426" w:firstLine="141"/>
        <w:jc w:val="both"/>
        <w:rPr>
          <w:rFonts w:ascii="Arial Narrow" w:eastAsia="Arial Narrow" w:hAnsi="Arial Narrow" w:cs="Arial"/>
          <w:sz w:val="15"/>
          <w:szCs w:val="15"/>
        </w:rPr>
      </w:pPr>
      <w:r w:rsidRPr="000F247A">
        <w:rPr>
          <w:rFonts w:ascii="Arial Narrow" w:eastAsia="Arial Narrow" w:hAnsi="Arial Narrow" w:cs="Arial"/>
          <w:sz w:val="15"/>
          <w:szCs w:val="15"/>
        </w:rPr>
        <w:t>Infracciones muy graves, con una multa de hasta cuatrocientos cincuenta (450) UIT.</w:t>
      </w:r>
    </w:p>
    <w:p w14:paraId="707B74D3"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w:t>
      </w:r>
    </w:p>
  </w:footnote>
  <w:footnote w:id="8">
    <w:p w14:paraId="4B3DC1A8" w14:textId="77777777" w:rsidR="00CA59A2" w:rsidRPr="000F247A" w:rsidRDefault="00CA59A2" w:rsidP="00185460">
      <w:pPr>
        <w:spacing w:after="0" w:line="240" w:lineRule="auto"/>
        <w:ind w:left="567" w:hanging="567"/>
        <w:jc w:val="both"/>
        <w:rPr>
          <w:rFonts w:ascii="Arial Narrow" w:eastAsia="Arial Narrow" w:hAnsi="Arial Narrow" w:cs="Arial"/>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Narrow" w:hAnsi="Arial Narrow" w:cs="Arial"/>
          <w:b/>
          <w:sz w:val="15"/>
          <w:szCs w:val="15"/>
        </w:rPr>
        <w:t>Artículo 114.- Medidas correctivas</w:t>
      </w:r>
    </w:p>
    <w:p w14:paraId="1B3B1F61"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F247A" w:rsidRDefault="00CA59A2" w:rsidP="00185460">
      <w:pPr>
        <w:spacing w:after="0" w:line="240" w:lineRule="auto"/>
        <w:ind w:left="567"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F247A" w:rsidRDefault="00CA59A2" w:rsidP="00185460">
      <w:pPr>
        <w:spacing w:after="0" w:line="240" w:lineRule="auto"/>
        <w:ind w:left="567" w:hanging="567"/>
        <w:jc w:val="both"/>
        <w:rPr>
          <w:rFonts w:ascii="Arial Narrow" w:eastAsia="Arial Narrow" w:hAnsi="Arial Narrow" w:cs="Arial"/>
          <w:sz w:val="15"/>
          <w:szCs w:val="15"/>
        </w:rPr>
      </w:pPr>
      <w:r w:rsidRPr="000F247A">
        <w:rPr>
          <w:rFonts w:ascii="Arial Narrow" w:eastAsia="Arial Narrow" w:hAnsi="Arial Narrow" w:cs="Arial"/>
          <w:sz w:val="15"/>
          <w:szCs w:val="15"/>
        </w:rPr>
        <w:tab/>
        <w:t>Las medidas correctivas complementarias pueden dictarse de oficio o a pedido de parte.</w:t>
      </w:r>
    </w:p>
    <w:p w14:paraId="51455ACA" w14:textId="77777777" w:rsidR="00CA59A2" w:rsidRPr="000F247A" w:rsidRDefault="00CA59A2" w:rsidP="00185460">
      <w:pPr>
        <w:spacing w:after="0" w:line="240" w:lineRule="auto"/>
        <w:ind w:left="567" w:hanging="567"/>
        <w:jc w:val="both"/>
        <w:rPr>
          <w:rFonts w:ascii="Arial Narrow" w:hAnsi="Arial Narrow" w:cs="Arial"/>
          <w:sz w:val="15"/>
          <w:szCs w:val="15"/>
        </w:rPr>
      </w:pPr>
    </w:p>
    <w:p w14:paraId="6CB8D69D" w14:textId="77777777" w:rsidR="00CA59A2" w:rsidRPr="000F247A" w:rsidRDefault="00CA59A2" w:rsidP="00185460">
      <w:pPr>
        <w:spacing w:after="0" w:line="240" w:lineRule="auto"/>
        <w:ind w:left="567" w:hanging="567"/>
        <w:jc w:val="both"/>
        <w:rPr>
          <w:rFonts w:ascii="Arial Narrow" w:hAnsi="Arial Narrow" w:cs="Arial"/>
          <w:sz w:val="15"/>
          <w:szCs w:val="15"/>
        </w:rPr>
      </w:pPr>
      <w:r w:rsidRPr="000F247A">
        <w:rPr>
          <w:rFonts w:ascii="Arial Narrow" w:eastAsia="Arial Narrow" w:hAnsi="Arial Narrow" w:cs="Arial"/>
          <w:b/>
          <w:sz w:val="15"/>
          <w:szCs w:val="15"/>
        </w:rPr>
        <w:tab/>
        <w:t>Artículo 115.- Medidas correctivas reparadoras</w:t>
      </w:r>
    </w:p>
    <w:p w14:paraId="0A0E4012" w14:textId="77777777" w:rsidR="00CA59A2" w:rsidRPr="000F247A" w:rsidRDefault="00CA59A2" w:rsidP="00185460">
      <w:pPr>
        <w:spacing w:after="0" w:line="240" w:lineRule="auto"/>
        <w:ind w:left="567" w:hanging="283"/>
        <w:jc w:val="both"/>
        <w:rPr>
          <w:rFonts w:ascii="Arial Narrow" w:eastAsia="Arial Narrow" w:hAnsi="Arial Narrow" w:cs="Arial"/>
          <w:sz w:val="15"/>
          <w:szCs w:val="15"/>
        </w:rPr>
      </w:pPr>
      <w:r w:rsidRPr="000F247A">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Reparar productos.</w:t>
      </w:r>
    </w:p>
    <w:p w14:paraId="64B5280D"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Cumplir con ejecutar otras prestaciones u obligaciones legales o convencionales a su cargo.</w:t>
      </w:r>
    </w:p>
    <w:p w14:paraId="385F165C"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F247A" w:rsidRDefault="00CA59A2" w:rsidP="00185460">
      <w:pPr>
        <w:numPr>
          <w:ilvl w:val="0"/>
          <w:numId w:val="1"/>
        </w:numPr>
        <w:spacing w:after="0" w:line="240" w:lineRule="auto"/>
        <w:ind w:left="567" w:firstLine="0"/>
        <w:jc w:val="both"/>
        <w:rPr>
          <w:rFonts w:ascii="Arial Narrow" w:eastAsia="Arial Narrow" w:hAnsi="Arial Narrow" w:cs="Arial"/>
          <w:sz w:val="15"/>
          <w:szCs w:val="15"/>
        </w:rPr>
      </w:pPr>
      <w:r w:rsidRPr="000F247A">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0F247A" w:rsidRDefault="00CA59A2" w:rsidP="00185460">
      <w:pPr>
        <w:pStyle w:val="Sinespaciado"/>
        <w:ind w:firstLine="567"/>
        <w:jc w:val="both"/>
        <w:rPr>
          <w:rFonts w:ascii="Arial Narrow" w:hAnsi="Arial Narrow" w:cs="Arial"/>
          <w:sz w:val="15"/>
          <w:szCs w:val="15"/>
        </w:rPr>
      </w:pPr>
      <w:r w:rsidRPr="000F247A">
        <w:rPr>
          <w:rFonts w:ascii="Arial Narrow" w:hAnsi="Arial Narrow" w:cs="Arial"/>
          <w:sz w:val="15"/>
          <w:szCs w:val="15"/>
        </w:rPr>
        <w:t>Pagar los gastos incurridos por el consumidor para mitigar las consecuencias de la infracción administrativa.</w:t>
      </w:r>
    </w:p>
    <w:p w14:paraId="130D0A42" w14:textId="77777777" w:rsidR="00CA59A2" w:rsidRPr="000F247A" w:rsidRDefault="00CA59A2" w:rsidP="00185460">
      <w:pPr>
        <w:pStyle w:val="Sinespaciado"/>
        <w:ind w:firstLine="567"/>
        <w:jc w:val="both"/>
        <w:rPr>
          <w:rFonts w:ascii="Arial Narrow" w:hAnsi="Arial Narrow" w:cs="Arial"/>
          <w:sz w:val="15"/>
          <w:szCs w:val="15"/>
        </w:rPr>
      </w:pPr>
      <w:r w:rsidRPr="000F247A">
        <w:rPr>
          <w:rFonts w:ascii="Arial Narrow" w:hAnsi="Arial Narrow" w:cs="Arial"/>
          <w:sz w:val="15"/>
          <w:szCs w:val="15"/>
        </w:rPr>
        <w:t>Otras medidas reparadoras análogas de efectos equivalentes a las anteriores.</w:t>
      </w:r>
    </w:p>
    <w:p w14:paraId="764F3361" w14:textId="77777777" w:rsidR="00CA59A2" w:rsidRPr="000F247A" w:rsidRDefault="00CA59A2" w:rsidP="00185460">
      <w:pPr>
        <w:pStyle w:val="Sinespaciado"/>
        <w:ind w:left="567"/>
        <w:jc w:val="both"/>
        <w:rPr>
          <w:rFonts w:ascii="Arial Narrow" w:hAnsi="Arial Narrow" w:cs="Arial"/>
          <w:sz w:val="15"/>
          <w:szCs w:val="15"/>
        </w:rPr>
      </w:pPr>
      <w:r w:rsidRPr="000F247A">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0F247A" w:rsidRDefault="00CA59A2" w:rsidP="00185460">
      <w:pPr>
        <w:spacing w:after="0" w:line="240" w:lineRule="auto"/>
        <w:ind w:left="567"/>
        <w:jc w:val="both"/>
        <w:rPr>
          <w:rFonts w:ascii="Arial Narrow" w:hAnsi="Arial Narrow" w:cs="Arial"/>
          <w:sz w:val="15"/>
          <w:szCs w:val="15"/>
        </w:rPr>
      </w:pPr>
      <w:r w:rsidRPr="000F247A">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F247A" w:rsidRDefault="00CA59A2" w:rsidP="00185460">
      <w:pPr>
        <w:spacing w:after="0" w:line="240" w:lineRule="auto"/>
        <w:ind w:left="567"/>
        <w:jc w:val="both"/>
        <w:rPr>
          <w:rFonts w:ascii="Arial Narrow" w:hAnsi="Arial Narrow" w:cs="Arial"/>
          <w:sz w:val="15"/>
          <w:szCs w:val="15"/>
        </w:rPr>
      </w:pPr>
      <w:r w:rsidRPr="000F247A">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F247A" w:rsidRDefault="00CA59A2" w:rsidP="00185460">
      <w:pPr>
        <w:spacing w:after="0" w:line="240" w:lineRule="auto"/>
        <w:ind w:left="567"/>
        <w:jc w:val="both"/>
        <w:rPr>
          <w:rFonts w:ascii="Arial Narrow" w:eastAsia="Arial Narrow" w:hAnsi="Arial Narrow" w:cs="Arial"/>
          <w:sz w:val="15"/>
          <w:szCs w:val="15"/>
        </w:rPr>
      </w:pPr>
    </w:p>
    <w:p w14:paraId="579B3C0E" w14:textId="77777777" w:rsidR="00CA59A2" w:rsidRPr="000F247A" w:rsidRDefault="00CA59A2" w:rsidP="00185460">
      <w:pPr>
        <w:spacing w:after="0" w:line="240" w:lineRule="auto"/>
        <w:ind w:left="567"/>
        <w:jc w:val="both"/>
        <w:rPr>
          <w:rFonts w:ascii="Arial Narrow" w:eastAsia="Arial Narrow" w:hAnsi="Arial Narrow" w:cs="Arial"/>
          <w:b/>
          <w:bCs/>
          <w:sz w:val="15"/>
          <w:szCs w:val="15"/>
        </w:rPr>
      </w:pPr>
      <w:r w:rsidRPr="000F247A">
        <w:rPr>
          <w:rFonts w:ascii="Arial Narrow" w:eastAsia="Arial Narrow" w:hAnsi="Arial Narrow" w:cs="Arial"/>
          <w:b/>
          <w:bCs/>
          <w:sz w:val="15"/>
          <w:szCs w:val="15"/>
        </w:rPr>
        <w:t>Artículo 116.- Medidas correctivas complementarias</w:t>
      </w:r>
    </w:p>
    <w:p w14:paraId="795BD0E8"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d. En caso de infracciones muy graves y de reincidencia o reiterancia: </w:t>
      </w:r>
    </w:p>
    <w:p w14:paraId="700F1C70"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0F247A" w:rsidRDefault="00CA59A2" w:rsidP="00185460">
      <w:pPr>
        <w:spacing w:after="0" w:line="240" w:lineRule="auto"/>
        <w:ind w:left="567"/>
        <w:jc w:val="both"/>
        <w:rPr>
          <w:rFonts w:ascii="Arial Narrow" w:eastAsia="Arial Narrow" w:hAnsi="Arial Narrow" w:cs="Arial"/>
          <w:sz w:val="15"/>
          <w:szCs w:val="15"/>
        </w:rPr>
      </w:pPr>
      <w:r w:rsidRPr="000F247A">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0F247A" w:rsidRDefault="00CA59A2" w:rsidP="00185460">
      <w:pPr>
        <w:spacing w:after="0" w:line="240" w:lineRule="auto"/>
        <w:ind w:left="567"/>
        <w:jc w:val="both"/>
        <w:rPr>
          <w:rFonts w:ascii="Arial Narrow" w:eastAsia="Arial Narrow" w:hAnsi="Arial Narrow" w:cs="Arial"/>
          <w:sz w:val="15"/>
          <w:szCs w:val="15"/>
        </w:rPr>
      </w:pPr>
    </w:p>
  </w:footnote>
  <w:footnote w:id="9">
    <w:p w14:paraId="1E48C7DB" w14:textId="77777777" w:rsidR="00CA59A2" w:rsidRPr="000F247A" w:rsidRDefault="00CA59A2" w:rsidP="00185460">
      <w:pPr>
        <w:pStyle w:val="Textonotapie"/>
        <w:tabs>
          <w:tab w:val="left" w:pos="567"/>
        </w:tabs>
        <w:ind w:left="567" w:hanging="567"/>
        <w:jc w:val="both"/>
        <w:rPr>
          <w:rFonts w:ascii="Arial Narrow" w:hAnsi="Arial Narrow" w:cs="Arial"/>
          <w:b/>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Narrow" w:hAnsi="Arial Narrow" w:cs="Arial"/>
          <w:b/>
          <w:sz w:val="15"/>
          <w:szCs w:val="15"/>
        </w:rPr>
        <w:t>LEY 29571, CÓDIGO DE PROTECCIÓN Y DEFENSA DEL CONSUMIDOR</w:t>
      </w:r>
      <w:r w:rsidRPr="000F247A">
        <w:rPr>
          <w:rFonts w:ascii="Arial Narrow" w:hAnsi="Arial Narrow" w:cs="Arial"/>
          <w:b/>
          <w:bCs/>
          <w:sz w:val="15"/>
          <w:szCs w:val="15"/>
        </w:rPr>
        <w:t xml:space="preserve">, </w:t>
      </w:r>
      <w:r w:rsidRPr="000F247A">
        <w:rPr>
          <w:rFonts w:ascii="Arial Narrow" w:hAnsi="Arial Narrow" w:cs="Arial"/>
          <w:b/>
          <w:sz w:val="15"/>
          <w:szCs w:val="15"/>
        </w:rPr>
        <w:t>publicado el 2 de setiembre de 2010 y modificado por Decreto Legislativo 1308</w:t>
      </w:r>
    </w:p>
    <w:p w14:paraId="6927EAA2" w14:textId="77777777" w:rsidR="00CA59A2" w:rsidRPr="000F247A" w:rsidRDefault="00CA59A2" w:rsidP="00185460">
      <w:pPr>
        <w:pStyle w:val="Textonotapie"/>
        <w:tabs>
          <w:tab w:val="left" w:pos="567"/>
        </w:tabs>
        <w:jc w:val="both"/>
        <w:rPr>
          <w:rFonts w:ascii="Arial Narrow" w:eastAsia="Arial Narrow" w:hAnsi="Arial Narrow" w:cs="Arial"/>
          <w:b/>
          <w:sz w:val="15"/>
          <w:szCs w:val="15"/>
        </w:rPr>
      </w:pPr>
      <w:r w:rsidRPr="000F247A">
        <w:rPr>
          <w:rFonts w:ascii="Arial Narrow" w:eastAsia="Arial Narrow" w:hAnsi="Arial Narrow" w:cs="Arial"/>
          <w:b/>
          <w:sz w:val="15"/>
          <w:szCs w:val="15"/>
        </w:rPr>
        <w:tab/>
        <w:t>Artículo 112.- Criterios de graduación de las sanciones administrativas</w:t>
      </w:r>
    </w:p>
    <w:p w14:paraId="3B612D08" w14:textId="77777777" w:rsidR="00CA59A2" w:rsidRPr="000F247A" w:rsidRDefault="00CA59A2" w:rsidP="00185460">
      <w:pPr>
        <w:pStyle w:val="Textonotapie"/>
        <w:tabs>
          <w:tab w:val="left" w:pos="567"/>
        </w:tabs>
        <w:jc w:val="both"/>
        <w:rPr>
          <w:rFonts w:ascii="Arial Narrow" w:eastAsia="Arial Narrow" w:hAnsi="Arial Narrow" w:cs="Arial"/>
          <w:sz w:val="15"/>
          <w:szCs w:val="15"/>
        </w:rPr>
      </w:pPr>
      <w:r w:rsidRPr="000F247A">
        <w:rPr>
          <w:rFonts w:ascii="Arial Narrow" w:eastAsia="Arial Narrow" w:hAnsi="Arial Narrow" w:cs="Arial"/>
          <w:sz w:val="15"/>
          <w:szCs w:val="15"/>
        </w:rPr>
        <w:tab/>
        <w:t>(…)</w:t>
      </w:r>
    </w:p>
    <w:p w14:paraId="1A096021" w14:textId="77777777" w:rsidR="00CA59A2" w:rsidRPr="000F247A" w:rsidRDefault="00CA59A2" w:rsidP="00185460">
      <w:pPr>
        <w:pStyle w:val="Textonotapie"/>
        <w:tabs>
          <w:tab w:val="left" w:pos="567"/>
        </w:tabs>
        <w:jc w:val="both"/>
        <w:rPr>
          <w:rFonts w:ascii="Arial Narrow" w:eastAsia="Arial Narrow" w:hAnsi="Arial Narrow" w:cs="Arial"/>
          <w:sz w:val="15"/>
          <w:szCs w:val="15"/>
        </w:rPr>
      </w:pPr>
      <w:r w:rsidRPr="000F247A">
        <w:rPr>
          <w:rFonts w:ascii="Arial Narrow" w:eastAsia="Arial Narrow" w:hAnsi="Arial Narrow" w:cs="Arial"/>
          <w:sz w:val="15"/>
          <w:szCs w:val="15"/>
        </w:rPr>
        <w:tab/>
        <w:t>Se consideran circunstancias atenuantes especiales, las siguientes:</w:t>
      </w:r>
    </w:p>
    <w:p w14:paraId="74B98BC1" w14:textId="77777777" w:rsidR="00CA59A2" w:rsidRPr="000F247A" w:rsidRDefault="00CA59A2" w:rsidP="00185460">
      <w:pPr>
        <w:pStyle w:val="Textonotapie"/>
        <w:tabs>
          <w:tab w:val="left" w:pos="567"/>
        </w:tabs>
        <w:jc w:val="both"/>
        <w:rPr>
          <w:rFonts w:ascii="Arial Narrow" w:eastAsia="Arial Narrow" w:hAnsi="Arial Narrow" w:cs="Arial"/>
          <w:sz w:val="15"/>
          <w:szCs w:val="15"/>
        </w:rPr>
      </w:pPr>
      <w:r w:rsidRPr="000F247A">
        <w:rPr>
          <w:rFonts w:ascii="Arial Narrow" w:eastAsia="Arial Narrow" w:hAnsi="Arial Narrow" w:cs="Arial"/>
          <w:sz w:val="15"/>
          <w:szCs w:val="15"/>
        </w:rPr>
        <w:tab/>
        <w:t>(…)</w:t>
      </w:r>
    </w:p>
    <w:p w14:paraId="0D336D0B" w14:textId="77777777" w:rsidR="00CA59A2" w:rsidRPr="000F247A" w:rsidRDefault="00CA59A2" w:rsidP="00185460">
      <w:pPr>
        <w:pStyle w:val="Textonotapie"/>
        <w:tabs>
          <w:tab w:val="left" w:pos="567"/>
        </w:tabs>
        <w:ind w:left="567"/>
        <w:jc w:val="both"/>
        <w:rPr>
          <w:rFonts w:ascii="Arial Narrow" w:eastAsia="Arial Narrow" w:hAnsi="Arial Narrow" w:cs="Arial"/>
          <w:sz w:val="15"/>
          <w:szCs w:val="15"/>
        </w:rPr>
      </w:pPr>
      <w:r w:rsidRPr="000F247A">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F247A" w:rsidRDefault="00CA59A2" w:rsidP="00185460">
      <w:pPr>
        <w:pStyle w:val="Textonotapie"/>
        <w:jc w:val="both"/>
        <w:rPr>
          <w:rFonts w:ascii="Arial Narrow" w:hAnsi="Arial Narrow" w:cs="Arial"/>
          <w:sz w:val="15"/>
          <w:szCs w:val="15"/>
        </w:rPr>
      </w:pPr>
    </w:p>
  </w:footnote>
  <w:footnote w:id="10">
    <w:p w14:paraId="3836DFB3" w14:textId="77777777" w:rsidR="00CA59A2" w:rsidRPr="000F247A" w:rsidRDefault="00CA59A2" w:rsidP="00185460">
      <w:pPr>
        <w:autoSpaceDE w:val="0"/>
        <w:autoSpaceDN w:val="0"/>
        <w:adjustRightInd w:val="0"/>
        <w:spacing w:after="0" w:line="240" w:lineRule="auto"/>
        <w:ind w:left="567" w:hanging="567"/>
        <w:jc w:val="both"/>
        <w:rPr>
          <w:rFonts w:ascii="Arial Narrow" w:hAnsi="Arial Narrow" w:cs="Arial"/>
          <w:b/>
          <w:bCs/>
          <w:sz w:val="15"/>
          <w:szCs w:val="15"/>
        </w:rPr>
      </w:pPr>
      <w:r w:rsidRPr="000F247A">
        <w:rPr>
          <w:rStyle w:val="Refdenotaalpie"/>
          <w:rFonts w:ascii="Arial Narrow" w:hAnsi="Arial Narrow" w:cs="Arial"/>
          <w:b/>
          <w:bCs/>
          <w:sz w:val="15"/>
          <w:szCs w:val="15"/>
        </w:rPr>
        <w:footnoteRef/>
      </w:r>
      <w:r w:rsidRPr="000F247A">
        <w:rPr>
          <w:rFonts w:ascii="Arial Narrow" w:hAnsi="Arial Narrow" w:cs="Arial"/>
          <w:b/>
          <w:bCs/>
          <w:sz w:val="15"/>
          <w:szCs w:val="15"/>
        </w:rPr>
        <w:t xml:space="preserve"> </w:t>
      </w:r>
      <w:r w:rsidRPr="000F247A">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0F247A" w:rsidRDefault="00CA59A2" w:rsidP="00185460">
      <w:pPr>
        <w:pStyle w:val="NormalWeb"/>
        <w:spacing w:after="0" w:line="240" w:lineRule="auto"/>
        <w:ind w:left="567"/>
        <w:jc w:val="both"/>
        <w:rPr>
          <w:rFonts w:ascii="Arial Narrow" w:hAnsi="Arial Narrow" w:cs="Arial"/>
          <w:bCs/>
          <w:sz w:val="15"/>
          <w:szCs w:val="15"/>
        </w:rPr>
      </w:pPr>
      <w:r w:rsidRPr="000F247A">
        <w:rPr>
          <w:rFonts w:ascii="Arial Narrow" w:hAnsi="Arial Narrow" w:cs="Arial"/>
          <w:b/>
          <w:sz w:val="15"/>
          <w:szCs w:val="15"/>
        </w:rPr>
        <w:t xml:space="preserve">Artículo 29.- </w:t>
      </w:r>
      <w:r w:rsidRPr="000F247A">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F247A" w:rsidRDefault="00CA59A2" w:rsidP="00185460">
      <w:pPr>
        <w:pStyle w:val="NormalWeb"/>
        <w:spacing w:after="0" w:line="240" w:lineRule="auto"/>
        <w:ind w:left="567"/>
        <w:jc w:val="both"/>
        <w:rPr>
          <w:rFonts w:ascii="Arial Narrow" w:hAnsi="Arial Narrow" w:cs="Arial"/>
          <w:sz w:val="15"/>
          <w:szCs w:val="15"/>
        </w:rPr>
      </w:pPr>
    </w:p>
  </w:footnote>
  <w:footnote w:id="11">
    <w:p w14:paraId="69457C94" w14:textId="77777777" w:rsidR="00CA59A2" w:rsidRPr="000F247A" w:rsidRDefault="00CA59A2" w:rsidP="00185460">
      <w:pPr>
        <w:pStyle w:val="Textonotapie"/>
        <w:ind w:left="567" w:hanging="567"/>
        <w:jc w:val="both"/>
        <w:rPr>
          <w:rFonts w:ascii="Arial Narrow" w:hAnsi="Arial Narrow" w:cs="Arial"/>
          <w:sz w:val="15"/>
          <w:szCs w:val="15"/>
        </w:rPr>
      </w:pPr>
      <w:r w:rsidRPr="000F247A">
        <w:rPr>
          <w:rStyle w:val="Refdenotaalpie"/>
          <w:rFonts w:ascii="Arial Narrow" w:hAnsi="Arial Narrow" w:cs="Arial"/>
          <w:sz w:val="15"/>
          <w:szCs w:val="15"/>
        </w:rPr>
        <w:footnoteRef/>
      </w:r>
      <w:r w:rsidRPr="000F247A">
        <w:rPr>
          <w:rFonts w:ascii="Arial Narrow" w:hAnsi="Arial Narrow" w:cs="Arial"/>
          <w:sz w:val="15"/>
          <w:szCs w:val="15"/>
        </w:rPr>
        <w:t xml:space="preserve"> </w:t>
      </w:r>
      <w:r w:rsidRPr="000F247A">
        <w:rPr>
          <w:rFonts w:ascii="Arial Narrow" w:hAnsi="Arial Narrow" w:cs="Arial"/>
          <w:sz w:val="15"/>
          <w:szCs w:val="15"/>
        </w:rPr>
        <w:tab/>
      </w:r>
      <w:r w:rsidRPr="000F247A">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0F247A" w:rsidRDefault="00CA59A2" w:rsidP="00185460">
      <w:pPr>
        <w:pStyle w:val="Textonotapie"/>
        <w:ind w:left="1134" w:hanging="567"/>
        <w:jc w:val="both"/>
        <w:rPr>
          <w:rFonts w:ascii="Arial Narrow" w:hAnsi="Arial Narrow" w:cs="Arial"/>
          <w:b/>
          <w:bCs/>
          <w:sz w:val="15"/>
          <w:szCs w:val="15"/>
        </w:rPr>
      </w:pPr>
      <w:r w:rsidRPr="000F247A">
        <w:rPr>
          <w:rFonts w:ascii="Arial Narrow" w:hAnsi="Arial Narrow" w:cs="Arial"/>
          <w:b/>
          <w:bCs/>
          <w:sz w:val="15"/>
          <w:szCs w:val="15"/>
        </w:rPr>
        <w:t>Artículo 20.- Modalidades de notificación</w:t>
      </w:r>
    </w:p>
    <w:p w14:paraId="23580398" w14:textId="77777777" w:rsidR="00CA59A2" w:rsidRPr="000F247A" w:rsidRDefault="00CA59A2" w:rsidP="00185460">
      <w:pPr>
        <w:pStyle w:val="Textonotapie"/>
        <w:ind w:left="1134" w:hanging="567"/>
        <w:jc w:val="both"/>
        <w:rPr>
          <w:rFonts w:ascii="Arial Narrow" w:hAnsi="Arial Narrow" w:cs="Arial"/>
          <w:sz w:val="15"/>
          <w:szCs w:val="15"/>
        </w:rPr>
      </w:pPr>
      <w:r w:rsidRPr="000F247A">
        <w:rPr>
          <w:rFonts w:ascii="Arial Narrow" w:hAnsi="Arial Narrow" w:cs="Arial"/>
          <w:sz w:val="15"/>
          <w:szCs w:val="15"/>
        </w:rPr>
        <w:t xml:space="preserve">20.4. </w:t>
      </w:r>
      <w:r w:rsidRPr="000F247A">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F247A" w:rsidRDefault="00CA59A2" w:rsidP="00185460">
      <w:pPr>
        <w:pStyle w:val="Textonotapie"/>
        <w:ind w:left="1134"/>
        <w:jc w:val="both"/>
        <w:rPr>
          <w:rFonts w:ascii="Arial Narrow" w:hAnsi="Arial Narrow" w:cs="Arial"/>
          <w:sz w:val="15"/>
          <w:szCs w:val="15"/>
        </w:rPr>
      </w:pPr>
      <w:r w:rsidRPr="000F247A">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0F247A" w:rsidRDefault="00CA59A2" w:rsidP="00185460">
      <w:pPr>
        <w:pStyle w:val="Textonotapie"/>
        <w:ind w:left="1134"/>
        <w:jc w:val="both"/>
        <w:rPr>
          <w:rFonts w:ascii="Arial Narrow" w:hAnsi="Arial Narrow" w:cs="Arial"/>
          <w:sz w:val="15"/>
          <w:szCs w:val="15"/>
        </w:rPr>
      </w:pPr>
      <w:r w:rsidRPr="000F247A">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0F247A" w:rsidRDefault="00CA59A2" w:rsidP="00185460">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0D0811"/>
    <w:rsid w:val="000F2400"/>
    <w:rsid w:val="000F247A"/>
    <w:rsid w:val="00125540"/>
    <w:rsid w:val="00163515"/>
    <w:rsid w:val="00185460"/>
    <w:rsid w:val="001B5674"/>
    <w:rsid w:val="001B6FB2"/>
    <w:rsid w:val="001E2352"/>
    <w:rsid w:val="00243989"/>
    <w:rsid w:val="00256FB6"/>
    <w:rsid w:val="00290C55"/>
    <w:rsid w:val="002922ED"/>
    <w:rsid w:val="002A45EF"/>
    <w:rsid w:val="002B2DF7"/>
    <w:rsid w:val="002B79D6"/>
    <w:rsid w:val="002D5E4F"/>
    <w:rsid w:val="003618E2"/>
    <w:rsid w:val="00365DA5"/>
    <w:rsid w:val="00366CCF"/>
    <w:rsid w:val="003748FB"/>
    <w:rsid w:val="003E463E"/>
    <w:rsid w:val="003F55EA"/>
    <w:rsid w:val="004543B5"/>
    <w:rsid w:val="00486A9B"/>
    <w:rsid w:val="004C1F17"/>
    <w:rsid w:val="005249A1"/>
    <w:rsid w:val="00527F90"/>
    <w:rsid w:val="00534F51"/>
    <w:rsid w:val="0058044E"/>
    <w:rsid w:val="00596215"/>
    <w:rsid w:val="005D7A26"/>
    <w:rsid w:val="00626395"/>
    <w:rsid w:val="006B29EA"/>
    <w:rsid w:val="006C18ED"/>
    <w:rsid w:val="00715062"/>
    <w:rsid w:val="007419B5"/>
    <w:rsid w:val="00764277"/>
    <w:rsid w:val="00772DAD"/>
    <w:rsid w:val="007A25A4"/>
    <w:rsid w:val="008138A6"/>
    <w:rsid w:val="0083186C"/>
    <w:rsid w:val="008834B0"/>
    <w:rsid w:val="00890B1F"/>
    <w:rsid w:val="0089579A"/>
    <w:rsid w:val="008C2A76"/>
    <w:rsid w:val="00945AA0"/>
    <w:rsid w:val="00952AEB"/>
    <w:rsid w:val="00953D5C"/>
    <w:rsid w:val="00991986"/>
    <w:rsid w:val="009D2900"/>
    <w:rsid w:val="009D764C"/>
    <w:rsid w:val="009D7D45"/>
    <w:rsid w:val="009E67BA"/>
    <w:rsid w:val="00A048F0"/>
    <w:rsid w:val="00A37879"/>
    <w:rsid w:val="00A620A4"/>
    <w:rsid w:val="00A84194"/>
    <w:rsid w:val="00A87B9B"/>
    <w:rsid w:val="00A96431"/>
    <w:rsid w:val="00AA270C"/>
    <w:rsid w:val="00AC2F0F"/>
    <w:rsid w:val="00AC634C"/>
    <w:rsid w:val="00AE17E3"/>
    <w:rsid w:val="00AE2D20"/>
    <w:rsid w:val="00AE65C1"/>
    <w:rsid w:val="00B20188"/>
    <w:rsid w:val="00B40D77"/>
    <w:rsid w:val="00B906B1"/>
    <w:rsid w:val="00B91E42"/>
    <w:rsid w:val="00BD2086"/>
    <w:rsid w:val="00BD7737"/>
    <w:rsid w:val="00C654C9"/>
    <w:rsid w:val="00CA59A2"/>
    <w:rsid w:val="00CB7CC1"/>
    <w:rsid w:val="00CD0C8E"/>
    <w:rsid w:val="00CF3C02"/>
    <w:rsid w:val="00D04AA5"/>
    <w:rsid w:val="00D17B37"/>
    <w:rsid w:val="00D226BD"/>
    <w:rsid w:val="00DA79A0"/>
    <w:rsid w:val="00DA7BEE"/>
    <w:rsid w:val="00DB6197"/>
    <w:rsid w:val="00E51CCB"/>
    <w:rsid w:val="00E6140E"/>
    <w:rsid w:val="00EB0652"/>
    <w:rsid w:val="00ED4B2D"/>
    <w:rsid w:val="00EE3204"/>
    <w:rsid w:val="00F55B0F"/>
    <w:rsid w:val="00F67A23"/>
    <w:rsid w:val="00F7238C"/>
    <w:rsid w:val="00F80223"/>
    <w:rsid w:val="00F85FD2"/>
    <w:rsid w:val="00FA3918"/>
    <w:rsid w:val="00FB49B6"/>
    <w:rsid w:val="00FD59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7419B5"/>
  </w:style>
  <w:style w:type="character" w:styleId="Refdecomentario">
    <w:name w:val="annotation reference"/>
    <w:basedOn w:val="Fuentedeprrafopredeter"/>
    <w:uiPriority w:val="99"/>
    <w:semiHidden/>
    <w:unhideWhenUsed/>
    <w:rsid w:val="00185460"/>
    <w:rPr>
      <w:sz w:val="16"/>
      <w:szCs w:val="16"/>
    </w:rPr>
  </w:style>
  <w:style w:type="paragraph" w:styleId="Textocomentario">
    <w:name w:val="annotation text"/>
    <w:basedOn w:val="Normal"/>
    <w:link w:val="TextocomentarioCar"/>
    <w:uiPriority w:val="99"/>
    <w:unhideWhenUsed/>
    <w:rsid w:val="00185460"/>
    <w:pPr>
      <w:spacing w:line="240" w:lineRule="auto"/>
    </w:pPr>
    <w:rPr>
      <w:sz w:val="20"/>
      <w:szCs w:val="20"/>
    </w:rPr>
  </w:style>
  <w:style w:type="character" w:customStyle="1" w:styleId="TextocomentarioCar">
    <w:name w:val="Texto comentario Car"/>
    <w:basedOn w:val="Fuentedeprrafopredeter"/>
    <w:link w:val="Textocomentario"/>
    <w:uiPriority w:val="99"/>
    <w:rsid w:val="00185460"/>
    <w:rPr>
      <w:sz w:val="20"/>
      <w:szCs w:val="20"/>
    </w:rPr>
  </w:style>
  <w:style w:type="paragraph" w:styleId="Asuntodelcomentario">
    <w:name w:val="annotation subject"/>
    <w:basedOn w:val="Textocomentario"/>
    <w:next w:val="Textocomentario"/>
    <w:link w:val="AsuntodelcomentarioCar"/>
    <w:uiPriority w:val="99"/>
    <w:semiHidden/>
    <w:unhideWhenUsed/>
    <w:rsid w:val="00185460"/>
    <w:rPr>
      <w:b/>
      <w:bCs/>
    </w:rPr>
  </w:style>
  <w:style w:type="character" w:customStyle="1" w:styleId="AsuntodelcomentarioCar">
    <w:name w:val="Asunto del comentario Car"/>
    <w:basedOn w:val="TextocomentarioCar"/>
    <w:link w:val="Asuntodelcomentario"/>
    <w:uiPriority w:val="99"/>
    <w:semiHidden/>
    <w:rsid w:val="001854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1776</Words>
  <Characters>9771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31</cp:revision>
  <cp:lastPrinted>2025-08-28T17:12:00Z</cp:lastPrinted>
  <dcterms:created xsi:type="dcterms:W3CDTF">2024-06-18T08:44:00Z</dcterms:created>
  <dcterms:modified xsi:type="dcterms:W3CDTF">2025-08-28T17:13:00Z</dcterms:modified>
</cp:coreProperties>
</file>