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7F657" w14: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Times New Roman" w:hAnsi="Arial Narrow" w:cs="Times New Roman"/>
          <w:b/>
          <w:bCs/>
          <w:color w:val="000000"/>
          <w:kern w:val="0"/>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 xml:space="preserve"/>
      </w:r>
      <w:r w:rsidRPr="0000187C">
        <w:rPr>
          <w:rFonts w:ascii="Arial Narrow" w:eastAsia="Arial Narrow" w:hAnsi="Arial Narrow" w:cs="Arial Narrow"/>
          <w:b/>
          <w:color w:val="000000"/>
          <w:kern w:val="0"/>
          <w:lang w:eastAsia="es-PE"/>
          <w14:ligatures w14:val="none"/>
        </w:rPr>
        <w:t/>
      </w:r>
      <w:r w:rsidRPr="00721CDA">
        <w:rPr>
          <w:rFonts w:ascii="Arial Narrow" w:eastAsia="Arial Narrow" w:hAnsi="Arial Narrow" w:cs="Arial Narrow"/>
          <w:b/>
          <w:color w:val="000000"/>
          <w:kern w:val="0"/>
          <w:lang w:eastAsia="es-PE"/>
          <w14:ligatures w14:val="none"/>
        </w:rPr>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MATERIAS</w:t>
      </w:r>
      <w:r w:rsidRPr="00721CDA">
        <w:rPr>
          <w:rFonts w:ascii="Arial Narrow" w:eastAsia="Arial Narrow" w:hAnsi="Arial Narrow" w:cs="Arial Narrow"/>
          <w:b/>
          <w:color w:val="000000"/>
          <w:kern w:val="0"/>
          <w:lang w:eastAsia="es-PE"/>
          <w14:ligatures w14:val="none"/>
        </w:rPr>
        <w:tab/>
        <w:t xml:space="preserve">: </w:t>
      </w:r>
      <w:r w:rsidRPr="00721CDA">
        <w:rPr>
          <w:rFonts w:ascii="Arial Narrow" w:eastAsia="Arial Narrow" w:hAnsi="Arial Narrow" w:cs="Arial Narrow"/>
          <w:b/>
          <w:color w:val="000000"/>
          <w:kern w:val="0"/>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RESOLUCIÓN </w:t>
      </w:r>
      <w:r w:rsidRPr="00721CDA">
        <w:rPr>
          <w:rFonts w:ascii="Arial Narrow" w:eastAsia="Arial Narrow" w:hAnsi="Arial Narrow" w:cs="Arial Narrow"/>
          <w:b/>
          <w:color w:val="000000"/>
          <w:kern w:val="0"/>
          <w:lang w:eastAsia="es-PE"/>
          <w14:ligatures w14:val="none"/>
        </w:rPr>
        <w:tab/>
        <w:t>:</w:t>
      </w:r>
      <w:r w:rsidRPr="00721CDA">
        <w:rPr>
          <w:rFonts w:ascii="Arial Narrow" w:eastAsia="Arial Narrow" w:hAnsi="Arial Narrow" w:cs="Arial Narrow"/>
          <w:b/>
          <w:color w:val="000000"/>
          <w:kern w:val="0"/>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1CDA">
        <w:rPr>
          <w:rFonts w:ascii="Arial Narrow" w:eastAsia="Times New Roman" w:hAnsi="Arial Narrow" w:cs="Times New Roman"/>
          <w:color w:val="000000"/>
          <w:kern w:val="0"/>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187C">
        <w:rPr>
          <w:rFonts w:ascii="Arial Narrow" w:eastAsia="Times New Roman" w:hAnsi="Arial Narrow" w:cs="Arial"/>
          <w:color w:val="000000"/>
          <w:kern w:val="0"/>
          <w:lang w:val="es-ES" w:eastAsia="es-ES"/>
          <w14:ligatures w14:val="none"/>
        </w:rPr>
        <w:t xml:space="preserve">Mediante el escrito del 14 de noviembre del 2025, subsanada mediante escrito del 27 de enero de 2026, el señor [APELLIDO] denunció a Mapfre por presuntas infracciones a la Ley 29571, Código de Protección y Defensa del Consumidor (en adelante, Código), señalando lo siguiente:</w:t>
      </w:r>
      <w:r w:rsidRPr="0000187C">
        <w:rPr>
          <w:rFonts w:ascii="Arial Narrow" w:eastAsia="Times New Roman" w:hAnsi="Arial Narrow" w:cs="Times New Roman"/>
          <w:color w:val="000000"/>
          <w:kern w:val="0"/>
          <w:vertAlign w:val="superscript"/>
          <w:lang w:val="es-ES" w:eastAsia="es-ES"/>
          <w14:ligatures w14:val="none"/>
        </w:rPr>
        <w:footnoteReference w:id="1"/>
      </w:r>
      <w:r w:rsidRPr="0000187C">
        <w:rPr>
          <w:rFonts w:ascii="Arial Narrow" w:eastAsia="Times New Roman" w:hAnsi="Arial Narrow" w:cs="Arial"/>
          <w:color w:val="000000"/>
          <w:kern w:val="0"/>
          <w:lang w:val="es-ES" w:eastAsia="es-ES"/>
          <w14:ligatures w14:val="none"/>
        </w:rPr>
        <w:t/>
      </w:r>
      <w:r w:rsidRPr="0000187C">
        <w:rPr>
          <w:rFonts w:ascii="Arial Narrow" w:eastAsia="Calibri" w:hAnsi="Arial Narrow" w:cs="Arial"/>
          <w:kern w:val="0"/>
          <w14:ligatures w14:val="none"/>
        </w:rPr>
        <w:t/>
      </w:r>
      <w:r w:rsidRPr="0000187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t/>
      </w:r>
      <w:r w:rsidRPr="00A824EA">
        <w:rPr>
          <w:rFonts w:ascii="Arial Narrow" w:eastAsia="Times New Roman" w:hAnsi="Arial Narrow" w:cs="Times New Roman"/>
          <w:color w:val="000000"/>
          <w:kern w:val="0"/>
          <w:vertAlign w:val="superscript"/>
          <w:lang w:val="es-ES" w:eastAsia="es-ES"/>
          <w14:ligatures w14:val="none"/>
        </w:rPr>
        <w:footnoteReference w:id="2"/>
      </w:r>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bCs/>
          <w:color w:val="000000"/>
          <w:kern w:val="0"/>
          <w:lang w:val="es-ES" w:eastAsia="es-ES"/>
          <w14:ligatures w14:val="none"/>
        </w:rPr>
        <w:t/>
      </w:r>
    </w:p>
    <w:p w14:paraId="359BE382" w14:textId="77777777" w:rsidR="00422610" w:rsidRPr="00A824EA" w:rsidRDefault="00422610" w:rsidP="00422610">
      <w:pPr>
        <w:spacing w:after="0" w:line="240" w:lineRule="auto"/>
        <w:jc w:val="both"/>
        <w:rPr>
          <w:rFonts w:ascii="Arial Narrow" w:eastAsia="Times New Roman" w:hAnsi="Arial Narrow" w:cs="Arial"/>
          <w:color w:val="000000"/>
          <w:kern w:val="0"/>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Ante los cobros indebidos, presentó un reclamo ante </w:t>
      </w:r>
      <w:r w:rsidRPr="00A824EA">
        <w:rPr>
          <w:rFonts w:ascii="Arial Narrow" w:eastAsia="Times New Roman" w:hAnsi="Arial Narrow" w:cs="Arial"/>
          <w:color w:val="000000"/>
          <w:kern w:val="0"/>
          <w:lang w:val="es-ES" w:eastAsia="es-ES"/>
          <w14:ligatures w14:val="none"/>
        </w:rPr>
        <w:t xml:space="preserve">Mapfre el </w:t>
      </w:r>
      <w:r w:rsidRPr="00A824EA">
        <w:rPr>
          <w:rFonts w:ascii="Arial Narrow" w:eastAsia="Times New Roman" w:hAnsi="Arial Narrow" w:cs="Arial"/>
          <w:color w:val="000000"/>
          <w:kern w:val="0"/>
          <w:lang w:eastAsia="es-ES"/>
          <w14:ligatures w14: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w14:ligatures w14:val="none"/>
        </w:rPr>
        <w:t xml:space="preserve">Mapfre con </w:t>
      </w:r>
      <w:r w:rsidRPr="00A824EA">
        <w:rPr>
          <w:rFonts w:ascii="Arial Narrow" w:eastAsia="Times New Roman" w:hAnsi="Arial Narrow" w:cs="Arial"/>
          <w:color w:val="000000"/>
          <w:kern w:val="0"/>
          <w:lang w:eastAsia="es-ES"/>
          <w14:ligatures w14:val="none"/>
        </w:rPr>
        <w:t>el número 001-1001-2025-01600.</w:t>
      </w:r>
    </w:p>
    <w:p w14:paraId="32B6C33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El 15 de agosto de 2025, presentó un reclamo ante </w:t>
      </w:r>
      <w:r w:rsidRPr="00A824EA">
        <w:rPr>
          <w:rFonts w:ascii="Arial Narrow" w:eastAsia="Times New Roman" w:hAnsi="Arial Narrow" w:cs="Arial"/>
          <w:color w:val="000000"/>
          <w:kern w:val="0"/>
          <w:lang w:val="es-ES" w:eastAsia="es-ES"/>
          <w14:ligatures w14:val="none"/>
        </w:rPr>
        <w:t xml:space="preserve">Mapfre con el </w:t>
      </w:r>
      <w:r w:rsidRPr="00A824EA">
        <w:rPr>
          <w:rFonts w:ascii="Arial Narrow" w:eastAsia="Times New Roman" w:hAnsi="Arial Narrow" w:cs="Arial"/>
          <w:color w:val="000000"/>
          <w:kern w:val="0"/>
          <w:lang w:eastAsia="es-ES"/>
          <w14:ligatures w14:val="none"/>
        </w:rPr>
        <w:t>número 001-1001-2025-01793, solicitando</w:t>
      </w:r>
      <w:r>
        <w:rPr>
          <w:rFonts w:ascii="Arial Narrow" w:eastAsia="Times New Roman" w:hAnsi="Arial Narrow" w:cs="Arial"/>
          <w:color w:val="000000"/>
          <w:kern w:val="0"/>
          <w:lang w:eastAsia="es-ES"/>
          <w14:ligatures w14:val="none"/>
        </w:rPr>
        <w:t>, entre otros,</w:t>
      </w:r>
      <w:r w:rsidRPr="00A824EA">
        <w:rPr>
          <w:rFonts w:ascii="Arial Narrow" w:eastAsia="Times New Roman" w:hAnsi="Arial Narrow" w:cs="Arial"/>
          <w:color w:val="000000"/>
          <w:kern w:val="0"/>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denunciante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w14:ligatures w14:val="none"/>
        </w:rPr>
        <w:t xml:space="preserve"/>
      </w:r>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lastRenderedPageBreak/>
        <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w14:ligatures w14:val="none"/>
        </w:rPr>
        <w:t xml:space="preserve">La Secretaría Técnica de la Comisión de Protección al Consumidor 1 (en </w:t>
      </w:r>
      <w:r w:rsidRPr="00AE6B08">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AE6B08">
        <w:rPr>
          <w:rFonts w:ascii="Arial Narrow" w:eastAsia="Arial Narrow" w:hAnsi="Arial Narrow" w:cs="Arial Narrow"/>
          <w:kern w:val="0"/>
          <w:vertAlign w:val="superscript"/>
          <w14:ligatures w14:val="none"/>
        </w:rPr>
        <w:footnoteReference w:id="3"/>
      </w:r>
      <w:r w:rsidRPr="00AE6B08">
        <w:rPr>
          <w:rFonts w:ascii="Arial Narrow" w:eastAsia="Times New Roman" w:hAnsi="Arial Narrow" w:cs="Segoe UI"/>
          <w:color w:val="000000"/>
          <w:kern w:val="0"/>
          <w:lang w:eastAsia="es-PE"/>
          <w14:ligatures w14:val="none"/>
        </w:rPr>
        <w:t xml:space="preserve">, considera </w:t>
      </w:r>
      <w:r w:rsidRPr="00AE6B08">
        <w:rPr>
          <w:rFonts w:ascii="Arial Narrow" w:eastAsia="Arial Narrow" w:hAnsi="Arial Narrow" w:cs="Arial Narrow"/>
          <w:kern w:val="0"/>
          <w14:ligatures w14:val="none"/>
        </w:rPr>
        <w:t xml:space="preserve">que el hecho denunciado, </w:t>
      </w:r>
      <w:bookmarkStart w:id="6" w:name="_Hlk211591623"/>
      <w:r w:rsidRPr="00AE6B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bookmarkStart w:id="10" w:name="_Hlk213160896"/>
      <w:bookmarkEnd w:id="7"/>
      <w:r w:rsidRPr="00A824EA">
        <w:rPr>
          <w:rFonts w:ascii="Arial Narrow" w:eastAsia="Arial Narrow" w:hAnsi="Arial Narrow" w:cs="Arial"/>
          <w:kern w:val="0"/>
          <w:vertAlign w:val="superscript"/>
          <w14:ligatures w14:val="none"/>
        </w:rPr>
        <w:footnoteReference w:id="4"/>
      </w:r>
      <w:bookmarkEnd w:id="10"/>
      <w:r w:rsidRPr="00A824EA">
        <w:rPr>
          <w:rFonts w:ascii="Arial Narrow" w:eastAsia="Arial Narrow" w:hAnsi="Arial Narrow" w:cs="Arial Narrow"/>
          <w:kern w:val="0"/>
          <w14:ligatures w14:val="none"/>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824EA">
        <w:rPr>
          <w:rFonts w:ascii="Arial Narrow" w:eastAsia="Arial Narrow" w:hAnsi="Arial Narrow" w:cs="Arial Narrow"/>
          <w:kern w:val="0"/>
          <w14:ligatures w14:val="none"/>
        </w:rPr>
        <w:t xml:space="preserve">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824EA">
        <w:rPr>
          <w:rFonts w:ascii="Arial Narrow" w:eastAsia="Arial Narrow" w:hAnsi="Arial Narrow" w:cs="Arial Narrow"/>
          <w:kern w:val="0"/>
          <w14:ligatures w14:val="none"/>
        </w:rPr>
        <w:t xml:space="preserve">Así también, 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bookmarkEnd w:id="11"/>
      <w:r w:rsidR="00711F7C" w:rsidRPr="00711F7C">
        <w:rPr>
          <w:rFonts w:ascii="Arial Narrow" w:eastAsia="Arial Narrow" w:hAnsi="Arial Narrow" w:cs="Arial Narrow"/>
          <w:kern w:val="0"/>
          <w14:ligatures w14:val="none"/>
        </w:rPr>
        <w:t xml:space="preserve">la compañía aseguradora habría atribuido indebidamente al </w:t>
      </w:r>
      <w:r w:rsidR="00711F7C" w:rsidRPr="00711F7C">
        <w:rPr>
          <w:rFonts w:ascii="Arial Narrow" w:eastAsia="Arial Narrow" w:hAnsi="Arial Narrow" w:cs="Arial Narrow"/>
          <w:kern w:val="0"/>
          <w14:ligatures w14:val="none"/>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rPr>
        <w:t/>
      </w:r>
      <w:proofErr w:type="spellEnd"/>
      <w:r w:rsidR="00711F7C" w:rsidRPr="00711F7C">
        <w:rPr>
          <w:rFonts w:ascii="Arial Narrow" w:eastAsia="Arial Narrow" w:hAnsi="Arial Narrow" w:cs="Arial Narrow"/>
          <w:kern w:val="0"/>
          <w14:ligatures w14:val="none"/>
        </w:rPr>
        <w:t xml:space="preserve"> 812680003026 del Seguro de Sepelio, sin contar con su consentimiento expreso, verbal ni escrito</w:t>
      </w:r>
      <w:r w:rsidRPr="00A824EA">
        <w:rPr>
          <w:rFonts w:ascii="Arial Narrow" w:eastAsia="Arial Narrow" w:hAnsi="Arial Narrow" w:cs="Arial Narrow"/>
          <w:kern w:val="0"/>
          <w14:ligatures w14:val="none"/>
        </w:rPr>
        <w:t xml:space="preserve">. </w:t>
      </w:r>
      <w:r w:rsidRPr="00A824EA">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w14:ligatures w14:val="none"/>
        </w:rPr>
        <w:t xml:space="preserve">literal b) del artículo 56 </w:t>
      </w:r>
      <w:r w:rsidRPr="00A824EA">
        <w:rPr>
          <w:rFonts w:ascii="Arial Narrow" w:eastAsia="Arial Narrow" w:hAnsi="Arial Narrow" w:cs="Arial"/>
          <w:bCs/>
          <w:color w:val="000000"/>
          <w:kern w:val="0"/>
          <w:lang w:eastAsia="es-PE"/>
          <w14:ligatures w14:val="none"/>
        </w:rPr>
        <w:t>del Código</w:t>
      </w:r>
      <w:r w:rsidRPr="00A824EA">
        <w:rPr>
          <w:vertAlign w:val="superscript"/>
          <w:lang w:eastAsia="es-PE"/>
        </w:rPr>
        <w:footnoteReference w:id="5"/>
      </w:r>
      <w:r w:rsidRPr="00A824EA">
        <w:rPr>
          <w:rFonts w:ascii="Arial Narrow" w:eastAsia="Arial Narrow" w:hAnsi="Arial Narrow" w:cs="Arial"/>
          <w:bCs/>
          <w:color w:val="000000"/>
          <w:kern w:val="0"/>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4E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824EA">
        <w:rPr>
          <w:rFonts w:ascii="Arial Narrow" w:eastAsia="Arial Narrow" w:hAnsi="Arial Narrow" w:cs="Arial Narrow"/>
          <w:kern w:val="0"/>
          <w:vertAlign w:val="superscript"/>
          <w14:ligatures w14:val="none"/>
        </w:rPr>
        <w:footnoteReference w:id="6"/>
      </w:r>
      <w:r w:rsidRPr="00A824EA">
        <w:rPr>
          <w:rFonts w:ascii="Arial Narrow" w:eastAsia="Arial" w:hAnsi="Arial Narrow" w:cs="Arial"/>
          <w:color w:val="000000"/>
          <w:kern w:val="0"/>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w14:ligatures w14:val="none"/>
        </w:rPr>
        <w:t/>
      </w:r>
      <w:r w:rsidRPr="007C4BF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xml:space="preserve"/>
      </w:r>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bookmarkEnd w:id="13"/>
    <w:p w14:paraId="2D89D315" w14: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59A55234" w14:textId="77777777" w:rsidR="00422610" w:rsidRPr="00A824EA" w:rsidRDefault="00422610" w:rsidP="00422610">
      <w:pPr>
        <w:spacing w:after="0" w:line="240" w:lineRule="auto"/>
        <w:jc w:val="both"/>
        <w:rPr>
          <w:rFonts w:ascii="Arial Narrow" w:eastAsia="Calibri"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PRIMERO: admitir a trámite la denuncia del 14 de noviembre del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w14:ligatures w14: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Pr="00A824EA">
        <w:rPr>
          <w:rFonts w:ascii="Arial Narrow" w:eastAsia="Times New Roman" w:hAnsi="Arial Narrow" w:cs="Times New Roman"/>
          <w:color w:val="000000"/>
          <w:kern w:val="0"/>
          <w:shd w:val="clear" w:color="auto" w:fill="FFFFFF"/>
          <w:lang w:eastAsia="es-PE"/>
          <w14:ligatures w14:val="none"/>
        </w:rPr>
        <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w14:ligatures w14:val="none"/>
        </w:rPr>
        <w:t>Póliza 812680003026</w:t>
      </w:r>
      <w:r w:rsidR="00453B66" w:rsidRPr="00711F7C">
        <w:rPr>
          <w:rFonts w:ascii="Arial Narrow" w:eastAsia="Times New Roman" w:hAnsi="Arial Narrow" w:cs="Arial"/>
          <w:color w:val="000000"/>
          <w:kern w:val="0"/>
          <w:lang w:val="es-ES" w:eastAsia="es-ES"/>
          <w14:ligatures w14:val="none"/>
        </w:rPr>
        <w:t xml:space="preserve"> y </w:t>
      </w:r>
      <w:r w:rsidR="00101A0E" w:rsidRPr="00711F7C">
        <w:rPr>
          <w:rFonts w:ascii="Arial Narrow" w:eastAsia="Times New Roman" w:hAnsi="Arial Narrow" w:cs="Arial"/>
          <w:color w:val="000000"/>
          <w:kern w:val="0"/>
          <w:lang w:val="es-ES" w:eastAsia="es-ES"/>
          <w14:ligatures w14:val="none"/>
        </w:rPr>
        <w:t>gestionar el cobro de las primas</w:t>
      </w:r>
      <w:r>
        <w:rPr>
          <w:rFonts w:ascii="Arial Narrow" w:eastAsia="Times New Roman" w:hAnsi="Arial Narrow" w:cs="Arial"/>
          <w:color w:val="000000"/>
          <w:kern w:val="0"/>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la compañía aseguradora habría realizado gestiones de cobranza indebidas</w:t>
      </w:r>
      <w:r w:rsidR="00111859" w:rsidRPr="00711F7C">
        <w:rPr>
          <w:rFonts w:ascii="Arial Narrow" w:eastAsia="Arial Narrow" w:hAnsi="Arial Narrow" w:cs="Arial Narrow"/>
          <w:kern w:val="0"/>
          <w14:ligatures w14:val="none"/>
        </w:rPr>
        <w:t xml:space="preserve"> al denunciante</w:t>
      </w:r>
      <w:r w:rsidRPr="00711F7C">
        <w:rPr>
          <w:rFonts w:ascii="Arial Narrow" w:eastAsia="Arial Narrow" w:hAnsi="Arial Narrow" w:cs="Arial Narrow"/>
          <w:kern w:val="0"/>
          <w14:ligatures w14:val="none"/>
        </w:rPr>
        <w:t xml:space="preserve">, a partir del </w:t>
      </w:r>
      <w:r w:rsidRPr="00711F7C">
        <w:rPr>
          <w:rFonts w:ascii="Arial Narrow" w:eastAsia="Times New Roman" w:hAnsi="Arial Narrow" w:cs="Arial"/>
          <w:color w:val="000000"/>
          <w:kern w:val="0"/>
          <w:lang w:eastAsia="es-ES"/>
          <w14:ligatures w14:val="none"/>
        </w:rPr>
        <w:t xml:space="preserve">2 de junio de 2025, </w:t>
      </w:r>
      <w:r w:rsidRPr="00711F7C">
        <w:rPr>
          <w:rFonts w:ascii="Arial Narrow" w:eastAsia="Arial Narrow" w:hAnsi="Arial Narrow" w:cs="Arial Narrow"/>
          <w:kern w:val="0"/>
          <w14:ligatures w14:val="none"/>
        </w:rPr>
        <w:t xml:space="preserve">vinculadas al pago de primas de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xml:space="preserve"> pese a que la contratación de la póliza se habría efectuado sin </w:t>
      </w:r>
      <w:r w:rsidR="00111859" w:rsidRPr="00711F7C">
        <w:rPr>
          <w:rFonts w:ascii="Arial Narrow" w:eastAsia="Arial Narrow" w:hAnsi="Arial Narrow" w:cs="Arial Narrow"/>
          <w:kern w:val="0"/>
          <w14:ligatures w14:val="none"/>
        </w:rPr>
        <w:t>su</w:t>
      </w:r>
      <w:r w:rsidRPr="00711F7C">
        <w:rPr>
          <w:rFonts w:ascii="Arial Narrow" w:eastAsia="Arial Narrow" w:hAnsi="Arial Narrow" w:cs="Arial Narrow"/>
          <w:kern w:val="0"/>
          <w14:ligatures w14:val="none"/>
        </w:rPr>
        <w:t xml:space="preserve"> consentimiento</w:t>
      </w:r>
      <w:r w:rsidRPr="00A824EA">
        <w:rPr>
          <w:rFonts w:ascii="Arial Narrow" w:eastAsia="Arial Narrow" w:hAnsi="Arial Narrow" w:cs="Arial Narrow"/>
          <w:kern w:val="0"/>
          <w14:ligatures w14:val="none"/>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sin contar con su consentimiento expreso, verbal ni escrito</w:t>
      </w:r>
      <w:r w:rsidRPr="00A824EA">
        <w:rPr>
          <w:rFonts w:ascii="Arial Narrow" w:eastAsia="Arial Narrow" w:hAnsi="Arial Narrow" w:cs="Arial Narrow"/>
          <w:kern w:val="0"/>
          <w14:ligatures w14:val="none"/>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37DE9452" w14:textId="77777777" w:rsidR="00422610" w:rsidRPr="008B0954" w:rsidRDefault="00422610" w:rsidP="00422610">
      <w:pPr>
        <w:spacing w:line="240" w:lineRule="auto"/>
        <w:contextualSpacing/>
        <w:jc w:val="both"/>
        <w:rPr>
          <w:rFonts w:ascii="Arial Narrow" w:eastAsia="Calibri" w:hAnsi="Arial Narrow" w:cs="Arial"/>
          <w:kern w:val="0"/>
          <w14:ligatures w14:val="none"/>
        </w:rPr>
      </w:pPr>
      <w:r w:rsidRPr="00A824EA">
        <w:rPr>
          <w:rFonts w:ascii="Arial Narrow" w:eastAsia="Arial Narrow" w:hAnsi="Arial Narrow" w:cs="Arial Narrow"/>
          <w:b/>
          <w:color w:val="000000"/>
          <w:kern w:val="0"/>
          <w:lang w:eastAsia="es-PE"/>
          <w14:ligatures w14:val="none"/>
        </w:rPr>
        <w:t>SEGUNDO:</w:t>
      </w:r>
      <w:r w:rsidRPr="00A824EA">
        <w:rPr>
          <w:rFonts w:ascii="Arial Narrow" w:eastAsia="Arial Narrow" w:hAnsi="Arial Narrow" w:cs="Arial Narrow"/>
          <w:color w:val="000000"/>
          <w:kern w:val="0"/>
          <w:lang w:eastAsia="es-PE"/>
          <w14:ligatures w14:val="none"/>
        </w:rPr>
        <w:t xml:space="preserve"> tener por ofrecidos los</w:t>
      </w:r>
      <w:r w:rsidRPr="008B0954">
        <w:rPr>
          <w:rFonts w:ascii="Arial Narrow" w:eastAsia="Arial Narrow" w:hAnsi="Arial Narrow" w:cs="Arial Narrow"/>
          <w:color w:val="000000"/>
          <w:kern w:val="0"/>
          <w:lang w:eastAsia="es-PE"/>
          <w14:ligatures w14:val="none"/>
        </w:rPr>
        <w:t xml:space="preserve"> medios probatorios presentados en el escrito de denuncia </w:t>
      </w:r>
      <w:r w:rsidRPr="008B0954">
        <w:rPr>
          <w:rFonts w:ascii="Arial Narrow" w:eastAsia="Times New Roman" w:hAnsi="Arial Narrow" w:cs="Arial"/>
          <w:color w:val="000000"/>
          <w:kern w:val="0"/>
          <w:lang w:val="es-ES" w:eastAsia="es-ES"/>
          <w14:ligatures w14:val="none"/>
        </w:rPr>
        <w:t>del 14 de noviembre del 2025, subsanada mediante escrito del 27 de enero de 2026</w:t>
      </w:r>
      <w:r w:rsidRPr="008B0954">
        <w:rPr>
          <w:rFonts w:ascii="Arial Narrow" w:eastAsia="Calibri" w:hAnsi="Arial Narrow" w:cs="Arial"/>
          <w:kern w:val="0"/>
          <w14:ligatures w14:val="none"/>
        </w:rPr>
        <w:t>.</w:t>
      </w:r>
    </w:p>
    <w:p w14:paraId="70ECDD6F" w14: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TERCERO: </w:t>
      </w:r>
      <w:r w:rsidRPr="008B0954">
        <w:rPr>
          <w:rFonts w:ascii="Arial Narrow" w:eastAsia="Arial Narrow" w:hAnsi="Arial Narrow" w:cs="Arial Narrow"/>
          <w:color w:val="000000"/>
          <w:kern w:val="0"/>
          <w:lang w:eastAsia="es-PE"/>
          <w14:ligatures w14: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w14:ligatures w14:val="none"/>
        </w:rPr>
      </w:pPr>
    </w:p>
    <w:p w14:paraId="0A5E7F3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A061A">
        <w:rPr>
          <w:rFonts w:ascii="Arial Narrow" w:eastAsia="Times New Roman" w:hAnsi="Arial Narrow" w:cs="Arial"/>
          <w:color w:val="000000"/>
          <w:kern w:val="0"/>
          <w:lang w:val="es-ES" w:eastAsia="es-ES"/>
          <w14:ligatures w14:val="none"/>
        </w:rPr>
        <w:t>14 de noviembre del 2025, subsanada mediante escrito del 27 de enero de 2026</w:t>
      </w:r>
      <w:r w:rsidRPr="004A061A">
        <w:rPr>
          <w:rFonts w:ascii="Arial Narrow" w:eastAsia="Calibri" w:hAnsi="Arial Narrow" w:cs="Arial"/>
          <w:kern w:val="0"/>
          <w14:ligatures w14:val="none"/>
        </w:rPr>
        <w:t xml:space="preserve">, </w:t>
      </w:r>
      <w:r w:rsidRPr="004A061A">
        <w:rPr>
          <w:rFonts w:ascii="Arial Narrow" w:eastAsia="Arial Narrow" w:hAnsi="Arial Narrow" w:cs="Arial Narrow"/>
          <w:color w:val="000000"/>
          <w:kern w:val="0"/>
          <w:lang w:eastAsia="es-PE"/>
          <w14:ligatures w14:val="none"/>
        </w:rPr>
        <w:t>a</w:t>
      </w:r>
      <w:r w:rsidRPr="004A061A">
        <w:rPr>
          <w:rFonts w:ascii="Arial Narrow" w:eastAsia="Times New Roman" w:hAnsi="Arial Narrow" w:cs="Times New Roman"/>
          <w:color w:val="000000"/>
          <w:kern w:val="0"/>
          <w:shd w:val="clear" w:color="auto" w:fill="FFFFFF"/>
          <w:lang w:eastAsia="es-PE"/>
          <w14:ligatures w14:val="none"/>
        </w:rPr>
        <w:t xml:space="preserve"> </w:t>
      </w:r>
      <w:r w:rsidRPr="004A061A">
        <w:rPr>
          <w:rFonts w:ascii="Arial Narrow" w:eastAsia="Arial Narrow" w:hAnsi="Arial Narrow" w:cs="Arial Narrow"/>
          <w:bCs/>
        </w:rPr>
        <w:t>Mapfre Perú Compañía de Seguros y Reaseguros S.A.</w:t>
      </w:r>
      <w:r w:rsidRPr="004A061A">
        <w:rPr>
          <w:rFonts w:ascii="Arial Narrow" w:eastAsia="Arial Narrow" w:hAnsi="Arial Narrow" w:cs="Arial Narrow"/>
          <w:color w:val="000000"/>
          <w:kern w:val="0"/>
          <w:lang w:eastAsia="es-PE"/>
          <w14:ligatures w14:val="none"/>
        </w:rPr>
        <w:t>, para que, de conformidad con lo dispuesto por el artículo 26</w:t>
      </w:r>
      <w:r w:rsidRPr="004A061A">
        <w:rPr>
          <w:rFonts w:ascii="Arial Narrow" w:eastAsia="Times New Roman" w:hAnsi="Arial Narrow" w:cs="Segoe UI"/>
          <w:color w:val="000000"/>
          <w:kern w:val="0"/>
          <w:lang w:eastAsia="es-PE"/>
          <w14:ligatures w14:val="none"/>
        </w:rPr>
        <w:t/>
      </w:r>
      <w:r w:rsidRPr="004A061A">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p>
    <w:p w14:paraId="486EAF20" w14: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6"/>
      <w:r w:rsidRPr="0026598E">
        <w:rPr>
          <w:rFonts w:ascii="Arial Narrow" w:eastAsia="Times New Roman" w:hAnsi="Arial Narrow" w:cs="Arial"/>
          <w:color w:val="000000"/>
          <w:kern w:val="0"/>
          <w:lang w:eastAsia="es-ES"/>
          <w14:ligatures w14:val="none"/>
        </w:rPr>
        <w:t xml:space="preserve"/>
      </w:r>
      <w:bookmarkStart w:id="17"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7"/>
      <w:r w:rsidRPr="0026598E">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lastRenderedPageBreak/>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p>
    <w:p w14:paraId="2D70D428" w14: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4BF0">
        <w:rPr>
          <w:rFonts w:ascii="Arial Narrow" w:hAnsi="Arial Narrow" w:cs="Arial"/>
          <w:bCs/>
          <w:spacing w:val="-3"/>
          <w:kern w:val="0"/>
          <w14:ligatures w14: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0"/>
    <w:p w14:paraId="5C87BD80" w14:textId="77777777" w:rsidR="00422610" w:rsidRPr="00A67ADF" w:rsidRDefault="00422610" w:rsidP="00422610">
      <w:pPr>
        <w:suppressAutoHyphens/>
        <w:spacing w:after="0" w:line="240" w:lineRule="auto"/>
        <w:jc w:val="both"/>
        <w:rPr>
          <w:rFonts w:ascii="Arial Narrow" w:hAnsi="Arial Narrow" w:cs="Arial"/>
        </w:rPr>
      </w:pPr>
    </w:p>
    <w:p w14:paraId="5E7DAF77" w14: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2FF70F80"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41A7DE3"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75C45E1" w14:textId="77777777" w:rsidR="00422610" w:rsidRPr="00D7647F"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29F1AF77" w14: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