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9193C">
        <w:rPr>
          <w:rFonts w:ascii="Arial Narrow" w:eastAsia="Arial Narrow" w:hAnsi="Arial Narrow" w:cs="Arial Narrow"/>
          <w:b/>
          <w:color w:val="000000"/>
          <w:kern w:val="0"/>
          <w:lang w:eastAsia="es-PE"/>
          <w14:ligatures w14:val="none"/>
        </w:rPr>
        <w:t xml:space="preserve">EXPEDIENTE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Times New Roman" w:hAnsi="Arial Narrow" w:cs="Times New Roman"/>
          <w:b/>
          <w:bCs/>
          <w:color w:val="000000"/>
          <w:kern w:val="0"/>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DENUNCIANTE:[DENUNCIANTE] (SEÑORA [APELLIDO])</w:t>
      </w:r>
      <w:r w:rsidRPr="0069193C">
        <w:rPr>
          <w:rFonts w:ascii="Arial Narrow" w:eastAsia="Arial Narrow" w:hAnsi="Arial Narrow" w:cs="Arial Narrow"/>
          <w:b/>
          <w:color w:val="000000"/>
          <w:kern w:val="0"/>
          <w:lang w:eastAsia="es-PE"/>
          <w14:ligatures w14:val="none"/>
        </w:rPr>
        <w:tab/>
        <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Arial Narrow" w:hAnsi="Arial Narrow" w:cs="Arial Narrow"/>
          <w:b/>
          <w:color w:val="000000"/>
          <w:kern w:val="0"/>
          <w:lang w:eastAsia="es-PE"/>
          <w14:ligatures w14:val="none"/>
        </w:rPr>
        <w:t xml:space="preserve"/>
      </w:r>
      <w:r w:rsidR="00A8071A" w:rsidRPr="0069193C">
        <w:rPr>
          <w:rFonts w:ascii="Arial Narrow" w:eastAsia="Arial Narrow" w:hAnsi="Arial Narrow" w:cs="Arial Narrow"/>
          <w:b/>
          <w:color w:val="000000"/>
          <w:kern w:val="0"/>
          <w:lang w:eastAsia="es-PE"/>
          <w14:ligatures w14:val="none"/>
        </w:rPr>
        <w:t xml:space="preserve"/>
      </w:r>
      <w:r w:rsidR="00EF7A1B" w:rsidRPr="0069193C">
        <w:rPr>
          <w:rFonts w:ascii="Arial Narrow" w:eastAsia="Arial Narrow" w:hAnsi="Arial Narrow" w:cs="Arial Narrow"/>
          <w:b/>
          <w:color w:val="000000"/>
          <w:kern w:val="0"/>
          <w:lang w:eastAsia="es-PE"/>
          <w14:ligatures w14:val="none"/>
        </w:rPr>
        <w:t/>
      </w:r>
      <w:r w:rsidR="00A8071A" w:rsidRPr="0069193C">
        <w:rPr>
          <w:rFonts w:ascii="Arial Narrow" w:eastAsia="Arial Narrow" w:hAnsi="Arial Narrow" w:cs="Arial Narrow"/>
          <w:b/>
          <w:color w:val="000000"/>
          <w:kern w:val="0"/>
          <w:lang w:eastAsia="es-PE"/>
          <w14:ligatures w14:val="none"/>
        </w:rPr>
        <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DENUNCIADO</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A8071A" w:rsidRPr="0069193C">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MATERIAS</w:t>
      </w:r>
      <w:r w:rsidRPr="0069193C">
        <w:rPr>
          <w:rFonts w:ascii="Arial Narrow" w:eastAsia="Arial Narrow" w:hAnsi="Arial Narrow" w:cs="Arial Narrow"/>
          <w:b/>
          <w:color w:val="000000"/>
          <w:kern w:val="0"/>
          <w:lang w:eastAsia="es-PE"/>
          <w14:ligatures w14:val="none"/>
        </w:rPr>
        <w:tab/>
        <w:t xml:space="preserve">: </w:t>
      </w:r>
      <w:r w:rsidRPr="0069193C">
        <w:rPr>
          <w:rFonts w:ascii="Arial Narrow" w:eastAsia="Arial Narrow" w:hAnsi="Arial Narrow" w:cs="Arial Narrow"/>
          <w:b/>
          <w:color w:val="000000"/>
          <w:kern w:val="0"/>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INFORMACIÓN</w:t>
      </w:r>
      <w:r w:rsidR="00A8071A" w:rsidRPr="0069193C">
        <w:rPr>
          <w:rFonts w:ascii="Arial Narrow" w:eastAsia="Arial Narrow" w:hAnsi="Arial Narrow" w:cs="Arial Narrow"/>
          <w:b/>
          <w:color w:val="000000"/>
          <w:kern w:val="0"/>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911D96" w:rsidRPr="0069193C">
        <w:rPr>
          <w:rFonts w:ascii="Arial Narrow" w:eastAsia="Arial Narrow" w:hAnsi="Arial Narrow" w:cs="Arial Narrow"/>
          <w:b/>
          <w:color w:val="000000"/>
          <w:kern w:val="0"/>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193C">
        <w:rPr>
          <w:rFonts w:ascii="Arial Narrow" w:eastAsia="Times New Roman" w:hAnsi="Arial Narrow" w:cs="Times New Roman"/>
          <w:color w:val="000000"/>
          <w:kern w:val="0"/>
          <w:shd w:val="clear" w:color="auto" w:fill="FFFFFF"/>
          <w:lang w:eastAsia="es-PE"/>
          <w14:ligatures w14:val="none"/>
        </w:rPr>
        <w:t xml:space="preserve">Lima, </w:t>
      </w:r>
      <w:r w:rsidR="00D730D8">
        <w:rPr>
          <w:rFonts w:ascii="Arial Narrow" w:eastAsia="Times New Roman" w:hAnsi="Arial Narrow" w:cs="Times New Roman"/>
          <w:color w:val="000000"/>
          <w:kern w:val="0"/>
          <w:shd w:val="clear" w:color="auto" w:fill="FFFFFF"/>
          <w:lang w:eastAsia="es-PE"/>
          <w14:ligatures w14:val="none"/>
        </w:rPr>
        <w:t>28</w:t>
      </w:r>
      <w:r w:rsidRPr="0069193C">
        <w:rPr>
          <w:rFonts w:ascii="Arial Narrow" w:eastAsia="Times New Roman" w:hAnsi="Arial Narrow" w:cs="Times New Roman"/>
          <w:color w:val="000000"/>
          <w:kern w:val="0"/>
          <w:shd w:val="clear" w:color="auto" w:fill="FFFFFF"/>
          <w:lang w:eastAsia="es-PE"/>
          <w14:ligatures w14:val="none"/>
        </w:rPr>
        <w:t xml:space="preserve"> de </w:t>
      </w:r>
      <w:r w:rsidR="00B36161" w:rsidRPr="0069193C">
        <w:rPr>
          <w:rFonts w:ascii="Arial Narrow" w:eastAsia="Times New Roman" w:hAnsi="Arial Narrow" w:cs="Times New Roman"/>
          <w:color w:val="000000"/>
          <w:kern w:val="0"/>
          <w:shd w:val="clear" w:color="auto" w:fill="FFFFFF"/>
          <w:lang w:eastAsia="es-PE"/>
          <w14:ligatures w14:val="none"/>
        </w:rPr>
        <w:t>abril</w:t>
      </w:r>
      <w:r w:rsidRPr="0069193C">
        <w:rPr>
          <w:rFonts w:ascii="Arial Narrow" w:eastAsia="Times New Roman" w:hAnsi="Arial Narrow" w:cs="Times New Roman"/>
          <w:color w:val="000000"/>
          <w:kern w:val="0"/>
          <w:shd w:val="clear" w:color="auto" w:fill="FFFFFF"/>
          <w:lang w:eastAsia="es-PE"/>
          <w14:ligatures w14:val="none"/>
        </w:rPr>
        <w:t xml:space="preserve"> de 202</w:t>
      </w:r>
      <w:r w:rsidR="001132FD" w:rsidRPr="0069193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HECHOS </w:t>
      </w:r>
    </w:p>
    <w:p w14:paraId="74E8E3A1"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Mediante el escrito del 12 de diciembre de 2024 la señora [APELLIDO] denunció a Rímac por presuntas infracciones a la Ley 29571, Código de Protección y Defensa del Consumidor (en adelante, Código), señalando lo siguiente:</w:t>
      </w:r>
      <w:r w:rsidR="00D730D8">
        <w:rPr>
          <w:rFonts w:ascii="Arial Narrow" w:eastAsia="Times New Roman" w:hAnsi="Arial Narrow" w:cs="Arial"/>
          <w:color w:val="000000"/>
          <w:kern w:val="0"/>
          <w:lang w:val="es-ES" w:eastAsia="es-ES"/>
          <w14:ligatures w14:val="none"/>
        </w:rPr>
        <w:t/>
      </w:r>
      <w:r w:rsidR="004C529D" w:rsidRPr="0069193C">
        <w:rPr>
          <w:rFonts w:ascii="Arial Narrow" w:eastAsia="Times New Roman" w:hAnsi="Arial Narrow" w:cs="Times New Roman"/>
          <w:color w:val="000000"/>
          <w:kern w:val="0"/>
          <w:vertAlign w:val="superscript"/>
          <w:lang w:val="es-ES" w:eastAsia="es-ES"/>
          <w14:ligatures w14:val="none"/>
        </w:rPr>
        <w:footnoteReference w:id="1"/>
      </w:r>
      <w:r w:rsidR="004C529D" w:rsidRPr="0069193C">
        <w:rPr>
          <w:rFonts w:ascii="Arial Narrow" w:eastAsia="Times New Roman" w:hAnsi="Arial Narrow" w:cs="Arial"/>
          <w:color w:val="000000"/>
          <w:kern w:val="0"/>
          <w:lang w:val="es-ES" w:eastAsia="es-ES"/>
          <w14:ligatures w14:val="none"/>
        </w:rPr>
        <w:t xml:space="preserve"/>
      </w:r>
      <w:r w:rsidR="00DF13D0" w:rsidRPr="0069193C">
        <w:rPr>
          <w:rFonts w:ascii="Arial Narrow" w:eastAsia="Calibri" w:hAnsi="Arial Narrow" w:cs="Arial"/>
          <w:kern w:val="0"/>
          <w14:ligatures w14:val="none"/>
        </w:rPr>
        <w:t/>
      </w:r>
      <w:r w:rsidR="004C529D" w:rsidRPr="0069193C">
        <w:rPr>
          <w:rFonts w:ascii="Arial Narrow" w:eastAsia="Calibri" w:hAnsi="Arial Narrow" w:cs="Arial"/>
          <w:kern w:val="0"/>
          <w14:ligatures w14:val="none"/>
        </w:rPr>
        <w:t xml:space="preserve"/>
      </w:r>
      <w:proofErr w:type="spellStart"/>
      <w:r w:rsidR="00EF7A1B" w:rsidRPr="00EF7A1B">
        <w:rPr>
          <w:rFonts w:ascii="Arial Narrow" w:eastAsia="Calibri" w:hAnsi="Arial Narrow" w:cs="Arial"/>
          <w:kern w:val="0"/>
          <w14:ligatures w14:val="none"/>
        </w:rPr>
        <w:t/>
      </w:r>
      <w:proofErr w:type="spellEnd"/>
      <w:r w:rsidR="00EF7A1B" w:rsidRPr="00EF7A1B">
        <w:rPr>
          <w:rFonts w:ascii="Arial Narrow" w:eastAsia="Calibri" w:hAnsi="Arial Narrow" w:cs="Arial"/>
          <w:kern w:val="0"/>
          <w14:ligatures w14:val="none"/>
        </w:rPr>
        <w:t xml:space="preserve"/>
      </w:r>
      <w:r w:rsidRPr="0069193C">
        <w:rPr>
          <w:rFonts w:ascii="Arial Narrow" w:eastAsia="Calibri" w:hAnsi="Arial Narrow" w:cs="Arial"/>
          <w:kern w:val="0"/>
          <w14:ligatures w14:val="none"/>
        </w:rPr>
        <w:t/>
      </w:r>
      <w:r w:rsidRPr="0069193C">
        <w:rPr>
          <w:rFonts w:ascii="Arial Narrow" w:eastAsia="Times New Roman" w:hAnsi="Arial Narrow" w:cs="Arial"/>
          <w:color w:val="000000"/>
          <w:kern w:val="0"/>
          <w:lang w:val="es-ES" w:eastAsia="es-ES"/>
          <w14:ligatures w14:val="none"/>
        </w:rPr>
        <w:t xml:space="preserve"/>
      </w:r>
      <w:r w:rsidR="00DF13D0" w:rsidRPr="0069193C">
        <w:rPr>
          <w:rFonts w:ascii="Arial Narrow" w:eastAsia="Times New Roman" w:hAnsi="Arial Narrow" w:cs="Arial"/>
          <w:color w:val="000000"/>
          <w:kern w:val="0"/>
          <w:lang w:val="es-ES" w:eastAsia="es-ES"/>
          <w14:ligatures w14:val="none"/>
        </w:rPr>
        <w:t/>
      </w:r>
      <w:r w:rsidR="00911D96" w:rsidRPr="0069193C">
        <w:rPr>
          <w:rFonts w:ascii="Arial Narrow" w:eastAsia="Times New Roman" w:hAnsi="Arial Narrow" w:cs="Arial"/>
          <w:color w:val="000000"/>
          <w:kern w:val="0"/>
          <w:lang w:val="es-ES" w:eastAsia="es-ES"/>
          <w14:ligatures w14:val="none"/>
        </w:rPr>
        <w:t xml:space="preserve"/>
      </w:r>
      <w:r w:rsidRPr="0069193C">
        <w:rPr>
          <w:rFonts w:ascii="Arial Narrow" w:eastAsia="Times New Roman" w:hAnsi="Arial Narrow" w:cs="Arial"/>
          <w:color w:val="000000"/>
          <w:kern w:val="0"/>
          <w:lang w:val="es-ES" w:eastAsia="es-ES"/>
          <w14:ligatures w14:val="none"/>
        </w:rPr>
        <w:t/>
      </w:r>
      <w:r w:rsidRPr="0069193C">
        <w:rPr>
          <w:rFonts w:ascii="Arial Narrow" w:eastAsia="Times New Roman" w:hAnsi="Arial Narrow" w:cs="Times New Roman"/>
          <w:color w:val="000000"/>
          <w:kern w:val="0"/>
          <w:vertAlign w:val="superscript"/>
          <w:lang w:val="es-ES" w:eastAsia="es-ES"/>
          <w14:ligatures w14:val="none"/>
        </w:rPr>
        <w:footnoteReference w:id="2"/>
      </w:r>
      <w:r w:rsidRPr="0069193C">
        <w:rPr>
          <w:rFonts w:ascii="Arial Narrow" w:eastAsia="Times New Roman" w:hAnsi="Arial Narrow" w:cs="Arial"/>
          <w:color w:val="000000"/>
          <w:kern w:val="0"/>
          <w:lang w:val="es-ES" w:eastAsia="es-ES"/>
          <w14:ligatures w14:val="none"/>
        </w:rPr>
        <w:t xml:space="preserve"/>
      </w:r>
      <w:r w:rsidRPr="0069193C">
        <w:rPr>
          <w:rFonts w:ascii="Arial Narrow" w:eastAsia="Times New Roman" w:hAnsi="Arial Narrow" w:cs="Arial"/>
          <w:bCs/>
          <w:color w:val="000000"/>
          <w:kern w:val="0"/>
          <w:lang w:val="es-ES" w:eastAsia="es-ES"/>
          <w14:ligatures w14:val="none"/>
        </w:rPr>
        <w:t/>
      </w:r>
    </w:p>
    <w:p w14:paraId="101D66EA" w14: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w14:ligatures w14:val="none"/>
        </w:rPr>
        <w:t xml:space="preserve"> (en adelante, Seguro de Vida)</w:t>
      </w:r>
      <w:r w:rsidRPr="0069193C">
        <w:rPr>
          <w:rFonts w:ascii="Arial Narrow" w:eastAsia="Times New Roman" w:hAnsi="Arial Narrow" w:cs="Arial"/>
          <w:color w:val="000000"/>
          <w:kern w:val="0"/>
          <w:lang w:eastAsia="es-ES"/>
          <w14:ligatures w14:val="none"/>
        </w:rPr>
        <w:t xml:space="preserve">, bajo la póliza V-1670950, correspondiente al plan de 12 años, con vigencia desde el 01/06/2016 hasta el 31/05/2028. </w:t>
      </w:r>
    </w:p>
    <w:p w14:paraId="467B6EC7" w14: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 xml:space="preserve">Desde mayo de 2016 </w:t>
      </w:r>
      <w:r w:rsidR="00653749" w:rsidRPr="0069193C">
        <w:rPr>
          <w:rFonts w:ascii="Arial Narrow" w:eastAsia="Times New Roman" w:hAnsi="Arial Narrow" w:cs="Arial"/>
          <w:color w:val="000000"/>
          <w:kern w:val="0"/>
          <w:lang w:eastAsia="es-ES"/>
          <w14:ligatures w14:val="none"/>
        </w:rPr>
        <w:t xml:space="preserve">(un mes antes de la vigencia del contrato) </w:t>
      </w:r>
      <w:r w:rsidRPr="0069193C">
        <w:rPr>
          <w:rFonts w:ascii="Arial Narrow" w:eastAsia="Times New Roman" w:hAnsi="Arial Narrow" w:cs="Arial"/>
          <w:color w:val="000000"/>
          <w:kern w:val="0"/>
          <w:lang w:eastAsia="es-ES"/>
          <w14:ligatures w14: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w14:ligatures w14:val="none"/>
        </w:rPr>
        <w:t>119</w:t>
      </w:r>
      <w:r w:rsidRPr="0069193C">
        <w:rPr>
          <w:rFonts w:ascii="Arial Narrow" w:eastAsia="Times New Roman" w:hAnsi="Arial Narrow" w:cs="Arial"/>
          <w:color w:val="000000"/>
          <w:kern w:val="0"/>
          <w:lang w:eastAsia="es-ES"/>
          <w14:ligatures w14:val="none"/>
        </w:rPr>
        <w:t xml:space="preserve">,00 hasta diciembre de </w:t>
      </w:r>
      <w:r w:rsidR="00903EAB" w:rsidRPr="0069193C">
        <w:rPr>
          <w:rFonts w:ascii="Arial Narrow" w:eastAsia="Times New Roman" w:hAnsi="Arial Narrow" w:cs="Arial"/>
          <w:color w:val="000000"/>
          <w:kern w:val="0"/>
          <w:lang w:eastAsia="es-ES"/>
          <w14:ligatures w14:val="none"/>
        </w:rPr>
        <w:t>2024</w:t>
      </w:r>
      <w:r w:rsidRPr="0069193C">
        <w:rPr>
          <w:rFonts w:ascii="Arial Narrow" w:eastAsia="Times New Roman" w:hAnsi="Arial Narrow" w:cs="Arial"/>
          <w:color w:val="000000"/>
          <w:kern w:val="0"/>
          <w:lang w:eastAsia="es-ES"/>
          <w14:ligatures w14:val="none"/>
        </w:rPr>
        <w:t>, acumulando un total de S/ 12 376,00.</w:t>
      </w:r>
    </w:p>
    <w:p w14:paraId="42E5E91C"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w:t>
      </w:r>
      <w:r w:rsidR="00096DE7" w:rsidRPr="0069193C">
        <w:rPr>
          <w:rFonts w:ascii="Arial Narrow" w:eastAsia="Times New Roman" w:hAnsi="Arial Narrow" w:cs="Arial"/>
          <w:color w:val="000000"/>
          <w:kern w:val="0"/>
          <w:lang w:eastAsia="es-ES"/>
          <w14:ligatures w14:val="none"/>
        </w:rPr>
        <w:t>e advirtió</w:t>
      </w:r>
      <w:r w:rsidRPr="0069193C">
        <w:rPr>
          <w:rFonts w:ascii="Arial Narrow" w:eastAsia="Times New Roman" w:hAnsi="Arial Narrow" w:cs="Arial"/>
          <w:color w:val="000000"/>
          <w:kern w:val="0"/>
          <w:lang w:eastAsia="es-ES"/>
          <w14:ligatures w14:val="none"/>
        </w:rPr>
        <w:t xml:space="preserve">, mediante la revisión del estado de aportes por </w:t>
      </w:r>
      <w:r w:rsidR="007A44D9" w:rsidRPr="0069193C">
        <w:rPr>
          <w:rFonts w:ascii="Arial Narrow" w:eastAsia="Times New Roman" w:hAnsi="Arial Narrow" w:cs="Arial"/>
          <w:color w:val="000000"/>
          <w:kern w:val="0"/>
          <w:lang w:eastAsia="es-ES"/>
          <w14:ligatures w14:val="none"/>
        </w:rPr>
        <w:t>aplicativo, que</w:t>
      </w:r>
      <w:r w:rsidR="00096DE7" w:rsidRPr="0069193C">
        <w:rPr>
          <w:rFonts w:ascii="Arial Narrow" w:eastAsia="Times New Roman" w:hAnsi="Arial Narrow" w:cs="Arial"/>
          <w:color w:val="000000"/>
          <w:kern w:val="0"/>
          <w:lang w:eastAsia="es-ES"/>
          <w14:ligatures w14: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w14:ligatures w14:val="none"/>
        </w:rPr>
        <w:t>el 01 de diciembre</w:t>
      </w:r>
      <w:r w:rsidR="00096DE7" w:rsidRPr="0069193C">
        <w:rPr>
          <w:rFonts w:ascii="Arial Narrow" w:eastAsia="Times New Roman" w:hAnsi="Arial Narrow" w:cs="Arial"/>
          <w:color w:val="000000"/>
          <w:kern w:val="0"/>
          <w:lang w:eastAsia="es-ES"/>
          <w14:ligatures w14:val="none"/>
        </w:rPr>
        <w:t xml:space="preserve"> de </w:t>
      </w:r>
      <w:r w:rsidR="00903EAB" w:rsidRPr="0069193C">
        <w:rPr>
          <w:rFonts w:ascii="Arial Narrow" w:eastAsia="Times New Roman" w:hAnsi="Arial Narrow" w:cs="Arial"/>
          <w:color w:val="000000"/>
          <w:kern w:val="0"/>
          <w:lang w:eastAsia="es-ES"/>
          <w14:ligatures w14:val="none"/>
        </w:rPr>
        <w:t>2021</w:t>
      </w:r>
      <w:r w:rsidR="00096DE7" w:rsidRPr="0069193C">
        <w:rPr>
          <w:rFonts w:ascii="Arial Narrow" w:eastAsia="Times New Roman" w:hAnsi="Arial Narrow" w:cs="Arial"/>
          <w:color w:val="000000"/>
          <w:kern w:val="0"/>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Calibri" w:hAnsi="Arial Narrow" w:cs="Arial"/>
          <w:kern w:val="0"/>
          <w14:ligatures w14:val="none"/>
        </w:rPr>
        <w:t/>
      </w:r>
      <w:proofErr w:type="spellEnd"/>
      <w:r w:rsidR="00EF7A1B" w:rsidRPr="00EF7A1B">
        <w:rPr>
          <w:rFonts w:ascii="Arial Narrow" w:eastAsia="Calibri" w:hAnsi="Arial Narrow" w:cs="Arial"/>
          <w:kern w:val="0"/>
          <w14:ligatures w14:val="none"/>
        </w:rPr>
        <w:t xml:space="preserve"/>
      </w:r>
      <w:r w:rsidRPr="0069193C">
        <w:rPr>
          <w:rFonts w:ascii="Arial Narrow" w:eastAsia="Times New Roman" w:hAnsi="Arial Narrow" w:cs="Arial"/>
          <w:color w:val="000000"/>
          <w:kern w:val="0"/>
          <w:lang w:val="es-ES" w:eastAsia="es-ES"/>
          <w14:ligatures w14:val="none"/>
        </w:rPr>
        <w:t xml:space="preserve"/>
      </w:r>
      <w:r w:rsidR="007A44D9" w:rsidRPr="0069193C">
        <w:rPr>
          <w:rFonts w:ascii="Arial Narrow" w:eastAsia="Times New Roman" w:hAnsi="Arial Narrow" w:cs="Arial"/>
          <w:color w:val="000000"/>
          <w:kern w:val="0"/>
          <w:lang w:val="es-ES" w:eastAsia="es-ES"/>
          <w14:ligatures w14:val="none"/>
        </w:rPr>
        <w:t/>
      </w:r>
      <w:r w:rsidR="00BB7A2C" w:rsidRPr="0069193C">
        <w:rPr>
          <w:rFonts w:ascii="Arial Narrow" w:eastAsia="Times New Roman" w:hAnsi="Arial Narrow" w:cs="Arial"/>
          <w:color w:val="000000"/>
          <w:kern w:val="0"/>
          <w:lang w:val="es-ES" w:eastAsia="es-ES"/>
          <w14:ligatures w14:val="none"/>
        </w:rPr>
        <w:t xml:space="preserve"/>
      </w:r>
      <w:r w:rsidR="007A44D9" w:rsidRPr="0069193C">
        <w:rPr>
          <w:rFonts w:ascii="Arial Narrow" w:eastAsia="Times New Roman" w:hAnsi="Arial Narrow" w:cs="Arial"/>
          <w:color w:val="000000"/>
          <w:kern w:val="0"/>
          <w:lang w:val="es-ES" w:eastAsia="es-ES"/>
          <w14:ligatures w14:val="none"/>
        </w:rPr>
        <w:t xml:space="preserve"/>
      </w:r>
      <w:r w:rsidR="00BB7A2C" w:rsidRPr="0069193C">
        <w:rPr>
          <w:rFonts w:ascii="Arial Narrow" w:eastAsia="Times New Roman" w:hAnsi="Arial Narrow" w:cs="Arial"/>
          <w:color w:val="000000"/>
          <w:kern w:val="0"/>
          <w:lang w:val="es-ES" w:eastAsia="es-ES"/>
          <w14:ligatures w14:val="none"/>
        </w:rPr>
        <w:t/>
      </w:r>
      <w:r w:rsidR="007A44D9" w:rsidRPr="0069193C">
        <w:rPr>
          <w:rFonts w:ascii="Arial Narrow" w:eastAsia="Times New Roman" w:hAnsi="Arial Narrow" w:cs="Arial"/>
          <w:color w:val="000000"/>
          <w:kern w:val="0"/>
          <w:lang w:eastAsia="es-ES"/>
          <w14:ligatures w14:val="none"/>
        </w:rPr>
        <w:t xml:space="preserve"/>
      </w:r>
      <w:r w:rsidR="00BB7A2C" w:rsidRPr="0069193C">
        <w:rPr>
          <w:rFonts w:ascii="Arial Narrow" w:eastAsia="Times New Roman" w:hAnsi="Arial Narrow" w:cs="Arial"/>
          <w:color w:val="000000"/>
          <w:kern w:val="0"/>
          <w:lang w:eastAsia="es-ES"/>
          <w14:ligatures w14:val="none"/>
        </w:rPr>
        <w:t xml:space="preserve"/>
      </w:r>
      <w:r w:rsidR="00017195" w:rsidRPr="0069193C">
        <w:rPr>
          <w:rFonts w:ascii="Arial Narrow" w:eastAsia="Times New Roman" w:hAnsi="Arial Narrow" w:cs="Arial"/>
          <w:color w:val="000000"/>
          <w:kern w:val="0"/>
          <w:lang w:eastAsia="es-ES"/>
          <w14:ligatures w14:val="none"/>
        </w:rPr>
        <w:t/>
      </w:r>
      <w:r w:rsidRPr="0069193C">
        <w:rPr>
          <w:rFonts w:ascii="Arial Narrow" w:eastAsia="Times New Roman" w:hAnsi="Arial Narrow" w:cs="Arial"/>
          <w:color w:val="000000"/>
          <w:kern w:val="0"/>
          <w:lang w:val="es-ES" w:eastAsia="es-ES"/>
          <w14:ligatures w14:val="none"/>
        </w:rPr>
        <w:t/>
      </w:r>
    </w:p>
    <w:p w14:paraId="619E0710" w14: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w14:ligatures w14:val="none"/>
        </w:rPr>
        <w:t xml:space="preserve">La </w:t>
      </w:r>
      <w:r w:rsidR="00405C2F" w:rsidRPr="0069193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9193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9193C">
        <w:rPr>
          <w:rFonts w:ascii="Arial Narrow" w:eastAsia="Arial Narrow" w:hAnsi="Arial Narrow" w:cs="Arial Narrow"/>
          <w:kern w:val="0"/>
          <w:vertAlign w:val="superscript"/>
          <w14:ligatures w14:val="none"/>
        </w:rPr>
        <w:footnoteReference w:id="3"/>
      </w:r>
      <w:r w:rsidR="00232389" w:rsidRPr="0069193C">
        <w:rPr>
          <w:rFonts w:ascii="Arial Narrow" w:eastAsia="Times New Roman" w:hAnsi="Arial Narrow" w:cs="Segoe UI"/>
          <w:color w:val="000000"/>
          <w:kern w:val="0"/>
          <w:lang w:eastAsia="es-PE"/>
          <w14:ligatures w14:val="none"/>
        </w:rPr>
        <w:t xml:space="preserve">, considera </w:t>
      </w:r>
      <w:r w:rsidR="00232389" w:rsidRPr="0069193C">
        <w:rPr>
          <w:rFonts w:ascii="Arial Narrow" w:eastAsia="Arial Narrow" w:hAnsi="Arial Narrow" w:cs="Arial Narrow"/>
          <w:kern w:val="0"/>
          <w14:ligatures w14:val="none"/>
        </w:rPr>
        <w:t xml:space="preserve">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 xml:space="preserve">la </w:t>
      </w:r>
      <w:r w:rsidR="00606453" w:rsidRPr="00606453">
        <w:rPr>
          <w:rFonts w:ascii="Arial Narrow" w:eastAsia="Arial Narrow" w:hAnsi="Arial Narrow" w:cs="Arial Narrow"/>
          <w:kern w:val="0"/>
          <w14:ligatures w14: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Fonts w:ascii="Arial Narrow" w:eastAsia="Arial Narrow" w:hAnsi="Arial Narrow" w:cs="Arial Narrow"/>
          <w:kern w:val="0"/>
          <w:vertAlign w:val="superscript"/>
          <w14:ligatures w14:val="none"/>
        </w:rPr>
        <w:footnoteReference w:id="4"/>
      </w:r>
      <w:r w:rsidR="007A44D9" w:rsidRPr="0069193C">
        <w:rPr>
          <w:rFonts w:ascii="Arial Narrow" w:eastAsia="Arial Narrow" w:hAnsi="Arial Narrow" w:cs="Arial Narrow"/>
          <w:kern w:val="0"/>
          <w14:ligatures w14:val="none"/>
        </w:rPr>
        <w:t>.</w:t>
      </w:r>
    </w:p>
    <w:p w14:paraId="19CECECC" w14: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w14:ligatures w14:val="none"/>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rPr>
        <w:t>.</w:t>
      </w:r>
    </w:p>
    <w:p w14:paraId="2A5D3F83" w14:textId="77777777" w:rsidR="009A0DA4" w:rsidRPr="009A0DA4" w:rsidRDefault="009A0DA4" w:rsidP="009A0DA4">
      <w:pPr>
        <w:pStyle w:val="Prrafodelista"/>
        <w:rPr>
          <w:rFonts w:ascii="Arial Narrow" w:eastAsia="Arial Narrow" w:hAnsi="Arial Narrow" w:cs="Arial Narrow"/>
          <w:kern w:val="0"/>
          <w14:ligatures w14:val="none"/>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after="0" w:line="240" w:lineRule="auto"/>
        <w:jc w:val="both"/>
        <w:rPr>
          <w:rFonts w:ascii="Arial Narrow" w:eastAsia="Arial Narrow" w:hAnsi="Arial Narrow" w:cs="Arial Narrow"/>
          <w:kern w:val="0"/>
          <w14:ligatures w14:val="none"/>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rPr>
        <w:t/>
      </w:r>
      <w:proofErr w:type="spellEnd"/>
      <w:r w:rsidR="002E6E1D" w:rsidRPr="002E6E1D">
        <w:rPr>
          <w:rFonts w:ascii="Arial Narrow" w:eastAsia="Arial Narrow" w:hAnsi="Arial Narrow" w:cs="Arial Narrow"/>
          <w:kern w:val="0"/>
          <w14:ligatures w14:val="none"/>
        </w:rPr>
        <w:t xml:space="preserve"> V-1670950, pese a su solicitud</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w14:ligatures w14:val="none"/>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rPr>
        <w:t xml:space="preserve">; involucraría una presunta afectación a sus expectativas, quien no habría encontrado una </w:t>
      </w:r>
      <w:r w:rsidRPr="0069193C">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9193C">
        <w:rPr>
          <w:rFonts w:ascii="Arial Narrow" w:eastAsia="Arial Narrow" w:hAnsi="Arial Narrow" w:cs="Arial Narrow"/>
          <w:kern w:val="0"/>
          <w:vertAlign w:val="superscript"/>
          <w14:ligatures w14:val="none"/>
        </w:rPr>
        <w:footnoteReference w:id="5"/>
      </w:r>
      <w:r w:rsidRPr="0069193C">
        <w:rPr>
          <w:rFonts w:ascii="Arial Narrow" w:eastAsia="Arial" w:hAnsi="Arial Narrow" w:cs="Arial"/>
          <w:color w:val="000000"/>
          <w:kern w:val="0"/>
          <w:lang w:eastAsia="es-PE"/>
          <w14:ligatures w14:val="none"/>
        </w:rPr>
        <w:t>.</w:t>
      </w:r>
    </w:p>
    <w:p w14:paraId="01E2C693" w14: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INFORMACION</w:t>
      </w:r>
    </w:p>
    <w:p w14:paraId="3F5BB4A5" w14: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w14:ligatures w14:val="none"/>
        </w:rPr>
        <w:t>ii</w:t>
      </w:r>
      <w:proofErr w:type="spellEnd"/>
      <w:r w:rsidR="00451FCB" w:rsidRPr="00451FCB">
        <w:rPr>
          <w:rFonts w:ascii="Arial Narrow" w:eastAsia="Times New Roman" w:hAnsi="Arial Narrow" w:cs="Arial"/>
          <w:color w:val="000000"/>
          <w:kern w:val="0"/>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w14:ligatures w14:val="none"/>
        </w:rPr>
        <w:t>iii</w:t>
      </w:r>
      <w:proofErr w:type="spellEnd"/>
      <w:r w:rsidR="00451FCB" w:rsidRPr="00451FCB">
        <w:rPr>
          <w:rFonts w:ascii="Arial Narrow" w:eastAsia="Times New Roman" w:hAnsi="Arial Narrow" w:cs="Arial"/>
          <w:color w:val="000000"/>
          <w:kern w:val="0"/>
          <w:lang w:val="es-ES" w:eastAsia="es-ES"/>
          <w14:ligatures w14: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w:t>
      </w:r>
      <w:r w:rsidR="008E0B03" w:rsidRPr="0069193C">
        <w:rPr>
          <w:rFonts w:ascii="Arial Narrow" w:eastAsia="Times New Roman" w:hAnsi="Arial Narrow" w:cs="Arial"/>
          <w:color w:val="000000"/>
          <w:kern w:val="0"/>
          <w:lang w:val="es-ES" w:eastAsia="es-ES"/>
          <w14:ligatures w14:val="none"/>
        </w:rPr>
        <w:t>.</w:t>
      </w:r>
      <w:r w:rsidR="008E0B03" w:rsidRPr="0069193C">
        <w:rPr>
          <w:rFonts w:ascii="Arial Narrow" w:eastAsia="Times New Roman" w:hAnsi="Arial Narrow" w:cs="Arial"/>
          <w:color w:val="000000"/>
          <w:kern w:val="0"/>
          <w:lang w:eastAsia="es-ES"/>
          <w14:ligatures w14:val="none"/>
        </w:rPr>
        <w:t xml:space="preserve"> </w:t>
      </w:r>
    </w:p>
    <w:p w14:paraId="4C19F339" w14: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8493F47" w14:textId="632AE2D9" w:rsidR="0069193C" w:rsidRPr="0069193C" w:rsidRDefault="00AB3A58" w:rsidP="00D730D8">
      <w:pPr>
        <w:spacing w:after="0" w:line="240" w:lineRule="auto"/>
        <w:jc w:val="both"/>
        <w:rPr>
          <w:rFonts w:ascii="Arial Narrow" w:eastAsia="Calibri"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PRIMERO: admitir a trámite la denuncia del 12 de diciembre de 2024, interpuesta por la señora [APELLIDO] Arévalo Córdova contra Rímac Seguros y Reaseguros S.A., por lo siguiente:</w:t>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eastAsia="Times New Roman" w:hAnsi="Arial Narrow" w:cs="Arial"/>
          <w:color w:val="000000"/>
          <w:kern w:val="0"/>
          <w:lang w:val="es-ES" w:eastAsia="es-ES"/>
          <w14:ligatures w14:val="none"/>
        </w:rPr>
        <w:t xml:space="preserve"/>
      </w:r>
      <w:r w:rsidR="00D730D8">
        <w:rPr>
          <w:rFonts w:ascii="Arial Narrow" w:eastAsia="Times New Roman" w:hAnsi="Arial Narrow" w:cs="Arial"/>
          <w:color w:val="000000"/>
          <w:kern w:val="0"/>
          <w:lang w:val="es-ES" w:eastAsia="es-ES"/>
          <w14:ligatures w14:val="none"/>
        </w:rPr>
        <w:t/>
      </w:r>
      <w:r w:rsidR="0069193C" w:rsidRPr="0069193C">
        <w:rPr>
          <w:rFonts w:ascii="Arial Narrow" w:eastAsia="Calibri" w:hAnsi="Arial Narrow" w:cs="Arial"/>
          <w:kern w:val="0"/>
          <w14:ligatures w14:val="none"/>
        </w:rPr>
        <w:t xml:space="preserve"/>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hAnsi="Arial Narrow" w:cs="Arial"/>
          <w:bCs/>
          <w:spacing w:val="-3"/>
          <w:kern w:val="0"/>
          <w14:ligatures w14:val="none"/>
        </w:rPr>
        <w:t xml:space="preserve"/>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D730D8" w:rsidRPr="0069193C">
        <w:rPr>
          <w:rFonts w:ascii="Arial Narrow" w:eastAsia="Times New Roman" w:hAnsi="Arial Narrow" w:cs="Times New Roman"/>
          <w:color w:val="000000"/>
          <w:kern w:val="0"/>
          <w:shd w:val="clear" w:color="auto" w:fill="FFFFFF"/>
          <w:lang w:eastAsia="es-PE"/>
          <w14:ligatures w14:val="none"/>
        </w:rPr>
        <w:t/>
      </w:r>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D730D8" w:rsidRPr="0069193C">
        <w:rPr>
          <w:rFonts w:ascii="Arial Narrow" w:eastAsia="Times New Roman" w:hAnsi="Arial Narrow" w:cs="Times New Roman"/>
          <w:color w:val="000000"/>
          <w:kern w:val="0"/>
          <w:shd w:val="clear" w:color="auto" w:fill="FFFFFF"/>
          <w:lang w:eastAsia="es-PE"/>
          <w14:ligatures w14:val="none"/>
        </w:rPr>
        <w:t/>
      </w:r>
      <w:r w:rsidR="0069193C" w:rsidRPr="0069193C">
        <w:rPr>
          <w:rFonts w:ascii="Arial Narrow" w:eastAsia="Times New Roman" w:hAnsi="Arial Narrow" w:cs="Times New Roman"/>
          <w:color w:val="000000"/>
          <w:kern w:val="0"/>
          <w:shd w:val="clear" w:color="auto" w:fill="FFFFFF"/>
          <w:lang w:eastAsia="es-PE"/>
          <w14:ligatures w14:val="none"/>
        </w:rPr>
        <w:t xml:space="preserve"/>
      </w:r>
      <w:bookmarkStart w:id="4" w:name="_Hlk138779332"/>
      <w:r w:rsidR="0069193C" w:rsidRPr="0069193C">
        <w:rPr>
          <w:rFonts w:ascii="Arial Narrow" w:eastAsia="Times New Roman" w:hAnsi="Arial Narrow" w:cs="Times New Roman"/>
          <w:color w:val="000000"/>
          <w:kern w:val="0"/>
          <w:shd w:val="clear" w:color="auto" w:fill="FFFFFF"/>
          <w:lang w:eastAsia="es-PE"/>
          <w14:ligatures w14:val="none"/>
        </w:rPr>
        <w:t xml:space="preserve"/>
      </w:r>
      <w:r w:rsidR="0069193C" w:rsidRPr="0069193C">
        <w:rPr>
          <w:rFonts w:ascii="Arial Narrow" w:eastAsia="Calibri" w:hAnsi="Arial Narrow" w:cs="Arial Narrow"/>
          <w:color w:val="000000"/>
          <w:kern w:val="0"/>
          <w:lang w:eastAsia="es-PE"/>
          <w14:ligatures w14:val="none"/>
        </w:rPr>
        <w:t xml:space="preserve"/>
      </w:r>
      <w:bookmarkEnd w:id="4"/>
      <w:r w:rsidR="0069193C" w:rsidRPr="0069193C">
        <w:rPr>
          <w:rFonts w:ascii="Arial Narrow" w:eastAsia="Calibri" w:hAnsi="Arial Narrow" w:cs="Arial Narrow"/>
          <w:color w:val="000000"/>
          <w:kern w:val="0"/>
          <w:lang w:eastAsia="es-PE"/>
          <w14:ligatures w14:val="none"/>
        </w:rPr>
        <w:t/>
      </w:r>
    </w:p>
    <w:p w14:paraId="0D0D6475" w14:textId="77777777" w:rsid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w14:ligatures w14:val="none"/>
        </w:rPr>
        <w:t>.</w:t>
      </w:r>
    </w:p>
    <w:p w14:paraId="30921E7F" w14:textId="77777777" w:rsidR="0069193C" w:rsidRP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 xml:space="preserve">la compañía aseguradora </w:t>
      </w:r>
      <w:r w:rsidR="00D730D8" w:rsidRPr="00606453">
        <w:rPr>
          <w:rFonts w:ascii="Arial Narrow" w:eastAsia="Times New Roman" w:hAnsi="Arial Narrow" w:cs="Times New Roman"/>
          <w:kern w:val="0"/>
          <w:shd w:val="clear" w:color="auto" w:fill="FFFFFF"/>
          <w:lang w:eastAsia="es-PE"/>
          <w14:ligatures w14: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w14:ligatures w14:val="none"/>
        </w:rPr>
        <w:t xml:space="preserve">Póliza del Seguro de Vida </w:t>
      </w:r>
      <w:r w:rsidR="00D730D8" w:rsidRPr="00606453">
        <w:rPr>
          <w:rFonts w:ascii="Arial Narrow" w:eastAsia="Times New Roman" w:hAnsi="Arial Narrow" w:cs="Times New Roman"/>
          <w:kern w:val="0"/>
          <w:shd w:val="clear" w:color="auto" w:fill="FFFFFF"/>
          <w:lang w:eastAsia="es-PE"/>
          <w14:ligatures w14:val="none"/>
        </w:rPr>
        <w:t>desde mayo de 2016, en tanto solo figuraba desde el 1 de diciembre de 2021</w:t>
      </w:r>
      <w:r w:rsidR="00D730D8">
        <w:rPr>
          <w:rFonts w:ascii="Arial Narrow" w:eastAsia="Times New Roman" w:hAnsi="Arial Narrow" w:cs="Times New Roman"/>
          <w:kern w:val="0"/>
          <w:shd w:val="clear" w:color="auto" w:fill="FFFFFF"/>
          <w:lang w:eastAsia="es-PE"/>
          <w14:ligatures w14:val="none"/>
        </w:rPr>
        <w:t xml:space="preserve">. </w:t>
      </w:r>
    </w:p>
    <w:p w14:paraId="5CA08EE9" w14:textId="116C48C7" w:rsidR="008641BD" w:rsidRDefault="008641BD" w:rsidP="00D730D8">
      <w:pPr>
        <w:spacing w:after="0" w:line="240" w:lineRule="auto"/>
        <w:jc w:val="both"/>
        <w:rPr>
          <w:rFonts w:ascii="Arial Narrow" w:eastAsia="Arial Narrow" w:hAnsi="Arial Narrow" w:cs="Arial Narrow"/>
          <w:kern w:val="0"/>
          <w14:ligatures w14:val="none"/>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w14:ligatures w14:val="none"/>
        </w:rPr>
        <w:t xml:space="preserve">. </w:t>
      </w:r>
    </w:p>
    <w:p w14:paraId="6CF8E421" w14:textId="311A54A6" w:rsidR="00D730D8" w:rsidRDefault="00D730D8" w:rsidP="00D730D8">
      <w:pPr>
        <w:spacing w:after="0" w:line="240" w:lineRule="auto"/>
        <w:jc w:val="both"/>
        <w:rPr>
          <w:rFonts w:ascii="Arial Narrow" w:eastAsia="Arial Narrow" w:hAnsi="Arial Narrow" w:cs="Arial Narrow"/>
          <w:kern w:val="0"/>
          <w14:ligatures w14:val="none"/>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w14:ligatures w14:val="none"/>
        </w:rPr>
        <w:t>Póliza V-1670950, pese a su solicitud</w:t>
      </w:r>
      <w:r>
        <w:rPr>
          <w:rFonts w:ascii="Arial Narrow" w:eastAsia="Times New Roman" w:hAnsi="Arial Narrow" w:cs="Arial"/>
          <w:color w:val="000000"/>
          <w:kern w:val="0"/>
          <w:lang w:val="es-ES" w:eastAsia="es-ES"/>
          <w14:ligatures w14:val="none"/>
        </w:rPr>
        <w:t>.</w:t>
      </w:r>
    </w:p>
    <w:p w14:paraId="0E8D552E" w14:textId="77777777" w:rsidR="00123C2E" w:rsidRPr="00123C2E" w:rsidRDefault="00123C2E" w:rsidP="00123C2E">
      <w:pPr>
        <w:spacing w:after="0" w:line="240" w:lineRule="auto"/>
        <w:jc w:val="both"/>
        <w:rPr>
          <w:rFonts w:ascii="Arial Narrow" w:eastAsia="Calibri" w:hAnsi="Arial Narrow" w:cs="Arial Narrow"/>
          <w:kern w:val="0"/>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w14:ligatures w14:val="none"/>
        </w:rPr>
        <w:t xml:space="preserve">. </w:t>
      </w:r>
    </w:p>
    <w:p w14:paraId="120C99B7" w14:textId="77777777" w:rsidR="00123C2E" w:rsidRPr="0069193C" w:rsidRDefault="00123C2E" w:rsidP="00D730D8">
      <w:pPr>
        <w:spacing w:after="0" w:line="240" w:lineRule="auto"/>
        <w:jc w:val="both"/>
        <w:rPr>
          <w:rFonts w:ascii="Arial Narrow" w:eastAsia="Arial Narrow" w:hAnsi="Arial Narrow" w:cs="Arial Narrow"/>
          <w:kern w:val="0"/>
          <w14:ligatures w14:val="none"/>
        </w:rPr>
      </w:pPr>
    </w:p>
    <w:p w14:paraId="64718910" w14:textId="5AE746F9" w:rsidR="00AB3A58" w:rsidRPr="0069193C" w:rsidRDefault="00AB3A58" w:rsidP="00D730D8">
      <w:pPr>
        <w:spacing w:line="240" w:lineRule="auto"/>
        <w:contextualSpacing/>
        <w:jc w:val="both"/>
        <w:rPr>
          <w:rFonts w:ascii="Arial Narrow" w:eastAsia="Calibri" w:hAnsi="Arial Narrow" w:cs="Arial"/>
          <w:kern w:val="0"/>
          <w14:ligatures w14:val="none"/>
        </w:rPr>
      </w:pPr>
      <w:r w:rsidRPr="0069193C">
        <w:rPr>
          <w:rFonts w:ascii="Arial Narrow" w:eastAsia="Arial Narrow" w:hAnsi="Arial Narrow" w:cs="Arial Narrow"/>
          <w:b/>
          <w:color w:val="000000"/>
          <w:kern w:val="0"/>
          <w:lang w:eastAsia="es-PE"/>
          <w14:ligatures w14:val="none"/>
        </w:rPr>
        <w:t>SEGUNDO:</w:t>
      </w:r>
      <w:r w:rsidRPr="0069193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w14:ligatures w14:val="none"/>
        </w:rPr>
        <w:t xml:space="preserve">del </w:t>
      </w:r>
      <w:r w:rsidR="00D730D8">
        <w:rPr>
          <w:rFonts w:ascii="Arial Narrow" w:eastAsia="Times New Roman" w:hAnsi="Arial Narrow" w:cs="Arial"/>
          <w:color w:val="000000"/>
          <w:kern w:val="0"/>
          <w:lang w:val="es-ES" w:eastAsia="es-ES"/>
          <w14:ligatures w14:val="none"/>
        </w:rPr>
        <w:t>12 de diciembre de 2024</w:t>
      </w:r>
      <w:r w:rsidR="002B7DCD" w:rsidRPr="0069193C">
        <w:rPr>
          <w:rFonts w:ascii="Arial Narrow" w:eastAsia="Calibri" w:hAnsi="Arial Narrow" w:cs="Arial"/>
          <w:kern w:val="0"/>
          <w14:ligatures w14:val="none"/>
        </w:rPr>
        <w:t>.</w:t>
      </w:r>
    </w:p>
    <w:p w14:paraId="72A4113D" w14: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TERCERO: </w:t>
      </w:r>
      <w:r w:rsidR="00232389" w:rsidRPr="0069193C">
        <w:rPr>
          <w:rFonts w:ascii="Arial Narrow" w:eastAsia="Arial Narrow" w:hAnsi="Arial Narrow" w:cs="Arial Narrow"/>
          <w:color w:val="000000"/>
          <w:kern w:val="0"/>
          <w:lang w:eastAsia="es-PE"/>
          <w14:ligatures w14:val="none"/>
        </w:rPr>
        <w:t xml:space="preserve">requerir a </w:t>
      </w:r>
      <w:r w:rsidR="00017195" w:rsidRPr="0069193C">
        <w:rPr>
          <w:rFonts w:ascii="Arial Narrow" w:eastAsia="Arial Narrow" w:hAnsi="Arial Narrow" w:cs="Arial Narrow"/>
          <w:color w:val="000000"/>
          <w:kern w:val="0"/>
          <w:lang w:eastAsia="es-PE"/>
          <w14:ligatures w14:val="none"/>
        </w:rPr>
        <w:t xml:space="preserve">Rímac Seguros y Reaseguros S.A. </w:t>
      </w:r>
      <w:r w:rsidR="00232389" w:rsidRPr="0069193C">
        <w:rPr>
          <w:rFonts w:ascii="Arial Narrow" w:eastAsia="Arial Narrow" w:hAnsi="Arial Narrow" w:cs="Arial Narrow"/>
          <w:color w:val="000000"/>
          <w:kern w:val="0"/>
          <w:lang w:eastAsia="es-PE"/>
          <w14:ligatures w14:val="none"/>
        </w:rPr>
        <w:t>que cumpla con lo siguiente</w:t>
      </w:r>
      <w:r w:rsidRPr="0069193C">
        <w:rPr>
          <w:rFonts w:ascii="Arial Narrow" w:eastAsia="Arial Narrow" w:hAnsi="Arial Narrow" w:cs="Arial Narrow"/>
          <w:color w:val="000000"/>
          <w:kern w:val="0"/>
          <w:lang w:eastAsia="es-PE"/>
          <w14:ligatures w14:val="none"/>
        </w:rPr>
        <w:t>:</w:t>
      </w:r>
    </w:p>
    <w:p w14:paraId="09D9FCC8"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 Procesal Civil. </w:t>
      </w:r>
      <w:r w:rsidRPr="0069193C">
        <w:rPr>
          <w:rFonts w:ascii="Arial Narrow" w:eastAsia="Calibri" w:hAnsi="Arial Narrow" w:cs="Arial"/>
          <w:kern w:val="0"/>
          <w14:ligatures w14:val="none"/>
        </w:rPr>
        <w:t>Para ello podrá señalar domicilio físico o una dirección electrónica a la que pueda remitirse las notificaciones</w:t>
      </w:r>
      <w:r w:rsidRPr="0069193C">
        <w:rPr>
          <w:rFonts w:ascii="Arial Narrow" w:eastAsia="Arial" w:hAnsi="Arial Narrow" w:cs="Arial"/>
          <w:kern w:val="0"/>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Calibri" w:hAnsi="Arial Narrow" w:cs="Arial"/>
          <w:kern w:val="0"/>
          <w14:ligatures w14:val="none"/>
        </w:rPr>
        <w:t xml:space="preserve">en caso califique como </w:t>
      </w:r>
      <w:proofErr w:type="gramStart"/>
      <w:r w:rsidRPr="0069193C">
        <w:rPr>
          <w:rFonts w:ascii="Arial Narrow" w:eastAsia="Calibri" w:hAnsi="Arial Narrow" w:cs="Arial"/>
          <w:kern w:val="0"/>
          <w14:ligatures w14:val="none"/>
        </w:rPr>
        <w:t>micro empresa</w:t>
      </w:r>
      <w:proofErr w:type="gramEnd"/>
      <w:r w:rsidRPr="0069193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Fonts w:ascii="Arial Narrow" w:eastAsia="Calibri" w:hAnsi="Arial Narrow" w:cs="Arial"/>
          <w:kern w:val="0"/>
          <w:vertAlign w:val="superscript"/>
          <w14:ligatures w14:val="none"/>
        </w:rPr>
        <w:footnoteReference w:id="6"/>
      </w:r>
      <w:r w:rsidRPr="0069193C">
        <w:rPr>
          <w:rFonts w:ascii="Arial Narrow" w:eastAsia="Calibri" w:hAnsi="Arial Narrow" w:cs="Arial"/>
          <w:kern w:val="0"/>
          <w14:ligatures w14: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w:t>
      </w:r>
      <w:r w:rsidRPr="0069193C">
        <w:rPr>
          <w:rFonts w:ascii="Arial Narrow" w:eastAsia="Calibri" w:hAnsi="Arial Narrow" w:cs="Arial"/>
          <w:spacing w:val="-2"/>
          <w:kern w:val="0"/>
          <w14:ligatures w14:val="none"/>
        </w:rPr>
        <w:t>Código</w:t>
      </w:r>
      <w:r w:rsidRPr="0069193C">
        <w:rPr>
          <w:rFonts w:ascii="Arial Narrow" w:eastAsia="Calibri" w:hAnsi="Arial Narrow" w:cs="Arial"/>
          <w:spacing w:val="-2"/>
          <w:kern w:val="0"/>
          <w:vertAlign w:val="superscript"/>
          <w14:ligatures w14:val="none"/>
        </w:rPr>
        <w:footnoteReference w:id="7"/>
      </w:r>
      <w:r w:rsidRPr="0069193C">
        <w:rPr>
          <w:rFonts w:ascii="Arial Narrow" w:eastAsia="Calibri" w:hAnsi="Arial Narrow" w:cs="Arial"/>
          <w:spacing w:val="-2"/>
          <w:kern w:val="0"/>
          <w14:ligatures w14:val="none"/>
        </w:rPr>
        <w:t>.</w:t>
      </w:r>
    </w:p>
    <w:p w14:paraId="354DE7F2" w14: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A832C36"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CUARTO: </w:t>
      </w:r>
      <w:r w:rsidRPr="0069193C">
        <w:rPr>
          <w:rFonts w:ascii="Arial Narrow" w:eastAsia="Arial Narrow" w:hAnsi="Arial Narrow" w:cs="Arial Narrow"/>
          <w:color w:val="000000"/>
          <w:kern w:val="0"/>
          <w:lang w:eastAsia="es-PE"/>
          <w14:ligatures w14:val="none"/>
        </w:rPr>
        <w:t xml:space="preserve">correr traslado de la denuncia interpuesta </w:t>
      </w:r>
      <w:r w:rsidRPr="0069193C">
        <w:rPr>
          <w:rFonts w:ascii="Arial Narrow" w:eastAsia="Times New Roman" w:hAnsi="Arial Narrow" w:cs="Arial"/>
          <w:color w:val="000000"/>
          <w:kern w:val="0"/>
          <w:lang w:val="es-ES" w:eastAsia="es-ES"/>
          <w14:ligatures w14:val="none"/>
        </w:rPr>
        <w:t xml:space="preserve">el </w:t>
      </w:r>
      <w:r w:rsidR="00D730D8">
        <w:rPr>
          <w:rFonts w:ascii="Arial Narrow" w:eastAsia="Times New Roman" w:hAnsi="Arial Narrow" w:cs="Arial"/>
          <w:color w:val="000000"/>
          <w:kern w:val="0"/>
          <w:lang w:val="es-ES" w:eastAsia="es-ES"/>
          <w14:ligatures w14:val="none"/>
        </w:rPr>
        <w:t xml:space="preserve">12 de diciembre de 2024 </w:t>
      </w:r>
      <w:r w:rsidRPr="0069193C">
        <w:rPr>
          <w:rFonts w:ascii="Arial Narrow" w:eastAsia="Arial Narrow" w:hAnsi="Arial Narrow" w:cs="Arial Narrow"/>
          <w:color w:val="000000"/>
          <w:kern w:val="0"/>
          <w:lang w:eastAsia="es-PE"/>
          <w14:ligatures w14:val="none"/>
        </w:rPr>
        <w:t>a</w:t>
      </w:r>
      <w:r w:rsidRPr="0069193C">
        <w:rPr>
          <w:rFonts w:ascii="Arial Narrow" w:eastAsia="Times New Roman" w:hAnsi="Arial Narrow" w:cs="Times New Roman"/>
          <w:color w:val="000000"/>
          <w:kern w:val="0"/>
          <w:shd w:val="clear" w:color="auto" w:fill="FFFFFF"/>
          <w:lang w:eastAsia="es-PE"/>
          <w14:ligatures w14:val="none"/>
        </w:rPr>
        <w:t xml:space="preserve"> </w:t>
      </w:r>
      <w:r w:rsidR="00017195" w:rsidRPr="0069193C">
        <w:rPr>
          <w:rFonts w:ascii="Arial Narrow" w:eastAsia="Times New Roman" w:hAnsi="Arial Narrow" w:cs="Times New Roman"/>
          <w:color w:val="000000"/>
          <w:kern w:val="0"/>
          <w:shd w:val="clear" w:color="auto" w:fill="FFFFFF"/>
          <w:lang w:eastAsia="es-PE"/>
          <w14:ligatures w14:val="none"/>
        </w:rPr>
        <w:t>Rímac Seguros y Reaseguros S.A</w:t>
      </w:r>
      <w:r w:rsidR="002B7DCD" w:rsidRPr="0069193C">
        <w:rPr>
          <w:rFonts w:ascii="Arial Narrow" w:eastAsia="Times New Roman" w:hAnsi="Arial Narrow" w:cs="Times New Roman"/>
          <w:color w:val="000000"/>
          <w:kern w:val="0"/>
          <w:shd w:val="clear" w:color="auto" w:fill="FFFFFF"/>
          <w:lang w:eastAsia="es-PE"/>
          <w14:ligatures w14:val="none"/>
        </w:rPr>
        <w:t>.</w:t>
      </w:r>
      <w:r w:rsidRPr="0069193C">
        <w:rPr>
          <w:rFonts w:ascii="Arial Narrow" w:eastAsia="Arial Narrow" w:hAnsi="Arial Narrow" w:cs="Arial Narrow"/>
          <w:color w:val="000000"/>
          <w:kern w:val="0"/>
          <w:lang w:eastAsia="es-PE"/>
          <w14:ligatures w14:val="none"/>
        </w:rPr>
        <w:t>, para que, de conformidad con lo dispuesto por el artículo 26</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p>
    <w:p w14:paraId="61C1ED8F" w14: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r w:rsidRPr="0069193C">
        <w:rPr>
          <w:rFonts w:ascii="Arial Narrow" w:eastAsia="Arial Narrow" w:hAnsi="Arial Narrow" w:cs="Arial Narrow"/>
          <w:b/>
          <w:color w:val="000000"/>
          <w:kern w:val="0"/>
          <w:lang w:eastAsia="es-PE"/>
          <w14:ligatures w14:val="none"/>
        </w:rPr>
        <w:t xml:space="preserve">QUINTO: </w:t>
      </w:r>
      <w:bookmarkStart w:id="5" w:name="_Hlk188286813"/>
      <w:r w:rsidRPr="0069193C">
        <w:rPr>
          <w:rFonts w:ascii="Arial Narrow" w:eastAsia="Times New Roman" w:hAnsi="Arial Narrow" w:cs="Arial"/>
          <w:color w:val="000000"/>
          <w:kern w:val="0"/>
          <w:lang w:eastAsia="es-ES"/>
          <w14:ligatures w14:val="none"/>
        </w:rPr>
        <w:t xml:space="preserve">requerir </w:t>
      </w:r>
      <w:r w:rsidRPr="0069193C">
        <w:rPr>
          <w:rFonts w:ascii="Arial Narrow" w:eastAsia="Times New Roman" w:hAnsi="Arial Narrow" w:cs="Arial"/>
          <w:color w:val="000000"/>
          <w:kern w:val="0"/>
          <w:lang w:val="es-ES" w:eastAsia="es-ES"/>
          <w14:ligatures w14:val="none"/>
        </w:rPr>
        <w:t xml:space="preserve">que, en un </w:t>
      </w:r>
      <w:r w:rsidRPr="0069193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w14:ligatures w14:val="none"/>
        </w:rPr>
        <w:t>presente resolución</w:t>
      </w:r>
      <w:bookmarkEnd w:id="5"/>
      <w:r w:rsidRPr="00451FCB">
        <w:rPr>
          <w:rFonts w:ascii="Arial Narrow" w:eastAsia="Times New Roman" w:hAnsi="Arial Narrow" w:cs="Arial"/>
          <w:color w:val="000000"/>
          <w:kern w:val="0"/>
          <w:lang w:eastAsia="es-ES"/>
          <w14:ligatures w14: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w14:ligatures w14:val="none"/>
        </w:rPr>
        <w:t>Rímac Seguros y Reaseguros S.A</w:t>
      </w:r>
      <w:r w:rsidR="002B7DCD" w:rsidRPr="00451FCB">
        <w:rPr>
          <w:rFonts w:ascii="Arial Narrow" w:eastAsia="Times New Roman" w:hAnsi="Arial Narrow" w:cs="Times New Roman"/>
          <w:color w:val="000000"/>
          <w:kern w:val="0"/>
          <w:shd w:val="clear" w:color="auto" w:fill="FFFFFF"/>
          <w:lang w:eastAsia="es-PE"/>
          <w14:ligatures w14:val="none"/>
        </w:rPr>
        <w:t>.</w:t>
      </w:r>
      <w:r w:rsidRPr="00451FCB">
        <w:rPr>
          <w:rFonts w:ascii="Arial Narrow" w:eastAsia="Times New Roman" w:hAnsi="Arial Narrow" w:cs="Arial"/>
          <w:color w:val="000000"/>
          <w:kern w:val="0"/>
          <w:lang w:eastAsia="es-ES"/>
          <w14:ligatures w14:val="none"/>
        </w:rPr>
        <w:t xml:space="preserve">, requerir </w:t>
      </w:r>
      <w:r w:rsidRPr="00451FCB">
        <w:rPr>
          <w:rFonts w:ascii="Arial Narrow" w:eastAsia="Times New Roman" w:hAnsi="Arial Narrow" w:cs="Arial"/>
          <w:color w:val="000000"/>
          <w:kern w:val="0"/>
          <w:lang w:val="es-ES" w:eastAsia="es-ES"/>
          <w14:ligatures w14:val="none"/>
        </w:rPr>
        <w:t xml:space="preserve">que, en un </w:t>
      </w:r>
      <w:r w:rsidRPr="00451FC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w14:ligatures w14:val="none"/>
        </w:rPr>
        <w:t xml:space="preserve"> </w:t>
      </w:r>
      <w:bookmarkEnd w:id="6"/>
      <w:r w:rsidR="002B7DCD" w:rsidRPr="00451FCB">
        <w:rPr>
          <w:rFonts w:ascii="Arial Narrow" w:eastAsia="Times New Roman" w:hAnsi="Arial Narrow" w:cs="Arial"/>
          <w:color w:val="000000"/>
          <w:kern w:val="0"/>
          <w:lang w:val="es-ES" w:eastAsia="es-ES"/>
          <w14:ligatures w14:val="none"/>
        </w:rPr>
        <w:t xml:space="preserve">cumpla con: </w:t>
      </w:r>
      <w:r w:rsidR="00017195"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V-1670950 del </w:t>
      </w:r>
      <w:r w:rsidR="00017195" w:rsidRPr="00451FCB">
        <w:rPr>
          <w:rFonts w:ascii="Arial Narrow" w:eastAsia="Times New Roman" w:hAnsi="Arial Narrow" w:cs="Arial"/>
          <w:color w:val="000000"/>
          <w:kern w:val="0"/>
          <w:lang w:eastAsia="es-ES"/>
          <w14:ligatures w14:val="none"/>
        </w:rPr>
        <w:t>Seguro de Vida</w:t>
      </w:r>
      <w:r w:rsidR="00017195" w:rsidRPr="00451FCB">
        <w:rPr>
          <w:rFonts w:ascii="Arial Narrow" w:eastAsia="Times New Roman" w:hAnsi="Arial Narrow" w:cs="Arial"/>
          <w:color w:val="000000"/>
          <w:kern w:val="0"/>
          <w:lang w:val="es-ES" w:eastAsia="es-ES"/>
          <w14:ligatures w14:val="none"/>
        </w:rPr>
        <w:t>, así como el cargo de remisión de la póliza; (</w:t>
      </w:r>
      <w:proofErr w:type="spellStart"/>
      <w:r w:rsidR="00017195" w:rsidRPr="00451FCB">
        <w:rPr>
          <w:rFonts w:ascii="Arial Narrow" w:eastAsia="Times New Roman" w:hAnsi="Arial Narrow" w:cs="Arial"/>
          <w:color w:val="000000"/>
          <w:kern w:val="0"/>
          <w:lang w:val="es-ES" w:eastAsia="es-ES"/>
          <w14:ligatures w14:val="none"/>
        </w:rPr>
        <w:t>ii</w:t>
      </w:r>
      <w:proofErr w:type="spellEnd"/>
      <w:r w:rsidR="00017195" w:rsidRPr="00451FCB">
        <w:rPr>
          <w:rFonts w:ascii="Arial Narrow" w:eastAsia="Times New Roman" w:hAnsi="Arial Narrow" w:cs="Arial"/>
          <w:color w:val="000000"/>
          <w:kern w:val="0"/>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w14:ligatures w14:val="none"/>
        </w:rPr>
        <w:t>desde el periodo de mayo de 2016</w:t>
      </w:r>
      <w:r w:rsidR="00017195" w:rsidRPr="00451FCB">
        <w:rPr>
          <w:rFonts w:ascii="Arial Narrow" w:eastAsia="Times New Roman" w:hAnsi="Arial Narrow" w:cs="Arial"/>
          <w:color w:val="000000"/>
          <w:kern w:val="0"/>
          <w:lang w:val="es-ES" w:eastAsia="es-ES"/>
          <w14:ligatures w14:val="none"/>
        </w:rPr>
        <w:t>; y, (</w:t>
      </w:r>
      <w:proofErr w:type="spellStart"/>
      <w:r w:rsidR="00017195" w:rsidRPr="00451FCB">
        <w:rPr>
          <w:rFonts w:ascii="Arial Narrow" w:eastAsia="Times New Roman" w:hAnsi="Arial Narrow" w:cs="Arial"/>
          <w:color w:val="000000"/>
          <w:kern w:val="0"/>
          <w:lang w:val="es-ES" w:eastAsia="es-ES"/>
          <w14:ligatures w14:val="none"/>
        </w:rPr>
        <w:t>iii</w:t>
      </w:r>
      <w:proofErr w:type="spellEnd"/>
      <w:r w:rsidR="00017195" w:rsidRPr="00451FCB">
        <w:rPr>
          <w:rFonts w:ascii="Arial Narrow" w:eastAsia="Times New Roman" w:hAnsi="Arial Narrow" w:cs="Arial"/>
          <w:color w:val="000000"/>
          <w:kern w:val="0"/>
          <w:lang w:val="es-ES" w:eastAsia="es-ES"/>
          <w14:ligatures w14:val="none"/>
        </w:rPr>
        <w:t xml:space="preserve">) presentar </w:t>
      </w:r>
      <w:r w:rsidR="00123C2E" w:rsidRPr="00451FCB">
        <w:rPr>
          <w:rFonts w:ascii="Arial Narrow" w:eastAsia="Times New Roman" w:hAnsi="Arial Narrow" w:cs="Arial"/>
          <w:color w:val="000000"/>
          <w:kern w:val="0"/>
          <w:lang w:val="es-ES" w:eastAsia="es-ES"/>
          <w14:ligatures w14:val="none"/>
        </w:rPr>
        <w:t xml:space="preserve">el reporte de pagos de la Póliza </w:t>
      </w:r>
      <w:proofErr w:type="spellStart"/>
      <w:r w:rsidR="00123C2E" w:rsidRPr="00451FCB">
        <w:rPr>
          <w:rFonts w:ascii="Arial Narrow" w:eastAsia="Times New Roman" w:hAnsi="Arial Narrow" w:cs="Arial"/>
          <w:color w:val="000000"/>
          <w:kern w:val="0"/>
          <w:lang w:val="es-ES" w:eastAsia="es-ES"/>
          <w14:ligatures w14:val="none"/>
        </w:rPr>
        <w:t/>
      </w:r>
      <w:proofErr w:type="spellEnd"/>
      <w:r w:rsidR="00123C2E" w:rsidRPr="00451FCB">
        <w:rPr>
          <w:rFonts w:ascii="Arial Narrow" w:eastAsia="Times New Roman" w:hAnsi="Arial Narrow" w:cs="Arial"/>
          <w:color w:val="000000"/>
          <w:kern w:val="0"/>
          <w:lang w:val="es-ES" w:eastAsia="es-ES"/>
          <w14:ligatures w14:val="none"/>
        </w:rPr>
        <w:t xml:space="preserve"> V-1670950.</w:t>
      </w:r>
    </w:p>
    <w:p w14:paraId="6A128BE5" w14: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SEXTO:</w:t>
      </w:r>
      <w:r w:rsidRPr="0069193C">
        <w:rPr>
          <w:rFonts w:ascii="Arial Narrow" w:eastAsia="Arial Narrow" w:hAnsi="Arial Narrow" w:cs="Arial Narrow"/>
          <w:color w:val="000000"/>
          <w:kern w:val="0"/>
          <w:lang w:eastAsia="es-PE"/>
          <w14:ligatures w14:val="none"/>
        </w:rPr>
        <w:t xml:space="preserve"> </w:t>
      </w:r>
      <w:bookmarkStart w:id="7" w:name="_Hlk188286915"/>
      <w:r w:rsidRPr="0069193C">
        <w:rPr>
          <w:rFonts w:ascii="Arial Narrow" w:eastAsia="Arial Narrow" w:hAnsi="Arial Narrow" w:cs="Arial Narrow"/>
          <w:color w:val="000000"/>
          <w:kern w:val="0"/>
          <w:lang w:eastAsia="es-PE"/>
          <w14:ligatures w14:val="none"/>
        </w:rPr>
        <w:t>informar a las partes que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29571, Código de Protección y Defensa del Consumidor</w:t>
      </w:r>
      <w:r w:rsidRPr="0069193C">
        <w:rPr>
          <w:rFonts w:ascii="Arial Narrow" w:eastAsia="Arial Narrow" w:hAnsi="Arial Narrow" w:cs="Times New Roman"/>
          <w:color w:val="000000"/>
          <w:kern w:val="0"/>
          <w:vertAlign w:val="superscript"/>
          <w:lang w:eastAsia="es-PE"/>
          <w14:ligatures w14:val="none"/>
        </w:rPr>
        <w:footnoteReference w:id="8"/>
      </w:r>
      <w:r w:rsidRPr="0069193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115</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y 116</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referida norma</w:t>
      </w:r>
      <w:r w:rsidR="00B2526D" w:rsidRPr="0069193C">
        <w:rPr>
          <w:rFonts w:ascii="Arial Narrow" w:eastAsia="Arial Narrow" w:hAnsi="Arial Narrow" w:cs="Times New Roman"/>
          <w:color w:val="000000"/>
          <w:kern w:val="0"/>
          <w:vertAlign w:val="superscript"/>
          <w:lang w:eastAsia="es-PE"/>
          <w14:ligatures w14:val="none"/>
        </w:rPr>
        <w:footnoteReference w:id="9"/>
      </w:r>
      <w:r w:rsidRPr="0069193C">
        <w:rPr>
          <w:rFonts w:ascii="Arial Narrow" w:eastAsia="Arial Narrow" w:hAnsi="Arial Narrow" w:cs="Arial Narrow"/>
          <w:color w:val="000000"/>
          <w:kern w:val="0"/>
          <w:lang w:eastAsia="es-PE"/>
          <w14:ligatures w14:val="none"/>
        </w:rPr>
        <w:t xml:space="preserve">. </w:t>
      </w:r>
      <w:bookmarkEnd w:id="7"/>
      <w:r w:rsidRPr="006919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w:t>
      </w:r>
      <w:r w:rsidRPr="0069193C">
        <w:rPr>
          <w:rFonts w:ascii="Arial Narrow" w:eastAsia="Arial Narrow" w:hAnsi="Arial Narrow" w:cs="Times New Roman"/>
          <w:color w:val="000000"/>
          <w:kern w:val="0"/>
          <w:vertAlign w:val="superscript"/>
          <w:lang w:eastAsia="es-PE"/>
          <w14:ligatures w14:val="none"/>
        </w:rPr>
        <w:footnoteReference w:id="10"/>
      </w:r>
      <w:r w:rsidRPr="0069193C">
        <w:rPr>
          <w:rFonts w:ascii="Arial Narrow" w:eastAsia="Arial Narrow" w:hAnsi="Arial Narrow" w:cs="Arial Narrow"/>
          <w:color w:val="000000"/>
          <w:kern w:val="0"/>
          <w:lang w:eastAsia="es-PE"/>
          <w14:ligatures w14:val="none"/>
        </w:rPr>
        <w:t>.</w:t>
      </w:r>
    </w:p>
    <w:p w14:paraId="60BC1406" w14: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SÉTIMO:</w:t>
      </w:r>
      <w:r w:rsidRPr="0069193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r w:rsidRPr="0069193C">
        <w:rPr>
          <w:rFonts w:ascii="Arial Narrow" w:eastAsia="Calibri" w:hAnsi="Arial Narrow" w:cs="Arial"/>
          <w:b/>
          <w:bCs/>
          <w:kern w:val="0"/>
          <w14:ligatures w14:val="none"/>
        </w:rPr>
        <w:t>OCTAVO</w:t>
      </w:r>
      <w:r w:rsidRPr="0069193C">
        <w:rPr>
          <w:rFonts w:ascii="Arial Narrow" w:eastAsia="Calibri" w:hAnsi="Arial Narrow" w:cs="Arial"/>
          <w:b/>
          <w:kern w:val="0"/>
          <w14:ligatures w14:val="none"/>
        </w:rPr>
        <w:t>:</w:t>
      </w:r>
      <w:r w:rsidRPr="0069193C">
        <w:rPr>
          <w:rFonts w:ascii="Arial Narrow" w:eastAsia="Calibri" w:hAnsi="Arial Narrow" w:cs="Arial"/>
          <w:kern w:val="0"/>
          <w14:ligatures w14:val="none"/>
        </w:rPr>
        <w:t xml:space="preserve"> comunicar a las partes que, </w:t>
      </w:r>
      <w:proofErr w:type="gramStart"/>
      <w:r w:rsidRPr="0069193C">
        <w:rPr>
          <w:rFonts w:ascii="Arial Narrow" w:eastAsia="Calibri" w:hAnsi="Arial Narrow" w:cs="Arial"/>
          <w:kern w:val="0"/>
          <w14:ligatures w14:val="none"/>
        </w:rPr>
        <w:t>de acuerdo a</w:t>
      </w:r>
      <w:proofErr w:type="gramEnd"/>
      <w:r w:rsidRPr="0069193C">
        <w:rPr>
          <w:rFonts w:ascii="Arial Narrow" w:eastAsia="Calibri" w:hAnsi="Arial Narrow" w:cs="Arial"/>
          <w:kern w:val="0"/>
          <w14:ligatures w14:val="none"/>
        </w:rPr>
        <w:t xml:space="preserve"> lo señalado por el artículo 29</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Decreto Legislativo 807</w:t>
      </w:r>
      <w:r w:rsidRPr="0069193C">
        <w:rPr>
          <w:rFonts w:ascii="Arial Narrow" w:eastAsia="Calibri" w:hAnsi="Arial Narrow" w:cs="Arial"/>
          <w:kern w:val="0"/>
          <w:vertAlign w:val="superscript"/>
          <w14:ligatures w14:val="none"/>
        </w:rPr>
        <w:footnoteReference w:id="11"/>
      </w:r>
      <w:r w:rsidRPr="0069193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w14:ligatures w14:val="none"/>
        </w:rPr>
        <w:t>expresamente su facultad para asistir y conciliar en su representación</w:t>
      </w:r>
      <w:r w:rsidRPr="0069193C">
        <w:rPr>
          <w:rFonts w:ascii="Arial Narrow" w:eastAsia="Calibri" w:hAnsi="Arial Narrow" w:cs="Arial"/>
          <w:bCs/>
          <w:kern w:val="0"/>
          <w14:ligatures w14:val="none"/>
        </w:rPr>
        <w:t>.</w:t>
      </w:r>
      <w:r w:rsidRPr="0069193C">
        <w:rPr>
          <w:rFonts w:ascii="Arial Narrow" w:eastAsia="Calibri" w:hAnsi="Arial Narrow" w:cs="Arial"/>
          <w:b/>
          <w:bCs/>
          <w:kern w:val="0"/>
          <w14:ligatures w14:val="none"/>
        </w:rPr>
        <w:t xml:space="preserve"> </w:t>
      </w:r>
      <w:r w:rsidRPr="0069193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r w:rsidRPr="0069193C">
        <w:rPr>
          <w:rFonts w:ascii="Arial Narrow" w:eastAsia="Times New Roman" w:hAnsi="Arial Narrow" w:cs="Times New Roman"/>
          <w:b/>
          <w:color w:val="000000"/>
          <w:kern w:val="0"/>
          <w:lang w:eastAsia="es-PE"/>
          <w14:ligatures w14:val="none"/>
        </w:rPr>
        <w:t>NOVENO:</w:t>
      </w:r>
      <w:r w:rsidRPr="0069193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hAnsi="Arial Narrow" w:cs="Arial"/>
          <w:bCs/>
          <w:spacing w:val="-3"/>
          <w:kern w:val="0"/>
          <w14:ligatures w14:val="none"/>
        </w:rPr>
        <w:t xml:space="preserve"/>
      </w:r>
      <w:r w:rsidR="00911D96" w:rsidRPr="0069193C">
        <w:rPr>
          <w:rFonts w:ascii="Arial Narrow" w:hAnsi="Arial Narrow" w:cs="Arial"/>
          <w:bCs/>
          <w:spacing w:val="-3"/>
          <w:kern w:val="0"/>
          <w14:ligatures w14:val="none"/>
        </w:rPr>
        <w:t/>
      </w:r>
      <w:r w:rsidR="00017195" w:rsidRPr="0069193C">
        <w:rPr>
          <w:rFonts w:ascii="Arial Narrow" w:hAnsi="Arial Narrow" w:cs="Arial"/>
          <w:bCs/>
          <w:spacing w:val="-3"/>
          <w:kern w:val="0"/>
          <w14:ligatures w14:val="none"/>
        </w:rPr>
        <w:t xml:space="preserve"/>
      </w:r>
      <w:r w:rsidR="00911D96" w:rsidRPr="0069193C">
        <w:rPr>
          <w:rFonts w:ascii="Arial Narrow" w:hAnsi="Arial Narrow" w:cs="Arial"/>
          <w:bCs/>
          <w:spacing w:val="-3"/>
          <w:kern w:val="0"/>
          <w14:ligatures w14:val="none"/>
        </w:rPr>
        <w:t xml:space="preserve"/>
      </w:r>
      <w:r w:rsidR="00911D96" w:rsidRPr="0069193C">
        <w:rPr>
          <w:rFonts w:ascii="Arial Narrow" w:eastAsia="Times New Roman" w:hAnsi="Arial Narrow" w:cs="Times New Roman"/>
          <w:color w:val="000000"/>
          <w:kern w:val="0"/>
          <w:shd w:val="clear" w:color="auto" w:fill="FFFFFF"/>
          <w:lang w:eastAsia="es-PE"/>
          <w14:ligatures w14:val="none"/>
        </w:rPr>
        <w:t/>
      </w:r>
      <w:r w:rsidR="00017195" w:rsidRPr="0069193C">
        <w:rPr>
          <w:rFonts w:ascii="Arial Narrow" w:eastAsia="Times New Roman" w:hAnsi="Arial Narrow" w:cs="Times New Roman"/>
          <w:color w:val="000000"/>
          <w:kern w:val="0"/>
          <w:shd w:val="clear" w:color="auto" w:fill="FFFFFF"/>
          <w:lang w:eastAsia="es-PE"/>
          <w14:ligatures w14:val="none"/>
        </w:rPr>
        <w:t/>
      </w:r>
      <w:r w:rsidR="00911D96" w:rsidRPr="0069193C">
        <w:rPr>
          <w:rFonts w:ascii="Arial Narrow" w:eastAsia="Times New Roman" w:hAnsi="Arial Narrow" w:cs="Times New Roman"/>
          <w:color w:val="000000"/>
          <w:kern w:val="0"/>
          <w:shd w:val="clear" w:color="auto" w:fill="FFFFFF"/>
          <w:lang w:eastAsia="es-PE"/>
          <w14:ligatures w14:val="none"/>
        </w:rPr>
        <w:t xml:space="preserve"/>
      </w:r>
      <w:bookmarkStart w:id="9" w:name="_Hlk196134334"/>
      <w:r w:rsidR="00017195" w:rsidRPr="0069193C">
        <w:rPr>
          <w:rFonts w:ascii="Arial Narrow" w:eastAsia="Times New Roman" w:hAnsi="Arial Narrow" w:cs="Times New Roman"/>
          <w:color w:val="000000"/>
          <w:kern w:val="0"/>
          <w:shd w:val="clear" w:color="auto" w:fill="FFFFFF"/>
          <w:lang w:eastAsia="es-PE"/>
          <w14:ligatures w14: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w14:ligatures w14:val="none"/>
        </w:rPr>
        <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r>
      <w:proofErr w:type="spellStart"/>
      <w:r w:rsidR="00017195" w:rsidRPr="0069193C">
        <w:rPr>
          <w:rFonts w:ascii="Arial Narrow" w:eastAsia="Times New Roman" w:hAnsi="Arial Narrow" w:cs="Times New Roman"/>
          <w:color w:val="000000"/>
          <w:kern w:val="0"/>
          <w:shd w:val="clear" w:color="auto" w:fill="FFFFFF"/>
          <w:lang w:eastAsia="es-PE"/>
          <w14:ligatures w14:val="none"/>
        </w:rPr>
        <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r>
      <w:bookmarkEnd w:id="9"/>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xml:space="preserve"/>
      </w:r>
      <w:r w:rsidR="007E0CE6">
        <w:rPr>
          <w:rFonts w:ascii="Arial Narrow" w:hAnsi="Arial Narrow"/>
          <w:color w:val="000000"/>
        </w:rPr>
        <w:t/>
      </w:r>
      <w:r w:rsidRPr="0069193C">
        <w:rPr>
          <w:rFonts w:ascii="Arial Narrow" w:hAnsi="Arial Narrow"/>
          <w:color w:val="000000"/>
        </w:rPr>
        <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w:r>
      <w:r w:rsidRPr="0069193C">
        <w:rPr>
          <w:rFonts w:ascii="Arial Narrow" w:hAnsi="Arial Narrow"/>
          <w:color w:val="000000"/>
        </w:rPr>
        <w:lastRenderedPageBreak/>
        <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w:r>
      <w:r w:rsidRPr="0069193C">
        <w:rPr>
          <w:rFonts w:ascii="Arial Narrow" w:hAnsi="Arial Narrow"/>
          <w:vertAlign w:val="superscript"/>
        </w:rPr>
        <w:footnoteReference w:id="12"/>
      </w:r>
      <w:r w:rsidRPr="0069193C">
        <w:rPr>
          <w:rFonts w:ascii="Arial Narrow" w:hAnsi="Arial Narrow" w:cs="Arial"/>
        </w:rPr>
        <w:t/>
      </w:r>
    </w:p>
    <w:p w14:paraId="212FCE7B" w14:textId="77777777" w:rsidR="00AB3A58" w:rsidRDefault="00AB3A58" w:rsidP="00D730D8">
      <w:pPr>
        <w:suppressAutoHyphens/>
        <w:spacing w:after="0" w:line="240" w:lineRule="auto"/>
        <w:jc w:val="both"/>
        <w:rPr>
          <w:rFonts w:ascii="Arial Narrow" w:hAnsi="Arial Narrow" w:cs="Arial"/>
        </w:rPr>
      </w:pPr>
    </w:p>
    <w:p w14:paraId="320B8D62" w14: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9193C">
        <w:rPr>
          <w:rFonts w:ascii="Arial Narrow" w:hAnsi="Arial Narrow" w:cs="Arial"/>
          <w:b/>
          <w:spacing w:val="-3"/>
          <w:kern w:val="0"/>
          <w14:ligatures w14:val="none"/>
        </w:rPr>
        <w:t>:</w:t>
      </w:r>
      <w:r w:rsidRPr="0069193C">
        <w:rPr>
          <w:rFonts w:ascii="Arial Narrow" w:hAnsi="Arial Narrow" w:cs="Arial"/>
          <w:bCs/>
          <w:spacing w:val="-3"/>
          <w:kern w:val="0"/>
          <w14:ligatures w14:val="none"/>
        </w:rPr>
        <w:t xml:space="preserve"> requerir a </w:t>
      </w:r>
      <w:r w:rsidRPr="0069193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EVELING ROA QUISPE</w:t>
      </w:r>
    </w:p>
    <w:p w14:paraId="7B15A8F5"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Secretaria Técnica</w:t>
      </w:r>
    </w:p>
    <w:p w14:paraId="08FFB35F" w14: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w14:ligatures w14:val="none"/>
        </w:rPr>
      </w:pPr>
      <w:r w:rsidRPr="0069193C">
        <w:rPr>
          <w:rFonts w:ascii="Arial Narrow" w:eastAsia="Calibri" w:hAnsi="Arial Narrow" w:cs="Arial"/>
          <w:b/>
          <w:bCs/>
          <w:color w:val="000000"/>
          <w:kern w:val="0"/>
          <w14:ligatures w14:val="none"/>
        </w:rPr>
        <w:t>Comisión </w:t>
      </w:r>
      <w:r w:rsidRPr="0069193C">
        <w:rPr>
          <w:rFonts w:ascii="Arial Narrow" w:eastAsia="Calibri" w:hAnsi="Arial Narrow" w:cs="Arial"/>
          <w:b/>
          <w:bCs/>
          <w:color w:val="000000"/>
          <w:kern w:val="0"/>
          <w:shd w:val="clear" w:color="auto" w:fill="FFFFFF"/>
          <w14:ligatures w14:val="none"/>
        </w:rPr>
        <w:t>de</w:t>
      </w:r>
      <w:r w:rsidRPr="0069193C">
        <w:rPr>
          <w:rFonts w:ascii="Arial Narrow" w:eastAsia="Calibri" w:hAnsi="Arial Narrow" w:cs="Arial"/>
          <w:b/>
          <w:bCs/>
          <w:color w:val="000000"/>
          <w:kern w:val="0"/>
          <w14:ligatures w14:val="none"/>
        </w:rPr>
        <w:t> Protección al Consumidor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w14:ligatures w14:val="none"/>
        </w:rPr>
        <w:t>LSM/</w:t>
      </w:r>
      <w:r w:rsidR="005C1748" w:rsidRPr="0069193C">
        <w:rPr>
          <w:rFonts w:ascii="Arial Narrow" w:eastAsia="Arial Narrow" w:hAnsi="Arial Narrow" w:cs="Arial"/>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Denuncia remitida mediante Memorándum 00770-2025-PS1/INDECOPI de fecha 26 de marzo de 2025</w:t>
      </w:r>
      <w:r w:rsidR="00D730D8">
        <w:rPr>
          <w:rFonts w:ascii="Arial Narrow" w:hAnsi="Arial Narrow" w:cs="Arial"/>
          <w:sz w:val="16"/>
          <w:szCs w:val="16"/>
        </w:rPr>
        <w:t>.</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TextonotapieCar"/>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