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3A128" w14:textId="00F168D7" w:rsidR="008A0B23" w:rsidRPr="00BB2B67" w:rsidRDefault="008A0B23" w:rsidP="008A0B23">
      <w:pPr>
        <w:tabs>
          <w:tab w:val="left" w:pos="1701"/>
          <w:tab w:val="left" w:pos="2127"/>
        </w:tabs>
        <w:spacing w:after="0" w:line="240" w:lineRule="auto"/>
        <w:rPr>
          <w:rFonts w:ascii="Arial Narrow" w:eastAsia="Arial Narrow" w:hAnsi="Arial Narrow" w:cs="Arial Narrow"/>
          <w:b/>
          <w:kern w:val="0"/>
          <w:lang w:eastAsia="es-PE"/>
          <w14:ligatures w14:val="none"/>
        </w:rPr>
      </w:pPr>
      <w:r>
        <w:rPr>
          <w:rFonts w:ascii="Arial Narrow" w:eastAsia="Arial Narrow" w:hAnsi="Arial Narrow" w:cs="Arial Narrow"/>
          <w:b/>
          <w:kern w:val="0"/>
          <w:lang w:eastAsia="es-PE"/>
          <w14:ligatures w14:val="none"/>
        </w:rPr>
        <w:t>EXPEDIENTE</w:t>
      </w:r>
      <w:r w:rsidRPr="00BB2B67">
        <w:rPr>
          <w:rFonts w:ascii="Arial Narrow" w:eastAsia="Arial Narrow" w:hAnsi="Arial Narrow" w:cs="Arial Narrow"/>
          <w:b/>
          <w:kern w:val="0"/>
          <w:lang w:eastAsia="es-PE"/>
          <w14:ligatures w14:val="none"/>
        </w:rPr>
        <w:t xml:space="preserve"> </w:t>
      </w:r>
      <w:r w:rsidRPr="00BB2B67">
        <w:rPr>
          <w:rFonts w:ascii="Arial Narrow" w:eastAsia="Arial Narrow" w:hAnsi="Arial Narrow" w:cs="Arial Narrow"/>
          <w:b/>
          <w:kern w:val="0"/>
          <w:lang w:eastAsia="es-PE"/>
          <w14:ligatures w14:val="none"/>
        </w:rPr>
        <w:tab/>
        <w:t>:</w:t>
      </w:r>
      <w:r w:rsidRPr="00BB2B67">
        <w:rPr>
          <w:rFonts w:ascii="Arial Narrow" w:eastAsia="Arial Narrow" w:hAnsi="Arial Narrow" w:cs="Arial Narrow"/>
          <w:b/>
          <w:kern w:val="0"/>
          <w:lang w:eastAsia="es-PE"/>
          <w14:ligatures w14:val="none"/>
        </w:rPr>
        <w:tab/>
      </w:r>
      <w:r>
        <w:rPr>
          <w:rFonts w:ascii="Arial Narrow" w:eastAsia="Arial Narrow" w:hAnsi="Arial Narrow" w:cs="Arial Narrow"/>
          <w:b/>
          <w:kern w:val="0"/>
          <w:lang w:eastAsia="es-PE"/>
          <w14:ligatures w14:val="none"/>
        </w:rPr>
        <w:t>0625-</w:t>
      </w:r>
      <w:r w:rsidRPr="00BB2B67">
        <w:rPr>
          <w:rFonts w:ascii="Arial Narrow" w:eastAsia="Arial Narrow" w:hAnsi="Arial Narrow" w:cs="Arial Narrow"/>
          <w:b/>
          <w:kern w:val="0"/>
          <w:lang w:eastAsia="es-PE"/>
          <w14:ligatures w14:val="none"/>
        </w:rPr>
        <w:t>202</w:t>
      </w:r>
      <w:r>
        <w:rPr>
          <w:rFonts w:ascii="Arial Narrow" w:eastAsia="Arial Narrow" w:hAnsi="Arial Narrow" w:cs="Arial Narrow"/>
          <w:b/>
          <w:kern w:val="0"/>
          <w:lang w:eastAsia="es-PE"/>
          <w14:ligatures w14:val="none"/>
        </w:rPr>
        <w:t>5</w:t>
      </w:r>
      <w:r w:rsidRPr="00BB2B67">
        <w:rPr>
          <w:rFonts w:ascii="Arial Narrow" w:eastAsia="Arial Narrow" w:hAnsi="Arial Narrow" w:cs="Arial Narrow"/>
          <w:b/>
          <w:kern w:val="0"/>
          <w:lang w:eastAsia="es-PE"/>
          <w14:ligatures w14:val="none"/>
        </w:rPr>
        <w:t>/CC1</w:t>
      </w:r>
    </w:p>
    <w:p w14:paraId="1013C1EB" w14:textId="7394512E" w:rsidR="00280A64" w:rsidRPr="00BB2B67" w:rsidRDefault="00280A64" w:rsidP="00280A64">
      <w:pPr>
        <w:tabs>
          <w:tab w:val="left" w:pos="1701"/>
          <w:tab w:val="left" w:pos="2127"/>
        </w:tabs>
        <w:spacing w:after="0" w:line="240" w:lineRule="auto"/>
        <w:rPr>
          <w:rFonts w:ascii="Arial Narrow" w:eastAsia="Arial Narrow" w:hAnsi="Arial Narrow" w:cs="Arial Narrow"/>
          <w:b/>
          <w:kern w:val="0"/>
          <w:lang w:eastAsia="es-PE"/>
          <w14:ligatures w14:val="none"/>
        </w:rPr>
      </w:pPr>
      <w:r w:rsidRPr="00BB2B67">
        <w:rPr>
          <w:rFonts w:ascii="Arial Narrow" w:eastAsia="Arial Narrow" w:hAnsi="Arial Narrow" w:cs="Arial Narrow"/>
          <w:b/>
          <w:kern w:val="0"/>
          <w:lang w:eastAsia="es-PE"/>
          <w14:ligatures w14:val="none"/>
        </w:rPr>
        <w:t xml:space="preserve">RESOLUCIÓN </w:t>
      </w:r>
      <w:r w:rsidRPr="00BB2B67">
        <w:rPr>
          <w:rFonts w:ascii="Arial Narrow" w:eastAsia="Arial Narrow" w:hAnsi="Arial Narrow" w:cs="Arial Narrow"/>
          <w:b/>
          <w:kern w:val="0"/>
          <w:lang w:eastAsia="es-PE"/>
          <w14:ligatures w14:val="none"/>
        </w:rPr>
        <w:tab/>
        <w:t>:</w:t>
      </w:r>
      <w:r w:rsidRPr="00BB2B67">
        <w:rPr>
          <w:rFonts w:ascii="Arial Narrow" w:eastAsia="Arial Narrow" w:hAnsi="Arial Narrow" w:cs="Arial Narrow"/>
          <w:b/>
          <w:kern w:val="0"/>
          <w:lang w:eastAsia="es-PE"/>
          <w14:ligatures w14:val="none"/>
        </w:rPr>
        <w:tab/>
      </w:r>
      <w:r w:rsidR="00C87F9D" w:rsidRPr="00C87F9D">
        <w:rPr>
          <w:rFonts w:ascii="Arial Narrow" w:eastAsia="Arial Narrow" w:hAnsi="Arial Narrow" w:cs="Arial Narrow"/>
          <w:b/>
          <w:kern w:val="0"/>
          <w:lang w:eastAsia="es-PE"/>
          <w14:ligatures w14:val="none"/>
        </w:rPr>
        <w:t>012</w:t>
      </w:r>
      <w:r w:rsidR="00CF497A">
        <w:rPr>
          <w:rFonts w:ascii="Arial Narrow" w:eastAsia="Arial Narrow" w:hAnsi="Arial Narrow" w:cs="Arial Narrow"/>
          <w:b/>
          <w:kern w:val="0"/>
          <w:lang w:eastAsia="es-PE"/>
          <w14:ligatures w14:val="none"/>
        </w:rPr>
        <w:t>4</w:t>
      </w:r>
      <w:r w:rsidR="00D22D99">
        <w:rPr>
          <w:rFonts w:ascii="Arial Narrow" w:eastAsia="Arial Narrow" w:hAnsi="Arial Narrow" w:cs="Arial Narrow"/>
          <w:b/>
          <w:kern w:val="0"/>
          <w:lang w:eastAsia="es-PE"/>
          <w14:ligatures w14:val="none"/>
        </w:rPr>
        <w:t>-</w:t>
      </w:r>
      <w:r w:rsidRPr="00BB2B67">
        <w:rPr>
          <w:rFonts w:ascii="Arial Narrow" w:eastAsia="Arial Narrow" w:hAnsi="Arial Narrow" w:cs="Arial Narrow"/>
          <w:b/>
          <w:kern w:val="0"/>
          <w:lang w:eastAsia="es-PE"/>
          <w14:ligatures w14:val="none"/>
        </w:rPr>
        <w:t>202</w:t>
      </w:r>
      <w:r>
        <w:rPr>
          <w:rFonts w:ascii="Arial Narrow" w:eastAsia="Arial Narrow" w:hAnsi="Arial Narrow" w:cs="Arial Narrow"/>
          <w:b/>
          <w:kern w:val="0"/>
          <w:lang w:eastAsia="es-PE"/>
          <w14:ligatures w14:val="none"/>
        </w:rPr>
        <w:t>5</w:t>
      </w:r>
      <w:r w:rsidRPr="00BB2B67">
        <w:rPr>
          <w:rFonts w:ascii="Arial Narrow" w:eastAsia="Arial Narrow" w:hAnsi="Arial Narrow" w:cs="Arial Narrow"/>
          <w:b/>
          <w:kern w:val="0"/>
          <w:lang w:eastAsia="es-PE"/>
          <w14:ligatures w14:val="none"/>
        </w:rPr>
        <w:t>/</w:t>
      </w:r>
      <w:r w:rsidR="008A0B23" w:rsidRPr="00BB2B67">
        <w:rPr>
          <w:rFonts w:ascii="Arial Narrow" w:eastAsia="Arial Narrow" w:hAnsi="Arial Narrow" w:cs="Arial Narrow"/>
          <w:b/>
          <w:kern w:val="0"/>
          <w:lang w:eastAsia="es-PE"/>
          <w14:ligatures w14:val="none"/>
        </w:rPr>
        <w:t>CC1</w:t>
      </w:r>
      <w:r w:rsidR="00AD4F43">
        <w:rPr>
          <w:rFonts w:ascii="Arial Narrow" w:eastAsia="Arial Narrow" w:hAnsi="Arial Narrow" w:cs="Arial Narrow"/>
          <w:b/>
          <w:kern w:val="0"/>
          <w:lang w:eastAsia="es-PE"/>
          <w14:ligatures w14:val="none"/>
        </w:rPr>
        <w:t>-</w:t>
      </w:r>
      <w:r w:rsidR="00AD4F43" w:rsidRPr="00BB2B67">
        <w:rPr>
          <w:rFonts w:ascii="Arial Narrow" w:eastAsia="Arial Narrow" w:hAnsi="Arial Narrow" w:cs="Arial Narrow"/>
          <w:b/>
          <w:kern w:val="0"/>
          <w:lang w:eastAsia="es-PE"/>
          <w14:ligatures w14:val="none"/>
        </w:rPr>
        <w:t>ST</w:t>
      </w:r>
    </w:p>
    <w:p w14:paraId="4F2820C9" w14:textId="08623247" w:rsidR="00280A64" w:rsidRPr="003E02E8" w:rsidRDefault="00280A64" w:rsidP="00280A64">
      <w:pPr>
        <w:tabs>
          <w:tab w:val="left" w:pos="1701"/>
          <w:tab w:val="left" w:pos="2127"/>
        </w:tabs>
        <w:spacing w:after="0" w:line="240" w:lineRule="auto"/>
        <w:ind w:left="2127" w:hanging="2127"/>
        <w:jc w:val="both"/>
        <w:rPr>
          <w:rFonts w:ascii="Arial Narrow" w:eastAsia="Arial Narrow" w:hAnsi="Arial Narrow" w:cs="Arial Narrow"/>
          <w:b/>
          <w:kern w:val="0"/>
          <w:lang w:eastAsia="es-PE"/>
          <w14:ligatures w14:val="none"/>
        </w:rPr>
      </w:pPr>
      <w:r w:rsidRPr="003E02E8">
        <w:rPr>
          <w:rFonts w:ascii="Arial Narrow" w:eastAsia="Arial Narrow" w:hAnsi="Arial Narrow" w:cs="Arial Narrow"/>
          <w:b/>
          <w:kern w:val="0"/>
          <w:lang w:eastAsia="es-PE"/>
          <w14:ligatures w14:val="none"/>
        </w:rPr>
        <w:t xml:space="preserve">DENUNCIANTE:[DENUNCIANTE] ([APELLIDO])</w:t>
      </w:r>
      <w:r w:rsidRPr="003E02E8">
        <w:rPr>
          <w:rFonts w:ascii="Arial Narrow" w:eastAsia="Arial Narrow" w:hAnsi="Arial Narrow" w:cs="Arial Narrow"/>
          <w:b/>
          <w:kern w:val="0"/>
          <w:lang w:eastAsia="es-PE"/>
          <w14:ligatures w14:val="none"/>
        </w:rPr>
        <w:tab/>
        <w:t/>
      </w:r>
      <w:r w:rsidRPr="003E02E8">
        <w:rPr>
          <w:rFonts w:ascii="Arial Narrow" w:eastAsia="Arial Narrow" w:hAnsi="Arial Narrow" w:cs="Arial Narrow"/>
          <w:b/>
          <w:kern w:val="0"/>
          <w:lang w:eastAsia="es-PE"/>
          <w14:ligatures w14:val="none"/>
        </w:rPr>
        <w:tab/>
      </w:r>
      <w:r w:rsidR="001C30C0">
        <w:rPr>
          <w:rFonts w:ascii="Arial Narrow" w:eastAsia="Arial Narrow" w:hAnsi="Arial Narrow" w:cs="Arial Narrow"/>
          <w:b/>
          <w:kern w:val="0"/>
          <w:lang w:eastAsia="es-PE"/>
          <w14:ligatures w14:val="none"/>
        </w:rPr>
        <w:t/>
      </w:r>
      <w:r w:rsidRPr="003E02E8">
        <w:rPr>
          <w:rFonts w:ascii="Arial Narrow" w:eastAsia="Arial Narrow" w:hAnsi="Arial Narrow" w:cs="Arial Narrow"/>
          <w:b/>
          <w:kern w:val="0"/>
          <w:lang w:eastAsia="es-PE"/>
          <w14:ligatures w14:val="none"/>
        </w:rPr>
        <w:t xml:space="preserve"/>
      </w:r>
      <w:r w:rsidR="001C30C0">
        <w:rPr>
          <w:rFonts w:ascii="Arial Narrow" w:eastAsia="Arial Narrow" w:hAnsi="Arial Narrow" w:cs="Arial Narrow"/>
          <w:b/>
          <w:kern w:val="0"/>
          <w:lang w:eastAsia="es-PE"/>
          <w14:ligatures w14:val="none"/>
        </w:rPr>
        <w:t/>
      </w:r>
      <w:r w:rsidRPr="003E02E8">
        <w:rPr>
          <w:rFonts w:ascii="Arial Narrow" w:eastAsia="Arial Narrow" w:hAnsi="Arial Narrow" w:cs="Arial Narrow"/>
          <w:b/>
          <w:kern w:val="0"/>
          <w:lang w:eastAsia="es-PE"/>
          <w14:ligatures w14:val="none"/>
        </w:rPr>
        <w:t/>
      </w:r>
    </w:p>
    <w:p w14:paraId="517E9197" w14:textId="39CE55CB" w:rsidR="00280A64" w:rsidRPr="00D22D99" w:rsidRDefault="00280A64" w:rsidP="00280A64">
      <w:pPr>
        <w:tabs>
          <w:tab w:val="left" w:pos="1701"/>
          <w:tab w:val="left" w:pos="2127"/>
        </w:tabs>
        <w:spacing w:after="0" w:line="240" w:lineRule="auto"/>
        <w:ind w:left="2127" w:hanging="2127"/>
        <w:jc w:val="both"/>
        <w:rPr>
          <w:rFonts w:ascii="Arial Narrow" w:eastAsia="Arial Narrow" w:hAnsi="Arial Narrow" w:cs="Arial Narrow"/>
          <w:b/>
          <w:kern w:val="0"/>
          <w:lang w:eastAsia="es-PE"/>
          <w14:ligatures w14:val="none"/>
        </w:rPr>
      </w:pPr>
      <w:r w:rsidRPr="00D22D99">
        <w:rPr>
          <w:rFonts w:ascii="Arial Narrow" w:eastAsia="Arial Narrow" w:hAnsi="Arial Narrow" w:cs="Arial Narrow"/>
          <w:b/>
          <w:kern w:val="0"/>
          <w:lang w:eastAsia="es-PE"/>
          <w14:ligatures w14:val="none"/>
        </w:rPr>
        <w:t>DENUNCIADOS</w:t>
      </w:r>
      <w:r w:rsidRPr="00D22D99">
        <w:rPr>
          <w:rFonts w:ascii="Arial Narrow" w:eastAsia="Arial Narrow" w:hAnsi="Arial Narrow" w:cs="Arial Narrow"/>
          <w:b/>
          <w:kern w:val="0"/>
          <w:lang w:eastAsia="es-PE"/>
          <w14:ligatures w14:val="none"/>
        </w:rPr>
        <w:tab/>
        <w:t>:</w:t>
      </w:r>
      <w:r w:rsidRPr="00D22D99">
        <w:rPr>
          <w:rFonts w:ascii="Arial Narrow" w:eastAsia="Arial Narrow" w:hAnsi="Arial Narrow" w:cs="Arial Narrow"/>
          <w:b/>
          <w:kern w:val="0"/>
          <w:lang w:eastAsia="es-PE"/>
          <w14:ligatures w14:val="none"/>
        </w:rPr>
        <w:tab/>
      </w:r>
      <w:r w:rsidR="001C30C0">
        <w:rPr>
          <w:rFonts w:ascii="Arial Narrow" w:eastAsia="Arial Narrow" w:hAnsi="Arial Narrow" w:cs="Arial Narrow"/>
          <w:b/>
          <w:kern w:val="0"/>
          <w:lang w:eastAsia="es-PE"/>
          <w14:ligatures w14:val="none"/>
        </w:rPr>
        <w:t>BANCO DE CRÉDITO DEL PERÚ</w:t>
      </w:r>
      <w:r w:rsidR="00626589">
        <w:rPr>
          <w:rFonts w:ascii="Arial Narrow" w:eastAsia="Arial Narrow" w:hAnsi="Arial Narrow" w:cs="Arial Narrow"/>
          <w:b/>
          <w:kern w:val="0"/>
          <w:lang w:eastAsia="es-PE"/>
          <w14:ligatures w14:val="none"/>
        </w:rPr>
        <w:t xml:space="preserve"> </w:t>
      </w:r>
      <w:r w:rsidRPr="00D22D99">
        <w:rPr>
          <w:rFonts w:ascii="Arial Narrow" w:eastAsia="Arial Narrow" w:hAnsi="Arial Narrow" w:cs="Arial Narrow"/>
          <w:b/>
          <w:kern w:val="0"/>
          <w:lang w:eastAsia="es-PE"/>
          <w14:ligatures w14:val="none"/>
        </w:rPr>
        <w:t>S.A. (</w:t>
      </w:r>
      <w:r w:rsidR="001C30C0">
        <w:rPr>
          <w:rFonts w:ascii="Arial Narrow" w:eastAsia="Arial Narrow" w:hAnsi="Arial Narrow" w:cs="Arial Narrow"/>
          <w:b/>
          <w:kern w:val="0"/>
          <w:lang w:eastAsia="es-PE"/>
          <w14:ligatures w14:val="none"/>
        </w:rPr>
        <w:t>BANCO</w:t>
      </w:r>
      <w:r w:rsidRPr="00D22D99">
        <w:rPr>
          <w:rFonts w:ascii="Arial Narrow" w:eastAsia="Arial Narrow" w:hAnsi="Arial Narrow" w:cs="Arial Narrow"/>
          <w:b/>
          <w:kern w:val="0"/>
          <w:lang w:eastAsia="es-PE"/>
          <w14:ligatures w14:val="none"/>
        </w:rPr>
        <w:t>)</w:t>
      </w:r>
    </w:p>
    <w:p w14:paraId="7FA42E22" w14:textId="77777777" w:rsidR="00280A64" w:rsidRPr="00BB2B67" w:rsidRDefault="00280A64" w:rsidP="00280A64">
      <w:pPr>
        <w:tabs>
          <w:tab w:val="left" w:pos="1701"/>
          <w:tab w:val="left" w:pos="2268"/>
        </w:tabs>
        <w:spacing w:after="0" w:line="240" w:lineRule="auto"/>
        <w:ind w:left="2127" w:hanging="2127"/>
        <w:rPr>
          <w:rFonts w:ascii="Arial Narrow" w:eastAsia="Arial Narrow" w:hAnsi="Arial Narrow" w:cs="Arial Narrow"/>
          <w:b/>
          <w:kern w:val="0"/>
          <w:lang w:eastAsia="es-PE"/>
          <w14:ligatures w14:val="none"/>
        </w:rPr>
      </w:pPr>
      <w:r w:rsidRPr="00BB2B67">
        <w:rPr>
          <w:rFonts w:ascii="Arial Narrow" w:eastAsia="Arial Narrow" w:hAnsi="Arial Narrow" w:cs="Arial Narrow"/>
          <w:b/>
          <w:kern w:val="0"/>
          <w:lang w:eastAsia="es-PE"/>
          <w14:ligatures w14:val="none"/>
        </w:rPr>
        <w:t>MATERIAS</w:t>
      </w:r>
      <w:r w:rsidRPr="00BB2B67">
        <w:rPr>
          <w:rFonts w:ascii="Arial Narrow" w:eastAsia="Arial Narrow" w:hAnsi="Arial Narrow" w:cs="Arial Narrow"/>
          <w:b/>
          <w:kern w:val="0"/>
          <w:lang w:eastAsia="es-PE"/>
          <w14:ligatures w14:val="none"/>
        </w:rPr>
        <w:tab/>
        <w:t>:</w:t>
      </w:r>
      <w:r w:rsidRPr="00BB2B67">
        <w:rPr>
          <w:rFonts w:ascii="Arial Narrow" w:eastAsia="Arial Narrow" w:hAnsi="Arial Narrow" w:cs="Arial Narrow"/>
          <w:b/>
          <w:kern w:val="0"/>
          <w:lang w:eastAsia="es-PE"/>
          <w14:ligatures w14:val="none"/>
        </w:rPr>
        <w:tab/>
        <w:t>CONFIDENCIALIDAD</w:t>
      </w:r>
    </w:p>
    <w:p w14:paraId="588ADE36" w14:textId="77777777" w:rsidR="00280A64" w:rsidRPr="00BB2B67" w:rsidRDefault="00280A64" w:rsidP="00280A64">
      <w:pPr>
        <w:tabs>
          <w:tab w:val="left" w:pos="1701"/>
          <w:tab w:val="left" w:pos="2268"/>
        </w:tabs>
        <w:spacing w:after="0" w:line="240" w:lineRule="auto"/>
        <w:ind w:left="2127" w:hanging="2127"/>
        <w:rPr>
          <w:rFonts w:ascii="Arial Narrow" w:eastAsia="Arial Narrow" w:hAnsi="Arial Narrow" w:cs="Arial Narrow"/>
          <w:b/>
          <w:kern w:val="0"/>
          <w:lang w:eastAsia="es-PE"/>
          <w14:ligatures w14:val="none"/>
        </w:rPr>
      </w:pPr>
      <w:r w:rsidRPr="00BB2B67">
        <w:rPr>
          <w:rFonts w:ascii="Arial Narrow" w:eastAsia="Arial Narrow" w:hAnsi="Arial Narrow" w:cs="Arial Narrow"/>
          <w:b/>
          <w:kern w:val="0"/>
          <w:lang w:eastAsia="es-PE"/>
          <w14:ligatures w14:val="none"/>
        </w:rPr>
        <w:tab/>
      </w:r>
      <w:r w:rsidRPr="00BB2B67">
        <w:rPr>
          <w:rFonts w:ascii="Arial Narrow" w:eastAsia="Arial Narrow" w:hAnsi="Arial Narrow" w:cs="Arial Narrow"/>
          <w:b/>
          <w:kern w:val="0"/>
          <w:lang w:eastAsia="es-PE"/>
          <w14:ligatures w14:val="none"/>
        </w:rPr>
        <w:tab/>
        <w:t>ADMISIÓN A TRÁMITE</w:t>
      </w:r>
    </w:p>
    <w:p w14:paraId="627BB43A" w14:textId="77777777" w:rsidR="00280A64" w:rsidRPr="00BB2B67" w:rsidRDefault="00280A64" w:rsidP="00280A64">
      <w:pPr>
        <w:tabs>
          <w:tab w:val="left" w:pos="1701"/>
          <w:tab w:val="left" w:pos="2127"/>
        </w:tabs>
        <w:spacing w:after="0" w:line="240" w:lineRule="auto"/>
        <w:ind w:left="2127" w:hanging="2127"/>
        <w:jc w:val="both"/>
        <w:rPr>
          <w:rFonts w:ascii="Arial Narrow" w:eastAsia="Arial Narrow" w:hAnsi="Arial Narrow" w:cs="Arial Narrow"/>
          <w:b/>
          <w:kern w:val="0"/>
          <w:lang w:eastAsia="es-PE"/>
          <w14:ligatures w14:val="none"/>
        </w:rPr>
      </w:pPr>
      <w:r w:rsidRPr="00BB2B67">
        <w:rPr>
          <w:rFonts w:ascii="Arial Narrow" w:eastAsia="Arial Narrow" w:hAnsi="Arial Narrow" w:cs="Arial Narrow"/>
          <w:b/>
          <w:kern w:val="0"/>
          <w:lang w:eastAsia="es-PE"/>
          <w14:ligatures w14:val="none"/>
        </w:rPr>
        <w:tab/>
      </w:r>
      <w:r w:rsidRPr="00BB2B67">
        <w:rPr>
          <w:rFonts w:ascii="Arial Narrow" w:eastAsia="Arial Narrow" w:hAnsi="Arial Narrow" w:cs="Arial Narrow"/>
          <w:b/>
          <w:kern w:val="0"/>
          <w:lang w:eastAsia="es-PE"/>
          <w14:ligatures w14:val="none"/>
        </w:rPr>
        <w:tab/>
        <w:t>REQUERIMIENTO DE INFORMACIÓN</w:t>
      </w:r>
    </w:p>
    <w:p w14:paraId="3EBE0384" w14:textId="77777777" w:rsidR="00280A64" w:rsidRPr="00BB2B67" w:rsidRDefault="00280A64" w:rsidP="00280A64">
      <w:pPr>
        <w:spacing w:after="0" w:line="240" w:lineRule="auto"/>
        <w:jc w:val="both"/>
        <w:rPr>
          <w:rFonts w:ascii="Arial Narrow" w:eastAsia="Arial Narrow" w:hAnsi="Arial Narrow" w:cs="Arial Narrow"/>
          <w:b/>
          <w:kern w:val="0"/>
          <w:lang w:eastAsia="es-PE"/>
          <w14:ligatures w14:val="none"/>
        </w:rPr>
      </w:pPr>
    </w:p>
    <w:p w14:paraId="1A99AEC1" w14:textId="2AD884D9" w:rsidR="00280A64" w:rsidRPr="00BB2B67" w:rsidRDefault="00280A64" w:rsidP="00280A64">
      <w:pPr>
        <w:spacing w:after="0" w:line="240" w:lineRule="auto"/>
        <w:jc w:val="both"/>
        <w:rPr>
          <w:rFonts w:ascii="Arial Narrow" w:eastAsia="Arial Narrow" w:hAnsi="Arial Narrow" w:cs="Arial Narrow"/>
          <w:kern w:val="0"/>
          <w:lang w:eastAsia="es-PE"/>
          <w14:ligatures w14:val="none"/>
        </w:rPr>
      </w:pPr>
      <w:r w:rsidRPr="00BB2B67">
        <w:rPr>
          <w:rFonts w:ascii="Arial Narrow" w:eastAsia="Arial Narrow" w:hAnsi="Arial Narrow" w:cs="Arial Narrow"/>
          <w:kern w:val="0"/>
          <w:lang w:eastAsia="es-PE"/>
          <w14:ligatures w14:val="none"/>
        </w:rPr>
        <w:t xml:space="preserve">Lima, </w:t>
      </w:r>
      <w:r w:rsidR="00B9331C">
        <w:rPr>
          <w:rFonts w:ascii="Arial Narrow" w:eastAsia="Arial Narrow" w:hAnsi="Arial Narrow" w:cs="Arial Narrow"/>
          <w:kern w:val="0"/>
          <w:lang w:eastAsia="es-PE"/>
          <w14:ligatures w14:val="none"/>
        </w:rPr>
        <w:t>0</w:t>
      </w:r>
      <w:r w:rsidR="006303C9">
        <w:rPr>
          <w:rFonts w:ascii="Arial Narrow" w:eastAsia="Arial Narrow" w:hAnsi="Arial Narrow" w:cs="Arial Narrow"/>
          <w:kern w:val="0"/>
          <w:lang w:eastAsia="es-PE"/>
          <w14:ligatures w14:val="none"/>
        </w:rPr>
        <w:t>7</w:t>
      </w:r>
      <w:r w:rsidR="00236EC3">
        <w:rPr>
          <w:rFonts w:ascii="Arial Narrow" w:eastAsia="Arial Narrow" w:hAnsi="Arial Narrow" w:cs="Arial Narrow"/>
          <w:kern w:val="0"/>
          <w:lang w:eastAsia="es-PE"/>
          <w14:ligatures w14:val="none"/>
        </w:rPr>
        <w:t xml:space="preserve"> de </w:t>
      </w:r>
      <w:r w:rsidR="00B9331C">
        <w:rPr>
          <w:rFonts w:ascii="Arial Narrow" w:eastAsia="Arial Narrow" w:hAnsi="Arial Narrow" w:cs="Arial Narrow"/>
          <w:kern w:val="0"/>
          <w:lang w:eastAsia="es-PE"/>
          <w14:ligatures w14:val="none"/>
        </w:rPr>
        <w:t>mayo</w:t>
      </w:r>
      <w:r>
        <w:rPr>
          <w:rFonts w:ascii="Arial Narrow" w:eastAsia="Arial Narrow" w:hAnsi="Arial Narrow" w:cs="Arial Narrow"/>
          <w:kern w:val="0"/>
          <w:lang w:eastAsia="es-PE"/>
          <w14:ligatures w14:val="none"/>
        </w:rPr>
        <w:t xml:space="preserve"> </w:t>
      </w:r>
      <w:r w:rsidRPr="00BB2B67">
        <w:rPr>
          <w:rFonts w:ascii="Arial Narrow" w:eastAsia="Arial Narrow" w:hAnsi="Arial Narrow" w:cs="Arial Narrow"/>
          <w:kern w:val="0"/>
          <w:lang w:eastAsia="es-PE"/>
          <w14:ligatures w14:val="none"/>
        </w:rPr>
        <w:t>de 202</w:t>
      </w:r>
      <w:r>
        <w:rPr>
          <w:rFonts w:ascii="Arial Narrow" w:eastAsia="Arial Narrow" w:hAnsi="Arial Narrow" w:cs="Arial Narrow"/>
          <w:kern w:val="0"/>
          <w:lang w:eastAsia="es-PE"/>
          <w14:ligatures w14:val="none"/>
        </w:rPr>
        <w:t>5</w:t>
      </w:r>
    </w:p>
    <w:p w14:paraId="14D1E6C0" w14:textId="77777777" w:rsidR="00280A64" w:rsidRPr="00BB2B67" w:rsidRDefault="00280A64" w:rsidP="00280A64">
      <w:pPr>
        <w:tabs>
          <w:tab w:val="left" w:pos="1014"/>
        </w:tabs>
        <w:spacing w:after="0" w:line="240" w:lineRule="auto"/>
        <w:jc w:val="both"/>
        <w:rPr>
          <w:rFonts w:ascii="Arial Narrow" w:eastAsia="Arial Narrow" w:hAnsi="Arial Narrow" w:cs="Arial Narrow"/>
          <w:kern w:val="0"/>
          <w:lang w:eastAsia="es-PE"/>
          <w14:ligatures w14:val="none"/>
        </w:rPr>
      </w:pPr>
    </w:p>
    <w:p w14:paraId="538E15E9" w14:textId="77777777" w:rsidR="00280A64" w:rsidRPr="00BB2B67" w:rsidRDefault="00280A64" w:rsidP="00280A64">
      <w:pPr>
        <w:numPr>
          <w:ilvl w:val="0"/>
          <w:numId w:val="1"/>
        </w:numPr>
        <w:spacing w:after="0" w:line="240" w:lineRule="auto"/>
        <w:ind w:left="567" w:hanging="567"/>
        <w:jc w:val="both"/>
        <w:rPr>
          <w:rFonts w:ascii="Arial Narrow" w:eastAsia="Arial Narrow" w:hAnsi="Arial Narrow" w:cs="Arial Narrow"/>
          <w:b/>
          <w:kern w:val="0"/>
          <w:lang w:eastAsia="es-PE"/>
          <w14:ligatures w14:val="none"/>
        </w:rPr>
      </w:pPr>
      <w:r w:rsidRPr="00BB2B67">
        <w:rPr>
          <w:rFonts w:ascii="Arial Narrow" w:eastAsia="Arial Narrow" w:hAnsi="Arial Narrow" w:cs="Arial Narrow"/>
          <w:b/>
          <w:kern w:val="0"/>
          <w:lang w:eastAsia="es-PE"/>
          <w14:ligatures w14:val="none"/>
        </w:rPr>
        <w:t>HECHOS</w:t>
      </w:r>
    </w:p>
    <w:p w14:paraId="0CEB7466" w14:textId="77777777" w:rsidR="00280A64" w:rsidRPr="00BB2B67" w:rsidRDefault="00280A64" w:rsidP="00280A64">
      <w:pPr>
        <w:spacing w:after="0" w:line="240" w:lineRule="auto"/>
        <w:jc w:val="both"/>
        <w:rPr>
          <w:rFonts w:ascii="Arial Narrow" w:eastAsia="Arial Narrow" w:hAnsi="Arial Narrow" w:cs="Arial Narrow"/>
          <w:kern w:val="0"/>
          <w:lang w:eastAsia="es-PE"/>
          <w14:ligatures w14:val="none"/>
        </w:rPr>
      </w:pPr>
    </w:p>
    <w:p w14:paraId="3FDD1DFC" w14:textId="1121DA5A" w:rsidR="00280A64" w:rsidRPr="0048583E" w:rsidRDefault="00280A64" w:rsidP="00280A64">
      <w:pPr>
        <w:numPr>
          <w:ilvl w:val="1"/>
          <w:numId w:val="2"/>
        </w:numPr>
        <w:spacing w:after="0" w:line="240" w:lineRule="auto"/>
        <w:ind w:left="567" w:hanging="567"/>
        <w:contextualSpacing/>
        <w:jc w:val="both"/>
        <w:rPr>
          <w:rFonts w:ascii="Arial Narrow" w:eastAsia="Arial Narrow" w:hAnsi="Arial Narrow" w:cs="Arial Narrow"/>
          <w:kern w:val="0"/>
          <w:lang w:val="es-ES" w:eastAsia="es-PE"/>
          <w14:ligatures w14:val="none"/>
        </w:rPr>
      </w:pPr>
      <w:r w:rsidRPr="00BB2B67">
        <w:rPr>
          <w:rFonts w:ascii="Arial Narrow" w:eastAsia="Arial Narrow" w:hAnsi="Arial Narrow" w:cs="Arial Narrow"/>
          <w:kern w:val="0"/>
          <w:lang w:eastAsia="es-PE"/>
          <w14:ligatures w14:val="none"/>
        </w:rPr>
        <w:t xml:space="preserve">Mediante el escrito del 10 de marzo de 2025, subsanado con los escritos presentados el 4 y 7 de abril de 2025, el señor [APELLIDO] , en representación [APELLIDO], denunció al Banco por presuntas infracciones a la Ley 29571, Código de Protección y Defensa del Consumidor (en adelante, Código), señalando lo siguiente:</w:t>
      </w:r>
      <w:r w:rsidRPr="0048583E">
        <w:rPr>
          <w:rFonts w:ascii="Arial Narrow" w:eastAsia="Arial Narrow" w:hAnsi="Arial Narrow" w:cs="Arial Narrow"/>
          <w:kern w:val="0"/>
          <w:lang w:val="es-ES" w:eastAsia="es-PE"/>
          <w14:ligatures w14:val="none"/>
        </w:rPr>
        <w:t xml:space="preserve"/>
      </w:r>
      <w:r w:rsidR="001C30C0">
        <w:rPr>
          <w:rFonts w:ascii="Arial Narrow" w:eastAsia="Arial Narrow" w:hAnsi="Arial Narrow" w:cs="Arial Narrow"/>
          <w:kern w:val="0"/>
          <w:lang w:eastAsia="es-PE"/>
          <w14:ligatures w14:val="none"/>
        </w:rPr>
        <w:t/>
      </w:r>
      <w:r w:rsidRPr="0048583E">
        <w:rPr>
          <w:rFonts w:ascii="Arial Narrow" w:eastAsia="Arial Narrow" w:hAnsi="Arial Narrow" w:cs="Arial Narrow"/>
          <w:kern w:val="0"/>
          <w:lang w:eastAsia="es-PE"/>
          <w14:ligatures w14:val="none"/>
        </w:rPr>
        <w:t xml:space="preserve"/>
      </w:r>
      <w:r w:rsidR="001C30C0">
        <w:rPr>
          <w:rFonts w:ascii="Arial Narrow" w:eastAsia="Arial Narrow" w:hAnsi="Arial Narrow" w:cs="Arial Narrow"/>
          <w:kern w:val="0"/>
          <w:lang w:eastAsia="es-PE"/>
          <w14:ligatures w14:val="none"/>
        </w:rPr>
        <w:t/>
      </w:r>
      <w:r w:rsidRPr="0048583E">
        <w:rPr>
          <w:rFonts w:ascii="Arial Narrow" w:eastAsia="Arial Narrow" w:hAnsi="Arial Narrow" w:cs="Arial Narrow"/>
          <w:kern w:val="0"/>
          <w:lang w:eastAsia="es-PE"/>
          <w14:ligatures w14:val="none"/>
        </w:rPr>
        <w:t xml:space="preserve"/>
      </w:r>
      <w:r>
        <w:rPr>
          <w:rFonts w:ascii="Arial Narrow" w:eastAsia="Arial Narrow" w:hAnsi="Arial Narrow" w:cs="Arial Narrow"/>
          <w:kern w:val="0"/>
          <w:lang w:eastAsia="es-PE"/>
          <w14:ligatures w14:val="none"/>
        </w:rPr>
        <w:t/>
      </w:r>
      <w:r w:rsidRPr="0048583E">
        <w:rPr>
          <w:rFonts w:ascii="Arial Narrow" w:eastAsia="Arial Narrow" w:hAnsi="Arial Narrow" w:cs="Arial Narrow"/>
          <w:kern w:val="0"/>
          <w:lang w:eastAsia="es-PE"/>
          <w14:ligatures w14:val="none"/>
        </w:rPr>
        <w:t xml:space="preserve"/>
      </w:r>
      <w:r w:rsidR="001C30C0">
        <w:rPr>
          <w:rFonts w:ascii="Arial Narrow" w:eastAsia="Arial Narrow" w:hAnsi="Arial Narrow" w:cs="Arial Narrow"/>
          <w:kern w:val="0"/>
          <w:lang w:eastAsia="es-PE"/>
          <w14:ligatures w14:val="none"/>
        </w:rPr>
        <w:t xml:space="preserve"/>
      </w:r>
      <w:r>
        <w:rPr>
          <w:rFonts w:ascii="Arial Narrow" w:eastAsia="Arial Narrow" w:hAnsi="Arial Narrow" w:cs="Arial Narrow"/>
          <w:kern w:val="0"/>
          <w:lang w:eastAsia="es-PE"/>
          <w14:ligatures w14:val="none"/>
        </w:rPr>
        <w:t/>
      </w:r>
      <w:r w:rsidRPr="0048583E">
        <w:rPr>
          <w:rFonts w:ascii="Arial Narrow" w:eastAsia="Arial Narrow" w:hAnsi="Arial Narrow" w:cs="Arial Narrow"/>
          <w:kern w:val="0"/>
          <w:lang w:eastAsia="es-PE"/>
          <w14:ligatures w14:val="none"/>
        </w:rPr>
        <w:t xml:space="preserve"/>
      </w:r>
      <w:r>
        <w:rPr>
          <w:rFonts w:ascii="Arial Narrow" w:eastAsia="Arial Narrow" w:hAnsi="Arial Narrow" w:cs="Arial Narrow"/>
          <w:kern w:val="0"/>
          <w:lang w:val="es-ES" w:eastAsia="es-PE"/>
          <w14:ligatures w14:val="none"/>
        </w:rPr>
        <w:t xml:space="preserve"/>
      </w:r>
      <w:r w:rsidR="001C30C0">
        <w:rPr>
          <w:rFonts w:ascii="Arial Narrow" w:eastAsia="Arial Narrow" w:hAnsi="Arial Narrow" w:cs="Arial Narrow"/>
          <w:kern w:val="0"/>
          <w:lang w:val="es-ES" w:eastAsia="es-PE"/>
          <w14:ligatures w14:val="none"/>
        </w:rPr>
        <w:t xml:space="preserve"/>
      </w:r>
      <w:r w:rsidRPr="0048583E">
        <w:rPr>
          <w:rFonts w:ascii="Arial Narrow" w:eastAsia="Arial Narrow" w:hAnsi="Arial Narrow" w:cs="Arial Narrow"/>
          <w:kern w:val="0"/>
          <w:lang w:val="es-ES" w:eastAsia="es-PE"/>
          <w14:ligatures w14:val="none"/>
        </w:rPr>
        <w:t xml:space="preserve"/>
      </w:r>
      <w:r w:rsidR="001C30C0">
        <w:rPr>
          <w:rFonts w:ascii="Arial Narrow" w:eastAsia="Arial Narrow" w:hAnsi="Arial Narrow" w:cs="Arial Narrow"/>
          <w:kern w:val="0"/>
          <w:lang w:val="es-ES" w:eastAsia="es-PE"/>
          <w14:ligatures w14:val="none"/>
        </w:rPr>
        <w:t xml:space="preserve"/>
      </w:r>
      <w:r w:rsidRPr="0048583E">
        <w:rPr>
          <w:rFonts w:ascii="Arial Narrow" w:eastAsia="Arial Narrow" w:hAnsi="Arial Narrow" w:cs="Arial Narrow"/>
          <w:kern w:val="0"/>
          <w:lang w:val="es-ES" w:eastAsia="es-PE"/>
          <w14:ligatures w14:val="none"/>
        </w:rPr>
        <w:t/>
      </w:r>
      <w:r w:rsidRPr="0048583E">
        <w:rPr>
          <w:rFonts w:ascii="Arial Narrow" w:eastAsia="Arial Narrow" w:hAnsi="Arial Narrow" w:cs="Arial Narrow"/>
          <w:kern w:val="0"/>
          <w:vertAlign w:val="superscript"/>
          <w:lang w:val="es-ES" w:eastAsia="es-PE"/>
          <w14:ligatures w14:val="none"/>
        </w:rPr>
        <w:footnoteReference w:id="1"/>
      </w:r>
      <w:r w:rsidRPr="0048583E">
        <w:rPr>
          <w:rFonts w:ascii="Arial Narrow" w:eastAsia="Arial Narrow" w:hAnsi="Arial Narrow" w:cs="Arial Narrow"/>
          <w:kern w:val="0"/>
          <w:lang w:val="es-ES" w:eastAsia="es-PE"/>
          <w14:ligatures w14:val="none"/>
        </w:rPr>
        <w:t xml:space="preserve"/>
      </w:r>
      <w:r w:rsidRPr="0048583E">
        <w:rPr>
          <w:rFonts w:ascii="Arial Narrow" w:eastAsia="Arial Narrow" w:hAnsi="Arial Narrow" w:cs="Arial Narrow"/>
          <w:bCs/>
          <w:kern w:val="0"/>
          <w:lang w:val="es-ES" w:eastAsia="es-PE"/>
          <w14:ligatures w14:val="none"/>
        </w:rPr>
        <w:t/>
      </w:r>
    </w:p>
    <w:p w14:paraId="20ECCC0D" w14:textId="77777777" w:rsidR="00BC5DF4" w:rsidRDefault="00BC5DF4" w:rsidP="00BC5DF4">
      <w:pPr>
        <w:pStyle w:val="Prrafodelista"/>
        <w:spacing w:after="0" w:line="240" w:lineRule="auto"/>
        <w:ind w:left="1430"/>
        <w:jc w:val="both"/>
        <w:rPr>
          <w:rFonts w:ascii="Arial Narrow" w:eastAsia="Times New Roman" w:hAnsi="Arial Narrow" w:cs="Arial"/>
          <w:color w:val="000000"/>
          <w:kern w:val="0"/>
          <w:lang w:eastAsia="es-ES"/>
          <w14:ligatures w14:val="none"/>
        </w:rPr>
      </w:pPr>
    </w:p>
    <w:p w14:paraId="47C62FAB" w14:textId="44562A29" w:rsidR="00236EC3" w:rsidRDefault="001C30C0" w:rsidP="00816982">
      <w:pPr>
        <w:pStyle w:val="Prrafodelista"/>
        <w:numPr>
          <w:ilvl w:val="2"/>
          <w:numId w:val="2"/>
        </w:numPr>
        <w:spacing w:after="0" w:line="240" w:lineRule="auto"/>
        <w:ind w:left="1134" w:hanging="567"/>
        <w:jc w:val="both"/>
        <w:rPr>
          <w:rFonts w:ascii="Arial Narrow" w:eastAsia="Times New Roman" w:hAnsi="Arial Narrow" w:cs="Arial"/>
          <w:color w:val="000000"/>
          <w:kern w:val="0"/>
          <w:lang w:eastAsia="es-ES"/>
          <w14:ligatures w14:val="none"/>
        </w:rPr>
      </w:pPr>
      <w:r w:rsidRPr="000C0561">
        <w:rPr>
          <w:rFonts w:ascii="Arial Narrow" w:eastAsia="Times New Roman" w:hAnsi="Arial Narrow" w:cs="Arial"/>
          <w:color w:val="000000"/>
          <w:kern w:val="0"/>
          <w:lang w:eastAsia="es-ES"/>
          <w14:ligatures w14:val="none"/>
        </w:rPr>
        <w:t xml:space="preserve">El 27 de enero de 2023, el señor [APELLIDO] (en adelante, señor [APELLIDO] ), su padre y accionista [APELLIDO], adquirió el Crédito Negocio Activo Fijo 100xxxxxx197 del Banco equivalente a S/ 223 990,00 a veinticuatro (24) cuotas de S/ 10 984,70 incluido el pago del Seguro de Desgravamen de Pacífico Compañía de Seguros y Reaseguros S.A. (en adelante, Pacífico).</w:t>
      </w:r>
      <w:r w:rsidR="004327E4" w:rsidRPr="000C0561">
        <w:rPr>
          <w:rFonts w:ascii="Arial Narrow" w:eastAsia="Times New Roman" w:hAnsi="Arial Narrow" w:cs="Arial"/>
          <w:color w:val="000000"/>
          <w:kern w:val="0"/>
          <w:lang w:eastAsia="es-ES"/>
          <w14:ligatures w14:val="none"/>
        </w:rPr>
        <w:t xml:space="preserve"/>
      </w:r>
      <w:r w:rsidRPr="000C0561">
        <w:rPr>
          <w:rFonts w:ascii="Arial Narrow" w:eastAsia="Times New Roman" w:hAnsi="Arial Narrow" w:cs="Arial"/>
          <w:color w:val="000000"/>
          <w:kern w:val="0"/>
          <w:lang w:eastAsia="es-ES"/>
          <w14:ligatures w14:val="none"/>
        </w:rPr>
        <w:t xml:space="preserve"/>
      </w:r>
      <w:r w:rsidR="004327E4" w:rsidRPr="000C0561">
        <w:rPr>
          <w:rFonts w:ascii="Arial Narrow" w:eastAsia="Times New Roman" w:hAnsi="Arial Narrow" w:cs="Arial"/>
          <w:color w:val="000000"/>
          <w:kern w:val="0"/>
          <w:lang w:eastAsia="es-ES"/>
          <w14:ligatures w14:val="none"/>
        </w:rPr>
        <w:t/>
      </w:r>
      <w:r w:rsidR="000C0561" w:rsidRPr="000C0561">
        <w:rPr>
          <w:rFonts w:ascii="Arial Narrow" w:eastAsia="Times New Roman" w:hAnsi="Arial Narrow" w:cs="Arial"/>
          <w:color w:val="000000"/>
          <w:kern w:val="0"/>
          <w:lang w:eastAsia="es-ES"/>
          <w14:ligatures w14:val="none"/>
        </w:rPr>
        <w:t xml:space="preserve"/>
      </w:r>
      <w:r w:rsidR="000C0561">
        <w:rPr>
          <w:rFonts w:ascii="Arial Narrow" w:eastAsia="Times New Roman" w:hAnsi="Arial Narrow" w:cs="Arial"/>
          <w:color w:val="000000"/>
          <w:kern w:val="0"/>
          <w:lang w:eastAsia="es-ES"/>
          <w14:ligatures w14:val="none"/>
        </w:rPr>
        <w:t xml:space="preserve"/>
      </w:r>
      <w:r w:rsidR="004327E4" w:rsidRPr="000C0561">
        <w:rPr>
          <w:rFonts w:ascii="Arial Narrow" w:eastAsia="Times New Roman" w:hAnsi="Arial Narrow" w:cs="Arial"/>
          <w:color w:val="000000"/>
          <w:kern w:val="0"/>
          <w:lang w:eastAsia="es-ES"/>
          <w14:ligatures w14:val="none"/>
        </w:rPr>
        <w:t/>
      </w:r>
    </w:p>
    <w:p w14:paraId="7A98FC3A" w14:textId="77777777" w:rsidR="000C0561" w:rsidRPr="000C0561" w:rsidRDefault="000C0561" w:rsidP="000C0561">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A39307" w14:textId="155AAADC" w:rsidR="004327E4" w:rsidRDefault="004327E4" w:rsidP="004327E4">
      <w:pPr>
        <w:pStyle w:val="Prrafodelista"/>
        <w:numPr>
          <w:ilvl w:val="2"/>
          <w:numId w:val="2"/>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Cuando el señor [APELLIDO] falleció, mantenía vigente los siguientes créditos con el Banco: (i) Crédito de Negocio Activo Fijo 100xxxxxx406, cubierto por la Póliza 24260 del Seguro de Desgravamen Crédito Negocio (en adelante, Seguro de Desgravamen, cuyo saldo insoluto a la fecha del fallecimiento del titular del Crédito era de S/ 8 165,82 ; y, (ii) Crédito de Negocio Activo Fijo 100xxxxxx197, cubierto por la misma Póliza del Seguro de Desgravamen, cuyo saldo insoluto a la fecha del fallecimiento del titular del Crédito era de S/ 182 906,67.</w:t>
      </w:r>
    </w:p>
    <w:p w14:paraId="2FD211CF" w14:textId="77777777" w:rsidR="000C0561" w:rsidRPr="000C0561" w:rsidRDefault="000C0561" w:rsidP="000C0561">
      <w:pPr>
        <w:pStyle w:val="Prrafodelista"/>
        <w:rPr>
          <w:rFonts w:ascii="Arial Narrow" w:eastAsia="Times New Roman" w:hAnsi="Arial Narrow" w:cs="Arial"/>
          <w:color w:val="000000"/>
          <w:kern w:val="0"/>
          <w:lang w:eastAsia="es-ES"/>
          <w14:ligatures w14:val="none"/>
        </w:rPr>
      </w:pPr>
    </w:p>
    <w:p w14:paraId="542F9E39" w14:textId="3AB13181" w:rsidR="004327E4" w:rsidRPr="005E4832" w:rsidRDefault="000C0561" w:rsidP="005E4832">
      <w:pPr>
        <w:pStyle w:val="Prrafodelista"/>
        <w:numPr>
          <w:ilvl w:val="2"/>
          <w:numId w:val="2"/>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15 de mayo de 2024, Pacífico le informó que el beneficio por la suma de S/ 8 165,82 correspondiente al Crédito 100xxxxxx406 había sido aprobado el 19 de abril de 2024. El 28 de mayo del 2024, el Pacífico le comunicó que el Crédito 100xxxxxx020 1197 no se encuentra cubierto bajo las condiciones del Seguro de Desgravamen, argumentando que el titular del crédito no era el señor [APELLIDO] , sino el señor [APELLIDO] , toda vez que se trataba de un crédito con certificado emitido de manera digital (desembolso por la web Mi Negocio).</w:t>
      </w:r>
      <w:r w:rsidR="005E4832">
        <w:rPr>
          <w:rFonts w:ascii="Arial Narrow" w:eastAsia="Times New Roman" w:hAnsi="Arial Narrow" w:cs="Arial"/>
          <w:color w:val="000000"/>
          <w:kern w:val="0"/>
          <w:lang w:eastAsia="es-ES"/>
          <w14:ligatures w14:val="none"/>
        </w:rPr>
        <w:t xml:space="preserve"/>
      </w:r>
      <w:r w:rsidRPr="005E4832">
        <w:rPr>
          <w:rFonts w:ascii="Arial Narrow" w:eastAsia="Times New Roman" w:hAnsi="Arial Narrow" w:cs="Arial"/>
          <w:color w:val="000000"/>
          <w:kern w:val="0"/>
          <w:lang w:eastAsia="es-ES"/>
          <w14:ligatures w14:val="none"/>
        </w:rPr>
        <w:t xml:space="preserve"/>
      </w:r>
      <w:r w:rsidR="00607206" w:rsidRPr="005E4832">
        <w:rPr>
          <w:rFonts w:ascii="Arial Narrow" w:eastAsia="Times New Roman" w:hAnsi="Arial Narrow" w:cs="Arial"/>
          <w:color w:val="000000"/>
          <w:kern w:val="0"/>
          <w:lang w:eastAsia="es-ES"/>
          <w14:ligatures w14:val="none"/>
        </w:rPr>
        <w:t/>
      </w:r>
      <w:r w:rsidRPr="005E4832">
        <w:rPr>
          <w:rFonts w:ascii="Arial Narrow" w:eastAsia="Times New Roman" w:hAnsi="Arial Narrow" w:cs="Arial"/>
          <w:color w:val="000000"/>
          <w:kern w:val="0"/>
          <w:lang w:eastAsia="es-ES"/>
          <w14:ligatures w14:val="none"/>
        </w:rPr>
        <w:t xml:space="preserve"/>
      </w:r>
      <w:r w:rsidR="00607206" w:rsidRPr="005E4832">
        <w:rPr>
          <w:rFonts w:ascii="Arial Narrow" w:eastAsia="Times New Roman" w:hAnsi="Arial Narrow" w:cs="Arial"/>
          <w:color w:val="000000"/>
          <w:kern w:val="0"/>
          <w:lang w:eastAsia="es-ES"/>
          <w14:ligatures w14:val="none"/>
        </w:rPr>
        <w:t/>
      </w:r>
      <w:r w:rsidRPr="005E4832">
        <w:rPr>
          <w:rFonts w:ascii="Arial Narrow" w:eastAsia="Times New Roman" w:hAnsi="Arial Narrow" w:cs="Arial"/>
          <w:color w:val="000000"/>
          <w:kern w:val="0"/>
          <w:lang w:eastAsia="es-ES"/>
          <w14:ligatures w14:val="none"/>
        </w:rPr>
        <w:t xml:space="preserve"/>
      </w:r>
      <w:r w:rsidR="00607206" w:rsidRPr="005E4832">
        <w:rPr>
          <w:rFonts w:ascii="Arial Narrow" w:eastAsia="Times New Roman" w:hAnsi="Arial Narrow" w:cs="Arial"/>
          <w:color w:val="000000"/>
          <w:kern w:val="0"/>
          <w:lang w:eastAsia="es-ES"/>
          <w14:ligatures w14:val="none"/>
        </w:rPr>
        <w:t/>
      </w:r>
    </w:p>
    <w:p w14:paraId="79132642" w14:textId="77777777" w:rsidR="00607206" w:rsidRPr="00607206" w:rsidRDefault="00607206" w:rsidP="00607206">
      <w:pPr>
        <w:spacing w:after="0" w:line="240" w:lineRule="auto"/>
        <w:jc w:val="both"/>
        <w:rPr>
          <w:rFonts w:ascii="Arial Narrow" w:eastAsia="Times New Roman" w:hAnsi="Arial Narrow" w:cs="Arial"/>
          <w:color w:val="000000"/>
          <w:kern w:val="0"/>
          <w:lang w:eastAsia="es-ES"/>
          <w14:ligatures w14:val="none"/>
        </w:rPr>
      </w:pPr>
    </w:p>
    <w:p w14:paraId="4B5698C5" w14:textId="338AD36A" w:rsidR="004327E4" w:rsidRDefault="004327E4" w:rsidP="004327E4">
      <w:pPr>
        <w:pStyle w:val="Prrafodelista"/>
        <w:numPr>
          <w:ilvl w:val="2"/>
          <w:numId w:val="2"/>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30 de mayo de 2024, el Banco abonó la suma de S/ 8 289,19 a la Cuenta Corriente 194xxxxxx018 [APELLIDO], por concepto de devolución de pagos posteriores a la fecha de siniestro del Crédito 100xxxxxx406.</w:t>
      </w:r>
      <w:r w:rsidR="000C0561">
        <w:rPr>
          <w:rFonts w:ascii="Arial Narrow" w:eastAsia="Times New Roman" w:hAnsi="Arial Narrow" w:cs="Arial"/>
          <w:color w:val="000000"/>
          <w:kern w:val="0"/>
          <w:lang w:eastAsia="es-ES"/>
          <w14:ligatures w14:val="none"/>
        </w:rPr>
        <w:t/>
      </w:r>
    </w:p>
    <w:p w14:paraId="19DD7A48" w14:textId="77777777" w:rsidR="000C0561" w:rsidRPr="000C0561" w:rsidRDefault="000C0561" w:rsidP="000C0561">
      <w:pPr>
        <w:pStyle w:val="Prrafodelista"/>
        <w:rPr>
          <w:rFonts w:ascii="Arial Narrow" w:eastAsia="Times New Roman" w:hAnsi="Arial Narrow" w:cs="Arial"/>
          <w:color w:val="000000"/>
          <w:kern w:val="0"/>
          <w:lang w:eastAsia="es-ES"/>
          <w14:ligatures w14:val="none"/>
        </w:rPr>
      </w:pPr>
    </w:p>
    <w:p w14:paraId="6EF075A0" w14:textId="29DBB7A2" w:rsidR="000C0561" w:rsidRDefault="000C0561" w:rsidP="004327E4">
      <w:pPr>
        <w:pStyle w:val="Prrafodelista"/>
        <w:numPr>
          <w:ilvl w:val="2"/>
          <w:numId w:val="2"/>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5 de noviembre de 2024, presentó el Reclamo C33786273 ante el Banco, solicitando que se haga responsable de la cancelación del crédito desembolsado en forma digital y realice el reintegro de los pagos realizados desde julio de 2023 hasta la fecha, toda vez que fue un error del Banco haber consignado como asegurado a alguien diferente al señor [APELLIDO] .</w:t>
      </w:r>
      <w:r w:rsidR="00607206">
        <w:rPr>
          <w:rFonts w:ascii="Arial Narrow" w:eastAsia="Times New Roman" w:hAnsi="Arial Narrow" w:cs="Arial"/>
          <w:color w:val="000000"/>
          <w:kern w:val="0"/>
          <w:lang w:eastAsia="es-ES"/>
          <w14:ligatures w14:val="none"/>
        </w:rPr>
        <w:t xml:space="preserve"/>
      </w:r>
      <w:r w:rsidR="00607206">
        <w:rPr>
          <w:rFonts w:ascii="Arial Narrow" w:eastAsia="Times New Roman" w:hAnsi="Arial Narrow" w:cs="Arial"/>
          <w:color w:val="000000"/>
          <w:kern w:val="0"/>
          <w:lang w:eastAsia="es-ES"/>
          <w14:ligatures w14:val="none"/>
        </w:rPr>
        <w:lastRenderedPageBreak/>
        <w:t/>
      </w:r>
    </w:p>
    <w:p w14:paraId="0879D750" w14:textId="77777777" w:rsidR="00607206" w:rsidRPr="00607206" w:rsidRDefault="00607206" w:rsidP="00607206">
      <w:pPr>
        <w:pStyle w:val="Prrafodelista"/>
        <w:rPr>
          <w:rFonts w:ascii="Arial Narrow" w:eastAsia="Times New Roman" w:hAnsi="Arial Narrow" w:cs="Arial"/>
          <w:color w:val="000000"/>
          <w:kern w:val="0"/>
          <w:lang w:eastAsia="es-ES"/>
          <w14:ligatures w14:val="none"/>
        </w:rPr>
      </w:pPr>
    </w:p>
    <w:p w14:paraId="1501FDFF" w14:textId="0B647C4F" w:rsidR="00607206" w:rsidRDefault="00607206" w:rsidP="004327E4">
      <w:pPr>
        <w:pStyle w:val="Prrafodelista"/>
        <w:numPr>
          <w:ilvl w:val="2"/>
          <w:numId w:val="2"/>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El 26 de noviembre de 2024, en atención al reclamo presentado, el Banco le informó que el Crédito </w:t>
      </w:r>
      <w:r w:rsidRPr="00607206">
        <w:rPr>
          <w:rFonts w:ascii="Arial Narrow" w:eastAsia="Times New Roman" w:hAnsi="Arial Narrow" w:cs="Arial"/>
          <w:color w:val="000000"/>
          <w:kern w:val="0"/>
          <w:lang w:eastAsia="es-ES"/>
          <w14:ligatures w14:val="none"/>
        </w:rPr>
        <w:t>100-191-0030201197</w:t>
      </w:r>
      <w:r>
        <w:rPr>
          <w:rFonts w:ascii="Arial Narrow" w:eastAsia="Times New Roman" w:hAnsi="Arial Narrow" w:cs="Arial"/>
          <w:color w:val="000000"/>
          <w:kern w:val="0"/>
          <w:lang w:eastAsia="es-ES"/>
          <w14:ligatures w14:val="none"/>
        </w:rPr>
        <w:t xml:space="preserve"> </w:t>
      </w:r>
      <w:r w:rsidRPr="00607206">
        <w:rPr>
          <w:rFonts w:ascii="Arial Narrow" w:eastAsia="Times New Roman" w:hAnsi="Arial Narrow" w:cs="Arial"/>
          <w:color w:val="000000"/>
          <w:kern w:val="0"/>
          <w:lang w:eastAsia="es-ES"/>
          <w14:ligatures w14:val="none"/>
        </w:rPr>
        <w:t xml:space="preserve">está a nombre de Roger Rubio y es por </w:t>
      </w:r>
      <w:r>
        <w:rPr>
          <w:rFonts w:ascii="Arial Narrow" w:eastAsia="Times New Roman" w:hAnsi="Arial Narrow" w:cs="Arial"/>
          <w:color w:val="000000"/>
          <w:kern w:val="0"/>
          <w:lang w:eastAsia="es-ES"/>
          <w14:ligatures w14:val="none"/>
        </w:rPr>
        <w:t>ello</w:t>
      </w:r>
      <w:r w:rsidRPr="00607206">
        <w:rPr>
          <w:rFonts w:ascii="Arial Narrow" w:eastAsia="Times New Roman" w:hAnsi="Arial Narrow" w:cs="Arial"/>
          <w:color w:val="000000"/>
          <w:kern w:val="0"/>
          <w:lang w:eastAsia="es-ES"/>
          <w14:ligatures w14:val="none"/>
        </w:rPr>
        <w:t xml:space="preserve"> que este no se encuentra bajo las condiciones de la </w:t>
      </w:r>
      <w:r>
        <w:rPr>
          <w:rFonts w:ascii="Arial Narrow" w:eastAsia="Times New Roman" w:hAnsi="Arial Narrow" w:cs="Arial"/>
          <w:color w:val="000000"/>
          <w:kern w:val="0"/>
          <w:lang w:eastAsia="es-ES"/>
          <w14:ligatures w14:val="none"/>
        </w:rPr>
        <w:t>Póliza 24260.</w:t>
      </w:r>
    </w:p>
    <w:p w14:paraId="3CEDEA21" w14:textId="77777777" w:rsidR="00626589" w:rsidRPr="00F13ABE" w:rsidRDefault="00626589" w:rsidP="00280A64">
      <w:pPr>
        <w:spacing w:after="0" w:line="240" w:lineRule="auto"/>
        <w:jc w:val="both"/>
        <w:rPr>
          <w:rFonts w:ascii="Arial Narrow" w:eastAsia="Times New Roman" w:hAnsi="Arial Narrow" w:cs="Arial"/>
          <w:color w:val="000000"/>
          <w:kern w:val="0"/>
          <w:lang w:eastAsia="es-ES"/>
          <w14:ligatures w14:val="none"/>
        </w:rPr>
      </w:pPr>
    </w:p>
    <w:p w14:paraId="353992EB" w14:textId="6FCB2490" w:rsidR="003F718D" w:rsidRPr="003F718D" w:rsidRDefault="00607206" w:rsidP="003F718D">
      <w:pPr>
        <w:pStyle w:val="Prrafodelista"/>
        <w:numPr>
          <w:ilvl w:val="1"/>
          <w:numId w:val="2"/>
        </w:numPr>
        <w:spacing w:after="0" w:line="240" w:lineRule="auto"/>
        <w:ind w:left="567" w:hanging="567"/>
        <w:jc w:val="both"/>
        <w:rPr>
          <w:rFonts w:ascii="Arial Narrow" w:eastAsia="Times New Roman" w:hAnsi="Arial Narrow" w:cs="Arial"/>
          <w:color w:val="000000"/>
          <w:kern w:val="0"/>
          <w:lang w:eastAsia="es-ES"/>
          <w14:ligatures w14:val="none"/>
        </w:rPr>
      </w:pPr>
      <w:r>
        <w:rPr>
          <w:rFonts w:ascii="Arial Narrow" w:eastAsia="Arial Narrow" w:hAnsi="Arial Narrow" w:cs="Arial Narrow"/>
          <w:kern w:val="0"/>
          <w:lang w:val="es-ES" w:eastAsia="es-PE"/>
          <w14:ligatures w14:val="none"/>
        </w:rPr>
        <w:t xml:space="preserve">La [APELLIDO] solicitó, en calidad de medidas correctivas, que el Banco cumpla con lo siguiente: (i) otorgar una devolución de diecinueve (19) cuotas, cada una de S/ 10 984,70; y, (ii) otorgar el Seguro de Desgravamen cuyo valor asciende a S/ 208 709,30 por el fallecimiento del titular del Crédito. Asimismo, requirió el reembolso de costos y costas del presente procedimiento. </w:t>
      </w:r>
      <w:r w:rsidR="00280A64">
        <w:rPr>
          <w:rFonts w:ascii="Arial Narrow" w:eastAsia="Arial Narrow" w:hAnsi="Arial Narrow" w:cs="Arial Narrow"/>
          <w:kern w:val="0"/>
          <w:lang w:val="es-ES" w:eastAsia="es-PE"/>
          <w14:ligatures w14:val="none"/>
        </w:rPr>
        <w:t xml:space="preserve"/>
      </w:r>
      <w:r w:rsidR="00280A64" w:rsidRPr="00133475">
        <w:rPr>
          <w:rFonts w:ascii="Arial Narrow" w:eastAsia="Arial Narrow" w:hAnsi="Arial Narrow" w:cs="Arial Narrow"/>
          <w:kern w:val="0"/>
          <w:lang w:eastAsia="es-PE"/>
          <w14:ligatures w14:val="none"/>
        </w:rPr>
        <w:t xml:space="preserve"/>
      </w:r>
      <w:r w:rsidR="001C30C0">
        <w:rPr>
          <w:rFonts w:ascii="Arial Narrow" w:eastAsia="Arial Narrow" w:hAnsi="Arial Narrow" w:cs="Arial Narrow"/>
          <w:kern w:val="0"/>
          <w:lang w:eastAsia="es-PE"/>
          <w14:ligatures w14:val="none"/>
        </w:rPr>
        <w:t/>
      </w:r>
      <w:r w:rsidR="00280A64" w:rsidRPr="00133475">
        <w:rPr>
          <w:rFonts w:ascii="Arial Narrow" w:eastAsia="Arial Narrow" w:hAnsi="Arial Narrow" w:cs="Arial Narrow"/>
          <w:kern w:val="0"/>
          <w:lang w:eastAsia="es-PE"/>
          <w14:ligatures w14:val="none"/>
        </w:rPr>
        <w:t xml:space="preserve"/>
      </w:r>
      <w:r w:rsidR="00280A64" w:rsidRPr="00133475">
        <w:rPr>
          <w:rFonts w:ascii="Arial Narrow" w:eastAsia="Times New Roman" w:hAnsi="Arial Narrow" w:cs="Arial"/>
          <w:color w:val="000000"/>
          <w:kern w:val="0"/>
          <w:lang w:eastAsia="es-ES"/>
          <w14:ligatures w14:val="none"/>
        </w:rPr>
        <w:t/>
      </w:r>
      <w:r w:rsidR="00280A64">
        <w:rPr>
          <w:rFonts w:ascii="Arial Narrow" w:eastAsia="Times New Roman" w:hAnsi="Arial Narrow" w:cs="Arial"/>
          <w:color w:val="000000"/>
          <w:kern w:val="0"/>
          <w:lang w:eastAsia="es-ES"/>
          <w14:ligatures w14:val="none"/>
        </w:rPr>
        <w:t xml:space="preserve"/>
      </w:r>
      <w:r w:rsidR="003B4A6C">
        <w:rPr>
          <w:rFonts w:ascii="Arial Narrow" w:eastAsia="Times New Roman" w:hAnsi="Arial Narrow" w:cs="Arial"/>
          <w:color w:val="000000"/>
          <w:kern w:val="0"/>
          <w:lang w:eastAsia="es-ES"/>
          <w14:ligatures w14:val="none"/>
        </w:rPr>
        <w:t xml:space="preserve"/>
      </w:r>
      <w:r w:rsidR="00534CC2">
        <w:rPr>
          <w:rFonts w:ascii="Arial Narrow" w:eastAsia="Times New Roman" w:hAnsi="Arial Narrow" w:cs="Arial"/>
          <w:color w:val="000000"/>
          <w:kern w:val="0"/>
          <w:lang w:eastAsia="es-ES"/>
          <w14:ligatures w14:val="none"/>
        </w:rPr>
        <w:t xml:space="preserve"/>
      </w:r>
      <w:r w:rsidR="001C30C0">
        <w:rPr>
          <w:rFonts w:ascii="Arial Narrow" w:eastAsia="Times New Roman" w:hAnsi="Arial Narrow" w:cs="Arial"/>
          <w:color w:val="000000"/>
          <w:kern w:val="0"/>
          <w:lang w:eastAsia="es-ES"/>
          <w14:ligatures w14:val="none"/>
        </w:rPr>
        <w:t/>
      </w:r>
      <w:r w:rsidR="003B4A6C">
        <w:rPr>
          <w:rFonts w:ascii="Arial Narrow" w:eastAsia="Times New Roman" w:hAnsi="Arial Narrow" w:cs="Arial"/>
          <w:color w:val="000000"/>
          <w:kern w:val="0"/>
          <w:lang w:eastAsia="es-ES"/>
          <w14:ligatures w14:val="none"/>
        </w:rPr>
        <w:t xml:space="preserve"/>
      </w:r>
      <w:r w:rsidR="00236EC3">
        <w:rPr>
          <w:rFonts w:ascii="Arial Narrow" w:eastAsia="Arial Narrow" w:hAnsi="Arial Narrow" w:cs="Arial Narrow"/>
          <w:kern w:val="0"/>
          <w:lang w:val="es-ES" w:eastAsia="es-PE"/>
          <w14:ligatures w14:val="none"/>
        </w:rPr>
        <w:t/>
      </w:r>
      <w:r w:rsidR="00280A64" w:rsidRPr="00133475">
        <w:rPr>
          <w:rFonts w:ascii="Arial Narrow" w:eastAsia="Arial Narrow" w:hAnsi="Arial Narrow" w:cs="Arial Narrow"/>
          <w:kern w:val="0"/>
          <w:lang w:val="es-ES" w:eastAsia="es-PE"/>
          <w14:ligatures w14:val="none"/>
        </w:rPr>
        <w:t xml:space="preserve"/>
      </w:r>
    </w:p>
    <w:p w14:paraId="5C40E8F0" w14:textId="77777777" w:rsidR="003F718D" w:rsidRPr="003F718D" w:rsidRDefault="003F718D" w:rsidP="003F718D">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25CD818C" w14:textId="3AC4F303" w:rsidR="00280A64" w:rsidRPr="00133475" w:rsidRDefault="00280A64" w:rsidP="00280A64">
      <w:pPr>
        <w:pStyle w:val="Prrafodelista"/>
        <w:numPr>
          <w:ilvl w:val="1"/>
          <w:numId w:val="2"/>
        </w:numPr>
        <w:spacing w:after="0" w:line="240" w:lineRule="auto"/>
        <w:ind w:left="567" w:hanging="567"/>
        <w:jc w:val="both"/>
        <w:rPr>
          <w:rFonts w:ascii="Arial Narrow" w:eastAsia="Times New Roman" w:hAnsi="Arial Narrow" w:cs="Arial"/>
          <w:color w:val="000000"/>
          <w:kern w:val="0"/>
          <w:lang w:eastAsia="es-ES"/>
          <w14:ligatures w14:val="none"/>
        </w:rPr>
      </w:pPr>
      <w:r w:rsidRPr="00133475">
        <w:rPr>
          <w:rFonts w:ascii="Arial Narrow" w:hAnsi="Arial Narrow"/>
        </w:rPr>
        <w:t xml:space="preserve">El 19 de julio de 2023, el Pleno de la Comisión de Protección al Consumidor 1 (en adelante, Comisión) acordó delegar a la Secretaría Técnica de la Comisión de Protección al Consumidor 1 (en adelante, la Secretaría Técnica) la facultad de calificar y declarar la confidencialidad de la información solicitada a pedido de parte o de oficio, en el marco de la tramitación de los procedimientos de protección al consumidor, en primera y segunda instancia administrativa. En ese sentido, corresponde emitir un pronunciamiento respecto a la confidencialidad de la documentación presentada por la [APELLIDO].</w:t>
      </w:r>
      <w:r w:rsidRPr="00133475">
        <w:rPr>
          <w:rFonts w:ascii="Arial Narrow" w:hAnsi="Arial Narrow"/>
          <w:lang w:val="es-ES" w:eastAsia="es-ES"/>
        </w:rPr>
        <w:t xml:space="preserve"/>
      </w:r>
      <w:r w:rsidR="00791097">
        <w:rPr>
          <w:rFonts w:ascii="Arial Narrow" w:eastAsia="Arial Narrow" w:hAnsi="Arial Narrow" w:cs="Arial Narrow"/>
          <w:kern w:val="0"/>
          <w:lang w:val="es-ES" w:eastAsia="es-PE"/>
          <w14:ligatures w14:val="none"/>
        </w:rPr>
        <w:t/>
      </w:r>
      <w:r w:rsidRPr="00133475">
        <w:rPr>
          <w:rFonts w:ascii="Arial Narrow" w:hAnsi="Arial Narrow"/>
        </w:rPr>
        <w:t/>
      </w:r>
    </w:p>
    <w:p w14:paraId="57EFAA5B" w14:textId="77777777" w:rsidR="00280A64" w:rsidRPr="00BB2B67" w:rsidRDefault="00280A64" w:rsidP="00280A64">
      <w:pPr>
        <w:pBdr>
          <w:top w:val="nil"/>
          <w:left w:val="nil"/>
          <w:bottom w:val="nil"/>
          <w:right w:val="nil"/>
          <w:between w:val="nil"/>
        </w:pBdr>
        <w:spacing w:after="0" w:line="240" w:lineRule="auto"/>
        <w:ind w:left="567"/>
        <w:contextualSpacing/>
        <w:jc w:val="both"/>
        <w:rPr>
          <w:rFonts w:ascii="Arial Narrow" w:eastAsia="Arial Narrow" w:hAnsi="Arial Narrow" w:cs="Arial Narrow"/>
          <w:kern w:val="0"/>
          <w:lang w:eastAsia="es-PE"/>
          <w14:ligatures w14:val="none"/>
        </w:rPr>
      </w:pPr>
    </w:p>
    <w:p w14:paraId="20673E60" w14:textId="77777777" w:rsidR="00280A64" w:rsidRPr="00BB2B67" w:rsidRDefault="00280A64" w:rsidP="00280A64">
      <w:pPr>
        <w:numPr>
          <w:ilvl w:val="0"/>
          <w:numId w:val="1"/>
        </w:numPr>
        <w:spacing w:after="0" w:line="240" w:lineRule="auto"/>
        <w:ind w:left="567" w:hanging="567"/>
        <w:contextualSpacing/>
        <w:jc w:val="both"/>
        <w:rPr>
          <w:rFonts w:ascii="Arial Narrow" w:eastAsia="Arial" w:hAnsi="Arial Narrow" w:cs="Arial"/>
          <w:b/>
          <w:kern w:val="0"/>
          <w:lang w:eastAsia="es-PE"/>
          <w14:ligatures w14:val="none"/>
        </w:rPr>
      </w:pPr>
      <w:r w:rsidRPr="00BB2B67">
        <w:rPr>
          <w:rFonts w:ascii="Arial Narrow" w:eastAsia="Arial" w:hAnsi="Arial Narrow" w:cs="Arial"/>
          <w:b/>
          <w:kern w:val="0"/>
          <w:lang w:eastAsia="es-PE"/>
          <w14:ligatures w14:val="none"/>
        </w:rPr>
        <w:t>DE LA CONFIDENCIALIDAD DE OFICIO</w:t>
      </w:r>
    </w:p>
    <w:p w14:paraId="33D0B022" w14:textId="77777777" w:rsidR="00280A64" w:rsidRPr="00BB2B67" w:rsidRDefault="00280A64" w:rsidP="00280A64">
      <w:pPr>
        <w:spacing w:after="0" w:line="240" w:lineRule="auto"/>
        <w:ind w:left="567"/>
        <w:contextualSpacing/>
        <w:jc w:val="both"/>
        <w:rPr>
          <w:rFonts w:ascii="Arial Narrow" w:eastAsia="Arial" w:hAnsi="Arial Narrow" w:cs="Arial"/>
          <w:b/>
          <w:kern w:val="0"/>
          <w:lang w:eastAsia="es-PE"/>
          <w14:ligatures w14:val="none"/>
        </w:rPr>
      </w:pPr>
    </w:p>
    <w:p w14:paraId="6801D839" w14:textId="77777777" w:rsidR="00280A64" w:rsidRDefault="00280A64" w:rsidP="00280A64">
      <w:pPr>
        <w:numPr>
          <w:ilvl w:val="1"/>
          <w:numId w:val="2"/>
        </w:numPr>
        <w:spacing w:after="0" w:line="240" w:lineRule="auto"/>
        <w:ind w:left="567" w:hanging="567"/>
        <w:contextualSpacing/>
        <w:jc w:val="both"/>
        <w:rPr>
          <w:rFonts w:ascii="Arial Narrow" w:eastAsia="Times New Roman" w:hAnsi="Arial Narrow" w:cs="Times New Roman"/>
          <w:kern w:val="0"/>
          <w:lang w:eastAsia="es-PE"/>
          <w14:ligatures w14:val="none"/>
        </w:rPr>
      </w:pPr>
      <w:r w:rsidRPr="00BB2B67">
        <w:rPr>
          <w:rFonts w:ascii="Arial Narrow" w:eastAsia="Times New Roman" w:hAnsi="Arial Narrow" w:cs="Times New Roman"/>
          <w:kern w:val="0"/>
          <w:lang w:eastAsia="es-PE"/>
          <w14:ligatures w14:val="none"/>
        </w:rPr>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BB2B67">
        <w:rPr>
          <w:rFonts w:ascii="Arial Narrow" w:eastAsia="Times New Roman" w:hAnsi="Arial Narrow" w:cs="Times New Roman"/>
          <w:kern w:val="0"/>
          <w:vertAlign w:val="superscript"/>
          <w:lang w:eastAsia="es-PE"/>
          <w14:ligatures w14:val="none"/>
        </w:rPr>
        <w:footnoteReference w:id="2"/>
      </w:r>
      <w:r w:rsidRPr="00BB2B67">
        <w:rPr>
          <w:rFonts w:ascii="Arial Narrow" w:eastAsia="Times New Roman" w:hAnsi="Arial Narrow" w:cs="Times New Roman"/>
          <w:kern w:val="0"/>
          <w:lang w:eastAsia="es-PE"/>
          <w14:ligatures w14:val="none"/>
        </w:rPr>
        <w:t>.</w:t>
      </w:r>
    </w:p>
    <w:p w14:paraId="29D0F4AD" w14:textId="77777777" w:rsidR="00280A64" w:rsidRDefault="00280A64" w:rsidP="00280A64">
      <w:pPr>
        <w:spacing w:after="0" w:line="240" w:lineRule="auto"/>
        <w:ind w:left="567"/>
        <w:contextualSpacing/>
        <w:jc w:val="both"/>
        <w:rPr>
          <w:rFonts w:ascii="Arial Narrow" w:eastAsia="Times New Roman" w:hAnsi="Arial Narrow" w:cs="Times New Roman"/>
          <w:kern w:val="0"/>
          <w:lang w:eastAsia="es-PE"/>
          <w14:ligatures w14:val="none"/>
        </w:rPr>
      </w:pPr>
    </w:p>
    <w:p w14:paraId="50474EE3" w14:textId="77777777" w:rsidR="00280A64" w:rsidRPr="00BB2B67" w:rsidRDefault="00280A64" w:rsidP="00280A64">
      <w:pPr>
        <w:numPr>
          <w:ilvl w:val="1"/>
          <w:numId w:val="2"/>
        </w:numPr>
        <w:spacing w:after="0" w:line="240" w:lineRule="auto"/>
        <w:ind w:left="567" w:hanging="567"/>
        <w:contextualSpacing/>
        <w:jc w:val="both"/>
        <w:rPr>
          <w:rFonts w:ascii="Arial Narrow" w:eastAsia="Times New Roman" w:hAnsi="Arial Narrow" w:cs="Times New Roman"/>
          <w:kern w:val="0"/>
          <w:lang w:eastAsia="es-PE"/>
          <w14:ligatures w14:val="none"/>
        </w:rPr>
      </w:pPr>
      <w:r w:rsidRPr="00BB2B67">
        <w:rPr>
          <w:rFonts w:ascii="Arial Narrow" w:eastAsia="Times New Roman" w:hAnsi="Arial Narrow" w:cs="Times New Roman"/>
          <w:kern w:val="0"/>
          <w:lang w:eastAsia="es-PE"/>
          <w14:ligatures w14:val="none"/>
        </w:rPr>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5AAA4397" w14:textId="77777777" w:rsidR="00280A64" w:rsidRPr="00BB2B67" w:rsidRDefault="00280A64" w:rsidP="00280A64">
      <w:pPr>
        <w:spacing w:after="0" w:line="240" w:lineRule="auto"/>
        <w:ind w:left="720"/>
        <w:contextualSpacing/>
        <w:jc w:val="both"/>
        <w:rPr>
          <w:rFonts w:ascii="Arial Narrow" w:eastAsia="Times New Roman" w:hAnsi="Arial Narrow" w:cs="Times New Roman"/>
          <w:kern w:val="0"/>
          <w:lang w:eastAsia="es-PE"/>
          <w14:ligatures w14:val="none"/>
        </w:rPr>
      </w:pPr>
    </w:p>
    <w:p w14:paraId="50EFCBA0" w14:textId="77777777" w:rsidR="00280A64" w:rsidRPr="00BB2B67" w:rsidRDefault="00280A64" w:rsidP="00280A64">
      <w:pPr>
        <w:numPr>
          <w:ilvl w:val="1"/>
          <w:numId w:val="2"/>
        </w:numPr>
        <w:spacing w:after="0" w:line="240" w:lineRule="auto"/>
        <w:ind w:left="567" w:hanging="567"/>
        <w:contextualSpacing/>
        <w:jc w:val="both"/>
        <w:rPr>
          <w:rFonts w:ascii="Arial Narrow" w:eastAsia="Times New Roman" w:hAnsi="Arial Narrow" w:cs="Times New Roman"/>
          <w:kern w:val="0"/>
          <w:lang w:eastAsia="es-PE"/>
          <w14:ligatures w14:val="none"/>
        </w:rPr>
      </w:pPr>
      <w:r w:rsidRPr="00BB2B67">
        <w:rPr>
          <w:rFonts w:ascii="Arial Narrow" w:eastAsia="Times New Roman" w:hAnsi="Arial Narrow" w:cs="Times New Roman"/>
          <w:kern w:val="0"/>
          <w:lang w:eastAsia="es-PE"/>
          <w14:ligatures w14:val="none"/>
        </w:rPr>
        <w:t>Por otro lado, en el numeral 3.6 del artículo 3 de la Directiva establece que los órganos resolutivos del Indecopi podrán declarar la confidencialidad de la información de oficio mediante resolución debidamente motivada</w:t>
      </w:r>
      <w:r w:rsidRPr="00BB2B67">
        <w:rPr>
          <w:rFonts w:ascii="Arial Narrow" w:eastAsia="Times New Roman" w:hAnsi="Arial Narrow" w:cs="Times New Roman"/>
          <w:kern w:val="0"/>
          <w:vertAlign w:val="superscript"/>
          <w:lang w:eastAsia="es-PE"/>
          <w14:ligatures w14:val="none"/>
        </w:rPr>
        <w:footnoteReference w:id="3"/>
      </w:r>
      <w:r w:rsidRPr="00BB2B67">
        <w:rPr>
          <w:rFonts w:ascii="Arial Narrow" w:eastAsia="Times New Roman" w:hAnsi="Arial Narrow" w:cs="Times New Roman"/>
          <w:kern w:val="0"/>
          <w:lang w:eastAsia="es-PE"/>
          <w14:ligatures w14:val="none"/>
        </w:rPr>
        <w:t>, considerando lo establecido en el numeral 3.3, conforme lo siguiente:</w:t>
      </w:r>
    </w:p>
    <w:p w14:paraId="1A6395D0" w14:textId="77777777" w:rsidR="00280A64" w:rsidRPr="00BB2B67" w:rsidRDefault="00280A64" w:rsidP="00280A64">
      <w:pPr>
        <w:spacing w:after="0" w:line="240" w:lineRule="auto"/>
        <w:jc w:val="both"/>
        <w:rPr>
          <w:rFonts w:ascii="Arial Narrow" w:eastAsia="Calibri" w:hAnsi="Arial Narrow" w:cs="Arial"/>
          <w:kern w:val="0"/>
          <w:sz w:val="18"/>
          <w:szCs w:val="18"/>
          <w14:ligatures w14:val="none"/>
        </w:rPr>
      </w:pPr>
    </w:p>
    <w:p w14:paraId="79771A7C" w14:textId="77777777" w:rsidR="00280A64" w:rsidRPr="00BB2B67" w:rsidRDefault="00280A64" w:rsidP="00280A64">
      <w:pPr>
        <w:spacing w:after="0" w:line="240" w:lineRule="auto"/>
        <w:ind w:left="1701" w:hanging="567"/>
        <w:jc w:val="both"/>
        <w:rPr>
          <w:rFonts w:ascii="Arial Narrow" w:eastAsia="Calibri" w:hAnsi="Arial Narrow" w:cs="Times New Roman"/>
          <w:i/>
          <w:iCs/>
          <w:kern w:val="0"/>
          <w:sz w:val="18"/>
          <w:szCs w:val="18"/>
          <w14:ligatures w14:val="none"/>
        </w:rPr>
      </w:pPr>
      <w:r w:rsidRPr="00BB2B67">
        <w:rPr>
          <w:rFonts w:ascii="Arial Narrow" w:eastAsia="Calibri" w:hAnsi="Arial Narrow" w:cs="Arial"/>
          <w:i/>
          <w:iCs/>
          <w:kern w:val="0"/>
          <w:sz w:val="18"/>
          <w:szCs w:val="18"/>
          <w14:ligatures w14:val="none"/>
        </w:rPr>
        <w:t xml:space="preserve">“3.3. </w:t>
      </w:r>
      <w:r w:rsidRPr="00BB2B67">
        <w:rPr>
          <w:rFonts w:ascii="Arial Narrow" w:eastAsia="Calibri" w:hAnsi="Arial Narrow" w:cs="Arial"/>
          <w:i/>
          <w:iCs/>
          <w:kern w:val="0"/>
          <w:sz w:val="18"/>
          <w:szCs w:val="18"/>
          <w14:ligatures w14:val="none"/>
        </w:rPr>
        <w:tab/>
        <w:t>Al resolver respecto de la confidencialidad de la información, la autoridad competente deberá motivar su determinación al respecto, considerando:</w:t>
      </w:r>
    </w:p>
    <w:p w14:paraId="694003A7" w14:textId="77777777" w:rsidR="00280A64" w:rsidRPr="00BB2B67" w:rsidRDefault="00280A64" w:rsidP="00280A64">
      <w:pPr>
        <w:spacing w:after="0" w:line="240" w:lineRule="auto"/>
        <w:ind w:left="2268" w:hanging="567"/>
        <w:jc w:val="both"/>
        <w:rPr>
          <w:rFonts w:ascii="Arial Narrow" w:eastAsia="Calibri" w:hAnsi="Arial Narrow" w:cs="Arial"/>
          <w:kern w:val="0"/>
          <w:sz w:val="18"/>
          <w:szCs w:val="18"/>
          <w14:ligatures w14:val="none"/>
        </w:rPr>
      </w:pPr>
      <w:r w:rsidRPr="00BB2B67">
        <w:rPr>
          <w:rFonts w:ascii="Arial Narrow" w:eastAsia="Calibri" w:hAnsi="Arial Narrow" w:cs="Arial"/>
          <w:kern w:val="0"/>
          <w:sz w:val="18"/>
          <w:szCs w:val="18"/>
          <w14:ligatures w14:val="none"/>
        </w:rPr>
        <w:t>     </w:t>
      </w:r>
    </w:p>
    <w:p w14:paraId="57D8FA34" w14:textId="77777777" w:rsidR="00280A64" w:rsidRPr="00BB2B67" w:rsidRDefault="00280A64" w:rsidP="00280A64">
      <w:pPr>
        <w:spacing w:after="0" w:line="240" w:lineRule="auto"/>
        <w:ind w:left="2268" w:hanging="567"/>
        <w:jc w:val="both"/>
        <w:rPr>
          <w:rFonts w:ascii="Arial Narrow" w:eastAsia="Calibri" w:hAnsi="Arial Narrow" w:cs="Times New Roman"/>
          <w:i/>
          <w:iCs/>
          <w:kern w:val="0"/>
          <w:sz w:val="18"/>
          <w:szCs w:val="18"/>
          <w14:ligatures w14:val="none"/>
        </w:rPr>
      </w:pPr>
      <w:r w:rsidRPr="00BB2B67">
        <w:rPr>
          <w:rFonts w:ascii="Arial Narrow" w:eastAsia="Calibri" w:hAnsi="Arial Narrow" w:cs="Arial"/>
          <w:i/>
          <w:iCs/>
          <w:kern w:val="0"/>
          <w:sz w:val="18"/>
          <w:szCs w:val="18"/>
          <w14:ligatures w14:val="none"/>
        </w:rPr>
        <w:t xml:space="preserve">a) </w:t>
      </w:r>
      <w:r w:rsidRPr="00BB2B67">
        <w:rPr>
          <w:rFonts w:ascii="Arial Narrow" w:eastAsia="Calibri" w:hAnsi="Arial Narrow" w:cs="Arial"/>
          <w:i/>
          <w:iCs/>
          <w:kern w:val="0"/>
          <w:sz w:val="18"/>
          <w:szCs w:val="18"/>
          <w14:ligatures w14:val="none"/>
        </w:rPr>
        <w:tab/>
        <w:t>La pertinencia de la información para la evaluación o resolución de la materia controvertida en el procedimiento.</w:t>
      </w:r>
    </w:p>
    <w:p w14:paraId="3A03833E" w14:textId="77777777" w:rsidR="00280A64" w:rsidRPr="00BB2B67" w:rsidRDefault="00280A64" w:rsidP="00280A64">
      <w:pPr>
        <w:spacing w:after="0" w:line="240" w:lineRule="auto"/>
        <w:ind w:left="2268" w:hanging="567"/>
        <w:jc w:val="both"/>
        <w:rPr>
          <w:rFonts w:ascii="Arial Narrow" w:eastAsia="Calibri" w:hAnsi="Arial Narrow" w:cs="Arial"/>
          <w:i/>
          <w:iCs/>
          <w:kern w:val="0"/>
          <w:sz w:val="18"/>
          <w:szCs w:val="18"/>
          <w14:ligatures w14:val="none"/>
        </w:rPr>
      </w:pPr>
    </w:p>
    <w:p w14:paraId="33CEC002" w14:textId="77777777" w:rsidR="00280A64" w:rsidRPr="00BB2B67" w:rsidRDefault="00280A64" w:rsidP="00280A64">
      <w:pPr>
        <w:spacing w:after="0" w:line="240" w:lineRule="auto"/>
        <w:ind w:left="2268" w:hanging="567"/>
        <w:jc w:val="both"/>
        <w:rPr>
          <w:rFonts w:ascii="Arial Narrow" w:eastAsia="Calibri" w:hAnsi="Arial Narrow" w:cs="Times New Roman"/>
          <w:kern w:val="0"/>
          <w:sz w:val="18"/>
          <w:szCs w:val="18"/>
          <w14:ligatures w14:val="none"/>
        </w:rPr>
      </w:pPr>
      <w:r w:rsidRPr="00BB2B67">
        <w:rPr>
          <w:rFonts w:ascii="Arial Narrow" w:eastAsia="Calibri" w:hAnsi="Arial Narrow" w:cs="Arial"/>
          <w:i/>
          <w:iCs/>
          <w:kern w:val="0"/>
          <w:sz w:val="18"/>
          <w:szCs w:val="18"/>
          <w14:ligatures w14:val="none"/>
        </w:rPr>
        <w:t xml:space="preserve">b) </w:t>
      </w:r>
      <w:r w:rsidRPr="00BB2B67">
        <w:rPr>
          <w:rFonts w:ascii="Arial Narrow" w:eastAsia="Calibri" w:hAnsi="Arial Narrow" w:cs="Arial"/>
          <w:i/>
          <w:iCs/>
          <w:kern w:val="0"/>
          <w:sz w:val="18"/>
          <w:szCs w:val="18"/>
          <w14:ligatures w14:val="none"/>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BB2B67">
        <w:rPr>
          <w:rFonts w:ascii="Arial Narrow" w:eastAsia="Calibri" w:hAnsi="Arial Narrow" w:cs="Arial"/>
          <w:kern w:val="0"/>
          <w:sz w:val="18"/>
          <w:szCs w:val="18"/>
          <w14:ligatures w14:val="none"/>
        </w:rPr>
        <w:t>.</w:t>
      </w:r>
    </w:p>
    <w:p w14:paraId="1DA8E871" w14:textId="77777777" w:rsidR="00280A64" w:rsidRPr="00BB2B67" w:rsidRDefault="00280A64" w:rsidP="00280A64">
      <w:pPr>
        <w:spacing w:after="0" w:line="240" w:lineRule="auto"/>
        <w:ind w:left="2268" w:hanging="708"/>
        <w:jc w:val="both"/>
        <w:rPr>
          <w:rFonts w:ascii="Arial Narrow" w:eastAsia="Calibri" w:hAnsi="Arial Narrow" w:cs="Arial"/>
          <w:kern w:val="0"/>
          <w:sz w:val="18"/>
          <w:szCs w:val="18"/>
          <w14:ligatures w14:val="none"/>
        </w:rPr>
      </w:pPr>
      <w:r w:rsidRPr="00BB2B67">
        <w:rPr>
          <w:rFonts w:ascii="Arial Narrow" w:eastAsia="Calibri" w:hAnsi="Arial Narrow" w:cs="Arial"/>
          <w:kern w:val="0"/>
          <w:sz w:val="18"/>
          <w:szCs w:val="18"/>
          <w14:ligatures w14:val="none"/>
        </w:rPr>
        <w:t xml:space="preserve">    </w:t>
      </w:r>
      <w:r w:rsidRPr="00BB2B67">
        <w:rPr>
          <w:rFonts w:ascii="Arial Narrow" w:eastAsia="Calibri" w:hAnsi="Arial Narrow" w:cs="Arial"/>
          <w:kern w:val="0"/>
          <w:sz w:val="18"/>
          <w:szCs w:val="18"/>
          <w14:ligatures w14:val="none"/>
        </w:rPr>
        <w:tab/>
      </w:r>
    </w:p>
    <w:p w14:paraId="73E9F71D" w14:textId="77777777" w:rsidR="00280A64" w:rsidRPr="00BB2B67" w:rsidRDefault="00280A64" w:rsidP="00280A64">
      <w:pPr>
        <w:spacing w:after="0" w:line="240" w:lineRule="auto"/>
        <w:ind w:left="2268"/>
        <w:jc w:val="both"/>
        <w:rPr>
          <w:rFonts w:ascii="Arial Narrow" w:eastAsia="Calibri" w:hAnsi="Arial Narrow" w:cs="Arial"/>
          <w:i/>
          <w:iCs/>
          <w:kern w:val="0"/>
          <w:sz w:val="18"/>
          <w:szCs w:val="18"/>
          <w14:ligatures w14:val="none"/>
        </w:rPr>
      </w:pPr>
      <w:r w:rsidRPr="00BB2B67">
        <w:rPr>
          <w:rFonts w:ascii="Arial Narrow" w:eastAsia="Calibri" w:hAnsi="Arial Narrow" w:cs="Arial"/>
          <w:i/>
          <w:iCs/>
          <w:kern w:val="0"/>
          <w:sz w:val="18"/>
          <w:szCs w:val="18"/>
          <w14:ligatures w14:val="none"/>
        </w:rPr>
        <w:t>No se considerará confidencial la información hecha pública por mandato legal o voluntariamente para generar transparencia en el mercado, ni aquella entregada previamente a entidades u organismos responsables para su divulgación.</w:t>
      </w:r>
    </w:p>
    <w:p w14:paraId="71B9F8FC" w14:textId="77777777" w:rsidR="00280A64" w:rsidRPr="00BB2B67" w:rsidRDefault="00280A64" w:rsidP="00280A64">
      <w:pPr>
        <w:spacing w:after="0" w:line="240" w:lineRule="auto"/>
        <w:ind w:left="2268"/>
        <w:jc w:val="both"/>
        <w:rPr>
          <w:rFonts w:ascii="Arial Narrow" w:eastAsia="Calibri" w:hAnsi="Arial Narrow" w:cs="Times New Roman"/>
          <w:i/>
          <w:iCs/>
          <w:kern w:val="0"/>
          <w:sz w:val="18"/>
          <w:szCs w:val="18"/>
          <w14:ligatures w14:val="none"/>
        </w:rPr>
      </w:pPr>
    </w:p>
    <w:p w14:paraId="0691D9A8" w14:textId="77777777" w:rsidR="00280A64" w:rsidRPr="00BB2B67" w:rsidRDefault="00280A64" w:rsidP="00280A64">
      <w:pPr>
        <w:spacing w:after="0" w:line="240" w:lineRule="auto"/>
        <w:ind w:left="2268" w:hanging="567"/>
        <w:jc w:val="both"/>
        <w:rPr>
          <w:rFonts w:ascii="Arial Narrow" w:eastAsia="Calibri" w:hAnsi="Arial Narrow" w:cs="Times New Roman"/>
          <w:i/>
          <w:iCs/>
          <w:kern w:val="0"/>
          <w:sz w:val="18"/>
          <w:szCs w:val="18"/>
          <w14:ligatures w14:val="none"/>
        </w:rPr>
      </w:pPr>
      <w:r w:rsidRPr="00BB2B67">
        <w:rPr>
          <w:rFonts w:ascii="Arial Narrow" w:eastAsia="Calibri" w:hAnsi="Arial Narrow" w:cs="Arial"/>
          <w:i/>
          <w:iCs/>
          <w:kern w:val="0"/>
          <w:sz w:val="18"/>
          <w:szCs w:val="18"/>
          <w14:ligatures w14:val="none"/>
        </w:rPr>
        <w:t xml:space="preserve">     c) </w:t>
      </w:r>
      <w:r w:rsidRPr="00BB2B67">
        <w:rPr>
          <w:rFonts w:ascii="Arial Narrow" w:eastAsia="Calibri" w:hAnsi="Arial Narrow" w:cs="Arial"/>
          <w:i/>
          <w:iCs/>
          <w:kern w:val="0"/>
          <w:sz w:val="18"/>
          <w:szCs w:val="18"/>
          <w14:ligatures w14:val="none"/>
        </w:rPr>
        <w:tab/>
        <w:t>La afectación que podría causar la divulgación de la información a su poseedor. La carga de la prueba recaerá sobre el potencial afectado.”</w:t>
      </w:r>
    </w:p>
    <w:p w14:paraId="2457AA1F" w14:textId="77777777" w:rsidR="00280A64" w:rsidRPr="00BB2B67" w:rsidRDefault="00280A64" w:rsidP="00280A64">
      <w:pPr>
        <w:spacing w:after="0" w:line="240" w:lineRule="auto"/>
        <w:ind w:left="567" w:hanging="567"/>
        <w:jc w:val="both"/>
        <w:rPr>
          <w:rFonts w:ascii="Arial Narrow" w:eastAsia="Times New Roman" w:hAnsi="Arial Narrow" w:cs="Times New Roman"/>
          <w:kern w:val="0"/>
          <w:lang w:eastAsia="es-PE"/>
          <w14:ligatures w14:val="none"/>
        </w:rPr>
      </w:pPr>
    </w:p>
    <w:p w14:paraId="5226218E" w14:textId="77777777" w:rsidR="00280A64" w:rsidRPr="00040D5E" w:rsidRDefault="00280A64" w:rsidP="00280A64">
      <w:pPr>
        <w:spacing w:after="0" w:line="240" w:lineRule="auto"/>
        <w:ind w:left="567" w:hanging="567"/>
        <w:jc w:val="both"/>
        <w:rPr>
          <w:rFonts w:ascii="Arial Narrow" w:eastAsia="Times New Roman" w:hAnsi="Arial Narrow" w:cs="Times New Roman"/>
          <w:b/>
          <w:bCs/>
          <w:kern w:val="0"/>
          <w:u w:val="single"/>
          <w:lang w:eastAsia="es-PE"/>
          <w14:ligatures w14:val="none"/>
        </w:rPr>
      </w:pPr>
      <w:r w:rsidRPr="00040D5E">
        <w:rPr>
          <w:rFonts w:ascii="Arial Narrow" w:eastAsia="Times New Roman" w:hAnsi="Arial Narrow" w:cs="Times New Roman"/>
          <w:b/>
          <w:bCs/>
          <w:kern w:val="0"/>
          <w:u w:val="single"/>
          <w:lang w:eastAsia="es-PE"/>
          <w14:ligatures w14:val="none"/>
        </w:rPr>
        <w:t>––</w:t>
      </w:r>
      <w:r w:rsidRPr="00040D5E">
        <w:rPr>
          <w:rFonts w:ascii="Arial Narrow" w:eastAsia="Times New Roman" w:hAnsi="Arial Narrow" w:cs="Times New Roman"/>
          <w:b/>
          <w:bCs/>
          <w:kern w:val="0"/>
          <w:u w:val="single"/>
          <w:lang w:eastAsia="es-PE"/>
          <w14:ligatures w14:val="none"/>
        </w:rPr>
        <w:tab/>
        <w:t>Aplicación al caso concreto</w:t>
      </w:r>
    </w:p>
    <w:p w14:paraId="1BE22A91" w14:textId="77777777" w:rsidR="00280A64" w:rsidRPr="00BB2B67" w:rsidRDefault="00280A64" w:rsidP="00280A64">
      <w:pPr>
        <w:spacing w:after="0" w:line="240" w:lineRule="auto"/>
        <w:ind w:left="567" w:hanging="567"/>
        <w:jc w:val="both"/>
        <w:rPr>
          <w:rFonts w:ascii="Arial Narrow" w:eastAsia="Times New Roman" w:hAnsi="Arial Narrow" w:cs="Times New Roman"/>
          <w:kern w:val="0"/>
          <w:sz w:val="24"/>
          <w:szCs w:val="24"/>
          <w:lang w:eastAsia="es-PE"/>
          <w14:ligatures w14:val="none"/>
        </w:rPr>
      </w:pPr>
    </w:p>
    <w:p w14:paraId="4E87B851" w14:textId="1C19CA12" w:rsidR="00280A64" w:rsidRPr="00BB2B67" w:rsidRDefault="00280A64" w:rsidP="00280A64">
      <w:pPr>
        <w:numPr>
          <w:ilvl w:val="1"/>
          <w:numId w:val="2"/>
        </w:numPr>
        <w:spacing w:after="0" w:line="240" w:lineRule="auto"/>
        <w:ind w:left="567" w:hanging="567"/>
        <w:contextualSpacing/>
        <w:jc w:val="both"/>
        <w:rPr>
          <w:rFonts w:ascii="Arial Narrow" w:eastAsia="Times New Roman" w:hAnsi="Arial Narrow" w:cs="Times New Roman"/>
          <w:kern w:val="0"/>
          <w:lang w:eastAsia="es-PE"/>
          <w14:ligatures w14:val="none"/>
        </w:rPr>
      </w:pPr>
      <w:r w:rsidRPr="00BB2B67">
        <w:rPr>
          <w:rFonts w:ascii="Arial Narrow" w:eastAsia="Times New Roman" w:hAnsi="Arial Narrow" w:cs="Times New Roman"/>
          <w:kern w:val="0"/>
          <w:lang w:eastAsia="es-PE"/>
          <w14:ligatures w14:val="none"/>
        </w:rPr>
        <w:t xml:space="preserve">Por escrito del 4 y 7 de abril de 2025, la [APELLIDO]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791097">
        <w:rPr>
          <w:rFonts w:ascii="Arial Narrow" w:eastAsia="Times New Roman" w:hAnsi="Arial Narrow" w:cs="Times New Roman"/>
          <w:kern w:val="0"/>
          <w:lang w:eastAsia="es-PE"/>
          <w14:ligatures w14:val="none"/>
        </w:rPr>
        <w:t xml:space="preserve"/>
      </w:r>
      <w:r>
        <w:rPr>
          <w:rFonts w:ascii="Arial Narrow" w:eastAsia="Times New Roman" w:hAnsi="Arial Narrow" w:cs="Times New Roman"/>
          <w:kern w:val="0"/>
          <w:lang w:eastAsia="es-PE"/>
          <w14:ligatures w14:val="none"/>
        </w:rPr>
        <w:t/>
      </w:r>
      <w:r w:rsidRPr="00BB2B67">
        <w:rPr>
          <w:rFonts w:ascii="Arial Narrow" w:eastAsia="Times New Roman" w:hAnsi="Arial Narrow" w:cs="Times New Roman"/>
          <w:kern w:val="0"/>
          <w:lang w:eastAsia="es-PE"/>
          <w14:ligatures w14:val="none"/>
        </w:rPr>
        <w:t xml:space="preserve"/>
      </w:r>
      <w:r w:rsidR="00791097">
        <w:rPr>
          <w:rFonts w:ascii="Arial Narrow" w:eastAsia="Arial Narrow" w:hAnsi="Arial Narrow" w:cs="Arial Narrow"/>
          <w:kern w:val="0"/>
          <w:lang w:val="es-ES" w:eastAsia="es-PE"/>
          <w14:ligatures w14:val="none"/>
        </w:rPr>
        <w:t/>
      </w:r>
      <w:r w:rsidR="003B4A6C" w:rsidRPr="00BB2B67">
        <w:rPr>
          <w:rFonts w:ascii="Arial Narrow" w:eastAsia="Times New Roman" w:hAnsi="Arial Narrow" w:cs="Times New Roman"/>
          <w:kern w:val="0"/>
          <w:lang w:eastAsia="es-PE"/>
          <w14:ligatures w14:val="none"/>
        </w:rPr>
        <w:t xml:space="preserve"/>
      </w:r>
      <w:r w:rsidRPr="00BB2B67">
        <w:rPr>
          <w:rFonts w:ascii="Arial Narrow" w:eastAsia="Times New Roman" w:hAnsi="Arial Narrow" w:cs="Times New Roman"/>
          <w:kern w:val="0"/>
          <w:lang w:eastAsia="es-PE"/>
          <w14:ligatures w14:val="none"/>
        </w:rPr>
        <w:t/>
      </w:r>
      <w:r>
        <w:rPr>
          <w:rFonts w:ascii="Arial Narrow" w:eastAsia="Times New Roman" w:hAnsi="Arial Narrow" w:cs="Times New Roman"/>
          <w:kern w:val="0"/>
          <w:lang w:eastAsia="es-PE"/>
          <w14:ligatures w14:val="none"/>
        </w:rPr>
        <w:t/>
      </w:r>
      <w:r w:rsidRPr="00BB2B67">
        <w:rPr>
          <w:rFonts w:ascii="Arial Narrow" w:eastAsia="Times New Roman" w:hAnsi="Arial Narrow" w:cs="Times New Roman"/>
          <w:kern w:val="0"/>
          <w:lang w:eastAsia="es-PE"/>
          <w14:ligatures w14:val="none"/>
        </w:rPr>
        <w:t/>
      </w:r>
      <w:r w:rsidRPr="00BB2B67">
        <w:rPr>
          <w:rFonts w:ascii="Arial Narrow" w:eastAsia="Times New Roman" w:hAnsi="Arial Narrow" w:cs="Times New Roman"/>
          <w:kern w:val="0"/>
          <w14:ligatures w14:val="none"/>
        </w:rPr>
        <w:t/>
      </w:r>
      <w:r>
        <w:rPr>
          <w:rFonts w:ascii="Arial Narrow" w:eastAsia="Times New Roman" w:hAnsi="Arial Narrow" w:cs="Times New Roman"/>
          <w:kern w:val="0"/>
          <w14:ligatures w14:val="none"/>
        </w:rPr>
        <w:t xml:space="preserve"/>
      </w:r>
      <w:r w:rsidRPr="00BB2B67">
        <w:rPr>
          <w:rFonts w:ascii="Arial Narrow" w:eastAsia="Times New Roman" w:hAnsi="Arial Narrow" w:cs="Times New Roman"/>
          <w:kern w:val="0"/>
          <w:lang w:eastAsia="es-PE"/>
          <w14:ligatures w14:val="none"/>
        </w:rPr>
        <w:t xml:space="preserve"/>
      </w:r>
      <w:r w:rsidRPr="00BB2B67">
        <w:rPr>
          <w:rFonts w:ascii="Arial Narrow" w:eastAsia="Times New Roman" w:hAnsi="Arial Narrow" w:cs="Times New Roman"/>
          <w:kern w:val="0"/>
          <w14:ligatures w14:val="none"/>
        </w:rPr>
        <w:t/>
      </w:r>
    </w:p>
    <w:p w14:paraId="47B6EBBE" w14:textId="77777777" w:rsidR="00280A64" w:rsidRPr="00BB2B67" w:rsidRDefault="00280A64" w:rsidP="00280A64">
      <w:pPr>
        <w:spacing w:after="0" w:line="240" w:lineRule="auto"/>
        <w:ind w:left="567"/>
        <w:contextualSpacing/>
        <w:jc w:val="both"/>
        <w:rPr>
          <w:rFonts w:ascii="Arial Narrow" w:eastAsia="Times New Roman" w:hAnsi="Arial Narrow" w:cs="Times New Roman"/>
          <w:kern w:val="0"/>
          <w:lang w:eastAsia="es-PE"/>
          <w14:ligatures w14:val="none"/>
        </w:rPr>
      </w:pPr>
    </w:p>
    <w:p w14:paraId="4F7EBC94" w14:textId="77777777" w:rsidR="00280A64" w:rsidRPr="00BB2B67" w:rsidRDefault="00280A64" w:rsidP="00280A64">
      <w:pPr>
        <w:numPr>
          <w:ilvl w:val="1"/>
          <w:numId w:val="2"/>
        </w:numPr>
        <w:spacing w:after="0" w:line="240" w:lineRule="auto"/>
        <w:ind w:left="567" w:hanging="567"/>
        <w:contextualSpacing/>
        <w:jc w:val="both"/>
        <w:rPr>
          <w:rFonts w:ascii="Arial Narrow" w:eastAsia="Times New Roman" w:hAnsi="Arial Narrow" w:cs="Times New Roman"/>
          <w:kern w:val="0"/>
          <w:lang w:eastAsia="es-PE"/>
          <w14:ligatures w14:val="none"/>
        </w:rPr>
      </w:pPr>
      <w:r w:rsidRPr="00BB2B67">
        <w:rPr>
          <w:rFonts w:ascii="Arial Narrow" w:eastAsia="Times New Roman" w:hAnsi="Arial Narrow" w:cs="Times New Roman"/>
          <w:kern w:val="0"/>
          <w14:ligatures w14:val="none"/>
        </w:rPr>
        <w:t xml:space="preserve">Al respecto, </w:t>
      </w:r>
      <w:r w:rsidRPr="00BB2B67">
        <w:rPr>
          <w:rFonts w:ascii="Arial Narrow" w:eastAsia="Times New Roman" w:hAnsi="Arial Narrow" w:cs="Times New Roman"/>
          <w:kern w:val="0"/>
          <w:lang w:eastAsia="es-PE"/>
          <w14:ligatures w14:val="none"/>
        </w:rPr>
        <w:t>el artículo 85 del Texto Único Ordenado del Código Tributario (en adelante, el Código Tributario), aprobado mediante Decreto Supremo 133-2013-EF establece expresamente que la información sobre la cuantía, las fuentes de las rentas, los gastos, la base imponible o cualesquiera otros datos relativos a ellos, tiene carácter reservado.</w:t>
      </w:r>
      <w:r w:rsidRPr="00BB2B67">
        <w:rPr>
          <w:rFonts w:ascii="Arial Narrow" w:eastAsia="Times New Roman" w:hAnsi="Arial Narrow" w:cs="Times New Roman"/>
          <w:kern w:val="0"/>
          <w:vertAlign w:val="superscript"/>
          <w:lang w:eastAsia="es-PE"/>
          <w14:ligatures w14:val="none"/>
        </w:rPr>
        <w:footnoteReference w:id="4"/>
      </w:r>
    </w:p>
    <w:p w14:paraId="4C154A77" w14:textId="77777777" w:rsidR="00280A64" w:rsidRPr="00BB2B67" w:rsidRDefault="00280A64" w:rsidP="00280A64">
      <w:pPr>
        <w:spacing w:after="0" w:line="240" w:lineRule="auto"/>
        <w:jc w:val="both"/>
        <w:rPr>
          <w:rFonts w:ascii="Arial Narrow" w:eastAsia="Times New Roman" w:hAnsi="Arial Narrow" w:cs="Times New Roman"/>
          <w:kern w:val="0"/>
          <w:lang w:eastAsia="es-PE"/>
          <w14:ligatures w14:val="none"/>
        </w:rPr>
      </w:pPr>
    </w:p>
    <w:p w14:paraId="67D682C2" w14:textId="17FD5EFB" w:rsidR="00280A64" w:rsidRPr="00BB2B67" w:rsidRDefault="00280A64" w:rsidP="00280A64">
      <w:pPr>
        <w:numPr>
          <w:ilvl w:val="1"/>
          <w:numId w:val="2"/>
        </w:numPr>
        <w:spacing w:after="0" w:line="240" w:lineRule="auto"/>
        <w:ind w:left="567" w:hanging="567"/>
        <w:contextualSpacing/>
        <w:jc w:val="both"/>
        <w:rPr>
          <w:rFonts w:ascii="Arial Narrow" w:eastAsia="Times New Roman" w:hAnsi="Arial Narrow" w:cs="Times New Roman"/>
          <w:kern w:val="0"/>
          <w:lang w:eastAsia="es-PE"/>
          <w14:ligatures w14:val="none"/>
        </w:rPr>
      </w:pPr>
      <w:r w:rsidRPr="00BB2B67">
        <w:rPr>
          <w:rFonts w:ascii="Arial Narrow" w:eastAsia="Times New Roman" w:hAnsi="Arial Narrow" w:cs="Times New Roman"/>
          <w:kern w:val="0"/>
          <w:lang w:eastAsia="es-PE"/>
          <w14:ligatures w14:val="none"/>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2024 [APELLIDO] que obra en las piezas 4 y 6 del expediente, precisándose que la confidencialidad declarada deberá mantenerse de forma permanente.</w:t>
      </w:r>
      <w:r>
        <w:rPr>
          <w:rFonts w:ascii="Arial Narrow" w:eastAsia="Times New Roman" w:hAnsi="Arial Narrow" w:cs="Times New Roman"/>
          <w:kern w:val="0"/>
          <w:lang w:eastAsia="es-PE"/>
          <w14:ligatures w14:val="none"/>
        </w:rPr>
        <w:t/>
      </w:r>
      <w:r w:rsidRPr="00BB2B67">
        <w:rPr>
          <w:rFonts w:ascii="Arial Narrow" w:eastAsia="Times New Roman" w:hAnsi="Arial Narrow" w:cs="Times New Roman"/>
          <w:kern w:val="0"/>
          <w:lang w:eastAsia="es-PE"/>
          <w14:ligatures w14:val="none"/>
        </w:rPr>
        <w:t xml:space="preserve"/>
      </w:r>
      <w:r>
        <w:rPr>
          <w:rFonts w:ascii="Arial Narrow" w:eastAsia="Times New Roman" w:hAnsi="Arial Narrow" w:cs="Times New Roman"/>
          <w:kern w:val="0"/>
          <w:lang w:eastAsia="es-PE"/>
          <w14:ligatures w14:val="none"/>
        </w:rPr>
        <w:t xml:space="preserve"/>
      </w:r>
      <w:r w:rsidR="004A3D06">
        <w:rPr>
          <w:rFonts w:ascii="Arial Narrow" w:eastAsia="Arial Narrow" w:hAnsi="Arial Narrow" w:cs="Arial Narrow"/>
          <w:kern w:val="0"/>
          <w:lang w:val="es-ES" w:eastAsia="es-PE"/>
          <w14:ligatures w14:val="none"/>
        </w:rPr>
        <w:t xml:space="preserve"/>
      </w:r>
      <w:r w:rsidRPr="00BB2B67">
        <w:rPr>
          <w:rFonts w:ascii="Arial Narrow" w:eastAsia="Times New Roman" w:hAnsi="Arial Narrow" w:cs="Times New Roman"/>
          <w:kern w:val="0"/>
          <w:lang w:eastAsia="es-PE"/>
          <w14:ligatures w14:val="none"/>
        </w:rPr>
        <w:t/>
      </w:r>
      <w:r w:rsidR="006B53F4">
        <w:rPr>
          <w:rFonts w:ascii="Arial Narrow" w:eastAsia="Times New Roman" w:hAnsi="Arial Narrow" w:cs="Times New Roman"/>
          <w:kern w:val="0"/>
          <w:lang w:eastAsia="es-PE"/>
          <w14:ligatures w14:val="none"/>
        </w:rPr>
        <w:t xml:space="preserve"/>
      </w:r>
      <w:r w:rsidR="006B53F4" w:rsidRPr="006B53F4">
        <w:rPr>
          <w:rFonts w:ascii="Arial Narrow" w:eastAsia="Times New Roman" w:hAnsi="Arial Narrow" w:cs="Times New Roman"/>
          <w:b/>
          <w:bCs/>
          <w:kern w:val="0"/>
          <w:lang w:eastAsia="es-PE"/>
          <w14:ligatures w14:val="none"/>
        </w:rPr>
        <w:t/>
      </w:r>
      <w:r w:rsidRPr="006B53F4">
        <w:rPr>
          <w:rFonts w:ascii="Arial Narrow" w:eastAsia="Times New Roman" w:hAnsi="Arial Narrow" w:cs="Times New Roman"/>
          <w:b/>
          <w:bCs/>
          <w:kern w:val="0"/>
          <w:lang w:eastAsia="es-PE"/>
          <w14:ligatures w14:val="none"/>
        </w:rPr>
        <w:t xml:space="preserve"/>
      </w:r>
      <w:r w:rsidR="006B53F4" w:rsidRPr="006B53F4">
        <w:rPr>
          <w:rFonts w:ascii="Arial Narrow" w:eastAsia="Times New Roman" w:hAnsi="Arial Narrow" w:cs="Times New Roman"/>
          <w:b/>
          <w:bCs/>
          <w:kern w:val="0"/>
          <w:lang w:eastAsia="es-PE"/>
          <w14:ligatures w14:val="none"/>
        </w:rPr>
        <w:t/>
      </w:r>
      <w:r w:rsidR="006B53F4" w:rsidRPr="006B53F4">
        <w:rPr>
          <w:rFonts w:ascii="Arial Narrow" w:eastAsia="Times New Roman" w:hAnsi="Arial Narrow" w:cs="Times New Roman"/>
          <w:kern w:val="0"/>
          <w:lang w:eastAsia="es-PE"/>
          <w14:ligatures w14:val="none"/>
        </w:rPr>
        <w:t xml:space="preserve"/>
      </w:r>
      <w:r w:rsidRPr="00BB2B67">
        <w:rPr>
          <w:rFonts w:ascii="Arial Narrow" w:eastAsia="Times New Roman" w:hAnsi="Arial Narrow" w:cs="Times New Roman"/>
          <w:kern w:val="0"/>
          <w:lang w:eastAsia="es-PE"/>
          <w14:ligatures w14:val="none"/>
        </w:rPr>
        <w:t/>
      </w:r>
    </w:p>
    <w:p w14:paraId="2B6329EA" w14:textId="77777777" w:rsidR="00280A64" w:rsidRPr="00BB2B67" w:rsidRDefault="00280A64" w:rsidP="00280A64">
      <w:pPr>
        <w:spacing w:after="0" w:line="240" w:lineRule="auto"/>
        <w:ind w:left="567"/>
        <w:contextualSpacing/>
        <w:jc w:val="both"/>
        <w:rPr>
          <w:rFonts w:ascii="Arial Narrow" w:eastAsia="Times New Roman" w:hAnsi="Arial Narrow" w:cs="Times New Roman"/>
          <w:kern w:val="0"/>
          <w:lang w:eastAsia="es-PE"/>
          <w14:ligatures w14:val="none"/>
        </w:rPr>
      </w:pPr>
    </w:p>
    <w:p w14:paraId="164BBCE5" w14:textId="77777777" w:rsidR="00280A64" w:rsidRPr="00AB7506" w:rsidRDefault="00280A64" w:rsidP="00280A64">
      <w:pPr>
        <w:numPr>
          <w:ilvl w:val="1"/>
          <w:numId w:val="2"/>
        </w:numPr>
        <w:spacing w:after="0" w:line="240" w:lineRule="auto"/>
        <w:ind w:left="567" w:hanging="567"/>
        <w:contextualSpacing/>
        <w:jc w:val="both"/>
        <w:rPr>
          <w:rFonts w:ascii="Arial Narrow" w:eastAsia="Times New Roman" w:hAnsi="Arial Narrow" w:cs="Times New Roman"/>
          <w:kern w:val="0"/>
          <w:lang w:eastAsia="es-PE"/>
          <w14:ligatures w14:val="none"/>
        </w:rPr>
      </w:pPr>
      <w:r w:rsidRPr="00BB2B67">
        <w:rPr>
          <w:rFonts w:ascii="Arial Narrow" w:eastAsia="Times New Roman" w:hAnsi="Arial Narrow" w:cs="Times New Roman"/>
          <w:kern w:val="0"/>
          <w:shd w:val="clear" w:color="auto" w:fill="FFFFFF"/>
          <w:lang w:eastAsia="es-PE"/>
          <w14:ligatures w14:val="none"/>
        </w:rPr>
        <w:t>Es pertinente requerir a las partes del procedimiento guardar la reserva correspondiente de la información señalada precedentemente, ello en concordancia con el principio de buena fe procedimental</w:t>
      </w:r>
      <w:r w:rsidRPr="00BB2B67">
        <w:rPr>
          <w:rFonts w:ascii="Arial Narrow" w:eastAsia="Times New Roman" w:hAnsi="Arial Narrow" w:cs="Times New Roman"/>
          <w:kern w:val="0"/>
          <w:shd w:val="clear" w:color="auto" w:fill="FFFFFF"/>
          <w:vertAlign w:val="superscript"/>
          <w:lang w:eastAsia="es-PE"/>
          <w14:ligatures w14:val="none"/>
        </w:rPr>
        <w:footnoteReference w:id="5"/>
      </w:r>
      <w:r w:rsidRPr="00BB2B67">
        <w:rPr>
          <w:rFonts w:ascii="Arial Narrow" w:eastAsia="Times New Roman" w:hAnsi="Arial Narrow" w:cs="Times New Roman"/>
          <w:kern w:val="0"/>
          <w:shd w:val="clear" w:color="auto" w:fill="FFFFFF"/>
          <w:lang w:eastAsia="es-PE"/>
          <w14:ligatures w14:val="none"/>
        </w:rPr>
        <w:t xml:space="preserve"> que rige los procedimientos administrativos.</w:t>
      </w:r>
      <w:r>
        <w:rPr>
          <w:rFonts w:ascii="Arial Narrow" w:eastAsia="Times New Roman" w:hAnsi="Arial Narrow" w:cs="Times New Roman"/>
          <w:kern w:val="0"/>
          <w:lang w:eastAsia="es-PE"/>
          <w14:ligatures w14:val="none"/>
        </w:rPr>
        <w:tab/>
      </w:r>
      <w:r>
        <w:rPr>
          <w:rFonts w:ascii="Arial Narrow" w:eastAsia="Times New Roman" w:hAnsi="Arial Narrow" w:cs="Times New Roman"/>
          <w:kern w:val="0"/>
          <w:lang w:eastAsia="es-PE"/>
          <w14:ligatures w14:val="none"/>
        </w:rPr>
        <w:tab/>
      </w:r>
      <w:r>
        <w:rPr>
          <w:rFonts w:ascii="Arial Narrow" w:eastAsia="Times New Roman" w:hAnsi="Arial Narrow" w:cs="Times New Roman"/>
          <w:kern w:val="0"/>
          <w:lang w:eastAsia="es-PE"/>
          <w14:ligatures w14:val="none"/>
        </w:rPr>
        <w:tab/>
      </w:r>
      <w:r>
        <w:rPr>
          <w:rFonts w:ascii="Arial Narrow" w:eastAsia="Times New Roman" w:hAnsi="Arial Narrow" w:cs="Times New Roman"/>
          <w:kern w:val="0"/>
          <w:lang w:eastAsia="es-PE"/>
          <w14:ligatures w14:val="none"/>
        </w:rPr>
        <w:tab/>
      </w:r>
      <w:r>
        <w:rPr>
          <w:rFonts w:ascii="Arial Narrow" w:eastAsia="Times New Roman" w:hAnsi="Arial Narrow" w:cs="Times New Roman"/>
          <w:kern w:val="0"/>
          <w:lang w:eastAsia="es-PE"/>
          <w14:ligatures w14:val="none"/>
        </w:rPr>
        <w:tab/>
      </w:r>
      <w:r>
        <w:rPr>
          <w:rFonts w:ascii="Arial Narrow" w:eastAsia="Times New Roman" w:hAnsi="Arial Narrow" w:cs="Times New Roman"/>
          <w:kern w:val="0"/>
          <w:lang w:eastAsia="es-PE"/>
          <w14:ligatures w14:val="none"/>
        </w:rPr>
        <w:tab/>
      </w:r>
      <w:r>
        <w:rPr>
          <w:rFonts w:ascii="Arial Narrow" w:eastAsia="Times New Roman" w:hAnsi="Arial Narrow" w:cs="Times New Roman"/>
          <w:kern w:val="0"/>
          <w:lang w:eastAsia="es-PE"/>
          <w14:ligatures w14:val="none"/>
        </w:rPr>
        <w:tab/>
      </w:r>
    </w:p>
    <w:p w14:paraId="729A4A38" w14:textId="77777777" w:rsidR="00280A64" w:rsidRDefault="00280A64" w:rsidP="00280A64">
      <w:pPr>
        <w:numPr>
          <w:ilvl w:val="1"/>
          <w:numId w:val="2"/>
        </w:numPr>
        <w:spacing w:after="0" w:line="240" w:lineRule="auto"/>
        <w:ind w:left="567" w:hanging="567"/>
        <w:contextualSpacing/>
        <w:jc w:val="both"/>
        <w:rPr>
          <w:rFonts w:ascii="Arial Narrow" w:eastAsia="Times New Roman" w:hAnsi="Arial Narrow" w:cs="Times New Roman"/>
          <w:kern w:val="0"/>
          <w:lang w:eastAsia="es-PE"/>
          <w14:ligatures w14:val="none"/>
        </w:rPr>
      </w:pPr>
      <w:r w:rsidRPr="00BB2B67">
        <w:rPr>
          <w:rFonts w:ascii="Arial Narrow" w:eastAsia="Times New Roman" w:hAnsi="Arial Narrow" w:cs="Times New Roman"/>
          <w:kern w:val="0"/>
          <w:lang w:eastAsia="es-PE"/>
          <w14:ligatures w14:val="none"/>
        </w:rPr>
        <w:t xml:space="preserve">Finalmente, en caso el titular de la información que fue declarada confidencial, a través de este pronunciamiento, presente de manera posterior un nuevo escrito o documento que contenga la misma información deberá cumplir con los requisitos establecidos en los numerales 5.11 y 5.12 de </w:t>
      </w:r>
      <w:r w:rsidRPr="00BB2B67">
        <w:rPr>
          <w:rFonts w:ascii="Arial Narrow" w:eastAsia="Times New Roman" w:hAnsi="Arial Narrow" w:cs="Times New Roman"/>
          <w:kern w:val="0"/>
          <w:lang w:eastAsia="es-PE"/>
          <w14:ligatures w14:val="none"/>
        </w:rPr>
        <w:lastRenderedPageBreak/>
        <w:t>la Directiva, bajo apercibimiento de incorporar al expediente principal dicha documentación en su integridad y trasladarla sin ninguna medida de seguridad en particular, de ser el caso</w:t>
      </w:r>
      <w:r w:rsidRPr="00BB2B67">
        <w:rPr>
          <w:rFonts w:ascii="Arial Narrow" w:eastAsia="Times New Roman" w:hAnsi="Arial Narrow" w:cs="Times New Roman"/>
          <w:kern w:val="0"/>
          <w:vertAlign w:val="superscript"/>
          <w:lang w:eastAsia="es-PE"/>
          <w14:ligatures w14:val="none"/>
        </w:rPr>
        <w:footnoteReference w:id="6"/>
      </w:r>
      <w:r w:rsidRPr="00BB2B67">
        <w:rPr>
          <w:rFonts w:ascii="Arial Narrow" w:eastAsia="Times New Roman" w:hAnsi="Arial Narrow" w:cs="Times New Roman"/>
          <w:kern w:val="0"/>
          <w:lang w:eastAsia="es-PE"/>
          <w14:ligatures w14:val="none"/>
        </w:rPr>
        <w:t>.</w:t>
      </w:r>
    </w:p>
    <w:p w14:paraId="241E4CEB" w14:textId="77777777" w:rsidR="00280A64" w:rsidRPr="00BB2B67" w:rsidRDefault="00280A64" w:rsidP="00280A64">
      <w:pPr>
        <w:spacing w:after="0" w:line="240" w:lineRule="auto"/>
        <w:contextualSpacing/>
        <w:jc w:val="both"/>
        <w:rPr>
          <w:rFonts w:ascii="Arial Narrow" w:eastAsia="Times New Roman" w:hAnsi="Arial Narrow" w:cs="Times New Roman"/>
          <w:kern w:val="0"/>
          <w:lang w:eastAsia="es-PE"/>
          <w14:ligatures w14:val="none"/>
        </w:rPr>
      </w:pPr>
    </w:p>
    <w:p w14:paraId="39798F8A" w14:textId="77777777" w:rsidR="00280A64" w:rsidRPr="00BB2B67" w:rsidRDefault="00280A64" w:rsidP="00280A64">
      <w:pPr>
        <w:numPr>
          <w:ilvl w:val="0"/>
          <w:numId w:val="1"/>
        </w:numPr>
        <w:pBdr>
          <w:top w:val="nil"/>
          <w:left w:val="nil"/>
          <w:bottom w:val="nil"/>
          <w:right w:val="nil"/>
          <w:between w:val="nil"/>
        </w:pBdr>
        <w:spacing w:after="0" w:line="240" w:lineRule="auto"/>
        <w:ind w:left="567" w:hanging="567"/>
        <w:contextualSpacing/>
        <w:jc w:val="both"/>
        <w:rPr>
          <w:rFonts w:ascii="Arial Narrow" w:eastAsia="Arial Narrow" w:hAnsi="Arial Narrow" w:cs="Arial Narrow"/>
          <w:b/>
          <w:kern w:val="0"/>
          <w:lang w:eastAsia="es-PE"/>
          <w14:ligatures w14:val="none"/>
        </w:rPr>
      </w:pPr>
      <w:r w:rsidRPr="00BB2B67">
        <w:rPr>
          <w:rFonts w:ascii="Arial Narrow" w:eastAsia="Arial Narrow" w:hAnsi="Arial Narrow" w:cs="Arial Narrow"/>
          <w:b/>
          <w:kern w:val="0"/>
          <w:lang w:eastAsia="es-PE"/>
          <w14:ligatures w14:val="none"/>
        </w:rPr>
        <w:t>DE LA ADMISIÓN A TRÁMITE DE LA DENUNCIA</w:t>
      </w:r>
    </w:p>
    <w:p w14:paraId="07847581" w14:textId="77777777" w:rsidR="00280A64" w:rsidRPr="00BB2B67" w:rsidRDefault="00280A64" w:rsidP="00280A64">
      <w:pPr>
        <w:spacing w:after="0" w:line="240" w:lineRule="auto"/>
        <w:jc w:val="both"/>
        <w:rPr>
          <w:rFonts w:ascii="Arial Narrow" w:eastAsia="Arial Narrow" w:hAnsi="Arial Narrow" w:cs="Arial Narrow"/>
          <w:kern w:val="0"/>
          <w:lang w:eastAsia="es-PE"/>
          <w14:ligatures w14:val="none"/>
        </w:rPr>
      </w:pPr>
    </w:p>
    <w:p w14:paraId="7F9C9D91" w14:textId="5A616A02" w:rsidR="00280A64" w:rsidRPr="00E30550" w:rsidRDefault="00280A64" w:rsidP="00280A64">
      <w:pPr>
        <w:pStyle w:val="Prrafodelista"/>
        <w:numPr>
          <w:ilvl w:val="1"/>
          <w:numId w:val="2"/>
        </w:numPr>
        <w:spacing w:after="0" w:line="240" w:lineRule="auto"/>
        <w:ind w:left="567" w:hanging="567"/>
        <w:jc w:val="both"/>
        <w:rPr>
          <w:rFonts w:ascii="Times New Roman" w:eastAsia="Aptos" w:hAnsi="Times New Roman" w:cs="Times New Roman"/>
          <w:kern w:val="0"/>
          <w:sz w:val="24"/>
          <w:szCs w:val="24"/>
          <w:lang w:eastAsia="es-PE"/>
          <w14:ligatures w14:val="none"/>
        </w:rPr>
      </w:pPr>
      <w:bookmarkStart w:id="0" w:name="_heading=h.gjdgxs" w:colFirst="0" w:colLast="0"/>
      <w:bookmarkStart w:id="1" w:name="_Hlk86243063"/>
      <w:bookmarkStart w:id="2" w:name="_Hlk87354553"/>
      <w:bookmarkStart w:id="3" w:name="_Hlk88726398"/>
      <w:bookmarkEnd w:id="0"/>
      <w:r w:rsidRPr="004D1DA0">
        <w:rPr>
          <w:rFonts w:ascii="Arial Narrow" w:eastAsia="Times New Roman" w:hAnsi="Arial Narrow" w:cs="Times New Roman"/>
          <w:kern w:val="0"/>
          <w:lang w:eastAsia="es-PE"/>
          <w14:ligatures w14:val="none"/>
        </w:rPr>
        <w:t xml:space="preserve">La Secretaría Técnica de la Comisión de Protección al Consumidor 1 (en adelante, la Secretaría Técnica), en ejercicio de sus facultades, considera que el hecho consistente en que la entidad bancaria habría consignado de manera errónea como asegurado de la Póliza del Seguro de Desgravamen 24260 al señor [APELLIDO] , generando que no se obtenga la cobertura ante su fallecimiento;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BB2B67">
        <w:rPr>
          <w:vertAlign w:val="superscript"/>
          <w:lang w:eastAsia="es-PE"/>
        </w:rPr>
        <w:footnoteReference w:id="7"/>
      </w:r>
      <w:r w:rsidRPr="004D1DA0">
        <w:rPr>
          <w:rFonts w:ascii="Arial Narrow" w:eastAsia="Times New Roman" w:hAnsi="Arial Narrow" w:cs="Times New Roman"/>
          <w:kern w:val="0"/>
          <w:lang w:eastAsia="es-PE"/>
          <w14:ligatures w14:val="none"/>
        </w:rPr>
        <w:t xml:space="preserve"/>
      </w:r>
      <w:r w:rsidR="00F17C49" w:rsidRPr="00F17C49">
        <w:rPr>
          <w:rFonts w:ascii="Arial Narrow" w:eastAsia="Times New Roman" w:hAnsi="Arial Narrow" w:cs="Times New Roman"/>
          <w:kern w:val="0"/>
          <w:lang w:eastAsia="es-PE"/>
          <w14:ligatures w14:val="none"/>
        </w:rPr>
        <w:t/>
      </w:r>
      <w:r w:rsidRPr="004D1DA0">
        <w:rPr>
          <w:rFonts w:ascii="Arial Narrow" w:eastAsia="Arial Narrow" w:hAnsi="Arial Narrow" w:cs="Arial Narrow"/>
          <w:kern w:val="0"/>
          <w14:ligatures w14:val="none"/>
        </w:rPr>
        <w:t/>
      </w:r>
      <w:r w:rsidRPr="00EC5B27">
        <w:rPr>
          <w:rFonts w:ascii="Aptos" w:eastAsia="Aptos" w:hAnsi="Aptos"/>
          <w:vertAlign w:val="superscript"/>
        </w:rPr>
        <w:footnoteReference w:id="8"/>
      </w:r>
      <w:r w:rsidRPr="004D1DA0">
        <w:rPr>
          <w:rFonts w:ascii="Arial Narrow" w:eastAsia="Arial Narrow" w:hAnsi="Arial Narrow" w:cs="Arial Narrow"/>
          <w:kern w:val="0"/>
          <w14:ligatures w14:val="none"/>
        </w:rPr>
        <w:t/>
      </w:r>
    </w:p>
    <w:p w14:paraId="0278C41C" w14:textId="77777777" w:rsidR="00E30550" w:rsidRPr="00E30550" w:rsidRDefault="00E30550" w:rsidP="00E30550">
      <w:pPr>
        <w:pStyle w:val="Prrafodelista"/>
        <w:spacing w:after="0" w:line="240" w:lineRule="auto"/>
        <w:ind w:left="567"/>
        <w:jc w:val="both"/>
        <w:rPr>
          <w:rFonts w:ascii="Times New Roman" w:eastAsia="Aptos" w:hAnsi="Times New Roman" w:cs="Times New Roman"/>
          <w:kern w:val="0"/>
          <w:sz w:val="24"/>
          <w:szCs w:val="24"/>
          <w:lang w:eastAsia="es-PE"/>
          <w14:ligatures w14:val="none"/>
        </w:rPr>
      </w:pPr>
    </w:p>
    <w:p w14:paraId="33E501F0" w14:textId="0DC5E3E2" w:rsidR="00E30550" w:rsidRPr="00D22D99" w:rsidRDefault="00E30550" w:rsidP="00D22D99">
      <w:pPr>
        <w:pStyle w:val="Prrafodelista"/>
        <w:numPr>
          <w:ilvl w:val="1"/>
          <w:numId w:val="2"/>
        </w:numPr>
        <w:spacing w:after="0" w:line="240" w:lineRule="auto"/>
        <w:ind w:left="567" w:hanging="567"/>
        <w:jc w:val="both"/>
        <w:rPr>
          <w:rFonts w:ascii="Arial Narrow" w:eastAsia="Times New Roman" w:hAnsi="Arial Narrow" w:cs="Times New Roman"/>
          <w:kern w:val="0"/>
          <w:lang w:eastAsia="es-PE"/>
          <w14:ligatures w14:val="none"/>
        </w:rPr>
      </w:pPr>
      <w:r>
        <w:rPr>
          <w:rFonts w:ascii="Arial Narrow" w:eastAsia="Times New Roman" w:hAnsi="Arial Narrow" w:cs="Times New Roman"/>
          <w:kern w:val="0"/>
          <w:lang w:eastAsia="es-PE"/>
          <w14:ligatures w14:val="none"/>
        </w:rPr>
        <w:t xml:space="preserve">Además, la Secretaría Técnica, en ejercicio de sus facultades, considera que el hecho consistente en que la entidad bancaria se habría negado injustificadamente a devolver a la parte denunciante los pagos realizados por Crédito 100xxxxxx020 1197 luego del fallecimiento del señor [APELLIDO] , alegando que no era titular del crédito;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4D1DA0">
        <w:rPr>
          <w:rFonts w:ascii="Arial Narrow" w:eastAsia="Times New Roman" w:hAnsi="Arial Narrow" w:cs="Times New Roman"/>
          <w:kern w:val="0"/>
          <w:lang w:eastAsia="es-PE"/>
          <w14:ligatures w14:val="none"/>
        </w:rPr>
        <w:t xml:space="preserve"/>
      </w:r>
      <w:r w:rsidR="00557017" w:rsidRPr="00557017">
        <w:rPr>
          <w:rFonts w:ascii="Arial Narrow" w:eastAsia="Times New Roman" w:hAnsi="Arial Narrow" w:cs="Times New Roman"/>
          <w:kern w:val="0"/>
          <w:lang w:eastAsia="es-PE"/>
          <w14:ligatures w14:val="none"/>
        </w:rPr>
        <w:t/>
      </w:r>
      <w:r w:rsidRPr="00D22D99">
        <w:rPr>
          <w:rFonts w:ascii="Arial Narrow" w:eastAsia="Arial Narrow" w:hAnsi="Arial Narrow" w:cs="Arial Narrow"/>
          <w:kern w:val="0"/>
          <w14:ligatures w14:val="none"/>
        </w:rPr>
        <w:t/>
      </w:r>
    </w:p>
    <w:p w14:paraId="3655BD5C" w14:textId="2CB141CA" w:rsidR="00280A64" w:rsidRPr="004A3D06" w:rsidRDefault="00280A64" w:rsidP="004A3D06">
      <w:pPr>
        <w:spacing w:after="0" w:line="240" w:lineRule="auto"/>
        <w:jc w:val="both"/>
        <w:rPr>
          <w:rFonts w:ascii="Times New Roman" w:eastAsia="Aptos" w:hAnsi="Times New Roman" w:cs="Times New Roman"/>
          <w:kern w:val="0"/>
          <w:sz w:val="24"/>
          <w:szCs w:val="24"/>
          <w:lang w:eastAsia="es-PE"/>
          <w14:ligatures w14:val="none"/>
        </w:rPr>
      </w:pPr>
    </w:p>
    <w:bookmarkEnd w:id="1"/>
    <w:bookmarkEnd w:id="2"/>
    <w:bookmarkEnd w:id="3"/>
    <w:p w14:paraId="124E4BAA" w14:textId="77777777" w:rsidR="00280A64" w:rsidRPr="004D1DA0" w:rsidRDefault="00280A64" w:rsidP="00280A64">
      <w:pPr>
        <w:pStyle w:val="Prrafodelista"/>
        <w:numPr>
          <w:ilvl w:val="1"/>
          <w:numId w:val="2"/>
        </w:numPr>
        <w:spacing w:after="0" w:line="240" w:lineRule="auto"/>
        <w:ind w:left="567" w:hanging="567"/>
        <w:jc w:val="both"/>
        <w:rPr>
          <w:rFonts w:ascii="Times New Roman" w:eastAsia="Aptos" w:hAnsi="Times New Roman" w:cs="Times New Roman"/>
          <w:kern w:val="0"/>
          <w:sz w:val="24"/>
          <w:szCs w:val="24"/>
          <w:lang w:eastAsia="es-PE"/>
          <w14:ligatures w14:val="none"/>
        </w:rPr>
      </w:pPr>
      <w:r w:rsidRPr="004D1DA0">
        <w:rPr>
          <w:rFonts w:ascii="Arial Narrow" w:eastAsia="Arial Narrow" w:hAnsi="Arial Narrow" w:cs="Arial Narrow"/>
          <w:kern w:val="0"/>
          <w:lang w:eastAsia="es-PE"/>
          <w14:ligatures w14:val="none"/>
        </w:rPr>
        <w:t>En tanto la denuncia reúne los requisitos establecidos por la norma citada, corresponde admitirla a trámite.</w:t>
      </w:r>
    </w:p>
    <w:p w14:paraId="60B9790B" w14:textId="77777777" w:rsidR="00280A64" w:rsidRPr="00BB2B67" w:rsidRDefault="00280A64" w:rsidP="00280A64">
      <w:pPr>
        <w:pBdr>
          <w:top w:val="nil"/>
          <w:left w:val="nil"/>
          <w:bottom w:val="nil"/>
          <w:right w:val="nil"/>
          <w:between w:val="nil"/>
        </w:pBdr>
        <w:spacing w:after="0" w:line="240" w:lineRule="auto"/>
        <w:jc w:val="both"/>
        <w:rPr>
          <w:rFonts w:ascii="Arial Narrow" w:eastAsia="Arial Narrow" w:hAnsi="Arial Narrow" w:cs="Arial Narrow"/>
          <w:kern w:val="0"/>
          <w:lang w:eastAsia="es-PE"/>
          <w14:ligatures w14:val="none"/>
        </w:rPr>
      </w:pPr>
    </w:p>
    <w:p w14:paraId="4665955B" w14:textId="77777777" w:rsidR="00280A64" w:rsidRPr="00BB2B67" w:rsidRDefault="00280A64" w:rsidP="00280A64">
      <w:pPr>
        <w:numPr>
          <w:ilvl w:val="0"/>
          <w:numId w:val="1"/>
        </w:numPr>
        <w:pBdr>
          <w:top w:val="nil"/>
          <w:left w:val="nil"/>
          <w:bottom w:val="nil"/>
          <w:right w:val="nil"/>
          <w:between w:val="nil"/>
        </w:pBdr>
        <w:spacing w:after="0" w:line="240" w:lineRule="auto"/>
        <w:ind w:left="567" w:hanging="567"/>
        <w:contextualSpacing/>
        <w:jc w:val="both"/>
        <w:rPr>
          <w:rFonts w:ascii="Arial Narrow" w:eastAsia="Arial Narrow" w:hAnsi="Arial Narrow" w:cs="Arial Narrow"/>
          <w:b/>
          <w:kern w:val="0"/>
          <w:lang w:eastAsia="es-PE"/>
          <w14:ligatures w14:val="none"/>
        </w:rPr>
      </w:pPr>
      <w:r w:rsidRPr="00BB2B67">
        <w:rPr>
          <w:rFonts w:ascii="Arial Narrow" w:eastAsia="Arial Narrow" w:hAnsi="Arial Narrow" w:cs="Arial Narrow"/>
          <w:b/>
          <w:kern w:val="0"/>
          <w:lang w:eastAsia="es-PE"/>
          <w14:ligatures w14:val="none"/>
        </w:rPr>
        <w:t>REQUERIMIENTO DE INFORMACIÓN</w:t>
      </w:r>
    </w:p>
    <w:p w14:paraId="421F8F49" w14:textId="77777777" w:rsidR="00280A64" w:rsidRPr="00BB2B67" w:rsidRDefault="00280A64" w:rsidP="00280A64">
      <w:pPr>
        <w:pBdr>
          <w:top w:val="nil"/>
          <w:left w:val="nil"/>
          <w:bottom w:val="nil"/>
          <w:right w:val="nil"/>
          <w:between w:val="nil"/>
        </w:pBdr>
        <w:spacing w:after="0" w:line="240" w:lineRule="auto"/>
        <w:ind w:left="567"/>
        <w:jc w:val="both"/>
        <w:rPr>
          <w:rFonts w:ascii="Arial Narrow" w:eastAsia="Arial Narrow" w:hAnsi="Arial Narrow" w:cs="Arial Narrow"/>
          <w:b/>
          <w:kern w:val="0"/>
          <w:lang w:eastAsia="es-PE"/>
          <w14:ligatures w14:val="none"/>
        </w:rPr>
      </w:pPr>
    </w:p>
    <w:p w14:paraId="4FC8CB72" w14:textId="74976039" w:rsidR="00280A64" w:rsidRPr="00BD5DDB" w:rsidRDefault="00280A64" w:rsidP="00280A64">
      <w:pPr>
        <w:numPr>
          <w:ilvl w:val="0"/>
          <w:numId w:val="7"/>
        </w:numPr>
        <w:spacing w:after="0" w:line="240" w:lineRule="auto"/>
        <w:ind w:left="567" w:hanging="567"/>
        <w:contextualSpacing/>
        <w:jc w:val="both"/>
        <w:rPr>
          <w:rFonts w:ascii="Arial Narrow" w:eastAsia="Arial Narrow" w:hAnsi="Arial Narrow" w:cs="Arial Narrow"/>
          <w:kern w:val="0"/>
          <w:lang w:eastAsia="es-PE"/>
          <w14:ligatures w14:val="none"/>
        </w:rPr>
      </w:pPr>
      <w:r w:rsidRPr="00BB2B67">
        <w:rPr>
          <w:rFonts w:ascii="Arial Narrow" w:eastAsia="Arial Narrow" w:hAnsi="Arial Narrow" w:cs="Arial Narrow"/>
          <w:kern w:val="0"/>
          <w:lang w:eastAsia="es-PE"/>
          <w14:ligatures w14:val="none"/>
        </w:rPr>
        <w:t>A efectos de tener mayores elementos de juicio que sirvan para la resolución definitiva del presente caso, la Secretaría Técnica, en ejercicio de las facultades que la ley le confiere</w:t>
      </w:r>
      <w:r w:rsidRPr="00BB2B67">
        <w:rPr>
          <w:rFonts w:ascii="Arial Narrow" w:eastAsia="Arial Narrow" w:hAnsi="Arial Narrow" w:cs="Arial Narrow"/>
          <w:kern w:val="0"/>
          <w:vertAlign w:val="superscript"/>
          <w:lang w:eastAsia="es-PE"/>
          <w14:ligatures w14:val="none"/>
        </w:rPr>
        <w:footnoteReference w:id="9"/>
      </w:r>
      <w:r w:rsidRPr="00BB2B67">
        <w:rPr>
          <w:rFonts w:ascii="Arial Narrow" w:eastAsia="Arial Narrow" w:hAnsi="Arial Narrow" w:cs="Arial Narrow"/>
          <w:kern w:val="0"/>
          <w:lang w:eastAsia="es-PE"/>
          <w14:ligatures w14:val="none"/>
        </w:rPr>
        <w:t xml:space="preserve">, conviene en requerir </w:t>
      </w:r>
      <w:r>
        <w:rPr>
          <w:rFonts w:ascii="Arial Narrow" w:eastAsia="Arial Narrow" w:hAnsi="Arial Narrow" w:cs="Arial Narrow"/>
          <w:kern w:val="0"/>
          <w:lang w:eastAsia="es-PE"/>
          <w14:ligatures w14:val="none"/>
        </w:rPr>
        <w:t>que a Mapfre</w:t>
      </w:r>
      <w:r w:rsidRPr="00BB2B67">
        <w:rPr>
          <w:rFonts w:ascii="Arial Narrow" w:eastAsia="Arial Narrow" w:hAnsi="Arial Narrow" w:cs="Arial Narrow"/>
          <w:kern w:val="0"/>
          <w:lang w:eastAsia="es-PE"/>
          <w14:ligatures w14:val="none"/>
        </w:rPr>
        <w:t xml:space="preserve">, en un plazo no mayor de cinco (5) días hábiles contado a partir del día siguiente de la notificación de la presente resolución, cumpla </w:t>
      </w:r>
      <w:r w:rsidRPr="00BB2B67">
        <w:rPr>
          <w:rFonts w:ascii="Arial Narrow" w:eastAsia="Times New Roman" w:hAnsi="Arial Narrow" w:cs="Times New Roman"/>
          <w:kern w:val="0"/>
          <w:shd w:val="clear" w:color="auto" w:fill="FFFFFF"/>
          <w:lang w:eastAsia="es-PE"/>
          <w14:ligatures w14:val="none"/>
        </w:rPr>
        <w:t>con p</w:t>
      </w:r>
      <w:r w:rsidRPr="00BB2B67">
        <w:rPr>
          <w:rFonts w:ascii="Arial Narrow" w:eastAsia="Arial Narrow" w:hAnsi="Arial Narrow" w:cs="Arial Narrow"/>
          <w:kern w:val="0"/>
          <w:lang w:eastAsia="es-PE"/>
          <w14:ligatures w14:val="none"/>
        </w:rPr>
        <w:t xml:space="preserve">resentar </w:t>
      </w:r>
      <w:r w:rsidRPr="00BB2B67">
        <w:rPr>
          <w:rFonts w:ascii="Arial Narrow" w:eastAsia="Times New Roman" w:hAnsi="Arial Narrow" w:cs="Times New Roman"/>
          <w:kern w:val="0"/>
          <w:lang w:eastAsia="es-PE"/>
          <w14:ligatures w14:val="none"/>
        </w:rPr>
        <w:t>lo siguiente</w:t>
      </w:r>
      <w:r w:rsidR="00D22D99" w:rsidRPr="00D22D99">
        <w:rPr>
          <w:rFonts w:ascii="Arial Narrow" w:eastAsia="Times New Roman" w:hAnsi="Arial Narrow" w:cs="Times New Roman"/>
          <w:kern w:val="0"/>
          <w:lang w:val="es-ES" w:eastAsia="es-PE"/>
          <w14:ligatures w14:val="none"/>
        </w:rPr>
        <w:t xml:space="preserve">: </w:t>
      </w:r>
      <w:r w:rsidR="00F85408" w:rsidRPr="00F85408">
        <w:rPr>
          <w:rFonts w:ascii="Arial Narrow" w:eastAsia="Times New Roman" w:hAnsi="Arial Narrow" w:cs="Times New Roman"/>
          <w:kern w:val="0"/>
          <w:lang w:val="es-ES" w:eastAsia="es-PE"/>
          <w14:ligatures w14:val="none"/>
        </w:rPr>
        <w:t>(i) presentar una copia completa, legible y debidamente suscrita de la Póliza 24260 materia de denuncia, así como el cargo de remisión de la póliza; (ii) presentar copia del contrato de Crédito 100xxxxxx020 1197; (ii) presentar los medios probatorios que acrediten que consignó correctamente al titular de la Póliza 24260 del Seguro de Desgravamen</w:t>
      </w:r>
      <w:r w:rsidR="00B93DBC">
        <w:rPr>
          <w:rFonts w:ascii="Arial Narrow" w:eastAsia="Times New Roman" w:hAnsi="Arial Narrow" w:cs="Arial"/>
          <w:color w:val="000000"/>
          <w:kern w:val="0"/>
          <w:lang w:eastAsia="es-ES"/>
          <w14:ligatures w14:val="none"/>
        </w:rPr>
        <w:t>.</w:t>
      </w:r>
    </w:p>
    <w:p w14:paraId="6531ABC7" w14:textId="77777777" w:rsidR="00280A64" w:rsidRDefault="00280A64" w:rsidP="00280A64">
      <w:pPr>
        <w:spacing w:after="0" w:line="240" w:lineRule="auto"/>
        <w:ind w:left="567"/>
        <w:contextualSpacing/>
        <w:jc w:val="both"/>
        <w:rPr>
          <w:rFonts w:ascii="Arial Narrow" w:eastAsia="Arial Narrow" w:hAnsi="Arial Narrow" w:cs="Arial Narrow"/>
          <w:kern w:val="0"/>
          <w:lang w:val="es-ES" w:eastAsia="es-PE"/>
          <w14:ligatures w14:val="none"/>
        </w:rPr>
      </w:pPr>
    </w:p>
    <w:p w14:paraId="3D97E98E" w14:textId="77777777" w:rsidR="00280A64" w:rsidRPr="00BB2B67" w:rsidRDefault="00280A64" w:rsidP="00280A64">
      <w:pPr>
        <w:numPr>
          <w:ilvl w:val="0"/>
          <w:numId w:val="1"/>
        </w:numPr>
        <w:pBdr>
          <w:top w:val="nil"/>
          <w:left w:val="nil"/>
          <w:bottom w:val="nil"/>
          <w:right w:val="nil"/>
          <w:between w:val="nil"/>
        </w:pBdr>
        <w:spacing w:after="0" w:line="240" w:lineRule="auto"/>
        <w:ind w:left="567" w:hanging="567"/>
        <w:jc w:val="both"/>
        <w:rPr>
          <w:rFonts w:ascii="Arial Narrow" w:eastAsia="Arial Narrow" w:hAnsi="Arial Narrow" w:cs="Arial Narrow"/>
          <w:b/>
          <w:kern w:val="0"/>
          <w:lang w:eastAsia="es-PE"/>
          <w14:ligatures w14:val="none"/>
        </w:rPr>
      </w:pPr>
      <w:r w:rsidRPr="00BB2B67">
        <w:rPr>
          <w:rFonts w:ascii="Arial Narrow" w:eastAsia="Arial Narrow" w:hAnsi="Arial Narrow" w:cs="Arial Narrow"/>
          <w:b/>
          <w:kern w:val="0"/>
          <w:lang w:eastAsia="es-PE"/>
          <w14:ligatures w14:val="none"/>
        </w:rPr>
        <w:t>RESOLUCIÓN DE LA SECRETARÍA TÉCNICA</w:t>
      </w:r>
    </w:p>
    <w:p w14:paraId="07E7B485" w14:textId="77777777" w:rsidR="00280A64" w:rsidRPr="00BB2B67" w:rsidRDefault="00280A64" w:rsidP="00280A64">
      <w:pPr>
        <w:pBdr>
          <w:top w:val="nil"/>
          <w:left w:val="nil"/>
          <w:bottom w:val="nil"/>
          <w:right w:val="nil"/>
          <w:between w:val="nil"/>
        </w:pBdr>
        <w:spacing w:after="0" w:line="240" w:lineRule="auto"/>
        <w:ind w:left="567"/>
        <w:jc w:val="both"/>
        <w:rPr>
          <w:rFonts w:ascii="Arial Narrow" w:eastAsia="Arial Narrow" w:hAnsi="Arial Narrow" w:cs="Arial Narrow"/>
          <w:b/>
          <w:kern w:val="0"/>
          <w:lang w:eastAsia="es-PE"/>
          <w14:ligatures w14:val="none"/>
        </w:rPr>
      </w:pPr>
    </w:p>
    <w:p w14:paraId="5F05142D" w14:textId="4CE871F1" w:rsidR="00280A64" w:rsidRPr="00BB2B67" w:rsidRDefault="00280A64" w:rsidP="00280A64">
      <w:pPr>
        <w:tabs>
          <w:tab w:val="left" w:pos="5812"/>
        </w:tabs>
        <w:spacing w:after="0" w:line="240" w:lineRule="auto"/>
        <w:jc w:val="both"/>
        <w:rPr>
          <w:rFonts w:ascii="Arial Narrow" w:eastAsia="Arial Narrow" w:hAnsi="Arial Narrow" w:cs="Arial Narrow"/>
          <w:kern w:val="0"/>
          <w:lang w:eastAsia="es-PE"/>
          <w14:ligatures w14:val="none"/>
        </w:rPr>
      </w:pPr>
      <w:r w:rsidRPr="00BB2B67">
        <w:rPr>
          <w:rFonts w:ascii="Arial Narrow" w:eastAsia="Arial Narrow" w:hAnsi="Arial Narrow" w:cs="Arial Narrow"/>
          <w:b/>
          <w:bCs/>
          <w:kern w:val="0"/>
          <w:lang w:eastAsia="es-PE"/>
          <w14:ligatures w14:val="none"/>
        </w:rPr>
        <w:lastRenderedPageBreak/>
        <w:t xml:space="preserve">PRIMERO: calificar, de oficio, como confidencial la información presentada por la [DENUNCIANTE] con su escrito del 4 y 7 de abril de 2025 la cual obra en las piezas 4 y 6 del expediente, referida a las declaraciones juradas mensuales (PDT-IGV Renta mensual) del Impuesto General a las Ventas (IGV) e Impuesto a la Renta (IR) en el cual consten los ingresos netos mensuales del ejercicio correspondiente al 2024; precisándose que la confidencialidad declarada deberá mantenerse permanentemente.</w:t>
      </w:r>
      <w:r w:rsidRPr="00BB2B67">
        <w:rPr>
          <w:rFonts w:ascii="Arial Narrow" w:eastAsia="Arial Narrow" w:hAnsi="Arial Narrow" w:cs="Arial Narrow"/>
          <w:kern w:val="0"/>
          <w:lang w:eastAsia="es-PE"/>
          <w14:ligatures w14:val="none"/>
        </w:rPr>
        <w:t xml:space="preserve"/>
      </w:r>
      <w:r w:rsidR="00B93DBC">
        <w:rPr>
          <w:rFonts w:ascii="Arial Narrow" w:eastAsia="Arial Narrow" w:hAnsi="Arial Narrow" w:cs="Arial Narrow"/>
          <w:kern w:val="0"/>
          <w:lang w:val="es-ES" w:eastAsia="es-PE"/>
          <w14:ligatures w14:val="none"/>
        </w:rPr>
        <w:t/>
      </w:r>
      <w:r w:rsidR="00E30550">
        <w:rPr>
          <w:rFonts w:ascii="Arial Narrow" w:eastAsia="Arial Narrow" w:hAnsi="Arial Narrow" w:cs="Arial Narrow"/>
          <w:kern w:val="0"/>
          <w:lang w:val="es-ES" w:eastAsia="es-PE"/>
          <w14:ligatures w14:val="none"/>
        </w:rPr>
        <w:t xml:space="preserve"/>
      </w:r>
      <w:r>
        <w:rPr>
          <w:rFonts w:ascii="Arial Narrow" w:eastAsia="Arial Narrow" w:hAnsi="Arial Narrow" w:cs="Arial Narrow"/>
          <w:bCs/>
          <w:kern w:val="0"/>
          <w:lang w:eastAsia="es-PE"/>
          <w14:ligatures w14:val="none"/>
        </w:rPr>
        <w:t/>
      </w:r>
      <w:r w:rsidRPr="000013D3">
        <w:rPr>
          <w:rFonts w:ascii="Arial Narrow" w:eastAsia="Calibri" w:hAnsi="Arial Narrow" w:cs="Arial"/>
          <w:bCs/>
          <w:spacing w:val="-3"/>
        </w:rPr>
        <w:t xml:space="preserve"/>
      </w:r>
      <w:r>
        <w:rPr>
          <w:rFonts w:ascii="Arial Narrow" w:eastAsia="Arial Narrow" w:hAnsi="Arial Narrow" w:cs="Arial Narrow"/>
          <w:kern w:val="0"/>
          <w:lang w:eastAsia="es-PE"/>
          <w14:ligatures w14:val="none"/>
        </w:rPr>
        <w:t/>
      </w:r>
      <w:r w:rsidRPr="00BB2B67">
        <w:rPr>
          <w:rFonts w:ascii="Arial Narrow" w:eastAsia="Arial Narrow" w:hAnsi="Arial Narrow" w:cs="Arial Narrow"/>
          <w:kern w:val="0"/>
          <w:lang w:eastAsia="es-PE"/>
          <w14:ligatures w14:val="none"/>
        </w:rPr>
        <w:t xml:space="preserve"/>
      </w:r>
      <w:r>
        <w:rPr>
          <w:rFonts w:ascii="Arial Narrow" w:eastAsia="Arial Narrow" w:hAnsi="Arial Narrow" w:cs="Arial Narrow"/>
          <w:kern w:val="0"/>
          <w:lang w:eastAsia="es-PE"/>
          <w14:ligatures w14:val="none"/>
        </w:rPr>
        <w:t xml:space="preserve"/>
      </w:r>
      <w:r w:rsidR="00B93DBC">
        <w:rPr>
          <w:rFonts w:ascii="Arial Narrow" w:eastAsia="Arial Narrow" w:hAnsi="Arial Narrow" w:cs="Arial Narrow"/>
          <w:kern w:val="0"/>
          <w:lang w:eastAsia="es-PE"/>
          <w14:ligatures w14:val="none"/>
        </w:rPr>
        <w:t xml:space="preserve"/>
      </w:r>
      <w:r w:rsidRPr="0048583E">
        <w:rPr>
          <w:rFonts w:ascii="Arial Narrow" w:eastAsia="Arial Narrow" w:hAnsi="Arial Narrow" w:cs="Arial Narrow"/>
          <w:kern w:val="0"/>
          <w:lang w:eastAsia="es-PE"/>
          <w14:ligatures w14:val="none"/>
        </w:rPr>
        <w:t/>
      </w:r>
      <w:r>
        <w:rPr>
          <w:rFonts w:ascii="Arial Narrow" w:eastAsia="Arial Narrow" w:hAnsi="Arial Narrow" w:cs="Arial Narrow"/>
          <w:kern w:val="0"/>
          <w:lang w:eastAsia="es-PE"/>
          <w14:ligatures w14:val="none"/>
        </w:rPr>
        <w:t/>
      </w:r>
      <w:r w:rsidRPr="00BB2B67">
        <w:rPr>
          <w:rFonts w:ascii="Arial Narrow" w:eastAsia="Arial Narrow" w:hAnsi="Arial Narrow" w:cs="Arial Narrow"/>
          <w:kern w:val="0"/>
          <w:lang w:eastAsia="es-PE"/>
          <w14:ligatures w14:val="none"/>
        </w:rPr>
        <w:t xml:space="preserve"/>
      </w:r>
      <w:r w:rsidRPr="00762C2B">
        <w:rPr>
          <w:rFonts w:ascii="Arial Narrow" w:eastAsia="Arial Narrow" w:hAnsi="Arial Narrow" w:cs="Arial Narrow"/>
          <w:b/>
          <w:bCs/>
          <w:kern w:val="0"/>
          <w:lang w:eastAsia="es-PE"/>
          <w14:ligatures w14:val="none"/>
        </w:rPr>
        <w:t xml:space="preserve"/>
      </w:r>
      <w:r w:rsidR="00DE67BD" w:rsidRPr="00762C2B">
        <w:rPr>
          <w:rFonts w:ascii="Arial Narrow" w:eastAsia="Arial Narrow" w:hAnsi="Arial Narrow" w:cs="Arial Narrow"/>
          <w:b/>
          <w:bCs/>
          <w:kern w:val="0"/>
          <w:lang w:eastAsia="es-PE"/>
          <w14:ligatures w14:val="none"/>
        </w:rPr>
        <w:t/>
      </w:r>
      <w:r w:rsidR="00D22D99">
        <w:rPr>
          <w:rFonts w:ascii="Arial Narrow" w:eastAsia="Times New Roman" w:hAnsi="Arial Narrow" w:cs="Times New Roman"/>
          <w:kern w:val="0"/>
          <w:lang w:eastAsia="es-PE"/>
          <w14:ligatures w14:val="none"/>
        </w:rPr>
        <w:t xml:space="preserve"/>
      </w:r>
      <w:r w:rsidRPr="00BB2B67">
        <w:rPr>
          <w:rFonts w:ascii="Arial Narrow" w:eastAsia="Arial Narrow" w:hAnsi="Arial Narrow" w:cs="Arial Narrow"/>
          <w:kern w:val="0"/>
          <w:lang w:eastAsia="es-PE"/>
          <w14:ligatures w14:val="none"/>
        </w:rPr>
        <w:t xml:space="preserve"/>
      </w:r>
      <w:r>
        <w:rPr>
          <w:rFonts w:ascii="Arial Narrow" w:eastAsia="Arial Narrow" w:hAnsi="Arial Narrow" w:cs="Arial Narrow"/>
          <w:kern w:val="0"/>
          <w:lang w:eastAsia="es-PE"/>
          <w14:ligatures w14:val="none"/>
        </w:rPr>
        <w:t xml:space="preserve"/>
      </w:r>
      <w:r w:rsidRPr="00BB2B67">
        <w:rPr>
          <w:rFonts w:ascii="Arial Narrow" w:eastAsia="Arial Narrow" w:hAnsi="Arial Narrow" w:cs="Arial Narrow"/>
          <w:kern w:val="0"/>
          <w:lang w:eastAsia="es-PE"/>
          <w14:ligatures w14:val="none"/>
        </w:rPr>
        <w:t/>
      </w:r>
      <w:r>
        <w:rPr>
          <w:rFonts w:ascii="Arial Narrow" w:eastAsia="Arial Narrow" w:hAnsi="Arial Narrow" w:cs="Arial Narrow"/>
          <w:kern w:val="0"/>
          <w:lang w:eastAsia="es-PE"/>
          <w14:ligatures w14:val="none"/>
        </w:rPr>
        <w:t/>
      </w:r>
      <w:r w:rsidRPr="00BB2B67">
        <w:rPr>
          <w:rFonts w:ascii="Arial Narrow" w:eastAsia="Arial Narrow" w:hAnsi="Arial Narrow" w:cs="Arial Narrow"/>
          <w:kern w:val="0"/>
          <w:lang w:eastAsia="es-PE"/>
          <w14:ligatures w14:val="none"/>
        </w:rPr>
        <w:t/>
      </w:r>
    </w:p>
    <w:p w14:paraId="60E3F596" w14:textId="77777777" w:rsidR="00280A64" w:rsidRPr="00BB2B67" w:rsidRDefault="00280A64" w:rsidP="00280A64">
      <w:pPr>
        <w:spacing w:after="0" w:line="240" w:lineRule="auto"/>
        <w:jc w:val="both"/>
        <w:rPr>
          <w:rFonts w:ascii="Arial Narrow" w:eastAsia="Arial Narrow" w:hAnsi="Arial Narrow" w:cs="Arial Narrow"/>
          <w:b/>
          <w:kern w:val="0"/>
          <w:lang w:eastAsia="es-PE"/>
          <w14:ligatures w14:val="none"/>
        </w:rPr>
      </w:pPr>
    </w:p>
    <w:p w14:paraId="2F4E36DC" w14:textId="4354ABF7" w:rsidR="00A43622" w:rsidRDefault="00280A64" w:rsidP="00280A64">
      <w:pPr>
        <w:spacing w:after="0" w:line="240" w:lineRule="auto"/>
        <w:jc w:val="both"/>
        <w:rPr>
          <w:rFonts w:ascii="Arial Narrow" w:eastAsia="Arial Narrow" w:hAnsi="Arial Narrow" w:cs="Arial Narrow"/>
          <w:bCs/>
          <w:kern w:val="0"/>
          <w:lang w:eastAsia="es-PE"/>
          <w14:ligatures w14:val="none"/>
        </w:rPr>
      </w:pPr>
      <w:r w:rsidRPr="00BB2B67">
        <w:rPr>
          <w:rFonts w:ascii="Arial Narrow" w:eastAsia="Arial Narrow" w:hAnsi="Arial Narrow" w:cs="Arial Narrow"/>
          <w:b/>
          <w:kern w:val="0"/>
          <w:lang w:eastAsia="es-PE"/>
          <w14:ligatures w14:val="none"/>
        </w:rPr>
        <w:t xml:space="preserve">SEGUNDO: admitir a trámite la denuncia del 10 de marzo de 2025, subsanado con el escrito del 4 y 7 de abril de 2025, interpuesta por la [APELLIDO] S.A.C. contra el Banco de Crédito del Perú S.A., por lo siguiente: </w:t>
      </w:r>
      <w:r w:rsidRPr="00BB2B67">
        <w:rPr>
          <w:rFonts w:ascii="Arial Narrow" w:eastAsia="Arial Narrow" w:hAnsi="Arial Narrow" w:cs="Arial Narrow"/>
          <w:bCs/>
          <w:kern w:val="0"/>
          <w:lang w:eastAsia="es-PE"/>
          <w14:ligatures w14:val="none"/>
        </w:rPr>
        <w:t xml:space="preserve"/>
      </w:r>
      <w:r w:rsidR="00B93DBC">
        <w:rPr>
          <w:rFonts w:ascii="Arial Narrow" w:eastAsia="Arial Narrow" w:hAnsi="Arial Narrow" w:cs="Arial Narrow"/>
          <w:kern w:val="0"/>
          <w:lang w:eastAsia="es-PE"/>
          <w14:ligatures w14:val="none"/>
        </w:rPr>
        <w:t/>
      </w:r>
      <w:r w:rsidR="00A43622" w:rsidRPr="0048583E">
        <w:rPr>
          <w:rFonts w:ascii="Arial Narrow" w:eastAsia="Arial Narrow" w:hAnsi="Arial Narrow" w:cs="Arial Narrow"/>
          <w:kern w:val="0"/>
          <w:lang w:eastAsia="es-PE"/>
          <w14:ligatures w14:val="none"/>
        </w:rPr>
        <w:t xml:space="preserve"/>
      </w:r>
      <w:r w:rsidR="00A43622">
        <w:rPr>
          <w:rFonts w:ascii="Arial Narrow" w:eastAsia="Arial Narrow" w:hAnsi="Arial Narrow" w:cs="Arial Narrow"/>
          <w:kern w:val="0"/>
          <w:lang w:eastAsia="es-PE"/>
          <w14:ligatures w14:val="none"/>
        </w:rPr>
        <w:t/>
      </w:r>
      <w:r w:rsidR="00A43622" w:rsidRPr="0048583E">
        <w:rPr>
          <w:rFonts w:ascii="Arial Narrow" w:eastAsia="Arial Narrow" w:hAnsi="Arial Narrow" w:cs="Arial Narrow"/>
          <w:kern w:val="0"/>
          <w:lang w:eastAsia="es-PE"/>
          <w14:ligatures w14:val="none"/>
        </w:rPr>
        <w:t/>
      </w:r>
      <w:r w:rsidR="00A43622">
        <w:rPr>
          <w:rFonts w:ascii="Arial Narrow" w:eastAsia="Arial Narrow" w:hAnsi="Arial Narrow" w:cs="Arial Narrow"/>
          <w:kern w:val="0"/>
          <w:lang w:eastAsia="es-PE"/>
          <w14:ligatures w14:val="none"/>
        </w:rPr>
        <w:t xml:space="preserve"/>
      </w:r>
      <w:r w:rsidR="00B93DBC">
        <w:rPr>
          <w:rFonts w:ascii="Arial Narrow" w:eastAsia="Arial Narrow" w:hAnsi="Arial Narrow" w:cs="Arial Narrow"/>
          <w:kern w:val="0"/>
          <w:lang w:eastAsia="es-PE"/>
          <w14:ligatures w14:val="none"/>
        </w:rPr>
        <w:t/>
      </w:r>
      <w:r w:rsidR="00A43622">
        <w:rPr>
          <w:rFonts w:ascii="Arial Narrow" w:eastAsia="Arial Narrow" w:hAnsi="Arial Narrow" w:cs="Arial Narrow"/>
          <w:kern w:val="0"/>
          <w:lang w:eastAsia="es-PE"/>
          <w14:ligatures w14:val="none"/>
        </w:rPr>
        <w:t xml:space="preserve"/>
      </w:r>
      <w:r w:rsidR="00B93DBC">
        <w:rPr>
          <w:rFonts w:ascii="Arial Narrow" w:eastAsia="Arial Narrow" w:hAnsi="Arial Narrow" w:cs="Arial Narrow"/>
          <w:kern w:val="0"/>
          <w:lang w:eastAsia="es-PE"/>
          <w14:ligatures w14:val="none"/>
        </w:rPr>
        <w:t/>
      </w:r>
      <w:r w:rsidR="00A43622">
        <w:rPr>
          <w:rFonts w:ascii="Arial Narrow" w:eastAsia="Arial Narrow" w:hAnsi="Arial Narrow" w:cs="Arial Narrow"/>
          <w:kern w:val="0"/>
          <w:lang w:eastAsia="es-PE"/>
          <w14:ligatures w14:val="none"/>
        </w:rPr>
        <w:t xml:space="preserve"/>
      </w:r>
      <w:r w:rsidRPr="00BB2B67">
        <w:rPr>
          <w:rFonts w:ascii="Arial Narrow" w:eastAsia="Arial Narrow" w:hAnsi="Arial Narrow" w:cs="Arial Narrow"/>
          <w:bCs/>
          <w:kern w:val="0"/>
          <w:lang w:eastAsia="es-PE"/>
          <w14:ligatures w14:val="none"/>
        </w:rPr>
        <w:t/>
      </w:r>
      <w:r>
        <w:rPr>
          <w:rFonts w:ascii="Arial Narrow" w:eastAsia="Arial Narrow" w:hAnsi="Arial Narrow" w:cs="Arial Narrow"/>
          <w:kern w:val="0"/>
          <w:lang w:val="es-ES" w:eastAsia="es-PE"/>
          <w14:ligatures w14:val="none"/>
        </w:rPr>
        <w:t xml:space="preserve"/>
      </w:r>
      <w:r w:rsidR="00B93DBC">
        <w:rPr>
          <w:rFonts w:ascii="Arial Narrow" w:eastAsia="Arial Narrow" w:hAnsi="Arial Narrow" w:cs="Arial Narrow"/>
          <w:kern w:val="0"/>
          <w:lang w:val="es-ES" w:eastAsia="es-PE"/>
          <w14:ligatures w14:val="none"/>
        </w:rPr>
        <w:t/>
      </w:r>
      <w:r w:rsidR="00A43622">
        <w:rPr>
          <w:rFonts w:ascii="Arial Narrow" w:eastAsia="Arial Narrow" w:hAnsi="Arial Narrow" w:cs="Arial Narrow"/>
          <w:kern w:val="0"/>
          <w:lang w:val="es-ES" w:eastAsia="es-PE"/>
          <w14:ligatures w14:val="none"/>
        </w:rPr>
        <w:t xml:space="preserve"/>
      </w:r>
      <w:r w:rsidR="00F53F42">
        <w:rPr>
          <w:rFonts w:ascii="Arial Narrow" w:eastAsia="Arial Narrow" w:hAnsi="Arial Narrow" w:cs="Arial Narrow"/>
          <w:bCs/>
          <w:kern w:val="0"/>
          <w:lang w:eastAsia="es-PE"/>
          <w14:ligatures w14:val="none"/>
        </w:rPr>
        <w:t/>
      </w:r>
      <w:r w:rsidR="00F53F42" w:rsidRPr="000013D3">
        <w:rPr>
          <w:rFonts w:ascii="Arial Narrow" w:eastAsia="Calibri" w:hAnsi="Arial Narrow" w:cs="Arial"/>
          <w:bCs/>
          <w:spacing w:val="-3"/>
        </w:rPr>
        <w:t xml:space="preserve"/>
      </w:r>
      <w:r w:rsidRPr="00BB2B67">
        <w:rPr>
          <w:rFonts w:ascii="Arial Narrow" w:eastAsia="Arial Narrow" w:hAnsi="Arial Narrow" w:cs="Arial Narrow"/>
          <w:bCs/>
          <w:kern w:val="0"/>
          <w:lang w:eastAsia="es-PE"/>
          <w14:ligatures w14:val="none"/>
        </w:rPr>
        <w:t/>
      </w:r>
      <w:r w:rsidR="00B93DBC">
        <w:rPr>
          <w:rFonts w:ascii="Arial Narrow" w:eastAsia="Arial Narrow" w:hAnsi="Arial Narrow" w:cs="Arial Narrow"/>
          <w:bCs/>
          <w:kern w:val="0"/>
          <w:lang w:eastAsia="es-PE"/>
          <w14:ligatures w14:val="none"/>
        </w:rPr>
        <w:t xml:space="preserve"/>
      </w:r>
      <w:r w:rsidR="00B44A4C">
        <w:rPr>
          <w:rFonts w:ascii="Arial Narrow" w:eastAsia="Arial Narrow" w:hAnsi="Arial Narrow" w:cs="Arial Narrow"/>
          <w:bCs/>
          <w:kern w:val="0"/>
          <w:lang w:eastAsia="es-PE"/>
          <w14:ligatures w14:val="none"/>
        </w:rPr>
        <w:t/>
      </w:r>
      <w:r w:rsidR="00A43622">
        <w:rPr>
          <w:rFonts w:ascii="Arial Narrow" w:eastAsia="Arial Narrow" w:hAnsi="Arial Narrow" w:cs="Arial Narrow"/>
          <w:bCs/>
          <w:kern w:val="0"/>
          <w:lang w:eastAsia="es-PE"/>
          <w14:ligatures w14:val="none"/>
        </w:rPr>
        <w:t xml:space="preserve"/>
      </w:r>
      <w:r>
        <w:rPr>
          <w:rFonts w:ascii="Arial Narrow" w:eastAsia="Arial Narrow" w:hAnsi="Arial Narrow" w:cs="Arial Narrow"/>
          <w:bCs/>
          <w:kern w:val="0"/>
          <w:lang w:eastAsia="es-PE"/>
          <w14:ligatures w14:val="none"/>
        </w:rPr>
        <w:t/>
      </w:r>
      <w:r w:rsidRPr="00BB2B67">
        <w:rPr>
          <w:rFonts w:ascii="Arial Narrow" w:eastAsia="Arial Narrow" w:hAnsi="Arial Narrow" w:cs="Arial Narrow"/>
          <w:bCs/>
          <w:kern w:val="0"/>
          <w:lang w:eastAsia="es-PE"/>
          <w14:ligatures w14:val="none"/>
        </w:rPr>
        <w:t xml:space="preserve"/>
      </w:r>
      <w:r w:rsidR="00A43622">
        <w:rPr>
          <w:rFonts w:ascii="Arial Narrow" w:eastAsia="Arial Narrow" w:hAnsi="Arial Narrow" w:cs="Arial Narrow"/>
          <w:bCs/>
          <w:kern w:val="0"/>
          <w:lang w:eastAsia="es-PE"/>
          <w14:ligatures w14:val="none"/>
        </w:rPr>
        <w:t xml:space="preserve"/>
      </w:r>
    </w:p>
    <w:p w14:paraId="704169DE" w14:textId="77777777" w:rsidR="00A43622" w:rsidRDefault="00A43622" w:rsidP="00280A64">
      <w:pPr>
        <w:spacing w:after="0" w:line="240" w:lineRule="auto"/>
        <w:jc w:val="both"/>
        <w:rPr>
          <w:rFonts w:ascii="Arial Narrow" w:eastAsia="Arial Narrow" w:hAnsi="Arial Narrow" w:cs="Arial Narrow"/>
          <w:bCs/>
          <w:kern w:val="0"/>
          <w:lang w:eastAsia="es-PE"/>
          <w14:ligatures w14:val="none"/>
        </w:rPr>
      </w:pPr>
    </w:p>
    <w:p w14:paraId="24516345" w14:textId="662CC3C3" w:rsidR="00280A64" w:rsidRPr="00A43622" w:rsidRDefault="00A43622" w:rsidP="00A43622">
      <w:pPr>
        <w:pStyle w:val="Prrafodelista"/>
        <w:numPr>
          <w:ilvl w:val="2"/>
          <w:numId w:val="1"/>
        </w:numPr>
        <w:spacing w:after="0" w:line="240" w:lineRule="auto"/>
        <w:ind w:left="567" w:hanging="567"/>
        <w:jc w:val="both"/>
        <w:rPr>
          <w:rFonts w:ascii="Arial Narrow" w:eastAsia="Times New Roman" w:hAnsi="Arial Narrow" w:cs="Arial"/>
          <w:color w:val="000000"/>
          <w:kern w:val="0"/>
          <w:lang w:eastAsia="es-ES"/>
          <w14:ligatures w14:val="none"/>
        </w:rPr>
      </w:pPr>
      <w:r>
        <w:rPr>
          <w:rFonts w:ascii="Arial Narrow" w:eastAsia="Arial Narrow" w:hAnsi="Arial Narrow" w:cs="Arial Narrow"/>
          <w:bCs/>
          <w:kern w:val="0"/>
          <w:lang w:eastAsia="es-PE"/>
          <w14:ligatures w14:val="none"/>
        </w:rPr>
        <w:t xml:space="preserve">Presunta infracción a los artículos 18 y 19 de la Ley 29571, Código de Protección y Defensa del Consumidor, en tanto la entidad bancaria habría consignado de manera errónea como asegurado de la Póliza del Seguro de Desgravamen 24260 al señor [APELLIDO] , generando que no se obtenga la cobertura ante su fallecimiento.</w:t>
      </w:r>
      <w:r w:rsidR="00280A64" w:rsidRPr="00A43622">
        <w:rPr>
          <w:rFonts w:ascii="Arial Narrow" w:eastAsia="Arial Narrow" w:hAnsi="Arial Narrow" w:cs="Arial Narrow"/>
          <w:kern w:val="0"/>
          <w:lang w:eastAsia="es-PE"/>
          <w14:ligatures w14:val="none"/>
        </w:rPr>
        <w:t xml:space="preserve"/>
      </w:r>
      <w:r w:rsidR="00280A64" w:rsidRPr="00A43622">
        <w:rPr>
          <w:rFonts w:ascii="Arial Narrow" w:eastAsia="Arial Narrow" w:hAnsi="Arial Narrow" w:cs="Arial Narrow"/>
          <w:kern w:val="0"/>
          <w14:ligatures w14:val="none"/>
        </w:rPr>
        <w:t xml:space="preserve"/>
      </w:r>
      <w:r w:rsidR="00280A64" w:rsidRPr="00A43622">
        <w:rPr>
          <w:rFonts w:ascii="Arial Narrow" w:eastAsia="Arial Narrow" w:hAnsi="Arial Narrow" w:cs="Arial Narrow"/>
          <w:kern w:val="0"/>
          <w:lang w:eastAsia="es-PE"/>
          <w14:ligatures w14:val="none"/>
        </w:rPr>
        <w:t xml:space="preserve"/>
      </w:r>
      <w:r w:rsidR="00280A64" w:rsidRPr="00F17C49">
        <w:rPr>
          <w:rFonts w:ascii="Arial Narrow" w:eastAsia="Arial Narrow" w:hAnsi="Arial Narrow" w:cs="Arial Narrow"/>
          <w:kern w:val="0"/>
          <w:lang w:eastAsia="es-PE"/>
          <w14:ligatures w14:val="none"/>
        </w:rPr>
        <w:t xml:space="preserve"/>
      </w:r>
      <w:r w:rsidR="00B44A4C" w:rsidRPr="00F17C49">
        <w:rPr>
          <w:rFonts w:ascii="Arial Narrow" w:eastAsia="Arial Narrow" w:hAnsi="Arial Narrow" w:cs="Arial Narrow"/>
          <w:kern w:val="0"/>
          <w:lang w:eastAsia="es-PE"/>
          <w14:ligatures w14:val="none"/>
        </w:rPr>
        <w:t xml:space="preserve"/>
      </w:r>
      <w:r w:rsidR="00770505" w:rsidRPr="00F17C49">
        <w:rPr>
          <w:rFonts w:ascii="Arial Narrow" w:eastAsia="Arial Narrow" w:hAnsi="Arial Narrow" w:cs="Arial Narrow"/>
          <w:kern w:val="0"/>
          <w:lang w:eastAsia="es-PE"/>
          <w14:ligatures w14:val="none"/>
        </w:rPr>
        <w:t xml:space="preserve"/>
      </w:r>
      <w:r w:rsidR="00B44A4C" w:rsidRPr="00F17C49">
        <w:rPr>
          <w:rFonts w:ascii="Arial Narrow" w:eastAsia="Times New Roman" w:hAnsi="Arial Narrow" w:cs="Times New Roman"/>
          <w:kern w:val="0"/>
          <w:lang w:eastAsia="es-PE"/>
          <w14:ligatures w14:val="none"/>
        </w:rPr>
        <w:t xml:space="preserve"/>
      </w:r>
      <w:r w:rsidR="00B44A4C" w:rsidRPr="00F17C49">
        <w:rPr>
          <w:rFonts w:ascii="Arial Narrow" w:eastAsia="Times New Roman" w:hAnsi="Arial Narrow" w:cs="Arial"/>
          <w:color w:val="000000"/>
          <w:kern w:val="0"/>
          <w:lang w:eastAsia="es-ES"/>
          <w14:ligatures w14:val="none"/>
        </w:rPr>
        <w:t xml:space="preserve"/>
      </w:r>
      <w:r w:rsidR="00770505" w:rsidRPr="00F17C49">
        <w:rPr>
          <w:rFonts w:ascii="Arial Narrow" w:eastAsia="Times New Roman" w:hAnsi="Arial Narrow" w:cs="Arial"/>
          <w:color w:val="000000"/>
          <w:kern w:val="0"/>
          <w:lang w:eastAsia="es-ES"/>
          <w14:ligatures w14:val="none"/>
        </w:rPr>
        <w:t xml:space="preserve"/>
      </w:r>
      <w:r w:rsidR="00B44A4C" w:rsidRPr="00F17C49">
        <w:rPr>
          <w:rFonts w:ascii="Arial Narrow" w:eastAsia="Times New Roman" w:hAnsi="Arial Narrow" w:cs="Arial"/>
          <w:color w:val="000000"/>
          <w:kern w:val="0"/>
          <w:lang w:eastAsia="es-ES"/>
          <w14:ligatures w14:val="none"/>
        </w:rPr>
        <w:t/>
      </w:r>
      <w:r w:rsidR="00AE44DE" w:rsidRPr="00F17C49">
        <w:rPr>
          <w:rFonts w:ascii="Arial Narrow" w:eastAsia="Times New Roman" w:hAnsi="Arial Narrow" w:cs="Arial"/>
          <w:color w:val="000000"/>
          <w:kern w:val="0"/>
          <w:lang w:eastAsia="es-ES"/>
          <w14:ligatures w14:val="none"/>
        </w:rPr>
        <w:t xml:space="preserve"/>
      </w:r>
      <w:r w:rsidR="00770505" w:rsidRPr="00F17C49">
        <w:rPr>
          <w:rFonts w:ascii="Arial Narrow" w:eastAsia="Times New Roman" w:hAnsi="Arial Narrow" w:cs="Arial"/>
          <w:color w:val="000000"/>
          <w:kern w:val="0"/>
          <w:lang w:eastAsia="es-ES"/>
          <w14:ligatures w14:val="none"/>
        </w:rPr>
        <w:t/>
      </w:r>
      <w:r w:rsidR="003A258B">
        <w:rPr>
          <w:rFonts w:ascii="Arial Narrow" w:eastAsia="Times New Roman" w:hAnsi="Arial Narrow" w:cs="Times New Roman"/>
          <w:kern w:val="0"/>
          <w:lang w:eastAsia="es-PE"/>
          <w14:ligatures w14:val="none"/>
        </w:rPr>
        <w:t/>
      </w:r>
    </w:p>
    <w:p w14:paraId="796B4C58" w14:textId="77777777" w:rsidR="00A43622" w:rsidRDefault="00A43622" w:rsidP="00A43622">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35DCBDAA" w14:textId="2315FADD" w:rsidR="00A43622" w:rsidRPr="00A43622" w:rsidRDefault="00A43622" w:rsidP="00A43622">
      <w:pPr>
        <w:pStyle w:val="Prrafodelista"/>
        <w:numPr>
          <w:ilvl w:val="2"/>
          <w:numId w:val="1"/>
        </w:numPr>
        <w:spacing w:after="0" w:line="240" w:lineRule="auto"/>
        <w:ind w:left="567" w:hanging="567"/>
        <w:jc w:val="both"/>
        <w:rPr>
          <w:rFonts w:ascii="Arial Narrow" w:eastAsia="Times New Roman" w:hAnsi="Arial Narrow" w:cs="Arial"/>
          <w:color w:val="000000"/>
          <w:kern w:val="0"/>
          <w:lang w:eastAsia="es-ES"/>
          <w14:ligatures w14:val="none"/>
        </w:rPr>
      </w:pPr>
      <w:r>
        <w:rPr>
          <w:rFonts w:ascii="Arial Narrow" w:eastAsia="Arial Narrow" w:hAnsi="Arial Narrow" w:cs="Arial Narrow"/>
          <w:bCs/>
          <w:kern w:val="0"/>
          <w:lang w:eastAsia="es-PE"/>
          <w14:ligatures w14:val="none"/>
        </w:rPr>
        <w:t xml:space="preserve">Presunta infracción a los artículos 18 y 19 de la Ley 29571, Código de Protección y Defensa del Consumidor, en tanto la entidad bancaria se habría negado injustificadamente a devolver a la parte denunciante los pagos realizados por Crédito 100xxxxxx020 1197 luego del fallecimiento del señor [APELLIDO] , alegando que no era titular del crédito.</w:t>
      </w:r>
      <w:r w:rsidRPr="00A43622">
        <w:rPr>
          <w:rFonts w:ascii="Arial Narrow" w:eastAsia="Arial Narrow" w:hAnsi="Arial Narrow" w:cs="Arial Narrow"/>
          <w:kern w:val="0"/>
          <w:lang w:eastAsia="es-PE"/>
          <w14:ligatures w14:val="none"/>
        </w:rPr>
        <w:t xml:space="preserve"/>
      </w:r>
      <w:r w:rsidRPr="00A43622">
        <w:rPr>
          <w:rFonts w:ascii="Arial Narrow" w:eastAsia="Arial Narrow" w:hAnsi="Arial Narrow" w:cs="Arial Narrow"/>
          <w:kern w:val="0"/>
          <w14:ligatures w14:val="none"/>
        </w:rPr>
        <w:t xml:space="preserve"/>
      </w:r>
      <w:r w:rsidRPr="00A43622">
        <w:rPr>
          <w:rFonts w:ascii="Arial Narrow" w:eastAsia="Arial Narrow" w:hAnsi="Arial Narrow" w:cs="Arial Narrow"/>
          <w:kern w:val="0"/>
          <w:lang w:eastAsia="es-PE"/>
          <w14:ligatures w14:val="none"/>
        </w:rPr>
        <w:t xml:space="preserve"/>
      </w:r>
      <w:r w:rsidRPr="00CF735F">
        <w:rPr>
          <w:rFonts w:ascii="Arial Narrow" w:eastAsia="Arial Narrow" w:hAnsi="Arial Narrow" w:cs="Arial Narrow"/>
          <w:kern w:val="0"/>
          <w:lang w:eastAsia="es-PE"/>
          <w14:ligatures w14:val="none"/>
        </w:rPr>
        <w:t xml:space="preserve"/>
      </w:r>
      <w:r w:rsidR="00B44A4C" w:rsidRPr="00CF735F">
        <w:rPr>
          <w:rFonts w:ascii="Arial Narrow" w:eastAsia="Arial Narrow" w:hAnsi="Arial Narrow" w:cs="Arial Narrow"/>
          <w:kern w:val="0"/>
          <w:lang w:eastAsia="es-PE"/>
          <w14:ligatures w14:val="none"/>
        </w:rPr>
        <w:t xml:space="preserve"/>
      </w:r>
      <w:r w:rsidR="0052750D" w:rsidRPr="00CF735F">
        <w:rPr>
          <w:rFonts w:ascii="Arial Narrow" w:eastAsia="Arial Narrow" w:hAnsi="Arial Narrow" w:cs="Arial Narrow"/>
          <w:kern w:val="0"/>
          <w:lang w:eastAsia="es-PE"/>
          <w14:ligatures w14:val="none"/>
        </w:rPr>
        <w:t/>
      </w:r>
      <w:r w:rsidR="00B44A4C" w:rsidRPr="00CF735F">
        <w:rPr>
          <w:rFonts w:ascii="Arial Narrow" w:eastAsia="Arial Narrow" w:hAnsi="Arial Narrow" w:cs="Arial Narrow"/>
          <w:kern w:val="0"/>
          <w:lang w:eastAsia="es-PE"/>
          <w14:ligatures w14:val="none"/>
        </w:rPr>
        <w:t xml:space="preserve"/>
      </w:r>
      <w:r w:rsidR="00B44A4C" w:rsidRPr="00CF735F">
        <w:rPr>
          <w:rFonts w:ascii="Arial Narrow" w:eastAsia="Times New Roman" w:hAnsi="Arial Narrow" w:cs="Times New Roman"/>
          <w:kern w:val="0"/>
          <w:lang w:eastAsia="es-PE"/>
          <w14:ligatures w14:val="none"/>
        </w:rPr>
        <w:t xml:space="preserve"/>
      </w:r>
      <w:r w:rsidR="0052750D" w:rsidRPr="00CF735F">
        <w:rPr>
          <w:rFonts w:ascii="Arial Narrow" w:eastAsia="Times New Roman" w:hAnsi="Arial Narrow" w:cs="Times New Roman"/>
          <w:kern w:val="0"/>
          <w:lang w:eastAsia="es-PE"/>
          <w14:ligatures w14:val="none"/>
        </w:rPr>
        <w:t xml:space="preserve"/>
      </w:r>
      <w:r w:rsidR="00770505" w:rsidRPr="00CF735F">
        <w:rPr>
          <w:rFonts w:ascii="Arial Narrow" w:eastAsia="Times New Roman" w:hAnsi="Arial Narrow" w:cs="Times New Roman"/>
          <w:kern w:val="0"/>
          <w:lang w:eastAsia="es-PE"/>
          <w14:ligatures w14:val="none"/>
        </w:rPr>
        <w:t xml:space="preserve"/>
      </w:r>
      <w:r w:rsidR="0052750D" w:rsidRPr="00CF735F">
        <w:rPr>
          <w:rFonts w:ascii="Arial Narrow" w:eastAsia="Times New Roman" w:hAnsi="Arial Narrow" w:cs="Times New Roman"/>
          <w:kern w:val="0"/>
          <w:lang w:eastAsia="es-PE"/>
          <w14:ligatures w14:val="none"/>
        </w:rPr>
        <w:t/>
      </w:r>
      <w:r w:rsidR="00B44A4C" w:rsidRPr="00CF735F">
        <w:rPr>
          <w:rFonts w:ascii="Arial Narrow" w:eastAsia="Times New Roman" w:hAnsi="Arial Narrow" w:cs="Arial"/>
          <w:color w:val="000000"/>
          <w:kern w:val="0"/>
          <w:lang w:eastAsia="es-ES"/>
          <w14:ligatures w14:val="none"/>
        </w:rPr>
        <w:t xml:space="preserve"/>
      </w:r>
      <w:r w:rsidR="00770505" w:rsidRPr="00CF735F">
        <w:rPr>
          <w:rFonts w:ascii="Arial Narrow" w:eastAsia="Arial Narrow" w:hAnsi="Arial Narrow" w:cs="Arial Narrow"/>
          <w:kern w:val="0"/>
          <w14:ligatures w14:val="none"/>
        </w:rPr>
        <w:t xml:space="preserve"/>
      </w:r>
      <w:r w:rsidR="00770505" w:rsidRPr="00CF735F">
        <w:rPr>
          <w:rFonts w:ascii="Arial Narrow" w:eastAsia="Times New Roman" w:hAnsi="Arial Narrow" w:cs="Arial"/>
          <w:color w:val="000000"/>
          <w:kern w:val="0"/>
          <w:lang w:eastAsia="es-ES"/>
          <w14:ligatures w14:val="none"/>
        </w:rPr>
        <w:t/>
      </w:r>
      <w:r w:rsidR="00770505" w:rsidRPr="00CF735F">
        <w:rPr>
          <w:rFonts w:ascii="Arial Narrow" w:eastAsia="Times New Roman" w:hAnsi="Arial Narrow" w:cs="Times New Roman"/>
          <w:kern w:val="0"/>
          <w:lang w:eastAsia="es-PE"/>
          <w14:ligatures w14:val="none"/>
        </w:rPr>
        <w:t/>
      </w:r>
      <w:r w:rsidR="00770505">
        <w:rPr>
          <w:rFonts w:ascii="Arial Narrow" w:eastAsia="Times New Roman" w:hAnsi="Arial Narrow" w:cs="Times New Roman"/>
          <w:kern w:val="0"/>
          <w:lang w:eastAsia="es-PE"/>
          <w14:ligatures w14:val="none"/>
        </w:rPr>
        <w:t/>
      </w:r>
    </w:p>
    <w:p w14:paraId="615A177F" w14:textId="77777777" w:rsidR="00280A64" w:rsidRPr="00BB2B67" w:rsidRDefault="00280A64" w:rsidP="00280A64">
      <w:pPr>
        <w:spacing w:after="0" w:line="240" w:lineRule="auto"/>
        <w:jc w:val="both"/>
        <w:rPr>
          <w:rFonts w:ascii="Arial Narrow" w:eastAsia="Arial Narrow" w:hAnsi="Arial Narrow" w:cs="Arial Narrow"/>
          <w:kern w:val="0"/>
          <w:lang w:eastAsia="es-PE"/>
          <w14:ligatures w14:val="none"/>
        </w:rPr>
      </w:pPr>
    </w:p>
    <w:p w14:paraId="58443D46" w14:textId="6FE21F3C" w:rsidR="00280A64" w:rsidRPr="00BB2B67" w:rsidRDefault="00280A64" w:rsidP="00280A64">
      <w:pPr>
        <w:spacing w:after="0" w:line="240" w:lineRule="auto"/>
        <w:jc w:val="both"/>
        <w:rPr>
          <w:rFonts w:ascii="Arial Narrow" w:eastAsia="Arial Narrow" w:hAnsi="Arial Narrow" w:cs="Arial Narrow"/>
          <w:kern w:val="0"/>
          <w:lang w:eastAsia="es-PE"/>
          <w14:ligatures w14:val="none"/>
        </w:rPr>
      </w:pPr>
      <w:r w:rsidRPr="00BB2B67">
        <w:rPr>
          <w:rFonts w:ascii="Arial Narrow" w:eastAsia="Arial Narrow" w:hAnsi="Arial Narrow" w:cs="Arial Narrow"/>
          <w:b/>
          <w:kern w:val="0"/>
          <w:lang w:eastAsia="es-PE"/>
          <w14:ligatures w14:val="none"/>
        </w:rPr>
        <w:t xml:space="preserve">TERCERO: </w:t>
      </w:r>
      <w:r w:rsidRPr="00BB2B67">
        <w:rPr>
          <w:rFonts w:ascii="Arial Narrow" w:eastAsia="Times New Roman" w:hAnsi="Arial Narrow" w:cs="Times New Roman"/>
          <w:kern w:val="0"/>
          <w:lang w:eastAsia="es-PE"/>
          <w14:ligatures w14:val="none"/>
        </w:rPr>
        <w:t xml:space="preserve">tener por ofrecidos los medios probatorios presentados en el escrito de denuncia del </w:t>
      </w:r>
      <w:bookmarkStart w:id="4" w:name="_Hlk84970831"/>
      <w:r w:rsidR="00B44A4C">
        <w:rPr>
          <w:rFonts w:ascii="Arial Narrow" w:eastAsia="Arial Narrow" w:hAnsi="Arial Narrow" w:cs="Arial Narrow"/>
          <w:kern w:val="0"/>
          <w:lang w:eastAsia="es-PE"/>
          <w14:ligatures w14:val="none"/>
        </w:rPr>
        <w:t>10 de marzo</w:t>
      </w:r>
      <w:r w:rsidR="00B44A4C" w:rsidRPr="0048583E">
        <w:rPr>
          <w:rFonts w:ascii="Arial Narrow" w:eastAsia="Arial Narrow" w:hAnsi="Arial Narrow" w:cs="Arial Narrow"/>
          <w:kern w:val="0"/>
          <w:lang w:eastAsia="es-PE"/>
          <w14:ligatures w14:val="none"/>
        </w:rPr>
        <w:t xml:space="preserve"> de 202</w:t>
      </w:r>
      <w:r w:rsidR="00B44A4C">
        <w:rPr>
          <w:rFonts w:ascii="Arial Narrow" w:eastAsia="Arial Narrow" w:hAnsi="Arial Narrow" w:cs="Arial Narrow"/>
          <w:kern w:val="0"/>
          <w:lang w:eastAsia="es-PE"/>
          <w14:ligatures w14:val="none"/>
        </w:rPr>
        <w:t>5</w:t>
      </w:r>
      <w:r w:rsidR="00B44A4C" w:rsidRPr="0048583E">
        <w:rPr>
          <w:rFonts w:ascii="Arial Narrow" w:eastAsia="Arial Narrow" w:hAnsi="Arial Narrow" w:cs="Arial Narrow"/>
          <w:kern w:val="0"/>
          <w:lang w:eastAsia="es-PE"/>
          <w14:ligatures w14:val="none"/>
        </w:rPr>
        <w:t>, subsanado con el escrito del</w:t>
      </w:r>
      <w:r w:rsidR="00B44A4C">
        <w:rPr>
          <w:rFonts w:ascii="Arial Narrow" w:eastAsia="Arial Narrow" w:hAnsi="Arial Narrow" w:cs="Arial Narrow"/>
          <w:kern w:val="0"/>
          <w:lang w:eastAsia="es-PE"/>
          <w14:ligatures w14:val="none"/>
        </w:rPr>
        <w:t xml:space="preserve"> 4 y 7 de abril de 2025.</w:t>
      </w:r>
    </w:p>
    <w:p w14:paraId="4CEF93F9" w14:textId="77777777" w:rsidR="00280A64" w:rsidRPr="00BB2B67" w:rsidRDefault="00280A64" w:rsidP="00280A64">
      <w:pPr>
        <w:spacing w:after="0" w:line="240" w:lineRule="auto"/>
        <w:jc w:val="both"/>
        <w:rPr>
          <w:rFonts w:ascii="Arial Narrow" w:eastAsia="Arial Narrow" w:hAnsi="Arial Narrow" w:cs="Arial Narrow"/>
          <w:kern w:val="0"/>
          <w:lang w:eastAsia="es-PE"/>
          <w14:ligatures w14:val="none"/>
        </w:rPr>
      </w:pPr>
    </w:p>
    <w:p w14:paraId="1E0CA6BA" w14:textId="7FD93068" w:rsidR="00280A64" w:rsidRPr="00BB2B67" w:rsidRDefault="00280A64" w:rsidP="00280A64">
      <w:pPr>
        <w:spacing w:after="0" w:line="240" w:lineRule="auto"/>
        <w:jc w:val="both"/>
        <w:rPr>
          <w:rFonts w:ascii="Arial Narrow" w:eastAsia="Times New Roman" w:hAnsi="Arial Narrow" w:cs="Times New Roman"/>
          <w:kern w:val="0"/>
          <w:lang w:eastAsia="es-PE"/>
          <w14:ligatures w14:val="none"/>
        </w:rPr>
      </w:pPr>
      <w:r w:rsidRPr="00BB2B67">
        <w:rPr>
          <w:rFonts w:ascii="Arial Narrow" w:eastAsia="Times New Roman" w:hAnsi="Arial Narrow" w:cs="Times New Roman"/>
          <w:b/>
          <w:bCs/>
          <w:kern w:val="0"/>
          <w:lang w:eastAsia="es-PE"/>
          <w14:ligatures w14:val="none"/>
        </w:rPr>
        <w:t>CUARTO</w:t>
      </w:r>
      <w:r w:rsidRPr="00BB2B67">
        <w:rPr>
          <w:rFonts w:ascii="Arial Narrow" w:eastAsia="Times New Roman" w:hAnsi="Arial Narrow" w:cs="Times New Roman"/>
          <w:kern w:val="0"/>
          <w:lang w:eastAsia="es-PE"/>
          <w14:ligatures w14:val="none"/>
        </w:rPr>
        <w:t>: requerir a</w:t>
      </w:r>
      <w:r w:rsidR="00B44A4C">
        <w:rPr>
          <w:rFonts w:ascii="Arial Narrow" w:eastAsia="Times New Roman" w:hAnsi="Arial Narrow" w:cs="Times New Roman"/>
          <w:kern w:val="0"/>
          <w:lang w:eastAsia="es-PE"/>
          <w14:ligatures w14:val="none"/>
        </w:rPr>
        <w:t>l</w:t>
      </w:r>
      <w:r w:rsidRPr="00BB2B67">
        <w:rPr>
          <w:rFonts w:ascii="Arial Narrow" w:eastAsia="Times New Roman" w:hAnsi="Arial Narrow" w:cs="Times New Roman"/>
          <w:kern w:val="0"/>
          <w:lang w:eastAsia="es-PE"/>
          <w14:ligatures w14:val="none"/>
        </w:rPr>
        <w:t xml:space="preserve"> </w:t>
      </w:r>
      <w:r w:rsidR="00B44A4C">
        <w:rPr>
          <w:rFonts w:ascii="Arial Narrow" w:eastAsia="Arial Narrow" w:hAnsi="Arial Narrow" w:cs="Arial Narrow"/>
          <w:bCs/>
          <w:kern w:val="0"/>
          <w:lang w:eastAsia="es-PE"/>
          <w14:ligatures w14:val="none"/>
        </w:rPr>
        <w:t xml:space="preserve">Banco de Crédito del Perú S.A. </w:t>
      </w:r>
      <w:r w:rsidRPr="00BB2B67">
        <w:rPr>
          <w:rFonts w:ascii="Arial Narrow" w:eastAsia="Times New Roman" w:hAnsi="Arial Narrow" w:cs="Times New Roman"/>
          <w:kern w:val="0"/>
          <w:lang w:eastAsia="es-PE"/>
          <w14:ligatures w14:val="none"/>
        </w:rPr>
        <w:t xml:space="preserve">que cumpla con lo siguiente: </w:t>
      </w:r>
    </w:p>
    <w:bookmarkEnd w:id="4"/>
    <w:p w14:paraId="6664FD4B" w14:textId="77777777" w:rsidR="00280A64" w:rsidRPr="00BB2B67" w:rsidRDefault="00280A64" w:rsidP="00280A64">
      <w:pPr>
        <w:autoSpaceDE w:val="0"/>
        <w:autoSpaceDN w:val="0"/>
        <w:adjustRightInd w:val="0"/>
        <w:spacing w:after="0" w:line="240" w:lineRule="auto"/>
        <w:jc w:val="both"/>
        <w:rPr>
          <w:rFonts w:ascii="Arial Narrow" w:eastAsia="Times New Roman" w:hAnsi="Arial Narrow" w:cs="Times New Roman"/>
          <w:kern w:val="0"/>
          <w:lang w:eastAsia="es-PE"/>
          <w14:ligatures w14:val="none"/>
        </w:rPr>
      </w:pPr>
    </w:p>
    <w:p w14:paraId="4B560A46" w14:textId="77777777" w:rsidR="00280A64" w:rsidRPr="00BB2B67" w:rsidRDefault="00280A64" w:rsidP="00280A64">
      <w:pPr>
        <w:widowControl w:val="0"/>
        <w:numPr>
          <w:ilvl w:val="0"/>
          <w:numId w:val="6"/>
        </w:numPr>
        <w:spacing w:after="0" w:line="240" w:lineRule="auto"/>
        <w:ind w:left="567" w:hanging="567"/>
        <w:jc w:val="both"/>
        <w:rPr>
          <w:rFonts w:ascii="Arial Narrow" w:eastAsia="Arial Narrow" w:hAnsi="Arial Narrow" w:cs="Arial Narrow"/>
          <w:kern w:val="0"/>
          <w:lang w:eastAsia="es-PE"/>
          <w14:ligatures w14:val="none"/>
        </w:rPr>
      </w:pPr>
      <w:r w:rsidRPr="00BB2B67">
        <w:rPr>
          <w:rFonts w:ascii="Arial Narrow" w:eastAsia="Arial Narrow" w:hAnsi="Arial Narrow" w:cs="Arial Narrow"/>
          <w:kern w:val="0"/>
          <w:lang w:eastAsia="es-PE"/>
          <w14:ligatures w14:val="none"/>
        </w:rPr>
        <w:t xml:space="preserve">Presentar documentos que acrediten su inscripción en los Registros Públicos o una declaración jurada que indique que cuenta con dicha inscripción; </w:t>
      </w:r>
    </w:p>
    <w:p w14:paraId="3ED50C13" w14:textId="77777777" w:rsidR="00280A64" w:rsidRPr="00BB2B67" w:rsidRDefault="00280A64" w:rsidP="00280A64">
      <w:pPr>
        <w:widowControl w:val="0"/>
        <w:spacing w:after="0" w:line="240" w:lineRule="auto"/>
        <w:ind w:left="567" w:hanging="567"/>
        <w:jc w:val="both"/>
        <w:rPr>
          <w:rFonts w:ascii="Arial Narrow" w:eastAsia="Arial Narrow" w:hAnsi="Arial Narrow" w:cs="Arial Narrow"/>
          <w:kern w:val="0"/>
          <w:lang w:eastAsia="es-PE"/>
          <w14:ligatures w14:val="none"/>
        </w:rPr>
      </w:pPr>
    </w:p>
    <w:p w14:paraId="0E3D1D48" w14:textId="77777777" w:rsidR="00280A64" w:rsidRPr="00BB2B67" w:rsidRDefault="00280A64" w:rsidP="00280A64">
      <w:pPr>
        <w:widowControl w:val="0"/>
        <w:numPr>
          <w:ilvl w:val="0"/>
          <w:numId w:val="6"/>
        </w:numPr>
        <w:spacing w:after="0" w:line="240" w:lineRule="auto"/>
        <w:ind w:left="567" w:hanging="567"/>
        <w:jc w:val="both"/>
        <w:rPr>
          <w:rFonts w:ascii="Arial Narrow" w:eastAsia="Arial Narrow" w:hAnsi="Arial Narrow" w:cs="Arial Narrow"/>
          <w:kern w:val="0"/>
          <w:lang w:eastAsia="es-PE"/>
          <w14:ligatures w14:val="none"/>
        </w:rPr>
      </w:pPr>
      <w:r w:rsidRPr="00BB2B67">
        <w:rPr>
          <w:rFonts w:ascii="Arial Narrow" w:eastAsia="Arial Narrow" w:hAnsi="Arial Narrow" w:cs="Arial Narrow"/>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bookmarkStart w:id="5" w:name="_Hlk136949140"/>
    </w:p>
    <w:p w14:paraId="5999079B" w14:textId="77777777" w:rsidR="00280A64" w:rsidRPr="00BB2B67" w:rsidRDefault="00280A64" w:rsidP="00280A64">
      <w:pPr>
        <w:widowControl w:val="0"/>
        <w:spacing w:after="0" w:line="240" w:lineRule="auto"/>
        <w:ind w:left="567"/>
        <w:jc w:val="both"/>
        <w:rPr>
          <w:rFonts w:ascii="Arial Narrow" w:eastAsia="Arial Narrow" w:hAnsi="Arial Narrow" w:cs="Arial Narrow"/>
          <w:kern w:val="0"/>
          <w:lang w:eastAsia="es-PE"/>
          <w14:ligatures w14:val="none"/>
        </w:rPr>
      </w:pPr>
    </w:p>
    <w:p w14:paraId="5EC5A4D7" w14:textId="77777777" w:rsidR="00280A64" w:rsidRPr="00BB2B67" w:rsidRDefault="00280A64" w:rsidP="00280A64">
      <w:pPr>
        <w:widowControl w:val="0"/>
        <w:numPr>
          <w:ilvl w:val="0"/>
          <w:numId w:val="6"/>
        </w:numPr>
        <w:spacing w:after="0" w:line="240" w:lineRule="auto"/>
        <w:ind w:left="567" w:hanging="567"/>
        <w:jc w:val="both"/>
        <w:rPr>
          <w:rFonts w:ascii="Arial Narrow" w:eastAsia="Arial Narrow" w:hAnsi="Arial Narrow" w:cs="Arial Narrow"/>
          <w:kern w:val="0"/>
          <w:lang w:eastAsia="es-PE"/>
          <w14:ligatures w14:val="none"/>
        </w:rPr>
      </w:pPr>
      <w:r w:rsidRPr="00BB2B67">
        <w:rPr>
          <w:rFonts w:ascii="Arial Narrow" w:eastAsia="Arial Narrow" w:hAnsi="Arial Narrow" w:cs="Arial Narrow"/>
          <w:kern w:val="0"/>
          <w:lang w:eastAsia="es-PE"/>
          <w14:ligatures w14:val="none"/>
        </w:rPr>
        <w:t>consignar el Número de Registro Único de Contribuyentes (RUC);</w:t>
      </w:r>
    </w:p>
    <w:p w14:paraId="5F51BCA5" w14:textId="77777777" w:rsidR="00280A64" w:rsidRPr="00BB2B67" w:rsidRDefault="00280A64" w:rsidP="00280A64">
      <w:pPr>
        <w:widowControl w:val="0"/>
        <w:spacing w:after="0" w:line="240" w:lineRule="auto"/>
        <w:ind w:left="567"/>
        <w:jc w:val="both"/>
        <w:rPr>
          <w:rFonts w:ascii="Arial Narrow" w:eastAsia="Arial Narrow" w:hAnsi="Arial Narrow" w:cs="Arial Narrow"/>
          <w:kern w:val="0"/>
          <w:lang w:eastAsia="es-PE"/>
          <w14:ligatures w14:val="none"/>
        </w:rPr>
      </w:pPr>
    </w:p>
    <w:p w14:paraId="5DBEFF66" w14:textId="77777777" w:rsidR="00280A64" w:rsidRPr="00BB2B67" w:rsidRDefault="00280A64" w:rsidP="00280A64">
      <w:pPr>
        <w:widowControl w:val="0"/>
        <w:numPr>
          <w:ilvl w:val="0"/>
          <w:numId w:val="6"/>
        </w:numPr>
        <w:spacing w:after="0" w:line="240" w:lineRule="auto"/>
        <w:ind w:left="567" w:hanging="567"/>
        <w:jc w:val="both"/>
        <w:rPr>
          <w:rFonts w:ascii="Arial Narrow" w:eastAsia="Arial Narrow" w:hAnsi="Arial Narrow" w:cs="Arial Narrow"/>
          <w:kern w:val="0"/>
          <w:lang w:eastAsia="es-PE"/>
          <w14:ligatures w14:val="none"/>
        </w:rPr>
      </w:pPr>
      <w:r w:rsidRPr="00BB2B67">
        <w:rPr>
          <w:rFonts w:ascii="Arial Narrow" w:eastAsia="Arial Narrow" w:hAnsi="Arial Narrow" w:cs="Arial Narrow"/>
          <w:kern w:val="0"/>
          <w:lang w:eastAsia="es-PE"/>
          <w14:ligatures w14:val="none"/>
        </w:rPr>
        <w:t>fijar domicilio procesal para el procedimiento, de conformidad con el numeral 1 del artículo 442 del Código Procesal Civil; y,</w:t>
      </w:r>
      <w:bookmarkStart w:id="6" w:name="_Hlk136948279"/>
    </w:p>
    <w:p w14:paraId="0358D6C2" w14:textId="77777777" w:rsidR="00280A64" w:rsidRPr="00BB2B67" w:rsidRDefault="00280A64" w:rsidP="00280A64">
      <w:pPr>
        <w:widowControl w:val="0"/>
        <w:spacing w:after="0" w:line="240" w:lineRule="auto"/>
        <w:ind w:left="567"/>
        <w:jc w:val="both"/>
        <w:rPr>
          <w:rFonts w:ascii="Arial Narrow" w:eastAsia="Arial Narrow" w:hAnsi="Arial Narrow" w:cs="Arial Narrow"/>
          <w:kern w:val="0"/>
          <w:lang w:eastAsia="es-PE"/>
          <w14:ligatures w14:val="none"/>
        </w:rPr>
      </w:pPr>
    </w:p>
    <w:p w14:paraId="023376C5" w14:textId="77777777" w:rsidR="00280A64" w:rsidRPr="00BB2B67" w:rsidRDefault="00280A64" w:rsidP="00280A64">
      <w:pPr>
        <w:widowControl w:val="0"/>
        <w:numPr>
          <w:ilvl w:val="0"/>
          <w:numId w:val="6"/>
        </w:numPr>
        <w:spacing w:after="0" w:line="240" w:lineRule="auto"/>
        <w:ind w:left="567" w:hanging="567"/>
        <w:jc w:val="both"/>
        <w:rPr>
          <w:rFonts w:ascii="Arial Narrow" w:eastAsia="Arial Narrow" w:hAnsi="Arial Narrow" w:cs="Arial Narrow"/>
          <w:kern w:val="0"/>
          <w:lang w:eastAsia="es-PE"/>
          <w14:ligatures w14:val="none"/>
        </w:rPr>
      </w:pPr>
      <w:r w:rsidRPr="00BB2B67">
        <w:rPr>
          <w:rFonts w:ascii="Arial Narrow" w:eastAsia="Calibri" w:hAnsi="Arial Narrow" w:cs="Arial"/>
          <w:kern w:val="0"/>
          <w:lang w:eastAsia="es-PE"/>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BB2B67">
        <w:rPr>
          <w:rFonts w:ascii="Arial Narrow" w:eastAsia="Calibri" w:hAnsi="Arial Narrow" w:cs="Arial"/>
          <w:kern w:val="0"/>
          <w:vertAlign w:val="superscript"/>
          <w:lang w:eastAsia="es-PE"/>
          <w14:ligatures w14:val="none"/>
        </w:rPr>
        <w:footnoteReference w:id="10"/>
      </w:r>
      <w:r w:rsidRPr="00BB2B67">
        <w:rPr>
          <w:rFonts w:ascii="Arial Narrow" w:eastAsia="Calibri" w:hAnsi="Arial Narrow" w:cs="Arial"/>
          <w:kern w:val="0"/>
          <w:lang w:eastAsia="es-PE"/>
          <w14:ligatures w14:val="none"/>
        </w:rPr>
        <w:t xml:space="preserve">. Ello, a fin de que la Comisión pueda merituar dicha documentación, conforme lo establece el artículo 110 del </w:t>
      </w:r>
      <w:r w:rsidRPr="00BB2B67">
        <w:rPr>
          <w:rFonts w:ascii="Arial Narrow" w:eastAsia="Calibri" w:hAnsi="Arial Narrow" w:cs="Arial"/>
          <w:spacing w:val="-2"/>
          <w:kern w:val="0"/>
          <w:lang w:eastAsia="es-PE"/>
          <w14:ligatures w14:val="none"/>
        </w:rPr>
        <w:t>Código</w:t>
      </w:r>
      <w:r w:rsidRPr="00BB2B67">
        <w:rPr>
          <w:rFonts w:ascii="Arial Narrow" w:eastAsia="Times New Roman" w:hAnsi="Arial Narrow" w:cs="Arial"/>
          <w:spacing w:val="-2"/>
          <w:kern w:val="0"/>
          <w:vertAlign w:val="superscript"/>
          <w:lang w:eastAsia="es-PE"/>
          <w14:ligatures w14:val="none"/>
        </w:rPr>
        <w:footnoteReference w:id="11"/>
      </w:r>
      <w:r w:rsidRPr="00BB2B67">
        <w:rPr>
          <w:rFonts w:ascii="Arial Narrow" w:eastAsia="Calibri" w:hAnsi="Arial Narrow" w:cs="Arial"/>
          <w:spacing w:val="-2"/>
          <w:kern w:val="0"/>
          <w:lang w:eastAsia="es-PE"/>
          <w14:ligatures w14:val="none"/>
        </w:rPr>
        <w:t>.</w:t>
      </w:r>
      <w:bookmarkEnd w:id="5"/>
      <w:bookmarkEnd w:id="6"/>
    </w:p>
    <w:p w14:paraId="0B601014" w14:textId="77777777" w:rsidR="00280A64" w:rsidRPr="00BB2B67" w:rsidRDefault="00280A64" w:rsidP="00280A64">
      <w:pPr>
        <w:widowControl w:val="0"/>
        <w:spacing w:after="0" w:line="240" w:lineRule="auto"/>
        <w:jc w:val="both"/>
        <w:rPr>
          <w:rFonts w:ascii="Arial Narrow" w:eastAsia="Arial Narrow" w:hAnsi="Arial Narrow" w:cs="Arial Narrow"/>
          <w:kern w:val="0"/>
          <w:lang w:eastAsia="es-PE"/>
          <w14:ligatures w14:val="none"/>
        </w:rPr>
      </w:pPr>
    </w:p>
    <w:p w14:paraId="7F557EB2" w14:textId="70314420" w:rsidR="00280A64" w:rsidRPr="0021495F" w:rsidRDefault="00280A64" w:rsidP="00280A64">
      <w:pPr>
        <w:spacing w:after="0" w:line="240" w:lineRule="auto"/>
        <w:jc w:val="both"/>
        <w:rPr>
          <w:rFonts w:ascii="Arial Narrow" w:eastAsia="Times New Roman" w:hAnsi="Arial Narrow" w:cs="Arial"/>
          <w:kern w:val="0"/>
          <w:lang w:val="es-ES" w:eastAsia="es-ES"/>
          <w14:ligatures w14:val="none"/>
        </w:rPr>
      </w:pPr>
      <w:r w:rsidRPr="00BB2B67">
        <w:rPr>
          <w:rFonts w:ascii="Arial Narrow" w:eastAsia="Times New Roman" w:hAnsi="Arial Narrow" w:cs="Arial"/>
          <w:b/>
          <w:bCs/>
          <w:kern w:val="0"/>
          <w:lang w:eastAsia="es-ES"/>
          <w14:ligatures w14:val="none"/>
        </w:rPr>
        <w:t>QUINTO</w:t>
      </w:r>
      <w:r w:rsidRPr="00BB2B67">
        <w:rPr>
          <w:rFonts w:ascii="Arial Narrow" w:eastAsia="Times New Roman" w:hAnsi="Arial Narrow" w:cs="Times New Roman"/>
          <w:kern w:val="0"/>
          <w:lang w:eastAsia="es-PE"/>
          <w14:ligatures w14:val="none"/>
        </w:rPr>
        <w:t xml:space="preserve">: </w:t>
      </w:r>
      <w:r w:rsidRPr="00BB2B67">
        <w:rPr>
          <w:rFonts w:ascii="Arial Narrow" w:eastAsia="Times New Roman" w:hAnsi="Arial Narrow" w:cs="Arial"/>
          <w:kern w:val="0"/>
          <w:lang w:val="es-ES" w:eastAsia="es-ES"/>
          <w14:ligatures w14:val="none"/>
        </w:rPr>
        <w:t xml:space="preserve">correr traslado de la denuncia interpuesta </w:t>
      </w:r>
      <w:r w:rsidRPr="00BB2B67">
        <w:rPr>
          <w:rFonts w:ascii="Arial Narrow" w:eastAsia="Arial Narrow" w:hAnsi="Arial Narrow" w:cs="Arial Narrow"/>
          <w:bCs/>
          <w:kern w:val="0"/>
          <w:lang w:eastAsia="es-PE"/>
          <w14:ligatures w14:val="none"/>
        </w:rPr>
        <w:t xml:space="preserve">el </w:t>
      </w:r>
      <w:r w:rsidR="00B44A4C">
        <w:rPr>
          <w:rFonts w:ascii="Arial Narrow" w:eastAsia="Arial Narrow" w:hAnsi="Arial Narrow" w:cs="Arial Narrow"/>
          <w:kern w:val="0"/>
          <w:lang w:eastAsia="es-PE"/>
          <w14:ligatures w14:val="none"/>
        </w:rPr>
        <w:t>10 de marzo</w:t>
      </w:r>
      <w:r w:rsidR="00B44A4C" w:rsidRPr="0048583E">
        <w:rPr>
          <w:rFonts w:ascii="Arial Narrow" w:eastAsia="Arial Narrow" w:hAnsi="Arial Narrow" w:cs="Arial Narrow"/>
          <w:kern w:val="0"/>
          <w:lang w:eastAsia="es-PE"/>
          <w14:ligatures w14:val="none"/>
        </w:rPr>
        <w:t xml:space="preserve"> de 202</w:t>
      </w:r>
      <w:r w:rsidR="00B44A4C">
        <w:rPr>
          <w:rFonts w:ascii="Arial Narrow" w:eastAsia="Arial Narrow" w:hAnsi="Arial Narrow" w:cs="Arial Narrow"/>
          <w:kern w:val="0"/>
          <w:lang w:eastAsia="es-PE"/>
          <w14:ligatures w14:val="none"/>
        </w:rPr>
        <w:t>5</w:t>
      </w:r>
      <w:r w:rsidR="00B44A4C" w:rsidRPr="0048583E">
        <w:rPr>
          <w:rFonts w:ascii="Arial Narrow" w:eastAsia="Arial Narrow" w:hAnsi="Arial Narrow" w:cs="Arial Narrow"/>
          <w:kern w:val="0"/>
          <w:lang w:eastAsia="es-PE"/>
          <w14:ligatures w14:val="none"/>
        </w:rPr>
        <w:t>, subsanado con el escrito del</w:t>
      </w:r>
      <w:r w:rsidR="00B44A4C">
        <w:rPr>
          <w:rFonts w:ascii="Arial Narrow" w:eastAsia="Arial Narrow" w:hAnsi="Arial Narrow" w:cs="Arial Narrow"/>
          <w:kern w:val="0"/>
          <w:lang w:eastAsia="es-PE"/>
          <w14:ligatures w14:val="none"/>
        </w:rPr>
        <w:t xml:space="preserve"> 4 y 7 de abril de 2025</w:t>
      </w:r>
      <w:r>
        <w:rPr>
          <w:rFonts w:ascii="Arial Narrow" w:eastAsia="Arial Narrow" w:hAnsi="Arial Narrow" w:cs="Arial Narrow"/>
          <w:bCs/>
          <w:kern w:val="0"/>
          <w:lang w:eastAsia="es-PE"/>
          <w14:ligatures w14:val="none"/>
        </w:rPr>
        <w:t>,</w:t>
      </w:r>
      <w:r>
        <w:rPr>
          <w:rFonts w:ascii="Arial Narrow" w:eastAsia="Times New Roman" w:hAnsi="Arial Narrow" w:cs="Arial"/>
          <w:kern w:val="0"/>
          <w:lang w:eastAsia="es-ES"/>
          <w14:ligatures w14:val="none"/>
        </w:rPr>
        <w:t xml:space="preserve"> </w:t>
      </w:r>
      <w:r w:rsidR="00B44A4C">
        <w:rPr>
          <w:rFonts w:ascii="Arial Narrow" w:eastAsia="Arial Narrow" w:hAnsi="Arial Narrow" w:cs="Arial Narrow"/>
          <w:bCs/>
          <w:kern w:val="0"/>
          <w:lang w:eastAsia="es-PE"/>
          <w14:ligatures w14:val="none"/>
        </w:rPr>
        <w:t>al Banco de Crédito del Perú S.A.</w:t>
      </w:r>
      <w:r>
        <w:rPr>
          <w:rFonts w:ascii="Arial Narrow" w:eastAsia="Arial Narrow" w:hAnsi="Arial Narrow" w:cs="Arial Narrow"/>
          <w:bCs/>
          <w:kern w:val="0"/>
          <w:lang w:eastAsia="es-PE"/>
          <w14:ligatures w14:val="none"/>
        </w:rPr>
        <w:t xml:space="preserve"> </w:t>
      </w:r>
      <w:r w:rsidRPr="00BB2B67">
        <w:rPr>
          <w:rFonts w:ascii="Arial Narrow" w:eastAsia="Times New Roman" w:hAnsi="Arial Narrow" w:cs="Arial"/>
          <w:kern w:val="0"/>
          <w:lang w:val="es-ES" w:eastAsia="es-ES"/>
          <w14:ligatures w14:val="none"/>
        </w:rPr>
        <w:t>con excepción del documento denominado “las declaraciones juradas mensuales (PDT-IGV Renta mensual) del Impuesto General a las Ventas (IGV) e Impuesto a la Renta (IR) en el cual constan los ingresos netos mensuales del ejercicio correspondiente al</w:t>
      </w:r>
      <w:r>
        <w:rPr>
          <w:rFonts w:ascii="Arial Narrow" w:eastAsia="Times New Roman" w:hAnsi="Arial Narrow" w:cs="Arial"/>
          <w:kern w:val="0"/>
          <w:lang w:val="es-ES" w:eastAsia="es-ES"/>
          <w14:ligatures w14:val="none"/>
        </w:rPr>
        <w:t xml:space="preserve"> </w:t>
      </w:r>
      <w:r w:rsidRPr="00BB2B67">
        <w:rPr>
          <w:rFonts w:ascii="Arial Narrow" w:eastAsia="Times New Roman" w:hAnsi="Arial Narrow" w:cs="Arial"/>
          <w:kern w:val="0"/>
          <w:lang w:val="es-ES" w:eastAsia="es-ES"/>
          <w14:ligatures w14:val="none"/>
        </w:rPr>
        <w:t>202</w:t>
      </w:r>
      <w:r>
        <w:rPr>
          <w:rFonts w:ascii="Arial Narrow" w:eastAsia="Times New Roman" w:hAnsi="Arial Narrow" w:cs="Arial"/>
          <w:kern w:val="0"/>
          <w:lang w:val="es-ES" w:eastAsia="es-ES"/>
          <w14:ligatures w14:val="none"/>
        </w:rPr>
        <w:t>4</w:t>
      </w:r>
      <w:r w:rsidRPr="00BB2B67">
        <w:rPr>
          <w:rFonts w:ascii="Arial Narrow" w:eastAsia="Times New Roman" w:hAnsi="Arial Narrow" w:cs="Arial"/>
          <w:kern w:val="0"/>
          <w:lang w:val="es-ES" w:eastAsia="es-ES"/>
          <w14:ligatures w14:val="none"/>
        </w:rPr>
        <w:t>”. Ello, para que, de conformidad con lo dispuesto por el artículo 26 del Decreto Legislativo 807, presente sus descargos en un plazo no mayor de cinco (5) días hábiles contado desde el día siguiente de la notificación de la presente resolución, vencido el cual, el Secretario</w:t>
      </w:r>
      <w:r w:rsidR="00770505">
        <w:rPr>
          <w:rFonts w:ascii="Arial Narrow" w:eastAsia="Times New Roman" w:hAnsi="Arial Narrow" w:cs="Arial"/>
          <w:kern w:val="0"/>
          <w:lang w:val="es-ES" w:eastAsia="es-ES"/>
          <w14:ligatures w14:val="none"/>
        </w:rPr>
        <w:t xml:space="preserve"> </w:t>
      </w:r>
      <w:r w:rsidRPr="00BB2B67">
        <w:rPr>
          <w:rFonts w:ascii="Arial Narrow" w:eastAsia="Times New Roman" w:hAnsi="Arial Narrow" w:cs="Arial"/>
          <w:kern w:val="0"/>
          <w:lang w:val="es-ES" w:eastAsia="es-ES"/>
          <w14:ligatures w14:val="none"/>
        </w:rPr>
        <w:t>Técnico declarará en rebeldía al denunciado que no lo hubiera presentado. Debe precisarse que de conformidad con lo establecido por el numeral 233.1 del artículo 233 del Texto Único Ordenado de la Ley 27444, Ley del Procedimiento Administrativo General, las alegaciones y los hechos relevantes de la reclamación, salvo que hayan sido específicamente negadas en la contestación, se tendrán por aceptadas o meritadas como ciertas</w:t>
      </w:r>
      <w:r w:rsidRPr="00BB2B67">
        <w:rPr>
          <w:rFonts w:ascii="Arial Narrow" w:eastAsia="Times New Roman" w:hAnsi="Arial Narrow" w:cs="Times New Roman"/>
          <w:kern w:val="0"/>
          <w:vertAlign w:val="superscript"/>
          <w:lang w:eastAsia="es-PE"/>
          <w14:ligatures w14:val="none"/>
        </w:rPr>
        <w:footnoteReference w:id="12"/>
      </w:r>
      <w:r w:rsidRPr="00BB2B67">
        <w:rPr>
          <w:rFonts w:ascii="Arial Narrow" w:eastAsia="Times New Roman" w:hAnsi="Arial Narrow" w:cs="Arial"/>
          <w:kern w:val="0"/>
          <w:vertAlign w:val="superscript"/>
          <w:lang w:val="es-ES" w:eastAsia="es-ES"/>
          <w14:ligatures w14:val="none"/>
        </w:rPr>
        <w:t>.</w:t>
      </w:r>
    </w:p>
    <w:p w14:paraId="0DEA62AD" w14:textId="77777777" w:rsidR="00280A64" w:rsidRPr="00BB2B67" w:rsidRDefault="00280A64" w:rsidP="00280A64">
      <w:pPr>
        <w:spacing w:after="0" w:line="240" w:lineRule="auto"/>
        <w:jc w:val="both"/>
        <w:rPr>
          <w:rFonts w:ascii="Arial Narrow" w:eastAsia="Times New Roman" w:hAnsi="Arial Narrow" w:cs="Arial"/>
          <w:b/>
          <w:bCs/>
          <w:spacing w:val="-2"/>
          <w:kern w:val="0"/>
          <w:lang w:eastAsia="es-ES"/>
          <w14:ligatures w14:val="none"/>
        </w:rPr>
      </w:pPr>
    </w:p>
    <w:p w14:paraId="73D84051" w14:textId="698CC542" w:rsidR="00280A64" w:rsidRDefault="00280A64" w:rsidP="00280A64">
      <w:pPr>
        <w:spacing w:after="0" w:line="240" w:lineRule="auto"/>
        <w:contextualSpacing/>
        <w:jc w:val="both"/>
        <w:rPr>
          <w:rFonts w:ascii="Arial Narrow" w:eastAsia="Arial Narrow" w:hAnsi="Arial Narrow" w:cs="Arial Narrow"/>
          <w:kern w:val="0"/>
          <w:lang w:eastAsia="es-PE"/>
          <w14:ligatures w14:val="none"/>
        </w:rPr>
      </w:pPr>
      <w:r w:rsidRPr="00BB2B67">
        <w:rPr>
          <w:rFonts w:ascii="Arial Narrow" w:eastAsia="Times New Roman" w:hAnsi="Arial Narrow" w:cs="Arial"/>
          <w:b/>
          <w:bCs/>
          <w:spacing w:val="-2"/>
          <w:kern w:val="0"/>
          <w:lang w:eastAsia="es-ES"/>
          <w14:ligatures w14:val="none"/>
        </w:rPr>
        <w:t>SEXTO</w:t>
      </w:r>
      <w:r w:rsidRPr="00BB2B67">
        <w:rPr>
          <w:rFonts w:ascii="Arial Narrow" w:eastAsia="Times New Roman" w:hAnsi="Arial Narrow" w:cs="Arial"/>
          <w:bCs/>
          <w:kern w:val="0"/>
          <w:lang w:val="es-ES" w:eastAsia="es-ES"/>
          <w14:ligatures w14:val="none"/>
        </w:rPr>
        <w:t>:</w:t>
      </w:r>
      <w:r w:rsidRPr="00BB2B67">
        <w:rPr>
          <w:rFonts w:ascii="Arial Narrow" w:eastAsia="Times New Roman" w:hAnsi="Arial Narrow" w:cs="Arial"/>
          <w:b/>
          <w:bCs/>
          <w:kern w:val="0"/>
          <w:lang w:val="es-ES" w:eastAsia="es-ES"/>
          <w14:ligatures w14:val="none"/>
        </w:rPr>
        <w:t xml:space="preserve"> </w:t>
      </w:r>
      <w:r w:rsidRPr="00BB2B67">
        <w:rPr>
          <w:rFonts w:ascii="Arial Narrow" w:eastAsia="Times New Roman" w:hAnsi="Arial Narrow" w:cs="Arial"/>
          <w:kern w:val="0"/>
          <w:lang w:val="es-ES" w:eastAsia="es-ES"/>
          <w14:ligatures w14:val="none"/>
        </w:rPr>
        <w:t xml:space="preserve">requerir </w:t>
      </w:r>
      <w:r w:rsidR="00B44A4C">
        <w:rPr>
          <w:rFonts w:ascii="Arial Narrow" w:eastAsia="Times New Roman" w:hAnsi="Arial Narrow" w:cs="Arial"/>
          <w:kern w:val="0"/>
          <w:lang w:val="es-ES" w:eastAsia="es-ES"/>
          <w14:ligatures w14:val="none"/>
        </w:rPr>
        <w:t xml:space="preserve">al </w:t>
      </w:r>
      <w:r w:rsidR="00B44A4C">
        <w:rPr>
          <w:rFonts w:ascii="Arial Narrow" w:eastAsia="Arial Narrow" w:hAnsi="Arial Narrow" w:cs="Arial Narrow"/>
          <w:bCs/>
          <w:kern w:val="0"/>
          <w:lang w:eastAsia="es-PE"/>
          <w14:ligatures w14:val="none"/>
        </w:rPr>
        <w:t>Banco de Crédito del Perú S.A.</w:t>
      </w:r>
      <w:r>
        <w:rPr>
          <w:rFonts w:ascii="Arial Narrow" w:eastAsia="Arial Narrow" w:hAnsi="Arial Narrow" w:cs="Arial Narrow"/>
          <w:bCs/>
          <w:kern w:val="0"/>
          <w:lang w:eastAsia="es-PE"/>
          <w14:ligatures w14:val="none"/>
        </w:rPr>
        <w:t xml:space="preserve"> </w:t>
      </w:r>
      <w:r w:rsidRPr="00BB2B67">
        <w:rPr>
          <w:rFonts w:ascii="Arial Narrow" w:eastAsia="Times New Roman" w:hAnsi="Arial Narrow" w:cs="Arial"/>
          <w:kern w:val="0"/>
          <w:lang w:val="es-ES" w:eastAsia="es-ES"/>
          <w14:ligatures w14:val="none"/>
        </w:rPr>
        <w:t>que, en un plazo no mayor de cinco (5) días hábiles contado a partir del día siguiente de la notificación de la presente resolución, cumpla con lo siguiente</w:t>
      </w:r>
      <w:bookmarkStart w:id="7" w:name="_Hlk175325665"/>
      <w:r w:rsidRPr="00BB2B67">
        <w:rPr>
          <w:rFonts w:ascii="Arial Narrow" w:eastAsia="Times New Roman" w:hAnsi="Arial Narrow" w:cs="Arial"/>
          <w:kern w:val="0"/>
          <w:lang w:val="es-ES" w:eastAsia="es-ES"/>
          <w14:ligatures w14:val="none"/>
        </w:rPr>
        <w:t xml:space="preserve">: </w:t>
      </w:r>
      <w:bookmarkEnd w:id="7"/>
      <w:r w:rsidR="00F85408" w:rsidRPr="00F85408">
        <w:rPr>
          <w:rFonts w:ascii="Arial Narrow" w:eastAsia="Times New Roman" w:hAnsi="Arial Narrow" w:cs="Times New Roman"/>
          <w:kern w:val="0"/>
          <w:lang w:val="es-ES" w:eastAsia="es-PE"/>
          <w14:ligatures w14:val="none"/>
        </w:rPr>
        <w:t>(i) presentar una copia completa, legible y debidamente suscrita de la Póliza 24260 materia de denuncia, así como el cargo de remisión de la póliza; (ii) presentar copia del contrato de Crédito 100xxxxxx020 1197; (ii) presentar los medios probatorios que acrediten que consignó correctamente al titular de la Póliza 24260 del Seguro de Desgravamen</w:t>
      </w:r>
      <w:r w:rsidR="00770505">
        <w:rPr>
          <w:rFonts w:ascii="Arial Narrow" w:eastAsia="Times New Roman" w:hAnsi="Arial Narrow" w:cs="Times New Roman"/>
          <w:kern w:val="0"/>
          <w:lang w:val="es-ES" w:eastAsia="es-PE"/>
          <w14:ligatures w14:val="none"/>
        </w:rPr>
        <w:t>.</w:t>
      </w:r>
    </w:p>
    <w:p w14:paraId="4A28497A" w14:textId="77777777" w:rsidR="00280A64" w:rsidRPr="00446EF4" w:rsidRDefault="00280A64" w:rsidP="00280A64">
      <w:pPr>
        <w:spacing w:after="0" w:line="240" w:lineRule="auto"/>
        <w:contextualSpacing/>
        <w:jc w:val="both"/>
        <w:rPr>
          <w:rFonts w:ascii="Arial Narrow" w:eastAsia="Arial Narrow" w:hAnsi="Arial Narrow" w:cs="Arial Narrow"/>
          <w:kern w:val="0"/>
          <w:lang w:eastAsia="es-PE"/>
          <w14:ligatures w14:val="none"/>
        </w:rPr>
      </w:pPr>
    </w:p>
    <w:p w14:paraId="0697B673" w14:textId="77777777" w:rsidR="00280A64" w:rsidRPr="00BB2B67" w:rsidRDefault="00280A64" w:rsidP="00280A64">
      <w:pPr>
        <w:pBdr>
          <w:top w:val="nil"/>
          <w:left w:val="nil"/>
          <w:bottom w:val="nil"/>
          <w:right w:val="nil"/>
          <w:between w:val="nil"/>
        </w:pBdr>
        <w:spacing w:after="0" w:line="240" w:lineRule="auto"/>
        <w:jc w:val="both"/>
        <w:rPr>
          <w:rFonts w:ascii="Arial Narrow" w:eastAsia="Arial Narrow" w:hAnsi="Arial Narrow" w:cs="Arial Narrow"/>
          <w:kern w:val="0"/>
          <w:lang w:eastAsia="es-PE"/>
          <w14:ligatures w14:val="none"/>
        </w:rPr>
      </w:pPr>
      <w:bookmarkStart w:id="8" w:name="_Hlk136949693"/>
      <w:r>
        <w:rPr>
          <w:rFonts w:ascii="Arial Narrow" w:eastAsia="Arial Narrow" w:hAnsi="Arial Narrow" w:cs="Arial Narrow"/>
          <w:b/>
          <w:bCs/>
          <w:kern w:val="0"/>
          <w:lang w:eastAsia="es-PE"/>
          <w14:ligatures w14:val="none"/>
        </w:rPr>
        <w:t>SÉTIMO</w:t>
      </w:r>
      <w:r w:rsidRPr="00BB2B67">
        <w:rPr>
          <w:rFonts w:ascii="Arial Narrow" w:eastAsia="Arial Narrow" w:hAnsi="Arial Narrow" w:cs="Arial Narrow"/>
          <w:b/>
          <w:bCs/>
          <w:kern w:val="0"/>
          <w:lang w:eastAsia="es-PE"/>
          <w14:ligatures w14:val="none"/>
        </w:rPr>
        <w:t xml:space="preserve">: </w:t>
      </w:r>
      <w:r w:rsidRPr="00BB2B67">
        <w:rPr>
          <w:rFonts w:ascii="Arial Narrow" w:eastAsia="Arial Narrow" w:hAnsi="Arial Narrow" w:cs="Arial Narrow"/>
          <w:kern w:val="0"/>
          <w:lang w:eastAsia="es-PE"/>
          <w14:ligatures w14:val="none"/>
        </w:rPr>
        <w:t xml:space="preserve">informar a las partes que el artículo 110 de la Ley 29571, Código de Protección y Defensa del </w:t>
      </w:r>
      <w:r w:rsidRPr="00BB2B67">
        <w:rPr>
          <w:rFonts w:ascii="Arial Narrow" w:eastAsia="Times New Roman" w:hAnsi="Arial Narrow" w:cs="Arial Narrow"/>
          <w:kern w:val="0"/>
          <w:lang w:eastAsia="es-PE"/>
          <w14:ligatures w14:val="none"/>
        </w:rPr>
        <w:t>Consumidor</w:t>
      </w:r>
      <w:r w:rsidRPr="00BB2B67">
        <w:rPr>
          <w:rFonts w:ascii="Arial Narrow" w:eastAsia="Times New Roman" w:hAnsi="Arial Narrow" w:cs="Times New Roman"/>
          <w:kern w:val="0"/>
          <w:vertAlign w:val="superscript"/>
          <w:lang w:eastAsia="es-PE"/>
          <w14:ligatures w14:val="none"/>
        </w:rPr>
        <w:footnoteReference w:id="13"/>
      </w:r>
      <w:r w:rsidRPr="00BB2B67">
        <w:rPr>
          <w:rFonts w:ascii="Arial Narrow" w:eastAsia="Arial Narrow" w:hAnsi="Arial Narrow" w:cs="Arial Narrow"/>
          <w:kern w:val="0"/>
          <w:lang w:eastAsia="es-PE"/>
          <w14:ligatures w14:val="none"/>
        </w:rPr>
        <w:t xml:space="preserve">, faculta a la Comisión a calificar las infracciones de la referida norma como leves, graves o muy graves e imponer sanciones que van desde una amonestación hasta una multa por un máximo de 450 </w:t>
      </w:r>
      <w:r w:rsidRPr="00BB2B67">
        <w:rPr>
          <w:rFonts w:ascii="Arial Narrow" w:eastAsia="Arial Narrow" w:hAnsi="Arial Narrow" w:cs="Arial Narrow"/>
          <w:kern w:val="0"/>
          <w:lang w:eastAsia="es-PE"/>
          <w14:ligatures w14:val="none"/>
        </w:rPr>
        <w:lastRenderedPageBreak/>
        <w:t>Unidades Impositivas Tributarias, sin perjuicio de las medidas correctivas, reparadoras y complementarias, que puedan ordenarse de acuerdo a lo estipulado en los artículos 114, 115 y 116 de la referida norma</w:t>
      </w:r>
      <w:r w:rsidRPr="00BB2B67">
        <w:rPr>
          <w:rFonts w:ascii="Arial Narrow" w:eastAsia="Arial Narrow" w:hAnsi="Arial Narrow" w:cs="Arial Narrow"/>
          <w:kern w:val="0"/>
          <w:vertAlign w:val="superscript"/>
          <w:lang w:eastAsia="es-PE"/>
          <w14:ligatures w14:val="none"/>
        </w:rPr>
        <w:footnoteReference w:id="14"/>
      </w:r>
      <w:r w:rsidRPr="00BB2B67">
        <w:rPr>
          <w:rFonts w:ascii="Arial Narrow" w:eastAsia="Arial Narrow" w:hAnsi="Arial Narrow" w:cs="Arial Narrow"/>
          <w:kern w:val="0"/>
          <w:lang w:eastAsia="es-PE"/>
          <w14:ligatures w14:val="none"/>
        </w:rPr>
        <w:t>.</w:t>
      </w:r>
    </w:p>
    <w:p w14:paraId="053F0730" w14:textId="77777777" w:rsidR="00280A64" w:rsidRPr="00BB2B67" w:rsidRDefault="00280A64" w:rsidP="00280A64">
      <w:pPr>
        <w:spacing w:after="0" w:line="240" w:lineRule="auto"/>
        <w:jc w:val="both"/>
        <w:rPr>
          <w:rFonts w:ascii="Arial Narrow" w:eastAsia="Arial Narrow" w:hAnsi="Arial Narrow" w:cs="Arial"/>
          <w:kern w:val="0"/>
          <w:lang w:eastAsia="es-PE"/>
          <w14:ligatures w14:val="none"/>
        </w:rPr>
      </w:pPr>
      <w:bookmarkStart w:id="10" w:name="_Hlk136948310"/>
      <w:r w:rsidRPr="00BB2B67">
        <w:rPr>
          <w:rFonts w:ascii="Arial Narrow" w:eastAsia="Arial Narrow" w:hAnsi="Arial Narrow" w:cs="Arial"/>
          <w:kern w:val="0"/>
          <w:lang w:eastAsia="es-PE"/>
          <w14:ligatures w14:val="none"/>
        </w:rPr>
        <w:lastRenderedPageBreak/>
        <w:t>Asimismo, se considera circunstancias atenuantes para la graduación de la sanción, el allanamiento de la denuncia o el reconocimiento de las pretensiones en ella contenidas, de acuerdo al artículo 112 del Código</w:t>
      </w:r>
      <w:r w:rsidRPr="00BB2B67">
        <w:rPr>
          <w:rFonts w:ascii="Arial Narrow" w:eastAsia="Arial Narrow" w:hAnsi="Arial Narrow" w:cs="Arial"/>
          <w:kern w:val="0"/>
          <w:vertAlign w:val="superscript"/>
          <w:lang w:eastAsia="es-PE"/>
          <w14:ligatures w14:val="none"/>
        </w:rPr>
        <w:footnoteReference w:id="15"/>
      </w:r>
      <w:r w:rsidRPr="00BB2B67">
        <w:rPr>
          <w:rFonts w:ascii="Arial Narrow" w:eastAsia="Arial Narrow" w:hAnsi="Arial Narrow" w:cs="Arial"/>
          <w:kern w:val="0"/>
          <w:lang w:eastAsia="es-PE"/>
          <w14:ligatures w14:val="none"/>
        </w:rPr>
        <w:t>.</w:t>
      </w:r>
      <w:bookmarkEnd w:id="10"/>
    </w:p>
    <w:p w14:paraId="5E0372C2" w14:textId="77777777" w:rsidR="00280A64" w:rsidRPr="00BB2B67" w:rsidRDefault="00280A64" w:rsidP="00280A64">
      <w:pPr>
        <w:spacing w:after="0" w:line="240" w:lineRule="auto"/>
        <w:jc w:val="both"/>
        <w:rPr>
          <w:rFonts w:ascii="Arial Narrow" w:eastAsia="Arial Narrow" w:hAnsi="Arial Narrow" w:cs="Arial"/>
          <w:kern w:val="0"/>
          <w:lang w:eastAsia="es-PE"/>
          <w14:ligatures w14:val="none"/>
        </w:rPr>
      </w:pPr>
    </w:p>
    <w:p w14:paraId="455670C4" w14:textId="77777777" w:rsidR="00280A64" w:rsidRPr="00BB2B67" w:rsidRDefault="00280A64" w:rsidP="00280A64">
      <w:pPr>
        <w:shd w:val="clear" w:color="auto" w:fill="FFFFFF"/>
        <w:spacing w:after="0" w:line="240" w:lineRule="auto"/>
        <w:jc w:val="both"/>
        <w:rPr>
          <w:rFonts w:ascii="Arial Narrow" w:eastAsia="Arial Narrow" w:hAnsi="Arial Narrow" w:cs="Arial Narrow"/>
          <w:kern w:val="0"/>
          <w:lang w:eastAsia="es-PE"/>
          <w14:ligatures w14:val="none"/>
        </w:rPr>
      </w:pPr>
      <w:r>
        <w:rPr>
          <w:rFonts w:ascii="Arial Narrow" w:eastAsia="Arial Narrow" w:hAnsi="Arial Narrow" w:cs="Arial Narrow"/>
          <w:b/>
          <w:bCs/>
          <w:kern w:val="0"/>
          <w:lang w:eastAsia="es-PE"/>
          <w14:ligatures w14:val="none"/>
        </w:rPr>
        <w:t>OCTAVO</w:t>
      </w:r>
      <w:r w:rsidRPr="00BB2B67">
        <w:rPr>
          <w:rFonts w:ascii="Arial Narrow" w:eastAsia="Arial Narrow" w:hAnsi="Arial Narrow" w:cs="Arial Narrow"/>
          <w:b/>
          <w:bCs/>
          <w:kern w:val="0"/>
          <w:lang w:eastAsia="es-PE"/>
          <w14:ligatures w14:val="none"/>
        </w:rPr>
        <w:t>:</w:t>
      </w:r>
      <w:r w:rsidRPr="00BB2B67">
        <w:rPr>
          <w:rFonts w:ascii="Arial Narrow" w:eastAsia="Arial Narrow" w:hAnsi="Arial Narrow" w:cs="Arial Narrow"/>
          <w:kern w:val="0"/>
          <w:lang w:eastAsia="es-PE"/>
          <w14:ligatures w14:val="none"/>
        </w:rPr>
        <w:t xml:space="preserve"> informar a las partes que conforme a lo establecido en el artículo 39 del </w:t>
      </w:r>
      <w:r w:rsidRPr="00BB2B67">
        <w:rPr>
          <w:rFonts w:ascii="Arial Narrow" w:eastAsia="Times New Roman" w:hAnsi="Arial Narrow" w:cs="Arial"/>
          <w:kern w:val="0"/>
          <w:lang w:eastAsia="es-ES"/>
          <w14:ligatures w14:val="none"/>
        </w:rPr>
        <w:t>Decreto Legislativo 807</w:t>
      </w:r>
      <w:r w:rsidRPr="00BB2B67">
        <w:rPr>
          <w:rFonts w:ascii="Arial Narrow" w:eastAsia="Arial Narrow" w:hAnsi="Arial Narrow" w:cs="Arial Narrow"/>
          <w:kern w:val="0"/>
          <w:lang w:eastAsia="es-PE"/>
          <w14:ligatures w14:val="none"/>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2030E573" w14:textId="77777777" w:rsidR="00280A64" w:rsidRPr="00BB2B67" w:rsidRDefault="00280A64" w:rsidP="00280A64">
      <w:pPr>
        <w:shd w:val="clear" w:color="auto" w:fill="FFFFFF"/>
        <w:spacing w:after="0" w:line="240" w:lineRule="auto"/>
        <w:jc w:val="both"/>
        <w:rPr>
          <w:rFonts w:ascii="Arial Narrow" w:eastAsia="Arial Narrow" w:hAnsi="Arial Narrow" w:cs="Arial Narrow"/>
          <w:kern w:val="0"/>
          <w:lang w:eastAsia="es-PE"/>
          <w14:ligatures w14:val="none"/>
        </w:rPr>
      </w:pPr>
    </w:p>
    <w:p w14:paraId="0EDF22E1" w14:textId="77777777" w:rsidR="00280A64" w:rsidRPr="00BB2B67" w:rsidRDefault="00280A64" w:rsidP="00280A64">
      <w:pPr>
        <w:suppressAutoHyphens/>
        <w:spacing w:after="0" w:line="240" w:lineRule="auto"/>
        <w:jc w:val="both"/>
        <w:rPr>
          <w:rFonts w:ascii="Arial Narrow" w:eastAsia="Times New Roman" w:hAnsi="Arial Narrow" w:cs="Arial"/>
          <w:kern w:val="0"/>
          <w:u w:val="single"/>
          <w:lang w:eastAsia="es-PE"/>
          <w14:ligatures w14:val="none"/>
        </w:rPr>
      </w:pPr>
      <w:r>
        <w:rPr>
          <w:rFonts w:ascii="Arial Narrow" w:eastAsia="Arial Narrow" w:hAnsi="Arial Narrow" w:cs="Arial Narrow"/>
          <w:b/>
          <w:bCs/>
          <w:kern w:val="0"/>
          <w:lang w:eastAsia="es-PE"/>
          <w14:ligatures w14:val="none"/>
        </w:rPr>
        <w:t>NOVENO</w:t>
      </w:r>
      <w:r w:rsidRPr="00BB2B67">
        <w:rPr>
          <w:rFonts w:ascii="Arial Narrow" w:eastAsia="Arial Narrow" w:hAnsi="Arial Narrow" w:cs="Arial Narrow"/>
          <w:b/>
          <w:bCs/>
          <w:kern w:val="0"/>
          <w:lang w:eastAsia="es-PE"/>
          <w14:ligatures w14:val="none"/>
        </w:rPr>
        <w:t xml:space="preserve">: </w:t>
      </w:r>
      <w:r w:rsidRPr="00BB2B67">
        <w:rPr>
          <w:rFonts w:ascii="Arial Narrow" w:eastAsia="Times New Roman" w:hAnsi="Arial Narrow" w:cs="Arial"/>
          <w:kern w:val="0"/>
          <w:lang w:eastAsia="es-PE"/>
          <w14:ligatures w14:val="none"/>
        </w:rPr>
        <w:t>comunicar a las partes que, de acuerdo a lo señalado por el artículo 29 del Decreto Legislativo 807</w:t>
      </w:r>
      <w:r w:rsidRPr="00BB2B67">
        <w:rPr>
          <w:rFonts w:ascii="Arial Narrow" w:eastAsia="Times New Roman" w:hAnsi="Arial Narrow" w:cs="Arial"/>
          <w:kern w:val="0"/>
          <w:vertAlign w:val="superscript"/>
          <w:lang w:eastAsia="es-PE"/>
          <w14:ligatures w14:val="none"/>
        </w:rPr>
        <w:footnoteReference w:id="16"/>
      </w:r>
      <w:r w:rsidRPr="00BB2B67">
        <w:rPr>
          <w:rFonts w:ascii="Arial Narrow" w:eastAsia="Times New Roman" w:hAnsi="Arial Narrow" w:cs="Arial"/>
          <w:kern w:val="0"/>
          <w:lang w:eastAsia="es-PE"/>
          <w14:ligatures w14:val="none"/>
        </w:rPr>
        <w:t xml:space="preserve">, hasta antes de la emisión de la Resolución Final tienen la posibilidad de solicitar se les cite a una audiencia de conciliación. En caso deleguen a favor de una tercera persona su actuación en la diligencia programada, esta deberá presentar un poder especial con firma legalizada ante Notario Público, donde conste </w:t>
      </w:r>
      <w:r w:rsidRPr="00BB2B67">
        <w:rPr>
          <w:rFonts w:ascii="Arial Narrow" w:eastAsia="Times New Roman" w:hAnsi="Arial Narrow" w:cs="Arial"/>
          <w:kern w:val="0"/>
          <w:u w:val="single"/>
          <w:lang w:eastAsia="es-PE"/>
          <w14:ligatures w14:val="none"/>
        </w:rPr>
        <w:t>expresamente su facultad para asistir y conciliar en su representación</w:t>
      </w:r>
      <w:r w:rsidRPr="00BB2B67">
        <w:rPr>
          <w:rFonts w:ascii="Arial Narrow" w:eastAsia="Times New Roman" w:hAnsi="Arial Narrow" w:cs="Arial"/>
          <w:bCs/>
          <w:kern w:val="0"/>
          <w:lang w:eastAsia="es-PE"/>
          <w14:ligatures w14:val="none"/>
        </w:rPr>
        <w:t>.</w:t>
      </w:r>
      <w:r w:rsidRPr="00BB2B67">
        <w:rPr>
          <w:rFonts w:ascii="Arial Narrow" w:eastAsia="Times New Roman" w:hAnsi="Arial Narrow" w:cs="Arial"/>
          <w:b/>
          <w:bCs/>
          <w:kern w:val="0"/>
          <w:lang w:eastAsia="es-PE"/>
          <w14:ligatures w14:val="none"/>
        </w:rPr>
        <w:t xml:space="preserve"> </w:t>
      </w:r>
      <w:r w:rsidRPr="00BB2B67">
        <w:rPr>
          <w:rFonts w:ascii="Arial Narrow" w:eastAsia="Times New Roman" w:hAnsi="Arial Narrow" w:cs="Arial"/>
          <w:kern w:val="0"/>
          <w:u w:val="single"/>
          <w:lang w:eastAsia="es-PE"/>
          <w14:ligatures w14:val="none"/>
        </w:rPr>
        <w:t xml:space="preserve">Ello bajo apercibimiento de no realizar la audiencia de conciliación y levantar el acta de inasistencia correspondiente. </w:t>
      </w:r>
    </w:p>
    <w:p w14:paraId="2149CAC3" w14:textId="77777777" w:rsidR="00280A64" w:rsidRPr="00BB2B67" w:rsidRDefault="00280A64" w:rsidP="00280A64">
      <w:pPr>
        <w:shd w:val="clear" w:color="auto" w:fill="FFFFFF"/>
        <w:spacing w:after="0" w:line="240" w:lineRule="auto"/>
        <w:jc w:val="both"/>
        <w:rPr>
          <w:rFonts w:ascii="Arial Narrow" w:eastAsia="Arial Narrow" w:hAnsi="Arial Narrow" w:cs="Arial Narrow"/>
          <w:b/>
          <w:bCs/>
          <w:kern w:val="0"/>
          <w:lang w:eastAsia="es-PE"/>
          <w14:ligatures w14:val="none"/>
        </w:rPr>
      </w:pPr>
    </w:p>
    <w:p w14:paraId="26F45716" w14:textId="77777777" w:rsidR="00280A64" w:rsidRPr="00BB2B67" w:rsidRDefault="00280A64" w:rsidP="00280A64">
      <w:pPr>
        <w:shd w:val="clear" w:color="auto" w:fill="FFFFFF"/>
        <w:spacing w:after="0" w:line="240" w:lineRule="auto"/>
        <w:jc w:val="both"/>
        <w:rPr>
          <w:rFonts w:ascii="Arial Narrow" w:eastAsia="Arial Narrow" w:hAnsi="Arial Narrow" w:cs="Arial Narrow"/>
          <w:kern w:val="0"/>
          <w:lang w:eastAsia="es-PE"/>
          <w14:ligatures w14:val="none"/>
        </w:rPr>
      </w:pPr>
      <w:r w:rsidRPr="00BB2B67">
        <w:rPr>
          <w:rFonts w:ascii="Arial Narrow" w:eastAsia="Arial Narrow" w:hAnsi="Arial Narrow" w:cs="Arial Narrow"/>
          <w:b/>
          <w:bCs/>
          <w:kern w:val="0"/>
          <w:lang w:eastAsia="es-PE"/>
          <w14:ligatures w14:val="none"/>
        </w:rPr>
        <w:t xml:space="preserve">DÉCIMO: </w:t>
      </w:r>
      <w:r w:rsidRPr="00BB2B67">
        <w:rPr>
          <w:rFonts w:ascii="Arial Narrow" w:eastAsia="Arial Narrow" w:hAnsi="Arial Narrow" w:cs="Arial Narrow"/>
          <w:kern w:val="0"/>
          <w:lang w:eastAsia="es-PE"/>
          <w14:ligatures w14:val="none"/>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06BD9BF8" w14:textId="77777777" w:rsidR="00280A64" w:rsidRPr="00BB2B67" w:rsidRDefault="00280A64" w:rsidP="00280A64">
      <w:pPr>
        <w:shd w:val="clear" w:color="auto" w:fill="FFFFFF"/>
        <w:spacing w:after="0" w:line="240" w:lineRule="auto"/>
        <w:jc w:val="both"/>
        <w:rPr>
          <w:rFonts w:ascii="Arial Narrow" w:eastAsia="Arial Narrow" w:hAnsi="Arial Narrow" w:cs="Arial Narrow"/>
          <w:kern w:val="0"/>
          <w:lang w:eastAsia="es-PE"/>
          <w14:ligatures w14:val="none"/>
        </w:rPr>
      </w:pPr>
    </w:p>
    <w:p w14:paraId="33153CAE" w14:textId="3A1A214E" w:rsidR="00280A64" w:rsidRPr="00BB2B67" w:rsidRDefault="00280A64" w:rsidP="00280A64">
      <w:pPr>
        <w:shd w:val="clear" w:color="auto" w:fill="FFFFFF"/>
        <w:spacing w:after="0" w:line="240" w:lineRule="auto"/>
        <w:jc w:val="both"/>
        <w:rPr>
          <w:rFonts w:ascii="Arial Narrow" w:eastAsia="Calibri" w:hAnsi="Arial Narrow" w:cs="Arial"/>
          <w:kern w:val="0"/>
          <w14:ligatures w14:val="none"/>
        </w:rPr>
      </w:pPr>
      <w:r w:rsidRPr="00BB2B67">
        <w:rPr>
          <w:rFonts w:ascii="Arial Narrow" w:eastAsia="Arial Narrow" w:hAnsi="Arial Narrow" w:cs="Arial Narrow"/>
          <w:b/>
          <w:bCs/>
          <w:kern w:val="0"/>
          <w:lang w:eastAsia="es-PE"/>
          <w14:ligatures w14:val="none"/>
        </w:rPr>
        <w:lastRenderedPageBreak/>
        <w:t xml:space="preserve">DÉCIMO PRIMERO: requerir a la [DENUNCIANTE] para que, dentro del plazo de cinco (5)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kern w:val="0"/>
          <w:lang w:eastAsia="es-PE"/>
          <w14:ligatures w14:val="none"/>
        </w:rPr>
        <w:t/>
      </w:r>
      <w:r w:rsidRPr="00BB2B67">
        <w:rPr>
          <w:rFonts w:ascii="Arial Narrow" w:eastAsia="Arial Narrow" w:hAnsi="Arial Narrow" w:cs="Arial Narrow"/>
          <w:b/>
          <w:bCs/>
          <w:kern w:val="0"/>
          <w:lang w:eastAsia="es-PE"/>
          <w14:ligatures w14:val="none"/>
        </w:rPr>
        <w:t/>
      </w:r>
      <w:r w:rsidRPr="00BB2B67">
        <w:rPr>
          <w:rFonts w:ascii="Arial Narrow" w:eastAsia="Arial Narrow" w:hAnsi="Arial Narrow" w:cs="Arial Narrow"/>
          <w:kern w:val="0"/>
          <w:lang w:eastAsia="es-PE"/>
          <w14:ligatures w14:val="none"/>
        </w:rPr>
        <w:t xml:space="preserve"/>
      </w:r>
      <w:r w:rsidRPr="00BB2B67">
        <w:rPr>
          <w:rFonts w:ascii="Arial Narrow" w:eastAsia="Times New Roman" w:hAnsi="Arial Narrow" w:cs="Times New Roman"/>
          <w:color w:val="000000"/>
          <w:kern w:val="0"/>
          <w:lang w:eastAsia="es-PE"/>
          <w14:ligatures w14:val="none"/>
        </w:rPr>
        <w:t/>
      </w:r>
      <w:r>
        <w:rPr>
          <w:rFonts w:ascii="Arial Narrow" w:eastAsia="Times New Roman" w:hAnsi="Arial Narrow" w:cs="Times New Roman"/>
          <w:color w:val="000000"/>
          <w:kern w:val="0"/>
          <w:lang w:eastAsia="es-PE"/>
          <w14:ligatures w14:val="none"/>
        </w:rPr>
        <w:t xml:space="preserve"/>
      </w:r>
      <w:r w:rsidR="00B44A4C">
        <w:rPr>
          <w:rFonts w:ascii="Arial Narrow" w:eastAsia="Arial Narrow" w:hAnsi="Arial Narrow" w:cs="Arial Narrow"/>
          <w:kern w:val="0"/>
          <w:lang w:val="es-ES" w:eastAsia="es-PE"/>
          <w14:ligatures w14:val="none"/>
        </w:rPr>
        <w:t xml:space="preserve"/>
      </w:r>
      <w:r w:rsidR="00B44A4C">
        <w:rPr>
          <w:rFonts w:ascii="Arial Narrow" w:eastAsia="Arial Narrow" w:hAnsi="Arial Narrow" w:cs="Arial Narrow"/>
          <w:bCs/>
          <w:kern w:val="0"/>
          <w:lang w:eastAsia="es-PE"/>
          <w14:ligatures w14:val="none"/>
        </w:rPr>
        <w:t/>
      </w:r>
      <w:r w:rsidR="00B44A4C" w:rsidRPr="000013D3">
        <w:rPr>
          <w:rFonts w:ascii="Arial Narrow" w:eastAsia="Calibri" w:hAnsi="Arial Narrow" w:cs="Arial"/>
          <w:bCs/>
          <w:spacing w:val="-3"/>
        </w:rPr>
        <w:t xml:space="preserve"/>
      </w:r>
      <w:r w:rsidRPr="00BB2B67">
        <w:rPr>
          <w:rFonts w:ascii="Arial Narrow" w:eastAsia="Times New Roman" w:hAnsi="Arial Narrow" w:cs="Times New Roman"/>
          <w:color w:val="000000"/>
          <w:kern w:val="0"/>
          <w:lang w:eastAsia="es-PE"/>
          <w14:ligatures w14:val="none"/>
        </w:rPr>
        <w:t xml:space="preserve"/>
      </w:r>
      <w:r w:rsidRPr="00BB2B67">
        <w:rPr>
          <w:rFonts w:ascii="Arial Narrow" w:eastAsia="Calibri" w:hAnsi="Arial Narrow" w:cs="Arial"/>
          <w:kern w:val="0"/>
          <w14:ligatures w14:val="none"/>
        </w:rPr>
        <w:t xml:space="preserve"/>
      </w:r>
      <w:r>
        <w:rPr>
          <w:rFonts w:ascii="Arial Narrow" w:eastAsia="Calibri" w:hAnsi="Arial Narrow" w:cs="Arial"/>
          <w:kern w:val="0"/>
          <w14:ligatures w14:val="none"/>
        </w:rPr>
        <w:t/>
      </w:r>
      <w:r w:rsidRPr="00BB2B67">
        <w:rPr>
          <w:rFonts w:ascii="Arial Narrow" w:eastAsia="Calibri" w:hAnsi="Arial Narrow" w:cs="Arial"/>
          <w:kern w:val="0"/>
          <w14:ligatures w14:val="none"/>
        </w:rPr>
        <w:t xml:space="preserve"/>
      </w:r>
      <w:r>
        <w:rPr>
          <w:rFonts w:ascii="Arial Narrow" w:eastAsia="Calibri" w:hAnsi="Arial Narrow" w:cs="Arial"/>
          <w:kern w:val="0"/>
          <w14:ligatures w14:val="none"/>
        </w:rPr>
        <w:t/>
      </w:r>
      <w:r w:rsidRPr="00BB2B67">
        <w:rPr>
          <w:rFonts w:ascii="Arial Narrow" w:eastAsia="Calibri" w:hAnsi="Arial Narrow" w:cs="Arial"/>
          <w:kern w:val="0"/>
          <w14:ligatures w14:val="none"/>
        </w:rPr>
        <w:t/>
      </w:r>
      <w:r>
        <w:rPr>
          <w:rFonts w:ascii="Arial Narrow" w:eastAsia="Calibri" w:hAnsi="Arial Narrow" w:cs="Arial"/>
          <w:kern w:val="0"/>
          <w14:ligatures w14:val="none"/>
        </w:rPr>
        <w:t/>
      </w:r>
      <w:r w:rsidRPr="00BB2B67">
        <w:rPr>
          <w:rFonts w:ascii="Arial Narrow" w:eastAsia="Calibri" w:hAnsi="Arial Narrow" w:cs="Arial"/>
          <w:kern w:val="0"/>
          <w14:ligatures w14:val="none"/>
        </w:rPr>
        <w:t xml:space="preserve"/>
      </w:r>
      <w:r>
        <w:rPr>
          <w:rFonts w:ascii="Arial Narrow" w:eastAsia="Calibri" w:hAnsi="Arial Narrow" w:cs="Arial"/>
          <w:kern w:val="0"/>
          <w14:ligatures w14:val="none"/>
        </w:rPr>
        <w:t/>
      </w:r>
      <w:r w:rsidRPr="00BB2B67">
        <w:rPr>
          <w:rFonts w:ascii="Arial Narrow" w:eastAsia="Calibri" w:hAnsi="Arial Narrow" w:cs="Arial"/>
          <w:kern w:val="0"/>
          <w14:ligatures w14:val="none"/>
        </w:rPr>
        <w:t xml:space="preserve"/>
      </w:r>
      <w:r w:rsidRPr="00BB2B67">
        <w:rPr>
          <w:rFonts w:ascii="Arial Narrow" w:eastAsia="Calibri" w:hAnsi="Arial Narrow" w:cs="Arial"/>
          <w:bCs/>
          <w:kern w:val="0"/>
          <w14:ligatures w14:val="none"/>
        </w:rPr>
        <w:t/>
      </w:r>
      <w:r w:rsidRPr="00BB2B67">
        <w:rPr>
          <w:rFonts w:ascii="Calibri" w:eastAsia="Calibri" w:hAnsi="Calibri" w:cs="Times New Roman"/>
          <w:vertAlign w:val="superscript"/>
        </w:rPr>
        <w:footnoteReference w:id="17"/>
      </w:r>
      <w:r w:rsidRPr="00BB2B67">
        <w:rPr>
          <w:rFonts w:ascii="Arial Narrow" w:eastAsia="Calibri" w:hAnsi="Arial Narrow" w:cs="Arial"/>
          <w:kern w:val="0"/>
          <w14:ligatures w14:val="none"/>
        </w:rPr>
        <w:t/>
      </w:r>
    </w:p>
    <w:p w14:paraId="50C5B2E8" w14:textId="77777777" w:rsidR="00280A64" w:rsidRPr="00BB2B67" w:rsidRDefault="00280A64" w:rsidP="00280A64">
      <w:pPr>
        <w:shd w:val="clear" w:color="auto" w:fill="FFFFFF"/>
        <w:spacing w:after="0" w:line="240" w:lineRule="auto"/>
        <w:jc w:val="both"/>
        <w:rPr>
          <w:rFonts w:ascii="Arial Narrow" w:eastAsia="Times New Roman" w:hAnsi="Arial Narrow" w:cs="Times New Roman"/>
          <w:color w:val="000000"/>
          <w:kern w:val="0"/>
          <w:lang w:eastAsia="es-PE"/>
          <w14:ligatures w14:val="none"/>
        </w:rPr>
      </w:pPr>
    </w:p>
    <w:bookmarkEnd w:id="8"/>
    <w:p w14:paraId="4B6D4400" w14:textId="700806AD" w:rsidR="00280A64" w:rsidRPr="009A1D82" w:rsidRDefault="00280A64" w:rsidP="00280A64">
      <w:pPr>
        <w:suppressAutoHyphens/>
        <w:spacing w:after="0" w:line="240" w:lineRule="auto"/>
        <w:jc w:val="both"/>
        <w:rPr>
          <w:rFonts w:ascii="Arial Narrow" w:hAnsi="Arial Narrow" w:cs="Arial"/>
        </w:rPr>
      </w:pPr>
      <w:r w:rsidRPr="00BB2B67">
        <w:rPr>
          <w:rFonts w:ascii="Arial Narrow" w:eastAsia="Arial Narrow" w:hAnsi="Arial Narrow" w:cs="Arial Narrow"/>
          <w:b/>
          <w:bCs/>
          <w:kern w:val="0"/>
          <w:lang w:eastAsia="es-PE"/>
          <w14:ligatures w14:val="none"/>
        </w:rPr>
        <w:t xml:space="preserve">DÉCIMO </w:t>
      </w:r>
      <w:r>
        <w:rPr>
          <w:rFonts w:ascii="Arial Narrow" w:eastAsia="Arial Narrow" w:hAnsi="Arial Narrow" w:cs="Arial Narrow"/>
          <w:b/>
          <w:bCs/>
          <w:kern w:val="0"/>
          <w:lang w:eastAsia="es-PE"/>
          <w14:ligatures w14:val="none"/>
        </w:rPr>
        <w:t>SEGUNDO</w:t>
      </w:r>
      <w:r w:rsidRPr="00BB2B67">
        <w:rPr>
          <w:rFonts w:ascii="Arial Narrow" w:eastAsia="Arial Narrow" w:hAnsi="Arial Narrow" w:cs="Arial Narrow"/>
          <w:b/>
          <w:bCs/>
          <w:kern w:val="0"/>
          <w:lang w:eastAsia="es-PE"/>
          <w14:ligatures w14:val="none"/>
        </w:rPr>
        <w:t>:</w:t>
      </w:r>
      <w:r w:rsidRPr="00BB2B67">
        <w:rPr>
          <w:rFonts w:ascii="Arial Narrow" w:eastAsia="Arial Narrow" w:hAnsi="Arial Narrow" w:cs="Arial Narrow"/>
          <w:kern w:val="0"/>
          <w:lang w:eastAsia="es-PE"/>
          <w14:ligatures w14:val="none"/>
        </w:rPr>
        <w:t xml:space="preserve"> </w:t>
      </w:r>
      <w:r w:rsidRPr="00BB2B67">
        <w:rPr>
          <w:rFonts w:ascii="Arial Narrow" w:eastAsia="Times New Roman" w:hAnsi="Arial Narrow" w:cs="Times New Roman"/>
          <w:color w:val="000000"/>
          <w:kern w:val="0"/>
          <w:lang w:eastAsia="es-PE"/>
          <w14:ligatures w14:val="none"/>
        </w:rPr>
        <w:t xml:space="preserve">requerir </w:t>
      </w:r>
      <w:r w:rsidR="00B44A4C">
        <w:rPr>
          <w:rFonts w:ascii="Arial Narrow" w:eastAsia="Times New Roman" w:hAnsi="Arial Narrow" w:cs="Times New Roman"/>
          <w:color w:val="000000"/>
          <w:kern w:val="0"/>
          <w:lang w:eastAsia="es-PE"/>
          <w14:ligatures w14:val="none"/>
        </w:rPr>
        <w:t xml:space="preserve">al </w:t>
      </w:r>
      <w:r w:rsidR="00B44A4C">
        <w:rPr>
          <w:rFonts w:ascii="Arial Narrow" w:eastAsia="Arial Narrow" w:hAnsi="Arial Narrow" w:cs="Arial Narrow"/>
          <w:bCs/>
          <w:kern w:val="0"/>
          <w:lang w:eastAsia="es-PE"/>
          <w14:ligatures w14:val="none"/>
        </w:rPr>
        <w:t xml:space="preserve">Banco de Crédito del Perú S.A. </w:t>
      </w:r>
      <w:r>
        <w:rPr>
          <w:rFonts w:ascii="Arial Narrow" w:eastAsia="Times New Roman" w:hAnsi="Arial Narrow" w:cs="Times New Roman"/>
          <w:kern w:val="0"/>
          <w:shd w:val="clear" w:color="auto" w:fill="FFFFFF"/>
          <w:lang w:eastAsia="es-PE"/>
          <w14:ligatures w14:val="none"/>
        </w:rPr>
        <w:t xml:space="preserve">para que, </w:t>
      </w:r>
      <w:r>
        <w:rPr>
          <w:rFonts w:ascii="Arial Narrow" w:eastAsia="Calibri" w:hAnsi="Arial Narrow"/>
          <w:kern w:val="0"/>
          <w14:ligatures w14:val="none"/>
        </w:rPr>
        <w:t>efectúe el acuse de recibo mediante la confirmación de recepción de la notificación remitida por este despacho a su Casilla Electrónica, dentro de los cinco (5) primeros días hábiles siguientes a la fecha en que recibe la notificación.</w:t>
      </w:r>
    </w:p>
    <w:p w14:paraId="39D6860C" w14:textId="77777777" w:rsidR="00280A64" w:rsidRPr="002A4F21" w:rsidRDefault="00280A64" w:rsidP="00280A64">
      <w:pPr>
        <w:shd w:val="clear" w:color="auto" w:fill="FFFFFF"/>
        <w:spacing w:after="0" w:line="240" w:lineRule="auto"/>
        <w:jc w:val="both"/>
        <w:rPr>
          <w:rFonts w:ascii="Arial Narrow" w:eastAsia="Calibri" w:hAnsi="Arial Narrow" w:cs="Arial"/>
          <w:kern w:val="0"/>
          <w14:ligatures w14:val="none"/>
        </w:rPr>
      </w:pPr>
    </w:p>
    <w:p w14:paraId="75E15039" w14:textId="77777777" w:rsidR="00280A64" w:rsidRDefault="00280A64" w:rsidP="00280A64">
      <w:pPr>
        <w:shd w:val="clear" w:color="auto" w:fill="FFFFFF"/>
        <w:spacing w:after="0" w:line="240" w:lineRule="auto"/>
        <w:jc w:val="center"/>
        <w:textAlignment w:val="baseline"/>
        <w:rPr>
          <w:rFonts w:ascii="Arial Narrow" w:eastAsia="Times New Roman" w:hAnsi="Arial Narrow" w:cs="Segoe UI"/>
          <w:kern w:val="0"/>
          <w:lang w:eastAsia="es-PE"/>
          <w14:ligatures w14:val="none"/>
        </w:rPr>
      </w:pPr>
    </w:p>
    <w:p w14:paraId="5FCFA10D" w14:textId="77777777" w:rsidR="00280A64" w:rsidRPr="00BB2B67" w:rsidRDefault="00280A64" w:rsidP="00280A64">
      <w:pPr>
        <w:shd w:val="clear" w:color="auto" w:fill="FFFFFF"/>
        <w:spacing w:after="0" w:line="240" w:lineRule="auto"/>
        <w:jc w:val="center"/>
        <w:textAlignment w:val="baseline"/>
        <w:rPr>
          <w:rFonts w:ascii="Arial Narrow" w:eastAsia="Times New Roman" w:hAnsi="Arial Narrow" w:cs="Segoe UI"/>
          <w:kern w:val="0"/>
          <w:lang w:eastAsia="es-PE"/>
          <w14:ligatures w14:val="none"/>
        </w:rPr>
      </w:pPr>
    </w:p>
    <w:p w14:paraId="3B6263CA" w14:textId="77777777" w:rsidR="00280A64" w:rsidRPr="00BB2B67" w:rsidRDefault="00280A64" w:rsidP="00280A64">
      <w:pPr>
        <w:shd w:val="clear" w:color="auto" w:fill="FFFFFF"/>
        <w:spacing w:after="0" w:line="240" w:lineRule="auto"/>
        <w:jc w:val="center"/>
        <w:textAlignment w:val="baseline"/>
        <w:rPr>
          <w:rFonts w:ascii="Segoe UI" w:eastAsia="Times New Roman" w:hAnsi="Segoe UI" w:cs="Segoe UI"/>
          <w:kern w:val="0"/>
          <w:sz w:val="18"/>
          <w:szCs w:val="18"/>
          <w:lang w:eastAsia="es-PE"/>
          <w14:ligatures w14:val="none"/>
        </w:rPr>
      </w:pPr>
      <w:r w:rsidRPr="00BB2B67">
        <w:rPr>
          <w:rFonts w:ascii="Arial Narrow" w:eastAsia="Times New Roman" w:hAnsi="Arial Narrow" w:cs="Segoe UI"/>
          <w:kern w:val="0"/>
          <w:lang w:eastAsia="es-PE"/>
          <w14:ligatures w14:val="none"/>
        </w:rPr>
        <w:t> </w:t>
      </w:r>
    </w:p>
    <w:p w14:paraId="489AFDB8" w14:textId="77777777" w:rsidR="00280A64" w:rsidRPr="00C14E21" w:rsidRDefault="00280A64" w:rsidP="00280A64">
      <w:pPr>
        <w:shd w:val="clear" w:color="auto" w:fill="FFFFFF"/>
        <w:spacing w:after="0" w:line="240" w:lineRule="auto"/>
        <w:jc w:val="center"/>
        <w:rPr>
          <w:rFonts w:ascii="Arial Narrow" w:eastAsia="Times New Roman" w:hAnsi="Arial Narrow" w:cs="Times New Roman"/>
          <w:color w:val="000000"/>
          <w:kern w:val="0"/>
          <w:sz w:val="24"/>
          <w:szCs w:val="24"/>
          <w:lang w:eastAsia="es-PE"/>
          <w14:ligatures w14:val="none"/>
        </w:rPr>
      </w:pPr>
      <w:r w:rsidRPr="00C14E21">
        <w:rPr>
          <w:rFonts w:ascii="Arial Narrow" w:eastAsia="Times New Roman" w:hAnsi="Arial Narrow" w:cs="Arial"/>
          <w:b/>
          <w:bCs/>
          <w:color w:val="000000"/>
          <w:kern w:val="0"/>
          <w:sz w:val="24"/>
          <w:szCs w:val="24"/>
          <w:lang w:eastAsia="es-PE"/>
          <w14:ligatures w14:val="none"/>
        </w:rPr>
        <w:t>EVELING ROA QUISPE</w:t>
      </w:r>
    </w:p>
    <w:p w14:paraId="7D0464AA" w14:textId="77777777" w:rsidR="00280A64" w:rsidRPr="00C14E21" w:rsidRDefault="00280A64" w:rsidP="00280A64">
      <w:pPr>
        <w:shd w:val="clear" w:color="auto" w:fill="FFFFFF"/>
        <w:spacing w:after="0" w:line="240" w:lineRule="auto"/>
        <w:jc w:val="center"/>
        <w:rPr>
          <w:rFonts w:ascii="Arial Narrow" w:eastAsia="Times New Roman" w:hAnsi="Arial Narrow" w:cs="Times New Roman"/>
          <w:b/>
          <w:bCs/>
          <w:color w:val="000000"/>
          <w:kern w:val="0"/>
          <w:sz w:val="24"/>
          <w:szCs w:val="24"/>
          <w:lang w:eastAsia="es-PE"/>
          <w14:ligatures w14:val="none"/>
        </w:rPr>
      </w:pPr>
      <w:r w:rsidRPr="00C14E21">
        <w:rPr>
          <w:rFonts w:ascii="Arial Narrow" w:eastAsia="Times New Roman" w:hAnsi="Arial Narrow" w:cs="Arial"/>
          <w:b/>
          <w:bCs/>
          <w:color w:val="000000"/>
          <w:kern w:val="0"/>
          <w:sz w:val="24"/>
          <w:szCs w:val="24"/>
          <w:lang w:eastAsia="es-PE"/>
          <w14:ligatures w14:val="none"/>
        </w:rPr>
        <w:t>Secretaria Técnica</w:t>
      </w:r>
    </w:p>
    <w:p w14:paraId="2C96D262" w14:textId="77777777" w:rsidR="00280A64" w:rsidRPr="00BB2B67" w:rsidRDefault="00280A64" w:rsidP="00280A64">
      <w:pPr>
        <w:shd w:val="clear" w:color="auto" w:fill="FFFFFF"/>
        <w:spacing w:after="0" w:line="240" w:lineRule="auto"/>
        <w:jc w:val="center"/>
        <w:rPr>
          <w:rFonts w:ascii="Arial Narrow" w:eastAsia="Times New Roman" w:hAnsi="Arial Narrow" w:cs="Arial"/>
          <w:b/>
          <w:bCs/>
          <w:color w:val="000000"/>
          <w:kern w:val="0"/>
          <w:sz w:val="24"/>
          <w:szCs w:val="24"/>
          <w:lang w:eastAsia="es-PE"/>
          <w14:ligatures w14:val="none"/>
        </w:rPr>
      </w:pPr>
      <w:r w:rsidRPr="00BB2B67">
        <w:rPr>
          <w:rFonts w:ascii="Arial Narrow" w:eastAsia="Times New Roman" w:hAnsi="Arial Narrow" w:cs="Arial"/>
          <w:b/>
          <w:bCs/>
          <w:color w:val="000000"/>
          <w:kern w:val="0"/>
          <w:sz w:val="24"/>
          <w:szCs w:val="24"/>
          <w:lang w:eastAsia="es-PE"/>
          <w14:ligatures w14:val="none"/>
        </w:rPr>
        <w:t>Comisión </w:t>
      </w:r>
      <w:r w:rsidRPr="00BB2B67">
        <w:rPr>
          <w:rFonts w:ascii="Arial Narrow" w:eastAsia="Times New Roman" w:hAnsi="Arial Narrow" w:cs="Arial"/>
          <w:b/>
          <w:bCs/>
          <w:color w:val="000000"/>
          <w:kern w:val="0"/>
          <w:sz w:val="24"/>
          <w:szCs w:val="24"/>
          <w:shd w:val="clear" w:color="auto" w:fill="FFFFFF"/>
          <w:lang w:eastAsia="es-PE"/>
          <w14:ligatures w14:val="none"/>
        </w:rPr>
        <w:t>de</w:t>
      </w:r>
      <w:r w:rsidRPr="00BB2B67">
        <w:rPr>
          <w:rFonts w:ascii="Arial Narrow" w:eastAsia="Times New Roman" w:hAnsi="Arial Narrow" w:cs="Arial"/>
          <w:b/>
          <w:bCs/>
          <w:color w:val="000000"/>
          <w:kern w:val="0"/>
          <w:sz w:val="24"/>
          <w:szCs w:val="24"/>
          <w:lang w:eastAsia="es-PE"/>
          <w14:ligatures w14:val="none"/>
        </w:rPr>
        <w:t> Protección al Consumidor 1</w:t>
      </w:r>
    </w:p>
    <w:p w14:paraId="0742AE1D" w14:textId="3DE4190B" w:rsidR="001B5674" w:rsidRDefault="00280A64" w:rsidP="00D22D99">
      <w:pPr>
        <w:spacing w:after="0" w:line="240" w:lineRule="auto"/>
        <w:jc w:val="both"/>
      </w:pPr>
      <w:r>
        <w:rPr>
          <w:rFonts w:ascii="Arial Narrow" w:eastAsia="Times New Roman" w:hAnsi="Arial Narrow" w:cs="Arial"/>
          <w:iCs/>
          <w:spacing w:val="-2"/>
          <w:kern w:val="0"/>
          <w:sz w:val="16"/>
          <w:szCs w:val="16"/>
          <w:lang w:val="es-ES" w:eastAsia="es-ES"/>
          <w14:ligatures w14:val="none"/>
        </w:rPr>
        <w:t>LSM</w:t>
      </w:r>
      <w:r w:rsidRPr="00842AEE">
        <w:rPr>
          <w:rFonts w:ascii="Arial Narrow" w:eastAsia="Times New Roman" w:hAnsi="Arial Narrow" w:cs="Arial"/>
          <w:iCs/>
          <w:spacing w:val="-2"/>
          <w:kern w:val="0"/>
          <w:sz w:val="16"/>
          <w:szCs w:val="16"/>
          <w:lang w:val="es-ES" w:eastAsia="es-ES"/>
          <w14:ligatures w14:val="none"/>
        </w:rPr>
        <w:t>/</w:t>
      </w:r>
      <w:r>
        <w:rPr>
          <w:rFonts w:ascii="Arial Narrow" w:eastAsia="Times New Roman" w:hAnsi="Arial Narrow" w:cs="Arial"/>
          <w:iCs/>
          <w:spacing w:val="-2"/>
          <w:kern w:val="0"/>
          <w:sz w:val="16"/>
          <w:szCs w:val="16"/>
          <w:lang w:val="es-ES" w:eastAsia="es-ES"/>
          <w14:ligatures w14:val="none"/>
        </w:rPr>
        <w:t>DCE</w:t>
      </w:r>
    </w:p>
    <w:sectPr w:rsidR="001B5674" w:rsidSect="00280A64">
      <w:headerReference w:type="default" r:id="rId7"/>
      <w:footerReference w:type="default" r:id="rId8"/>
      <w:pgSz w:w="11906" w:h="16838"/>
      <w:pgMar w:top="1701"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17764" w14:textId="77777777" w:rsidR="00C03E5A" w:rsidRDefault="00C03E5A" w:rsidP="00280A64">
      <w:pPr>
        <w:spacing w:after="0" w:line="240" w:lineRule="auto"/>
      </w:pPr>
      <w:r>
        <w:separator/>
      </w:r>
    </w:p>
  </w:endnote>
  <w:endnote w:type="continuationSeparator" w:id="0">
    <w:p w14:paraId="004EA73F" w14:textId="77777777" w:rsidR="00C03E5A" w:rsidRDefault="00C03E5A" w:rsidP="00280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6BECA" w14:textId="77777777" w:rsidR="001D675C" w:rsidRDefault="001D675C">
    <w:pPr>
      <w:pBdr>
        <w:top w:val="nil"/>
        <w:left w:val="nil"/>
        <w:bottom w:val="nil"/>
        <w:right w:val="nil"/>
        <w:between w:val="nil"/>
      </w:pBdr>
      <w:tabs>
        <w:tab w:val="center" w:pos="4419"/>
        <w:tab w:val="right" w:pos="8838"/>
      </w:tabs>
      <w:rPr>
        <w:rFonts w:ascii="Arial" w:eastAsia="Arial" w:hAnsi="Arial" w:cs="Arial"/>
        <w:color w:val="000000"/>
        <w:sz w:val="16"/>
        <w:szCs w:val="16"/>
      </w:rPr>
    </w:pPr>
  </w:p>
  <w:p w14:paraId="4D41F8F0" w14:textId="77777777" w:rsidR="001D675C" w:rsidRDefault="001D675C">
    <w:pPr>
      <w:pBdr>
        <w:top w:val="nil"/>
        <w:left w:val="nil"/>
        <w:bottom w:val="nil"/>
        <w:right w:val="nil"/>
        <w:between w:val="nil"/>
      </w:pBdr>
      <w:tabs>
        <w:tab w:val="center" w:pos="4419"/>
        <w:tab w:val="right" w:pos="8838"/>
      </w:tabs>
      <w:rPr>
        <w:rFonts w:ascii="Arial" w:eastAsia="Arial" w:hAnsi="Arial" w:cs="Arial"/>
        <w:color w:val="000000"/>
        <w:sz w:val="16"/>
        <w:szCs w:val="16"/>
      </w:rPr>
    </w:pPr>
    <w:r>
      <w:rPr>
        <w:rFonts w:ascii="Arial" w:eastAsia="Arial" w:hAnsi="Arial" w:cs="Arial"/>
        <w:color w:val="000000"/>
        <w:sz w:val="16"/>
        <w:szCs w:val="16"/>
      </w:rPr>
      <w:t>M-CPC-01/03</w:t>
    </w:r>
  </w:p>
  <w:p w14:paraId="76F7F9CF" w14:textId="77777777" w:rsidR="001D675C" w:rsidRPr="00A11502" w:rsidRDefault="001D675C">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w:eastAsia="Arial" w:hAnsi="Arial" w:cs="Arial"/>
        <w:color w:val="000000"/>
        <w:sz w:val="16"/>
        <w:szCs w:val="16"/>
      </w:rPr>
      <w:tab/>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6</w:t>
    </w:r>
    <w:r>
      <w:rPr>
        <w:rFonts w:ascii="Arial" w:eastAsia="Arial" w:hAnsi="Arial" w:cs="Arial"/>
        <w:color w:val="00000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5645B" w14:textId="77777777" w:rsidR="00C03E5A" w:rsidRDefault="00C03E5A" w:rsidP="00280A64">
      <w:pPr>
        <w:spacing w:after="0" w:line="240" w:lineRule="auto"/>
      </w:pPr>
      <w:r>
        <w:separator/>
      </w:r>
    </w:p>
  </w:footnote>
  <w:footnote w:type="continuationSeparator" w:id="0">
    <w:p w14:paraId="49E3DD4F" w14:textId="77777777" w:rsidR="00C03E5A" w:rsidRDefault="00C03E5A" w:rsidP="00280A64">
      <w:pPr>
        <w:spacing w:after="0" w:line="240" w:lineRule="auto"/>
      </w:pPr>
      <w:r>
        <w:continuationSeparator/>
      </w:r>
    </w:p>
  </w:footnote>
  <w:footnote w:id="1">
    <w:p w14:paraId="144063F8" w14:textId="77777777" w:rsidR="00280A64" w:rsidRPr="00D22D99" w:rsidRDefault="00280A64" w:rsidP="00280A64">
      <w:pPr>
        <w:pStyle w:val="Textonotapie"/>
        <w:ind w:left="567" w:hanging="567"/>
        <w:jc w:val="both"/>
        <w:rPr>
          <w:rFonts w:ascii="Arial Narrow" w:hAnsi="Arial Narrow" w:cs="Arial"/>
          <w:sz w:val="16"/>
          <w:szCs w:val="16"/>
        </w:rPr>
      </w:pPr>
      <w:r w:rsidRPr="000B33FA">
        <w:rPr>
          <w:rStyle w:val="Refdenotaalpie"/>
          <w:rFonts w:ascii="Arial Narrow" w:hAnsi="Arial Narrow" w:cs="Arial"/>
          <w:sz w:val="14"/>
          <w:szCs w:val="14"/>
        </w:rPr>
        <w:footnoteRef/>
      </w:r>
      <w:r w:rsidRPr="00D22D99">
        <w:rPr>
          <w:rFonts w:ascii="Arial Narrow" w:hAnsi="Arial Narrow" w:cs="Arial"/>
          <w:sz w:val="16"/>
          <w:szCs w:val="16"/>
        </w:rPr>
        <w:t xml:space="preserve"> </w:t>
      </w:r>
      <w:r w:rsidRPr="00D22D99">
        <w:rPr>
          <w:rFonts w:ascii="Arial Narrow" w:hAnsi="Arial Narrow" w:cs="Arial"/>
          <w:sz w:val="16"/>
          <w:szCs w:val="16"/>
        </w:rPr>
        <w:tab/>
        <w:t>Publicado</w:t>
      </w:r>
      <w:r w:rsidRPr="00D22D99">
        <w:rPr>
          <w:rFonts w:ascii="Arial Narrow" w:hAnsi="Arial Narrow" w:cs="Arial"/>
          <w:b/>
          <w:sz w:val="16"/>
          <w:szCs w:val="16"/>
        </w:rPr>
        <w:t xml:space="preserve"> </w:t>
      </w:r>
      <w:r w:rsidRPr="00D22D99">
        <w:rPr>
          <w:rFonts w:ascii="Arial Narrow" w:hAnsi="Arial Narrow" w:cs="Arial"/>
          <w:sz w:val="16"/>
          <w:szCs w:val="16"/>
        </w:rPr>
        <w:t>el 2 de setiembre del 2010 en el Diario Oficial El Peruano, vigente desde el 2 de octubre del 2010 y modificado por Decreto Legislativo 1308.</w:t>
      </w:r>
    </w:p>
    <w:p w14:paraId="0547D433" w14:textId="77777777" w:rsidR="00280A64" w:rsidRPr="00D22D99" w:rsidRDefault="00280A64" w:rsidP="00280A64">
      <w:pPr>
        <w:pStyle w:val="Textonotapie"/>
        <w:ind w:left="567" w:hanging="567"/>
        <w:jc w:val="both"/>
        <w:rPr>
          <w:rFonts w:ascii="Arial Narrow" w:hAnsi="Arial Narrow" w:cs="Arial"/>
          <w:sz w:val="16"/>
          <w:szCs w:val="16"/>
        </w:rPr>
      </w:pPr>
    </w:p>
  </w:footnote>
  <w:footnote w:id="2">
    <w:p w14:paraId="2FA4575C" w14:textId="77777777" w:rsidR="00280A64" w:rsidRPr="00D22D99" w:rsidRDefault="00280A64" w:rsidP="00280A64">
      <w:pPr>
        <w:spacing w:after="0" w:line="240" w:lineRule="auto"/>
        <w:ind w:left="570" w:hanging="570"/>
        <w:jc w:val="both"/>
        <w:rPr>
          <w:rFonts w:ascii="Arial Narrow" w:hAnsi="Arial Narrow"/>
          <w:sz w:val="16"/>
          <w:szCs w:val="16"/>
        </w:rPr>
      </w:pPr>
      <w:r w:rsidRPr="00D22D99">
        <w:rPr>
          <w:rFonts w:ascii="Arial Narrow" w:hAnsi="Arial Narrow"/>
          <w:sz w:val="16"/>
          <w:szCs w:val="16"/>
          <w:vertAlign w:val="superscript"/>
        </w:rPr>
        <w:footnoteRef/>
      </w:r>
      <w:r w:rsidRPr="00D22D99">
        <w:rPr>
          <w:rFonts w:ascii="Arial Narrow" w:hAnsi="Arial Narrow"/>
          <w:sz w:val="16"/>
          <w:szCs w:val="16"/>
        </w:rPr>
        <w:t xml:space="preserve"> </w:t>
      </w:r>
      <w:r w:rsidRPr="00D22D99">
        <w:rPr>
          <w:rFonts w:ascii="Arial Narrow" w:hAnsi="Arial Narrow"/>
          <w:sz w:val="16"/>
          <w:szCs w:val="16"/>
        </w:rPr>
        <w:tab/>
      </w:r>
      <w:r w:rsidRPr="00D22D99">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4EB82C0E" w14:textId="77777777" w:rsidR="00280A64" w:rsidRPr="00D22D99" w:rsidRDefault="00280A64" w:rsidP="00280A64">
      <w:pPr>
        <w:spacing w:after="0" w:line="240" w:lineRule="auto"/>
        <w:ind w:left="1134" w:hanging="570"/>
        <w:jc w:val="both"/>
        <w:rPr>
          <w:rFonts w:ascii="Arial Narrow" w:hAnsi="Arial Narrow"/>
          <w:sz w:val="16"/>
          <w:szCs w:val="16"/>
        </w:rPr>
      </w:pPr>
      <w:r w:rsidRPr="00D22D99">
        <w:rPr>
          <w:rFonts w:ascii="Arial Narrow" w:hAnsi="Arial Narrow"/>
          <w:b/>
          <w:sz w:val="16"/>
          <w:szCs w:val="16"/>
        </w:rPr>
        <w:t xml:space="preserve">IV. </w:t>
      </w:r>
      <w:r w:rsidRPr="00D22D99">
        <w:rPr>
          <w:rFonts w:ascii="Arial Narrow" w:hAnsi="Arial Narrow"/>
          <w:b/>
          <w:sz w:val="16"/>
          <w:szCs w:val="16"/>
        </w:rPr>
        <w:tab/>
        <w:t>DISPOSICIONES GENERALES</w:t>
      </w:r>
    </w:p>
    <w:p w14:paraId="0A7EE171" w14:textId="77777777" w:rsidR="00280A64" w:rsidRPr="00D22D99" w:rsidRDefault="00280A64" w:rsidP="00280A64">
      <w:pPr>
        <w:spacing w:after="0" w:line="240" w:lineRule="auto"/>
        <w:ind w:left="1134" w:hanging="570"/>
        <w:jc w:val="both"/>
        <w:rPr>
          <w:rFonts w:ascii="Arial Narrow" w:hAnsi="Arial Narrow"/>
          <w:sz w:val="16"/>
          <w:szCs w:val="16"/>
        </w:rPr>
      </w:pPr>
      <w:r w:rsidRPr="00D22D99">
        <w:rPr>
          <w:rFonts w:ascii="Arial Narrow" w:hAnsi="Arial Narrow"/>
          <w:sz w:val="16"/>
          <w:szCs w:val="16"/>
        </w:rPr>
        <w:t>(...)</w:t>
      </w:r>
    </w:p>
    <w:p w14:paraId="409B630C" w14:textId="77777777" w:rsidR="00280A64" w:rsidRPr="00D22D99" w:rsidRDefault="00280A64" w:rsidP="00280A64">
      <w:pPr>
        <w:spacing w:after="0" w:line="240" w:lineRule="auto"/>
        <w:ind w:left="1701" w:right="4" w:hanging="567"/>
        <w:jc w:val="both"/>
        <w:rPr>
          <w:rFonts w:ascii="Arial Narrow" w:hAnsi="Arial Narrow" w:cs="Arial"/>
          <w:sz w:val="16"/>
          <w:szCs w:val="16"/>
        </w:rPr>
      </w:pPr>
      <w:r w:rsidRPr="00D22D99">
        <w:rPr>
          <w:rFonts w:ascii="Arial Narrow" w:hAnsi="Arial Narrow" w:cs="Arial"/>
          <w:sz w:val="16"/>
          <w:szCs w:val="16"/>
        </w:rPr>
        <w:t>“</w:t>
      </w:r>
      <w:r w:rsidRPr="00D22D99">
        <w:rPr>
          <w:rFonts w:ascii="Arial Narrow" w:hAnsi="Arial Narrow" w:cs="Arial"/>
          <w:b/>
          <w:sz w:val="16"/>
          <w:szCs w:val="16"/>
        </w:rPr>
        <w:t xml:space="preserve">2. </w:t>
      </w:r>
      <w:r w:rsidRPr="00D22D99">
        <w:rPr>
          <w:rFonts w:ascii="Arial Narrow" w:hAnsi="Arial Narrow" w:cs="Arial"/>
          <w:b/>
          <w:sz w:val="16"/>
          <w:szCs w:val="16"/>
        </w:rPr>
        <w:tab/>
        <w:t>INFORMACIÓN CONFIDENCIAL</w:t>
      </w:r>
    </w:p>
    <w:p w14:paraId="2433A9A3" w14:textId="77777777" w:rsidR="00280A64" w:rsidRPr="00D22D99" w:rsidRDefault="00280A64" w:rsidP="00280A64">
      <w:pPr>
        <w:spacing w:after="0" w:line="240" w:lineRule="auto"/>
        <w:ind w:right="4"/>
        <w:jc w:val="both"/>
        <w:rPr>
          <w:rFonts w:ascii="Arial Narrow" w:hAnsi="Arial Narrow" w:cs="Arial"/>
          <w:sz w:val="16"/>
          <w:szCs w:val="16"/>
        </w:rPr>
      </w:pPr>
    </w:p>
    <w:p w14:paraId="6CFFA9BB" w14:textId="77777777" w:rsidR="00280A64" w:rsidRPr="00D22D99" w:rsidRDefault="00280A64" w:rsidP="00280A64">
      <w:pPr>
        <w:pStyle w:val="NormalWeb"/>
        <w:spacing w:after="0" w:line="240" w:lineRule="auto"/>
        <w:ind w:left="2268" w:hanging="567"/>
        <w:jc w:val="both"/>
        <w:rPr>
          <w:rFonts w:ascii="Arial Narrow" w:hAnsi="Arial Narrow" w:cs="Arial"/>
          <w:sz w:val="16"/>
          <w:szCs w:val="16"/>
        </w:rPr>
      </w:pPr>
      <w:r w:rsidRPr="00D22D99">
        <w:rPr>
          <w:rFonts w:ascii="Arial Narrow" w:hAnsi="Arial Narrow" w:cs="Arial"/>
          <w:sz w:val="16"/>
          <w:szCs w:val="16"/>
        </w:rPr>
        <w:t xml:space="preserve">2.1. </w:t>
      </w:r>
      <w:r w:rsidRPr="00D22D99">
        <w:rPr>
          <w:rFonts w:ascii="Arial Narrow" w:hAnsi="Arial Narrow" w:cs="Arial"/>
          <w:sz w:val="16"/>
          <w:szCs w:val="16"/>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    </w:t>
      </w:r>
    </w:p>
    <w:p w14:paraId="271F4AC5" w14:textId="77777777" w:rsidR="00280A64" w:rsidRPr="00D22D99" w:rsidRDefault="00280A64" w:rsidP="00280A64">
      <w:pPr>
        <w:pStyle w:val="NormalWeb"/>
        <w:spacing w:after="0" w:line="240" w:lineRule="auto"/>
        <w:ind w:left="2268" w:hanging="567"/>
        <w:jc w:val="both"/>
        <w:rPr>
          <w:rFonts w:ascii="Arial Narrow" w:hAnsi="Arial Narrow" w:cs="Arial"/>
          <w:sz w:val="16"/>
          <w:szCs w:val="16"/>
        </w:rPr>
      </w:pPr>
    </w:p>
    <w:p w14:paraId="76842754" w14:textId="77777777" w:rsidR="00280A64" w:rsidRPr="00D22D99" w:rsidRDefault="00280A64" w:rsidP="00280A64">
      <w:pPr>
        <w:pStyle w:val="NormalWeb"/>
        <w:spacing w:after="0" w:line="240" w:lineRule="auto"/>
        <w:ind w:left="2268" w:hanging="567"/>
        <w:jc w:val="both"/>
        <w:rPr>
          <w:rFonts w:ascii="Arial Narrow" w:hAnsi="Arial Narrow" w:cs="Arial"/>
          <w:sz w:val="16"/>
          <w:szCs w:val="16"/>
        </w:rPr>
      </w:pPr>
    </w:p>
    <w:p w14:paraId="46E5B175" w14:textId="77777777" w:rsidR="00280A64" w:rsidRPr="00D22D99" w:rsidRDefault="00280A64" w:rsidP="00280A64">
      <w:pPr>
        <w:pStyle w:val="NormalWeb"/>
        <w:spacing w:after="0" w:line="240" w:lineRule="auto"/>
        <w:ind w:left="2268"/>
        <w:jc w:val="both"/>
        <w:rPr>
          <w:rFonts w:ascii="Arial Narrow" w:hAnsi="Arial Narrow" w:cs="Arial"/>
          <w:sz w:val="16"/>
          <w:szCs w:val="16"/>
        </w:rPr>
      </w:pPr>
      <w:r w:rsidRPr="00D22D99">
        <w:rPr>
          <w:rFonts w:ascii="Arial Narrow" w:hAnsi="Arial Narrow" w:cs="Arial"/>
          <w:sz w:val="16"/>
          <w:szCs w:val="16"/>
        </w:rPr>
        <w:t>Puede también declararse confidencial aquella información que sea considerada reservada o confidencial por Ley. Entre estas:</w:t>
      </w:r>
    </w:p>
    <w:p w14:paraId="74D5BDBA" w14:textId="77777777" w:rsidR="00280A64" w:rsidRPr="00D22D99" w:rsidRDefault="00280A64" w:rsidP="00280A64">
      <w:pPr>
        <w:pStyle w:val="NormalWeb"/>
        <w:spacing w:after="0" w:line="240" w:lineRule="auto"/>
        <w:ind w:left="2268"/>
        <w:jc w:val="both"/>
        <w:rPr>
          <w:rFonts w:ascii="Arial Narrow" w:hAnsi="Arial Narrow"/>
          <w:sz w:val="16"/>
          <w:szCs w:val="16"/>
        </w:rPr>
      </w:pPr>
    </w:p>
    <w:p w14:paraId="46DC7BCF" w14:textId="77777777" w:rsidR="00280A64" w:rsidRPr="00D22D99" w:rsidRDefault="00280A64" w:rsidP="00280A64">
      <w:pPr>
        <w:pStyle w:val="NormalWeb"/>
        <w:spacing w:after="0" w:line="240" w:lineRule="auto"/>
        <w:ind w:left="2835" w:hanging="567"/>
        <w:jc w:val="both"/>
        <w:rPr>
          <w:rFonts w:ascii="Arial Narrow" w:hAnsi="Arial Narrow"/>
          <w:sz w:val="16"/>
          <w:szCs w:val="16"/>
        </w:rPr>
      </w:pPr>
      <w:r w:rsidRPr="00D22D99">
        <w:rPr>
          <w:rFonts w:ascii="Arial Narrow" w:hAnsi="Arial Narrow" w:cs="Arial"/>
          <w:sz w:val="16"/>
          <w:szCs w:val="16"/>
        </w:rPr>
        <w:t xml:space="preserve">a) </w:t>
      </w:r>
      <w:r w:rsidRPr="00D22D99">
        <w:rPr>
          <w:rFonts w:ascii="Arial Narrow" w:hAnsi="Arial Narrow" w:cs="Arial"/>
          <w:sz w:val="16"/>
          <w:szCs w:val="16"/>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13869C21" w14:textId="77777777" w:rsidR="00280A64" w:rsidRPr="00D22D99" w:rsidRDefault="00280A64" w:rsidP="00280A64">
      <w:pPr>
        <w:pStyle w:val="NormalWeb"/>
        <w:spacing w:after="0" w:line="240" w:lineRule="auto"/>
        <w:ind w:left="2835" w:hanging="567"/>
        <w:jc w:val="both"/>
        <w:rPr>
          <w:rFonts w:ascii="Arial Narrow" w:hAnsi="Arial Narrow"/>
          <w:sz w:val="16"/>
          <w:szCs w:val="16"/>
        </w:rPr>
      </w:pPr>
      <w:r w:rsidRPr="00D22D99">
        <w:rPr>
          <w:rFonts w:ascii="Arial Narrow" w:hAnsi="Arial Narrow" w:cs="Arial"/>
          <w:sz w:val="16"/>
          <w:szCs w:val="16"/>
        </w:rPr>
        <w:t>     </w:t>
      </w:r>
      <w:r w:rsidRPr="00D22D99">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2E204EFE" w14:textId="77777777" w:rsidR="00280A64" w:rsidRPr="00D22D99" w:rsidRDefault="00280A64" w:rsidP="00280A64">
      <w:pPr>
        <w:pStyle w:val="NormalWeb"/>
        <w:spacing w:after="0" w:line="240" w:lineRule="auto"/>
        <w:ind w:left="2268"/>
        <w:jc w:val="both"/>
        <w:rPr>
          <w:rFonts w:ascii="Arial Narrow" w:hAnsi="Arial Narrow" w:cs="Arial"/>
          <w:sz w:val="16"/>
          <w:szCs w:val="16"/>
        </w:rPr>
      </w:pPr>
    </w:p>
    <w:p w14:paraId="2883382C" w14:textId="77777777" w:rsidR="00280A64" w:rsidRPr="00D22D99" w:rsidRDefault="00280A64" w:rsidP="00280A64">
      <w:pPr>
        <w:pStyle w:val="NormalWeb"/>
        <w:spacing w:after="0" w:line="240" w:lineRule="auto"/>
        <w:ind w:left="2835" w:hanging="567"/>
        <w:jc w:val="both"/>
        <w:rPr>
          <w:rFonts w:ascii="Arial Narrow" w:hAnsi="Arial Narrow"/>
          <w:sz w:val="16"/>
          <w:szCs w:val="16"/>
        </w:rPr>
      </w:pPr>
      <w:r w:rsidRPr="00D22D99">
        <w:rPr>
          <w:rFonts w:ascii="Arial Narrow" w:hAnsi="Arial Narrow" w:cs="Arial"/>
          <w:sz w:val="16"/>
          <w:szCs w:val="16"/>
        </w:rPr>
        <w:t xml:space="preserve">b) </w:t>
      </w:r>
      <w:r w:rsidRPr="00D22D99">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4D0EB7EA" w14:textId="77777777" w:rsidR="00280A64" w:rsidRPr="00D22D99" w:rsidRDefault="00280A64" w:rsidP="00280A64">
      <w:pPr>
        <w:pStyle w:val="NormalWeb"/>
        <w:spacing w:after="0" w:line="240" w:lineRule="auto"/>
        <w:ind w:left="2268"/>
        <w:jc w:val="both"/>
        <w:rPr>
          <w:rFonts w:ascii="Arial Narrow" w:hAnsi="Arial Narrow" w:cs="Arial"/>
          <w:sz w:val="16"/>
          <w:szCs w:val="16"/>
        </w:rPr>
      </w:pPr>
    </w:p>
    <w:p w14:paraId="48B2743C" w14:textId="77777777" w:rsidR="00280A64" w:rsidRPr="00D22D99" w:rsidRDefault="00280A64" w:rsidP="00280A64">
      <w:pPr>
        <w:pStyle w:val="NormalWeb"/>
        <w:spacing w:after="0" w:line="240" w:lineRule="auto"/>
        <w:ind w:left="2835" w:hanging="567"/>
        <w:jc w:val="both"/>
        <w:rPr>
          <w:rFonts w:ascii="Arial Narrow" w:hAnsi="Arial Narrow"/>
          <w:sz w:val="16"/>
          <w:szCs w:val="16"/>
        </w:rPr>
      </w:pPr>
      <w:r w:rsidRPr="00D22D99">
        <w:rPr>
          <w:rFonts w:ascii="Arial Narrow" w:hAnsi="Arial Narrow" w:cs="Arial"/>
          <w:sz w:val="16"/>
          <w:szCs w:val="16"/>
        </w:rPr>
        <w:t>c)</w:t>
      </w:r>
      <w:r w:rsidRPr="00D22D99">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121EEAD" w14:textId="77777777" w:rsidR="00280A64" w:rsidRPr="00D22D99" w:rsidRDefault="00280A64" w:rsidP="00280A64">
      <w:pPr>
        <w:pStyle w:val="NormalWeb"/>
        <w:spacing w:after="0" w:line="240" w:lineRule="auto"/>
        <w:ind w:left="2835"/>
        <w:jc w:val="both"/>
        <w:rPr>
          <w:rFonts w:ascii="Arial Narrow" w:hAnsi="Arial Narrow" w:cs="Arial"/>
          <w:sz w:val="16"/>
          <w:szCs w:val="16"/>
        </w:rPr>
      </w:pPr>
    </w:p>
    <w:p w14:paraId="0DCE2443" w14:textId="77777777" w:rsidR="00280A64" w:rsidRPr="00D22D99" w:rsidRDefault="00280A64" w:rsidP="00280A64">
      <w:pPr>
        <w:pStyle w:val="NormalWeb"/>
        <w:spacing w:after="0" w:line="240" w:lineRule="auto"/>
        <w:ind w:left="2835"/>
        <w:jc w:val="both"/>
        <w:rPr>
          <w:rFonts w:ascii="Arial Narrow" w:hAnsi="Arial Narrow" w:cs="Arial"/>
          <w:sz w:val="16"/>
          <w:szCs w:val="16"/>
        </w:rPr>
      </w:pPr>
      <w:r w:rsidRPr="00D22D99">
        <w:rPr>
          <w:rFonts w:ascii="Arial Narrow" w:hAnsi="Arial Narrow" w:cs="Arial"/>
          <w:sz w:val="16"/>
          <w:szCs w:val="16"/>
        </w:rPr>
        <w:t>Se considerará lo siguiente:</w:t>
      </w:r>
    </w:p>
    <w:p w14:paraId="3851E7C6" w14:textId="77777777" w:rsidR="00280A64" w:rsidRPr="00D22D99" w:rsidRDefault="00280A64" w:rsidP="00280A64">
      <w:pPr>
        <w:pStyle w:val="NormalWeb"/>
        <w:spacing w:after="0" w:line="240" w:lineRule="auto"/>
        <w:ind w:left="2835"/>
        <w:jc w:val="both"/>
        <w:rPr>
          <w:rFonts w:ascii="Arial Narrow" w:hAnsi="Arial Narrow"/>
          <w:sz w:val="16"/>
          <w:szCs w:val="16"/>
        </w:rPr>
      </w:pPr>
    </w:p>
    <w:p w14:paraId="39355635" w14:textId="77777777" w:rsidR="00280A64" w:rsidRPr="00D22D99" w:rsidRDefault="00280A64" w:rsidP="00280A64">
      <w:pPr>
        <w:pStyle w:val="NormalWeb"/>
        <w:spacing w:after="0" w:line="240" w:lineRule="auto"/>
        <w:ind w:left="2835"/>
        <w:jc w:val="both"/>
        <w:rPr>
          <w:rFonts w:ascii="Arial Narrow" w:hAnsi="Arial Narrow"/>
          <w:sz w:val="16"/>
          <w:szCs w:val="16"/>
        </w:rPr>
      </w:pPr>
      <w:r w:rsidRPr="00D22D99">
        <w:rPr>
          <w:rFonts w:ascii="Arial Narrow" w:hAnsi="Arial Narrow" w:cs="Arial"/>
          <w:b/>
          <w:bCs/>
          <w:sz w:val="16"/>
          <w:szCs w:val="16"/>
        </w:rPr>
        <w:t>Secreto comercial:</w:t>
      </w:r>
      <w:r w:rsidRPr="00D22D99">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4E39051F" w14:textId="77777777" w:rsidR="00280A64" w:rsidRPr="00D22D99" w:rsidRDefault="00280A64" w:rsidP="00280A64">
      <w:pPr>
        <w:pStyle w:val="NormalWeb"/>
        <w:spacing w:after="0" w:line="240" w:lineRule="auto"/>
        <w:ind w:left="2835"/>
        <w:jc w:val="both"/>
        <w:rPr>
          <w:rFonts w:ascii="Arial Narrow" w:hAnsi="Arial Narrow"/>
          <w:sz w:val="16"/>
          <w:szCs w:val="16"/>
        </w:rPr>
      </w:pPr>
      <w:r w:rsidRPr="00D22D99">
        <w:rPr>
          <w:rFonts w:ascii="Arial Narrow" w:hAnsi="Arial Narrow" w:cs="Arial"/>
          <w:b/>
          <w:bCs/>
          <w:sz w:val="16"/>
          <w:szCs w:val="16"/>
        </w:rPr>
        <w:t>Secreto industrial:</w:t>
      </w:r>
      <w:r w:rsidRPr="00D22D99">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7C86563E" w14:textId="77777777" w:rsidR="00280A64" w:rsidRPr="00D22D99" w:rsidRDefault="00280A64" w:rsidP="00280A64">
      <w:pPr>
        <w:pStyle w:val="NormalWeb"/>
        <w:spacing w:after="0" w:line="240" w:lineRule="auto"/>
        <w:ind w:left="2835"/>
        <w:jc w:val="both"/>
        <w:rPr>
          <w:rFonts w:ascii="Arial Narrow" w:hAnsi="Arial Narrow"/>
          <w:sz w:val="16"/>
          <w:szCs w:val="16"/>
        </w:rPr>
      </w:pPr>
      <w:r w:rsidRPr="00D22D99">
        <w:rPr>
          <w:rFonts w:ascii="Arial Narrow" w:hAnsi="Arial Narrow" w:cs="Arial"/>
          <w:b/>
          <w:bCs/>
          <w:sz w:val="16"/>
          <w:szCs w:val="16"/>
        </w:rPr>
        <w:t>Secreto empresarial:</w:t>
      </w:r>
      <w:r w:rsidRPr="00D22D99">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48A77C83" w14:textId="77777777" w:rsidR="00280A64" w:rsidRPr="00D22D99" w:rsidRDefault="00280A64" w:rsidP="00280A64">
      <w:pPr>
        <w:pStyle w:val="NormalWeb"/>
        <w:spacing w:after="0" w:line="240" w:lineRule="auto"/>
        <w:ind w:left="3402" w:hanging="567"/>
        <w:jc w:val="both"/>
        <w:rPr>
          <w:rFonts w:ascii="Arial Narrow" w:hAnsi="Arial Narrow"/>
          <w:sz w:val="16"/>
          <w:szCs w:val="16"/>
        </w:rPr>
      </w:pPr>
      <w:r w:rsidRPr="00D22D99">
        <w:rPr>
          <w:rFonts w:ascii="Arial Narrow" w:hAnsi="Arial Narrow" w:cs="Arial"/>
          <w:sz w:val="16"/>
          <w:szCs w:val="16"/>
        </w:rPr>
        <w:t xml:space="preserve">c.1 </w:t>
      </w:r>
      <w:r w:rsidRPr="00D22D99">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5C608E52" w14:textId="77777777" w:rsidR="00280A64" w:rsidRPr="00D22D99" w:rsidRDefault="00280A64" w:rsidP="00280A64">
      <w:pPr>
        <w:pStyle w:val="NormalWeb"/>
        <w:spacing w:after="0" w:line="240" w:lineRule="auto"/>
        <w:ind w:left="3402" w:hanging="567"/>
        <w:jc w:val="both"/>
        <w:rPr>
          <w:rFonts w:ascii="Arial Narrow" w:hAnsi="Arial Narrow"/>
          <w:sz w:val="16"/>
          <w:szCs w:val="16"/>
        </w:rPr>
      </w:pPr>
      <w:r w:rsidRPr="00D22D99">
        <w:rPr>
          <w:rFonts w:ascii="Arial Narrow" w:hAnsi="Arial Narrow" w:cs="Arial"/>
          <w:sz w:val="16"/>
          <w:szCs w:val="16"/>
        </w:rPr>
        <w:t xml:space="preserve">c.2 </w:t>
      </w:r>
      <w:r w:rsidRPr="00D22D99">
        <w:rPr>
          <w:rFonts w:ascii="Arial Narrow" w:hAnsi="Arial Narrow" w:cs="Arial"/>
          <w:sz w:val="16"/>
          <w:szCs w:val="16"/>
        </w:rPr>
        <w:tab/>
        <w:t>tenga un valor comercial por ser secreta; y</w:t>
      </w:r>
    </w:p>
    <w:p w14:paraId="7F40CCBB" w14:textId="77777777" w:rsidR="00280A64" w:rsidRPr="00D22D99" w:rsidRDefault="00280A64" w:rsidP="00280A64">
      <w:pPr>
        <w:pStyle w:val="NormalWeb"/>
        <w:spacing w:after="0" w:line="240" w:lineRule="auto"/>
        <w:ind w:left="3402" w:hanging="567"/>
        <w:jc w:val="both"/>
        <w:rPr>
          <w:rFonts w:ascii="Arial Narrow" w:hAnsi="Arial Narrow" w:cs="Arial"/>
          <w:sz w:val="16"/>
          <w:szCs w:val="16"/>
        </w:rPr>
      </w:pPr>
      <w:r w:rsidRPr="00D22D99">
        <w:rPr>
          <w:rFonts w:ascii="Arial Narrow" w:hAnsi="Arial Narrow" w:cs="Arial"/>
          <w:sz w:val="16"/>
          <w:szCs w:val="16"/>
        </w:rPr>
        <w:t xml:space="preserve">c.3 </w:t>
      </w:r>
      <w:r w:rsidRPr="00D22D99">
        <w:rPr>
          <w:rFonts w:ascii="Arial Narrow" w:hAnsi="Arial Narrow" w:cs="Arial"/>
          <w:sz w:val="16"/>
          <w:szCs w:val="16"/>
        </w:rPr>
        <w:tab/>
        <w:t>haya sido objeto de medidas razonables tomadas por su legítimo poseedor para mantenerla secreta.</w:t>
      </w:r>
    </w:p>
    <w:p w14:paraId="73FB262E" w14:textId="77777777" w:rsidR="00280A64" w:rsidRPr="00D22D99" w:rsidRDefault="00280A64" w:rsidP="00280A64">
      <w:pPr>
        <w:pStyle w:val="NormalWeb"/>
        <w:spacing w:after="0" w:line="240" w:lineRule="auto"/>
        <w:ind w:left="3402" w:hanging="567"/>
        <w:jc w:val="both"/>
        <w:rPr>
          <w:rFonts w:ascii="Arial Narrow" w:hAnsi="Arial Narrow"/>
          <w:sz w:val="16"/>
          <w:szCs w:val="16"/>
        </w:rPr>
      </w:pPr>
    </w:p>
    <w:p w14:paraId="04F4A37B" w14:textId="77777777" w:rsidR="00280A64" w:rsidRPr="00D22D99" w:rsidRDefault="00280A64" w:rsidP="00280A64">
      <w:pPr>
        <w:pStyle w:val="NormalWeb"/>
        <w:spacing w:after="0" w:line="240" w:lineRule="auto"/>
        <w:ind w:left="2835"/>
        <w:jc w:val="both"/>
        <w:rPr>
          <w:rFonts w:ascii="Arial Narrow" w:hAnsi="Arial Narrow" w:cs="Arial"/>
          <w:sz w:val="16"/>
          <w:szCs w:val="16"/>
        </w:rPr>
      </w:pPr>
      <w:r w:rsidRPr="00D22D99">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38306766" w14:textId="77777777" w:rsidR="00280A64" w:rsidRPr="00D22D99" w:rsidRDefault="00280A64" w:rsidP="00280A64">
      <w:pPr>
        <w:pStyle w:val="NormalWeb"/>
        <w:spacing w:after="0" w:line="240" w:lineRule="auto"/>
        <w:ind w:left="2835"/>
        <w:jc w:val="both"/>
        <w:rPr>
          <w:rFonts w:ascii="Arial Narrow" w:hAnsi="Arial Narrow"/>
          <w:sz w:val="16"/>
          <w:szCs w:val="16"/>
        </w:rPr>
      </w:pPr>
    </w:p>
    <w:p w14:paraId="33FB72FF" w14:textId="77777777" w:rsidR="00280A64" w:rsidRPr="00D22D99" w:rsidRDefault="00280A64" w:rsidP="00280A64">
      <w:pPr>
        <w:spacing w:after="0" w:line="240" w:lineRule="auto"/>
        <w:ind w:left="1701" w:hanging="567"/>
        <w:jc w:val="both"/>
        <w:rPr>
          <w:rFonts w:ascii="Arial Narrow" w:hAnsi="Arial Narrow" w:cs="Arial"/>
          <w:sz w:val="16"/>
          <w:szCs w:val="16"/>
        </w:rPr>
      </w:pPr>
      <w:r w:rsidRPr="00D22D99">
        <w:rPr>
          <w:rFonts w:ascii="Arial Narrow" w:hAnsi="Arial Narrow" w:cs="Arial"/>
          <w:sz w:val="16"/>
          <w:szCs w:val="16"/>
        </w:rPr>
        <w:t xml:space="preserve">2.2. </w:t>
      </w:r>
      <w:r w:rsidRPr="00D22D99">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14:paraId="50776A4A" w14:textId="77777777" w:rsidR="00280A64" w:rsidRPr="00D22D99" w:rsidRDefault="00280A64" w:rsidP="00280A64">
      <w:pPr>
        <w:spacing w:after="0" w:line="240" w:lineRule="auto"/>
        <w:jc w:val="both"/>
        <w:rPr>
          <w:rFonts w:ascii="Arial Narrow" w:hAnsi="Arial Narrow" w:cs="Arial"/>
          <w:sz w:val="16"/>
          <w:szCs w:val="16"/>
        </w:rPr>
      </w:pPr>
    </w:p>
  </w:footnote>
  <w:footnote w:id="3">
    <w:p w14:paraId="103587EE" w14:textId="77777777" w:rsidR="00280A64" w:rsidRPr="00D22D99" w:rsidRDefault="00280A64" w:rsidP="00280A64">
      <w:pPr>
        <w:pStyle w:val="Textonotapie"/>
        <w:ind w:left="567" w:hanging="567"/>
        <w:jc w:val="both"/>
        <w:rPr>
          <w:rFonts w:ascii="Arial Narrow" w:hAnsi="Arial Narrow" w:cs="Arial"/>
          <w:b/>
          <w:sz w:val="16"/>
          <w:szCs w:val="16"/>
        </w:rPr>
      </w:pPr>
      <w:r w:rsidRPr="00D22D99">
        <w:rPr>
          <w:rStyle w:val="Refdenotaalpie"/>
          <w:rFonts w:ascii="Arial Narrow" w:hAnsi="Arial Narrow" w:cs="Arial"/>
          <w:sz w:val="16"/>
          <w:szCs w:val="16"/>
        </w:rPr>
        <w:footnoteRef/>
      </w:r>
      <w:r w:rsidRPr="00D22D99">
        <w:rPr>
          <w:rFonts w:ascii="Arial Narrow" w:hAnsi="Arial Narrow" w:cs="Arial"/>
          <w:sz w:val="16"/>
          <w:szCs w:val="16"/>
        </w:rPr>
        <w:t xml:space="preserve"> </w:t>
      </w:r>
      <w:r w:rsidRPr="00D22D99">
        <w:rPr>
          <w:rFonts w:ascii="Arial Narrow" w:hAnsi="Arial Narrow" w:cs="Arial"/>
          <w:sz w:val="16"/>
          <w:szCs w:val="16"/>
        </w:rPr>
        <w:tab/>
      </w:r>
      <w:r w:rsidRPr="00D22D99">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70AC7047" w14:textId="77777777" w:rsidR="00280A64" w:rsidRPr="00D22D99" w:rsidRDefault="00280A64" w:rsidP="00280A64">
      <w:pPr>
        <w:pStyle w:val="Textonotapie"/>
        <w:ind w:left="567" w:hanging="567"/>
        <w:jc w:val="both"/>
        <w:rPr>
          <w:rFonts w:ascii="Arial Narrow" w:hAnsi="Arial Narrow" w:cs="Arial"/>
          <w:b/>
          <w:bCs/>
          <w:sz w:val="16"/>
          <w:szCs w:val="16"/>
          <w:shd w:val="clear" w:color="auto" w:fill="FFFFFF"/>
        </w:rPr>
      </w:pPr>
      <w:r w:rsidRPr="00D22D99">
        <w:rPr>
          <w:rFonts w:ascii="Arial Narrow" w:hAnsi="Arial Narrow" w:cs="Arial"/>
          <w:sz w:val="16"/>
          <w:szCs w:val="16"/>
          <w:shd w:val="clear" w:color="auto" w:fill="FFFFFF"/>
        </w:rPr>
        <w:t>  </w:t>
      </w:r>
      <w:r w:rsidRPr="00D22D99">
        <w:rPr>
          <w:rFonts w:ascii="Arial Narrow" w:hAnsi="Arial Narrow" w:cs="Arial"/>
          <w:sz w:val="16"/>
          <w:szCs w:val="16"/>
          <w:shd w:val="clear" w:color="auto" w:fill="FFFFFF"/>
        </w:rPr>
        <w:tab/>
      </w:r>
      <w:r w:rsidRPr="00D22D99">
        <w:rPr>
          <w:rFonts w:ascii="Arial Narrow" w:hAnsi="Arial Narrow" w:cs="Arial"/>
          <w:b/>
          <w:bCs/>
          <w:sz w:val="16"/>
          <w:szCs w:val="16"/>
          <w:shd w:val="clear" w:color="auto" w:fill="FFFFFF"/>
        </w:rPr>
        <w:t>3. Declaración de confidencialidad de la información</w:t>
      </w:r>
    </w:p>
    <w:p w14:paraId="225C4430" w14:textId="77777777" w:rsidR="00280A64" w:rsidRPr="00D22D99" w:rsidRDefault="00280A64" w:rsidP="00280A64">
      <w:pPr>
        <w:pStyle w:val="Textonotapie"/>
        <w:ind w:left="567" w:hanging="567"/>
        <w:jc w:val="both"/>
        <w:rPr>
          <w:rFonts w:ascii="Arial Narrow" w:hAnsi="Arial Narrow" w:cs="Arial"/>
          <w:bCs/>
          <w:sz w:val="16"/>
          <w:szCs w:val="16"/>
          <w:shd w:val="clear" w:color="auto" w:fill="FFFFFF"/>
        </w:rPr>
      </w:pPr>
      <w:r w:rsidRPr="00D22D99">
        <w:rPr>
          <w:rFonts w:ascii="Arial Narrow" w:hAnsi="Arial Narrow" w:cs="Arial"/>
          <w:b/>
          <w:bCs/>
          <w:sz w:val="16"/>
          <w:szCs w:val="16"/>
          <w:shd w:val="clear" w:color="auto" w:fill="FFFFFF"/>
        </w:rPr>
        <w:tab/>
      </w:r>
      <w:r w:rsidRPr="00D22D99">
        <w:rPr>
          <w:rFonts w:ascii="Arial Narrow" w:hAnsi="Arial Narrow" w:cs="Arial"/>
          <w:bCs/>
          <w:sz w:val="16"/>
          <w:szCs w:val="16"/>
          <w:shd w:val="clear" w:color="auto" w:fill="FFFFFF"/>
        </w:rPr>
        <w:t>(…) </w:t>
      </w:r>
    </w:p>
    <w:p w14:paraId="48B0AA99" w14:textId="77777777" w:rsidR="00280A64" w:rsidRPr="00D22D99" w:rsidRDefault="00280A64" w:rsidP="00280A64">
      <w:pPr>
        <w:pStyle w:val="Textonotapie"/>
        <w:ind w:left="567"/>
        <w:jc w:val="both"/>
        <w:rPr>
          <w:rFonts w:ascii="Arial Narrow" w:hAnsi="Arial Narrow" w:cs="Arial"/>
          <w:sz w:val="16"/>
          <w:szCs w:val="16"/>
        </w:rPr>
      </w:pPr>
      <w:r w:rsidRPr="00D22D99">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footnote>
  <w:footnote w:id="4">
    <w:p w14:paraId="3C8D7C29" w14:textId="77777777" w:rsidR="00280A64" w:rsidRPr="00D22D99" w:rsidRDefault="00280A64" w:rsidP="00280A64">
      <w:pPr>
        <w:pStyle w:val="Sinespaciado"/>
        <w:ind w:left="567" w:hanging="567"/>
        <w:jc w:val="both"/>
        <w:rPr>
          <w:rFonts w:ascii="Arial Narrow" w:hAnsi="Arial Narrow"/>
          <w:b/>
          <w:bCs/>
          <w:sz w:val="16"/>
          <w:szCs w:val="16"/>
        </w:rPr>
      </w:pPr>
      <w:r w:rsidRPr="00D22D99">
        <w:rPr>
          <w:rFonts w:ascii="Arial Narrow" w:hAnsi="Arial Narrow"/>
          <w:sz w:val="16"/>
          <w:szCs w:val="16"/>
          <w:vertAlign w:val="superscript"/>
        </w:rPr>
        <w:footnoteRef/>
      </w:r>
      <w:r w:rsidRPr="00D22D99">
        <w:rPr>
          <w:rFonts w:ascii="Arial Narrow" w:hAnsi="Arial Narrow"/>
          <w:sz w:val="16"/>
          <w:szCs w:val="16"/>
        </w:rPr>
        <w:t xml:space="preserve"> </w:t>
      </w:r>
      <w:r w:rsidRPr="00D22D99">
        <w:rPr>
          <w:rFonts w:ascii="Arial Narrow" w:hAnsi="Arial Narrow"/>
          <w:sz w:val="16"/>
          <w:szCs w:val="16"/>
        </w:rPr>
        <w:tab/>
      </w:r>
      <w:r w:rsidRPr="00D22D99">
        <w:rPr>
          <w:rFonts w:ascii="Arial Narrow" w:hAnsi="Arial Narrow"/>
          <w:b/>
          <w:bCs/>
          <w:sz w:val="16"/>
          <w:szCs w:val="16"/>
        </w:rPr>
        <w:t>TEXTO ÚNICO ORDENADO DEL CÓDIGO TRIBUTARIO, aprobado por DECRETO SUPREMO 133-2013-EF y publicado el 22 de junio de 2013</w:t>
      </w:r>
    </w:p>
    <w:p w14:paraId="1AE0FCCD" w14:textId="77777777" w:rsidR="00280A64" w:rsidRPr="00D22D99" w:rsidRDefault="00280A64" w:rsidP="00280A64">
      <w:pPr>
        <w:pStyle w:val="Sinespaciado"/>
        <w:ind w:firstLine="567"/>
        <w:jc w:val="both"/>
        <w:rPr>
          <w:rFonts w:ascii="Arial Narrow" w:hAnsi="Arial Narrow"/>
          <w:b/>
          <w:bCs/>
          <w:sz w:val="16"/>
          <w:szCs w:val="16"/>
        </w:rPr>
      </w:pPr>
      <w:r w:rsidRPr="00D22D99">
        <w:rPr>
          <w:rFonts w:ascii="Arial Narrow" w:hAnsi="Arial Narrow"/>
          <w:b/>
          <w:bCs/>
          <w:sz w:val="16"/>
          <w:szCs w:val="16"/>
        </w:rPr>
        <w:t>Artículo 85.- Reserva tributaria</w:t>
      </w:r>
    </w:p>
    <w:p w14:paraId="444EF806" w14:textId="77777777" w:rsidR="00280A64" w:rsidRPr="00D22D99" w:rsidRDefault="00280A64" w:rsidP="00280A64">
      <w:pPr>
        <w:pStyle w:val="Sinespaciado"/>
        <w:ind w:left="555"/>
        <w:jc w:val="both"/>
        <w:rPr>
          <w:rFonts w:ascii="Arial Narrow" w:hAnsi="Arial Narrow"/>
          <w:sz w:val="16"/>
          <w:szCs w:val="16"/>
        </w:rPr>
      </w:pPr>
      <w:r w:rsidRPr="00D22D99">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14:paraId="248DD6D2" w14:textId="77777777" w:rsidR="00280A64" w:rsidRPr="00D22D99" w:rsidRDefault="00280A64" w:rsidP="00280A64">
      <w:pPr>
        <w:pStyle w:val="Sinespaciado"/>
        <w:ind w:left="555"/>
        <w:jc w:val="both"/>
        <w:rPr>
          <w:rFonts w:ascii="Arial Narrow" w:hAnsi="Arial Narrow"/>
          <w:sz w:val="16"/>
          <w:szCs w:val="16"/>
        </w:rPr>
      </w:pPr>
    </w:p>
  </w:footnote>
  <w:footnote w:id="5">
    <w:p w14:paraId="70770B8E" w14:textId="77777777" w:rsidR="00280A64" w:rsidRPr="00D22D99" w:rsidRDefault="00280A64" w:rsidP="00280A64">
      <w:pPr>
        <w:pStyle w:val="paragraph"/>
        <w:spacing w:before="0" w:beforeAutospacing="0" w:after="0" w:afterAutospacing="0"/>
        <w:ind w:left="555" w:hanging="555"/>
        <w:jc w:val="both"/>
        <w:textAlignment w:val="baseline"/>
        <w:rPr>
          <w:rFonts w:ascii="Arial Narrow" w:hAnsi="Arial Narrow" w:cs="Arial"/>
          <w:sz w:val="16"/>
          <w:szCs w:val="16"/>
        </w:rPr>
      </w:pPr>
      <w:r w:rsidRPr="00D22D99">
        <w:rPr>
          <w:rStyle w:val="Refdenotaalpie"/>
          <w:rFonts w:ascii="Arial Narrow" w:hAnsi="Arial Narrow" w:cs="Arial"/>
          <w:sz w:val="16"/>
          <w:szCs w:val="16"/>
        </w:rPr>
        <w:footnoteRef/>
      </w:r>
      <w:r w:rsidRPr="00D22D99">
        <w:rPr>
          <w:rFonts w:ascii="Arial Narrow" w:hAnsi="Arial Narrow" w:cs="Arial"/>
          <w:sz w:val="16"/>
          <w:szCs w:val="16"/>
        </w:rPr>
        <w:t xml:space="preserve"> </w:t>
      </w:r>
      <w:r w:rsidRPr="00D22D99">
        <w:rPr>
          <w:rFonts w:ascii="Arial Narrow" w:hAnsi="Arial Narrow" w:cs="Arial"/>
          <w:sz w:val="16"/>
          <w:szCs w:val="16"/>
        </w:rPr>
        <w:tab/>
      </w:r>
      <w:r w:rsidRPr="00D22D99">
        <w:rPr>
          <w:rStyle w:val="normaltextrun"/>
          <w:rFonts w:ascii="Arial Narrow" w:eastAsia="Calibri" w:hAnsi="Arial Narrow" w:cs="Arial"/>
          <w:b/>
          <w:bCs/>
          <w:sz w:val="16"/>
          <w:szCs w:val="16"/>
        </w:rPr>
        <w:t>Decreto Supremo 006-2026-JUS, TEXTO ÚNICO ORDENADO DE LA LEY DEL PROCEDIMIENTO ADMINISTRATIVO GENERAL, publicado el 30 de abril de 2026.</w:t>
      </w:r>
      <w:r w:rsidRPr="00D22D99">
        <w:rPr>
          <w:rStyle w:val="eop"/>
          <w:rFonts w:ascii="Arial Narrow" w:eastAsia="Calibri" w:hAnsi="Arial Narrow" w:cs="Arial"/>
          <w:sz w:val="16"/>
          <w:szCs w:val="16"/>
        </w:rPr>
        <w:t> </w:t>
      </w:r>
    </w:p>
    <w:p w14:paraId="22033B8D" w14:textId="77777777" w:rsidR="00280A64" w:rsidRPr="00D22D99" w:rsidRDefault="00280A64" w:rsidP="00280A64">
      <w:pPr>
        <w:pStyle w:val="paragraph"/>
        <w:spacing w:before="0" w:beforeAutospacing="0" w:after="0" w:afterAutospacing="0"/>
        <w:ind w:left="555" w:hanging="555"/>
        <w:jc w:val="both"/>
        <w:textAlignment w:val="baseline"/>
        <w:rPr>
          <w:rFonts w:ascii="Arial Narrow" w:hAnsi="Arial Narrow" w:cs="Arial"/>
          <w:sz w:val="16"/>
          <w:szCs w:val="16"/>
        </w:rPr>
      </w:pPr>
      <w:r w:rsidRPr="00D22D99">
        <w:rPr>
          <w:rStyle w:val="normaltextrun"/>
          <w:rFonts w:ascii="Arial Narrow" w:eastAsia="Calibri" w:hAnsi="Arial Narrow" w:cs="Arial"/>
          <w:b/>
          <w:bCs/>
          <w:sz w:val="16"/>
          <w:szCs w:val="16"/>
        </w:rPr>
        <w:t>            </w:t>
      </w:r>
      <w:r w:rsidRPr="00D22D99">
        <w:rPr>
          <w:rStyle w:val="normaltextrun"/>
          <w:rFonts w:ascii="Arial Narrow" w:eastAsia="Calibri" w:hAnsi="Arial Narrow" w:cs="Arial"/>
          <w:b/>
          <w:bCs/>
          <w:sz w:val="16"/>
          <w:szCs w:val="16"/>
        </w:rPr>
        <w:tab/>
        <w:t>Artículo IV. Principios del procedimiento administrativo</w:t>
      </w:r>
      <w:r w:rsidRPr="00D22D99">
        <w:rPr>
          <w:rStyle w:val="eop"/>
          <w:rFonts w:ascii="Arial Narrow" w:eastAsia="Calibri" w:hAnsi="Arial Narrow" w:cs="Arial"/>
          <w:sz w:val="16"/>
          <w:szCs w:val="16"/>
        </w:rPr>
        <w:t> </w:t>
      </w:r>
    </w:p>
    <w:p w14:paraId="71105887" w14:textId="77777777" w:rsidR="00280A64" w:rsidRPr="00D22D99" w:rsidRDefault="00280A64" w:rsidP="00280A64">
      <w:pPr>
        <w:pStyle w:val="paragraph"/>
        <w:spacing w:before="0" w:beforeAutospacing="0" w:after="0" w:afterAutospacing="0"/>
        <w:ind w:left="555"/>
        <w:jc w:val="both"/>
        <w:textAlignment w:val="baseline"/>
        <w:rPr>
          <w:rFonts w:ascii="Arial Narrow" w:hAnsi="Arial Narrow" w:cs="Arial"/>
          <w:sz w:val="16"/>
          <w:szCs w:val="16"/>
        </w:rPr>
      </w:pPr>
      <w:r w:rsidRPr="00D22D99">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D22D99">
        <w:rPr>
          <w:rStyle w:val="eop"/>
          <w:rFonts w:ascii="Arial Narrow" w:eastAsia="Calibri" w:hAnsi="Arial Narrow" w:cs="Arial"/>
          <w:sz w:val="16"/>
          <w:szCs w:val="16"/>
        </w:rPr>
        <w:t> </w:t>
      </w:r>
    </w:p>
    <w:p w14:paraId="1B2117C0" w14:textId="77777777" w:rsidR="00280A64" w:rsidRDefault="00280A64" w:rsidP="00280A64">
      <w:pPr>
        <w:pStyle w:val="paragraph"/>
        <w:spacing w:before="0" w:beforeAutospacing="0" w:after="0" w:afterAutospacing="0"/>
        <w:ind w:left="555"/>
        <w:jc w:val="both"/>
        <w:textAlignment w:val="baseline"/>
        <w:rPr>
          <w:rStyle w:val="eop"/>
          <w:rFonts w:ascii="Arial Narrow" w:eastAsia="Calibri" w:hAnsi="Arial Narrow" w:cs="Arial"/>
          <w:sz w:val="16"/>
          <w:szCs w:val="16"/>
        </w:rPr>
      </w:pPr>
      <w:r w:rsidRPr="00D22D99">
        <w:rPr>
          <w:rStyle w:val="normaltextrun"/>
          <w:rFonts w:ascii="Arial Narrow" w:eastAsia="Calibri" w:hAnsi="Arial Narrow" w:cs="Arial"/>
          <w:sz w:val="16"/>
          <w:szCs w:val="16"/>
        </w:rPr>
        <w:t>(…)</w:t>
      </w:r>
      <w:r w:rsidRPr="00D22D99">
        <w:rPr>
          <w:rStyle w:val="eop"/>
          <w:rFonts w:ascii="Arial Narrow" w:eastAsia="Calibri" w:hAnsi="Arial Narrow" w:cs="Arial"/>
          <w:sz w:val="16"/>
          <w:szCs w:val="16"/>
        </w:rPr>
        <w:t> </w:t>
      </w:r>
    </w:p>
    <w:p w14:paraId="2566A2C2" w14:textId="77777777" w:rsidR="00D22D99" w:rsidRPr="00D22D99" w:rsidRDefault="00D22D99" w:rsidP="00280A64">
      <w:pPr>
        <w:pStyle w:val="paragraph"/>
        <w:spacing w:before="0" w:beforeAutospacing="0" w:after="0" w:afterAutospacing="0"/>
        <w:ind w:left="555"/>
        <w:jc w:val="both"/>
        <w:textAlignment w:val="baseline"/>
        <w:rPr>
          <w:rFonts w:ascii="Arial Narrow" w:hAnsi="Arial Narrow" w:cs="Arial"/>
          <w:sz w:val="16"/>
          <w:szCs w:val="16"/>
        </w:rPr>
      </w:pPr>
    </w:p>
    <w:p w14:paraId="5F98D905" w14:textId="77777777" w:rsidR="00280A64" w:rsidRPr="00D22D99" w:rsidRDefault="00280A64" w:rsidP="00280A64">
      <w:pPr>
        <w:pStyle w:val="paragraph"/>
        <w:spacing w:before="0" w:beforeAutospacing="0" w:after="0" w:afterAutospacing="0"/>
        <w:ind w:left="555"/>
        <w:jc w:val="both"/>
        <w:textAlignment w:val="baseline"/>
        <w:rPr>
          <w:rStyle w:val="eop"/>
          <w:rFonts w:ascii="Arial Narrow" w:eastAsia="Calibri" w:hAnsi="Arial Narrow" w:cs="Arial"/>
          <w:sz w:val="16"/>
          <w:szCs w:val="16"/>
        </w:rPr>
      </w:pPr>
      <w:r w:rsidRPr="00D22D99">
        <w:rPr>
          <w:rStyle w:val="normaltextrun"/>
          <w:rFonts w:ascii="Arial Narrow" w:eastAsia="Calibri" w:hAnsi="Arial Narrow" w:cs="Arial"/>
          <w:b/>
          <w:bCs/>
          <w:sz w:val="16"/>
          <w:szCs w:val="16"/>
        </w:rPr>
        <w:t>1.8 Principio de buena fe procedimental.- </w:t>
      </w:r>
      <w:r w:rsidRPr="00D22D99">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D22D99">
        <w:rPr>
          <w:rStyle w:val="eop"/>
          <w:rFonts w:ascii="Arial Narrow" w:eastAsia="Calibri" w:hAnsi="Arial Narrow" w:cs="Arial"/>
          <w:sz w:val="16"/>
          <w:szCs w:val="16"/>
        </w:rPr>
        <w:t> </w:t>
      </w:r>
    </w:p>
    <w:p w14:paraId="05CA7E78" w14:textId="77777777" w:rsidR="00280A64" w:rsidRPr="00D22D99" w:rsidRDefault="00280A64" w:rsidP="00280A64">
      <w:pPr>
        <w:pStyle w:val="paragraph"/>
        <w:spacing w:before="0" w:beforeAutospacing="0" w:after="0" w:afterAutospacing="0"/>
        <w:ind w:left="555"/>
        <w:jc w:val="both"/>
        <w:textAlignment w:val="baseline"/>
        <w:rPr>
          <w:rFonts w:ascii="Arial Narrow" w:hAnsi="Arial Narrow" w:cs="Arial"/>
          <w:sz w:val="16"/>
          <w:szCs w:val="16"/>
        </w:rPr>
      </w:pPr>
      <w:r w:rsidRPr="00D22D99">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D22D99">
        <w:rPr>
          <w:rStyle w:val="eop"/>
          <w:rFonts w:ascii="Arial Narrow" w:eastAsia="Calibri" w:hAnsi="Arial Narrow" w:cs="Arial"/>
          <w:sz w:val="16"/>
          <w:szCs w:val="16"/>
        </w:rPr>
        <w:t> </w:t>
      </w:r>
    </w:p>
    <w:p w14:paraId="4462796A" w14:textId="77777777" w:rsidR="00280A64" w:rsidRPr="00D22D99" w:rsidRDefault="00280A64" w:rsidP="00280A64">
      <w:pPr>
        <w:pStyle w:val="Textonotapie"/>
        <w:ind w:left="567" w:hanging="567"/>
        <w:jc w:val="both"/>
        <w:rPr>
          <w:rFonts w:ascii="Arial Narrow" w:hAnsi="Arial Narrow" w:cs="Arial"/>
          <w:sz w:val="16"/>
          <w:szCs w:val="16"/>
          <w:lang w:val="es-MX"/>
        </w:rPr>
      </w:pPr>
    </w:p>
  </w:footnote>
  <w:footnote w:id="6">
    <w:p w14:paraId="10D8BDB7" w14:textId="77777777" w:rsidR="00280A64" w:rsidRPr="00D22D99" w:rsidRDefault="00280A64" w:rsidP="00280A64">
      <w:pPr>
        <w:pStyle w:val="Textonotapie"/>
        <w:ind w:left="567" w:hanging="567"/>
        <w:jc w:val="both"/>
        <w:rPr>
          <w:rFonts w:ascii="Arial Narrow" w:hAnsi="Arial Narrow" w:cs="Arial"/>
          <w:b/>
          <w:bCs/>
          <w:sz w:val="16"/>
          <w:szCs w:val="16"/>
        </w:rPr>
      </w:pPr>
      <w:r w:rsidRPr="00D22D99">
        <w:rPr>
          <w:rStyle w:val="Refdenotaalpie"/>
          <w:rFonts w:ascii="Arial Narrow" w:hAnsi="Arial Narrow" w:cs="Arial"/>
          <w:sz w:val="16"/>
          <w:szCs w:val="16"/>
        </w:rPr>
        <w:footnoteRef/>
      </w:r>
      <w:r w:rsidRPr="00D22D99">
        <w:rPr>
          <w:rFonts w:ascii="Arial Narrow" w:hAnsi="Arial Narrow" w:cs="Arial"/>
          <w:sz w:val="16"/>
          <w:szCs w:val="16"/>
        </w:rPr>
        <w:t xml:space="preserve"> </w:t>
      </w:r>
      <w:r w:rsidRPr="00D22D99">
        <w:rPr>
          <w:rFonts w:ascii="Arial Narrow" w:hAnsi="Arial Narrow" w:cs="Arial"/>
          <w:sz w:val="16"/>
          <w:szCs w:val="16"/>
        </w:rPr>
        <w:tab/>
      </w:r>
      <w:r w:rsidRPr="00D22D99">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65F2BFAA" w14:textId="77777777" w:rsidR="00280A64" w:rsidRPr="00D22D99" w:rsidRDefault="00280A64" w:rsidP="00280A64">
      <w:pPr>
        <w:pStyle w:val="Textonotapie"/>
        <w:ind w:left="1134" w:hanging="567"/>
        <w:jc w:val="both"/>
        <w:rPr>
          <w:rFonts w:ascii="Arial Narrow" w:hAnsi="Arial Narrow" w:cs="Arial"/>
          <w:sz w:val="16"/>
          <w:szCs w:val="16"/>
        </w:rPr>
      </w:pPr>
      <w:r w:rsidRPr="00D22D99">
        <w:rPr>
          <w:rFonts w:ascii="Arial Narrow" w:hAnsi="Arial Narrow" w:cs="Arial"/>
          <w:sz w:val="16"/>
          <w:szCs w:val="16"/>
        </w:rPr>
        <w:t xml:space="preserve">5.11 </w:t>
      </w:r>
      <w:r w:rsidRPr="00D22D99">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2CAFC0B7" w14:textId="77777777" w:rsidR="00280A64" w:rsidRPr="00D22D99" w:rsidRDefault="00280A64" w:rsidP="00280A64">
      <w:pPr>
        <w:pStyle w:val="Textonotapie"/>
        <w:ind w:left="1134"/>
        <w:jc w:val="both"/>
        <w:rPr>
          <w:rFonts w:ascii="Arial Narrow" w:hAnsi="Arial Narrow" w:cs="Arial"/>
          <w:sz w:val="16"/>
          <w:szCs w:val="16"/>
        </w:rPr>
      </w:pPr>
      <w:r w:rsidRPr="00D22D99">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6D80EBCB" w14:textId="77777777" w:rsidR="00280A64" w:rsidRPr="00D22D99" w:rsidRDefault="00280A64" w:rsidP="00280A64">
      <w:pPr>
        <w:pStyle w:val="Textonotapie"/>
        <w:ind w:left="1134"/>
        <w:jc w:val="both"/>
        <w:rPr>
          <w:rFonts w:ascii="Arial Narrow" w:hAnsi="Arial Narrow" w:cs="Arial"/>
          <w:sz w:val="16"/>
          <w:szCs w:val="16"/>
        </w:rPr>
      </w:pPr>
      <w:r w:rsidRPr="00D22D99">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05E2B73F" w14:textId="77777777" w:rsidR="00280A64" w:rsidRPr="00D22D99" w:rsidRDefault="00280A64" w:rsidP="00280A64">
      <w:pPr>
        <w:pStyle w:val="Textonotapie"/>
        <w:ind w:left="1134" w:hanging="567"/>
        <w:jc w:val="both"/>
        <w:rPr>
          <w:rFonts w:ascii="Arial Narrow" w:hAnsi="Arial Narrow" w:cs="Arial"/>
          <w:sz w:val="16"/>
          <w:szCs w:val="16"/>
        </w:rPr>
      </w:pPr>
      <w:r w:rsidRPr="00D22D99">
        <w:rPr>
          <w:rFonts w:ascii="Arial Narrow" w:hAnsi="Arial Narrow" w:cs="Arial"/>
          <w:sz w:val="16"/>
          <w:szCs w:val="16"/>
        </w:rPr>
        <w:t xml:space="preserve">5.12 </w:t>
      </w:r>
      <w:r w:rsidRPr="00D22D99">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659C9FF6" w14:textId="77777777" w:rsidR="00280A64" w:rsidRPr="00D22D99" w:rsidRDefault="00280A64" w:rsidP="00280A64">
      <w:pPr>
        <w:pStyle w:val="Textonotapie"/>
        <w:ind w:left="1134" w:hanging="567"/>
        <w:jc w:val="both"/>
        <w:rPr>
          <w:rFonts w:ascii="Arial Narrow" w:hAnsi="Arial Narrow" w:cs="Arial"/>
          <w:sz w:val="16"/>
          <w:szCs w:val="16"/>
        </w:rPr>
      </w:pPr>
    </w:p>
  </w:footnote>
  <w:footnote w:id="7">
    <w:p w14:paraId="44B1836C" w14:textId="77777777" w:rsidR="00280A64" w:rsidRPr="00D22D99" w:rsidRDefault="00280A64" w:rsidP="00280A64">
      <w:pPr>
        <w:pStyle w:val="Textonotapie"/>
        <w:ind w:left="567" w:hanging="567"/>
        <w:jc w:val="both"/>
        <w:rPr>
          <w:rFonts w:ascii="Arial Narrow" w:eastAsia="Arial Narrow" w:hAnsi="Arial Narrow" w:cs="Arial"/>
          <w:b/>
          <w:bCs/>
          <w:sz w:val="16"/>
          <w:szCs w:val="16"/>
        </w:rPr>
      </w:pPr>
      <w:r w:rsidRPr="00D22D99">
        <w:rPr>
          <w:rStyle w:val="Refdenotaalpie"/>
          <w:rFonts w:ascii="Arial Narrow" w:hAnsi="Arial Narrow" w:cs="Arial"/>
          <w:sz w:val="16"/>
          <w:szCs w:val="16"/>
        </w:rPr>
        <w:footnoteRef/>
      </w:r>
      <w:r w:rsidRPr="00D22D99">
        <w:rPr>
          <w:rFonts w:ascii="Arial Narrow" w:hAnsi="Arial Narrow" w:cs="Arial"/>
          <w:sz w:val="16"/>
          <w:szCs w:val="16"/>
        </w:rPr>
        <w:t xml:space="preserve"> </w:t>
      </w:r>
      <w:r w:rsidRPr="00D22D99">
        <w:rPr>
          <w:rFonts w:ascii="Arial Narrow" w:hAnsi="Arial Narrow" w:cs="Arial"/>
          <w:sz w:val="16"/>
          <w:szCs w:val="16"/>
        </w:rPr>
        <w:tab/>
      </w:r>
      <w:r w:rsidRPr="00D22D99">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690BA504"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b/>
          <w:bCs/>
          <w:sz w:val="16"/>
          <w:szCs w:val="16"/>
        </w:rPr>
        <w:t>Artículo 105.- Autoridad competente.</w:t>
      </w:r>
      <w:r w:rsidRPr="00D22D99">
        <w:rPr>
          <w:rFonts w:ascii="Arial Narrow" w:eastAsia="Arial Narrow" w:hAnsi="Arial Narrow" w:cs="Arial"/>
          <w:sz w:val="16"/>
          <w:szCs w:val="16"/>
        </w:rPr>
        <w:t xml:space="preserve"> </w:t>
      </w:r>
    </w:p>
    <w:p w14:paraId="7EC68209"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0778F94"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sz w:val="16"/>
          <w:szCs w:val="16"/>
        </w:rPr>
        <w:t xml:space="preserve">(…). </w:t>
      </w:r>
    </w:p>
    <w:p w14:paraId="25CBE16E"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sz w:val="16"/>
          <w:szCs w:val="16"/>
        </w:rPr>
        <w:t xml:space="preserve"> </w:t>
      </w:r>
    </w:p>
    <w:p w14:paraId="19940970" w14:textId="77777777" w:rsidR="00280A64" w:rsidRPr="00D22D99" w:rsidRDefault="00280A64" w:rsidP="00280A64">
      <w:pPr>
        <w:pStyle w:val="Textonotapie"/>
        <w:ind w:left="567"/>
        <w:jc w:val="both"/>
        <w:rPr>
          <w:rFonts w:ascii="Arial Narrow" w:eastAsia="Arial Narrow" w:hAnsi="Arial Narrow" w:cs="Arial"/>
          <w:b/>
          <w:bCs/>
          <w:sz w:val="16"/>
          <w:szCs w:val="16"/>
        </w:rPr>
      </w:pPr>
      <w:r w:rsidRPr="00D22D99">
        <w:rPr>
          <w:rFonts w:ascii="Arial Narrow" w:eastAsia="Arial Narrow" w:hAnsi="Arial Narrow" w:cs="Arial"/>
          <w:b/>
          <w:bCs/>
          <w:sz w:val="16"/>
          <w:szCs w:val="16"/>
        </w:rPr>
        <w:t xml:space="preserve">LEY DE ORGANIZACIÓN Y FUNCIONES DEL INDECOPI, APROBADA POR DECRETO LEGISLATIVO 1033 </w:t>
      </w:r>
    </w:p>
    <w:p w14:paraId="5F3AC44F"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b/>
          <w:bCs/>
          <w:sz w:val="16"/>
          <w:szCs w:val="16"/>
        </w:rPr>
        <w:t>Artículo 27.-</w:t>
      </w:r>
      <w:r w:rsidRPr="00D22D99">
        <w:rPr>
          <w:rFonts w:ascii="Arial Narrow" w:eastAsia="Arial Narrow" w:hAnsi="Arial Narrow" w:cs="Arial"/>
          <w:sz w:val="16"/>
          <w:szCs w:val="16"/>
        </w:rPr>
        <w:t xml:space="preserve"> De la Comisión de Protección al Consumidor.- </w:t>
      </w:r>
    </w:p>
    <w:p w14:paraId="6C89F47F"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03759843"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sz w:val="16"/>
          <w:szCs w:val="16"/>
        </w:rPr>
        <w:t xml:space="preserve"> </w:t>
      </w:r>
    </w:p>
    <w:p w14:paraId="515EFA03" w14:textId="77777777" w:rsidR="00280A64" w:rsidRPr="00D22D99" w:rsidRDefault="00280A64" w:rsidP="00280A64">
      <w:pPr>
        <w:pStyle w:val="Textonotapie"/>
        <w:ind w:left="567"/>
        <w:jc w:val="both"/>
        <w:rPr>
          <w:rFonts w:ascii="Arial Narrow" w:eastAsia="Arial Narrow" w:hAnsi="Arial Narrow" w:cs="Arial"/>
          <w:b/>
          <w:bCs/>
          <w:sz w:val="16"/>
          <w:szCs w:val="16"/>
        </w:rPr>
      </w:pPr>
      <w:r w:rsidRPr="00D22D99">
        <w:rPr>
          <w:rFonts w:ascii="Arial Narrow" w:eastAsia="Arial Narrow" w:hAnsi="Arial Narrow" w:cs="Arial"/>
          <w:b/>
          <w:bCs/>
          <w:sz w:val="16"/>
          <w:szCs w:val="16"/>
        </w:rPr>
        <w:t xml:space="preserve">LEY SOBRE FACULTADES, NORMAS Y ORGANIZACIÓN DEL INDECOPI, APROBADA POR DECRETO LEGISLATIVO 807 </w:t>
      </w:r>
    </w:p>
    <w:p w14:paraId="43AA1D5B"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b/>
          <w:bCs/>
          <w:sz w:val="16"/>
          <w:szCs w:val="16"/>
        </w:rPr>
        <w:t>Artículo 24.</w:t>
      </w:r>
      <w:r w:rsidRPr="00D22D99">
        <w:rPr>
          <w:rFonts w:ascii="Arial Narrow" w:eastAsia="Arial Narrow" w:hAnsi="Arial Narrow" w:cs="Arial"/>
          <w:sz w:val="16"/>
          <w:szCs w:val="16"/>
        </w:rPr>
        <w:t xml:space="preserve">- El Secretario Técnico se encargará de la tramitación del procedimiento. Para ello, cuenta con las siguientes facultades: </w:t>
      </w:r>
    </w:p>
    <w:p w14:paraId="703504D9"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sz w:val="16"/>
          <w:szCs w:val="16"/>
        </w:rPr>
        <w:t xml:space="preserve">(...) </w:t>
      </w:r>
    </w:p>
    <w:p w14:paraId="3D07DC0A"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sz w:val="16"/>
          <w:szCs w:val="16"/>
        </w:rPr>
        <w:t xml:space="preserve">c) Admitir denuncias a trámite, en aquellos casos en que la Comisión le haya delegado esta facultad. </w:t>
      </w:r>
    </w:p>
    <w:p w14:paraId="719131FD"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sz w:val="16"/>
          <w:szCs w:val="16"/>
        </w:rPr>
        <w:t>(...).</w:t>
      </w:r>
    </w:p>
    <w:p w14:paraId="6A37A640" w14:textId="77777777" w:rsidR="00280A64" w:rsidRPr="00D22D99" w:rsidRDefault="00280A64" w:rsidP="00280A64">
      <w:pPr>
        <w:pStyle w:val="Textonotapie"/>
        <w:ind w:left="567"/>
        <w:jc w:val="both"/>
        <w:rPr>
          <w:rFonts w:ascii="Arial Narrow" w:eastAsia="Arial Narrow" w:hAnsi="Arial Narrow" w:cs="Arial"/>
          <w:sz w:val="16"/>
          <w:szCs w:val="16"/>
        </w:rPr>
      </w:pPr>
    </w:p>
  </w:footnote>
  <w:footnote w:id="8">
    <w:p w14:paraId="73F1E274" w14:textId="77777777" w:rsidR="00280A64" w:rsidRPr="00D22D99" w:rsidRDefault="00280A64" w:rsidP="00280A64">
      <w:pPr>
        <w:pStyle w:val="Textonotapie"/>
        <w:tabs>
          <w:tab w:val="left" w:pos="567"/>
        </w:tabs>
        <w:ind w:left="567" w:right="-1" w:hanging="567"/>
        <w:jc w:val="both"/>
        <w:rPr>
          <w:rFonts w:ascii="Arial Narrow" w:eastAsia="Arial Narrow" w:hAnsi="Arial Narrow" w:cs="Arial"/>
          <w:b/>
          <w:bCs/>
          <w:sz w:val="16"/>
          <w:szCs w:val="16"/>
        </w:rPr>
      </w:pPr>
      <w:r w:rsidRPr="00D22D99">
        <w:rPr>
          <w:rStyle w:val="Refdenotaalpie"/>
          <w:rFonts w:ascii="Arial Narrow" w:hAnsi="Arial Narrow" w:cs="Arial"/>
          <w:sz w:val="16"/>
          <w:szCs w:val="16"/>
        </w:rPr>
        <w:footnoteRef/>
      </w:r>
      <w:r w:rsidRPr="00D22D99">
        <w:rPr>
          <w:rFonts w:ascii="Arial Narrow" w:hAnsi="Arial Narrow" w:cs="Arial"/>
          <w:sz w:val="16"/>
          <w:szCs w:val="16"/>
        </w:rPr>
        <w:t xml:space="preserve"> </w:t>
      </w:r>
      <w:r w:rsidRPr="00D22D99">
        <w:rPr>
          <w:rFonts w:ascii="Arial Narrow" w:hAnsi="Arial Narrow" w:cs="Arial"/>
          <w:sz w:val="16"/>
          <w:szCs w:val="16"/>
        </w:rPr>
        <w:tab/>
      </w:r>
      <w:r w:rsidRPr="00D22D99">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218969FD" w14:textId="77777777" w:rsidR="00280A64" w:rsidRPr="00D22D99" w:rsidRDefault="00280A64" w:rsidP="00280A64">
      <w:pPr>
        <w:pStyle w:val="Textonotapie"/>
        <w:ind w:left="567" w:right="-1"/>
        <w:jc w:val="both"/>
        <w:rPr>
          <w:rFonts w:ascii="Arial Narrow" w:eastAsia="Arial Narrow" w:hAnsi="Arial Narrow" w:cs="Arial"/>
          <w:b/>
          <w:bCs/>
          <w:sz w:val="16"/>
          <w:szCs w:val="16"/>
        </w:rPr>
      </w:pPr>
      <w:r w:rsidRPr="00D22D99">
        <w:rPr>
          <w:rFonts w:ascii="Arial Narrow" w:eastAsia="Arial Narrow" w:hAnsi="Arial Narrow" w:cs="Arial"/>
          <w:b/>
          <w:bCs/>
          <w:sz w:val="16"/>
          <w:szCs w:val="16"/>
        </w:rPr>
        <w:t xml:space="preserve">Artículo 18.- Idoneidad </w:t>
      </w:r>
    </w:p>
    <w:p w14:paraId="2FB3CD7A" w14:textId="77777777" w:rsidR="00280A64" w:rsidRPr="00D22D99" w:rsidRDefault="00280A64" w:rsidP="00280A64">
      <w:pPr>
        <w:pStyle w:val="Textonotapie"/>
        <w:ind w:left="567" w:right="-1"/>
        <w:jc w:val="both"/>
        <w:rPr>
          <w:rFonts w:ascii="Arial Narrow" w:eastAsia="Arial Narrow" w:hAnsi="Arial Narrow" w:cs="Arial"/>
          <w:sz w:val="16"/>
          <w:szCs w:val="16"/>
        </w:rPr>
      </w:pPr>
      <w:r w:rsidRPr="00D22D99">
        <w:rPr>
          <w:rFonts w:ascii="Arial Narrow" w:eastAsia="Arial Narrow" w:hAnsi="Arial Narrow" w:cs="Arial"/>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DE8E80" w14:textId="77777777" w:rsidR="00280A64" w:rsidRPr="00D22D99" w:rsidRDefault="00280A64" w:rsidP="00280A64">
      <w:pPr>
        <w:pStyle w:val="Textonotapie"/>
        <w:ind w:left="567" w:right="-1"/>
        <w:jc w:val="both"/>
        <w:rPr>
          <w:rFonts w:ascii="Arial Narrow" w:eastAsia="Arial Narrow" w:hAnsi="Arial Narrow" w:cs="Arial"/>
          <w:sz w:val="16"/>
          <w:szCs w:val="16"/>
        </w:rPr>
      </w:pPr>
      <w:r w:rsidRPr="00D22D99">
        <w:rPr>
          <w:rFonts w:ascii="Arial Narrow" w:eastAsia="Arial Narrow" w:hAnsi="Arial Narrow" w:cs="Arial"/>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80D7B6C" w14:textId="77777777" w:rsidR="00280A64" w:rsidRPr="00D22D99" w:rsidRDefault="00280A64" w:rsidP="00280A64">
      <w:pPr>
        <w:pStyle w:val="Textonotapie"/>
        <w:ind w:left="567" w:right="-1"/>
        <w:jc w:val="both"/>
        <w:rPr>
          <w:rFonts w:ascii="Arial Narrow" w:eastAsia="Arial Narrow" w:hAnsi="Arial Narrow" w:cs="Arial"/>
          <w:sz w:val="16"/>
          <w:szCs w:val="16"/>
        </w:rPr>
      </w:pPr>
    </w:p>
    <w:p w14:paraId="7844BD8A" w14:textId="77777777" w:rsidR="00280A64" w:rsidRPr="00D22D99" w:rsidRDefault="00280A64" w:rsidP="00280A64">
      <w:pPr>
        <w:pStyle w:val="Textonotapie"/>
        <w:ind w:left="567" w:right="-1"/>
        <w:jc w:val="both"/>
        <w:rPr>
          <w:rFonts w:ascii="Arial Narrow" w:eastAsia="Arial Narrow" w:hAnsi="Arial Narrow" w:cs="Arial"/>
          <w:sz w:val="16"/>
          <w:szCs w:val="16"/>
        </w:rPr>
      </w:pPr>
      <w:r w:rsidRPr="00D22D99">
        <w:rPr>
          <w:rFonts w:ascii="Arial Narrow" w:eastAsia="Arial Narrow" w:hAnsi="Arial Narrow" w:cs="Arial"/>
          <w:b/>
          <w:bCs/>
          <w:sz w:val="16"/>
          <w:szCs w:val="16"/>
        </w:rPr>
        <w:t xml:space="preserve">Artículo 19.- Obligación de los proveedores </w:t>
      </w:r>
    </w:p>
    <w:p w14:paraId="00285923" w14:textId="77777777" w:rsidR="00280A64" w:rsidRDefault="00280A64" w:rsidP="00280A64">
      <w:pPr>
        <w:pStyle w:val="Textonotapie"/>
        <w:ind w:left="567" w:right="-1"/>
        <w:jc w:val="both"/>
        <w:rPr>
          <w:rFonts w:ascii="Arial Narrow" w:eastAsia="Arial Narrow" w:hAnsi="Arial Narrow" w:cs="Arial"/>
          <w:sz w:val="16"/>
          <w:szCs w:val="16"/>
        </w:rPr>
      </w:pPr>
      <w:r w:rsidRPr="00D22D99">
        <w:rPr>
          <w:rFonts w:ascii="Arial Narrow" w:eastAsia="Arial Narrow" w:hAnsi="Arial Narrow" w:cs="Arial"/>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E779D8E" w14:textId="77777777" w:rsidR="00D22D99" w:rsidRPr="00D22D99" w:rsidRDefault="00D22D99" w:rsidP="00280A64">
      <w:pPr>
        <w:pStyle w:val="Textonotapie"/>
        <w:ind w:left="567" w:right="-1"/>
        <w:jc w:val="both"/>
        <w:rPr>
          <w:rFonts w:ascii="Arial Narrow" w:eastAsia="Arial Narrow" w:hAnsi="Arial Narrow" w:cs="Arial"/>
          <w:sz w:val="16"/>
          <w:szCs w:val="16"/>
        </w:rPr>
      </w:pPr>
    </w:p>
  </w:footnote>
  <w:footnote w:id="9">
    <w:p w14:paraId="26F04CE3" w14:textId="77777777" w:rsidR="00280A64" w:rsidRPr="00D22D99" w:rsidRDefault="00280A64" w:rsidP="00280A64">
      <w:pPr>
        <w:spacing w:after="0" w:line="240" w:lineRule="auto"/>
        <w:ind w:left="567" w:hanging="567"/>
        <w:jc w:val="both"/>
        <w:rPr>
          <w:rFonts w:ascii="Arial Narrow" w:hAnsi="Arial Narrow"/>
          <w:sz w:val="16"/>
          <w:szCs w:val="16"/>
        </w:rPr>
      </w:pPr>
      <w:r w:rsidRPr="00D22D99">
        <w:rPr>
          <w:rStyle w:val="Refdenotaalpie"/>
          <w:rFonts w:ascii="Arial Narrow" w:hAnsi="Arial Narrow"/>
          <w:sz w:val="16"/>
          <w:szCs w:val="16"/>
        </w:rPr>
        <w:footnoteRef/>
      </w:r>
      <w:r w:rsidRPr="00D22D99">
        <w:rPr>
          <w:rFonts w:ascii="Arial Narrow" w:hAnsi="Arial Narrow"/>
          <w:sz w:val="16"/>
          <w:szCs w:val="16"/>
        </w:rPr>
        <w:t xml:space="preserve"> </w:t>
      </w:r>
      <w:r w:rsidRPr="00D22D99">
        <w:rPr>
          <w:rFonts w:ascii="Arial Narrow" w:hAnsi="Arial Narrow"/>
          <w:sz w:val="16"/>
          <w:szCs w:val="16"/>
        </w:rPr>
        <w:tab/>
      </w:r>
      <w:r w:rsidRPr="00D22D99">
        <w:rPr>
          <w:rFonts w:ascii="Arial Narrow" w:eastAsia="Arial Narrow" w:hAnsi="Arial Narrow" w:cs="Arial Narrow"/>
          <w:b/>
          <w:bCs/>
          <w:sz w:val="16"/>
          <w:szCs w:val="16"/>
        </w:rPr>
        <w:t>LEY SOBRE FACULTADES, NORMAS Y ORGANIZACIÓN DEL INDECOPI, aprobada por Decreto Legislativo 807, publicado el 18 de abril de 1996</w:t>
      </w:r>
    </w:p>
    <w:p w14:paraId="6BC26AA5" w14:textId="77777777" w:rsidR="00280A64" w:rsidRPr="00D22D99" w:rsidRDefault="00280A64" w:rsidP="00280A64">
      <w:pPr>
        <w:spacing w:after="0" w:line="240" w:lineRule="auto"/>
        <w:ind w:left="567"/>
        <w:jc w:val="both"/>
        <w:rPr>
          <w:rFonts w:ascii="Arial Narrow" w:hAnsi="Arial Narrow"/>
          <w:sz w:val="16"/>
          <w:szCs w:val="16"/>
        </w:rPr>
      </w:pPr>
      <w:r w:rsidRPr="00D22D99">
        <w:rPr>
          <w:rFonts w:ascii="Arial Narrow" w:eastAsia="Arial Narrow" w:hAnsi="Arial Narrow" w:cs="Arial Narrow"/>
          <w:b/>
          <w:bCs/>
          <w:sz w:val="16"/>
          <w:szCs w:val="16"/>
        </w:rPr>
        <w:t>Artículo 1.</w:t>
      </w:r>
      <w:r w:rsidRPr="00D22D99">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1C821D6D" w14:textId="77777777" w:rsidR="00280A64" w:rsidRPr="00D22D99" w:rsidRDefault="00280A64" w:rsidP="00280A64">
      <w:pPr>
        <w:spacing w:after="0" w:line="240" w:lineRule="auto"/>
        <w:jc w:val="both"/>
        <w:rPr>
          <w:rFonts w:ascii="Arial Narrow" w:hAnsi="Arial Narrow"/>
          <w:sz w:val="16"/>
          <w:szCs w:val="16"/>
        </w:rPr>
      </w:pPr>
    </w:p>
    <w:p w14:paraId="46AF9E36" w14:textId="77777777" w:rsidR="00280A64" w:rsidRPr="00D22D99" w:rsidRDefault="00280A64" w:rsidP="00280A64">
      <w:pPr>
        <w:spacing w:after="0" w:line="240" w:lineRule="auto"/>
        <w:ind w:left="567"/>
        <w:jc w:val="both"/>
        <w:rPr>
          <w:rFonts w:ascii="Arial Narrow" w:hAnsi="Arial Narrow"/>
          <w:sz w:val="16"/>
          <w:szCs w:val="16"/>
        </w:rPr>
      </w:pPr>
      <w:r w:rsidRPr="00D22D99">
        <w:rPr>
          <w:rFonts w:ascii="Arial Narrow" w:eastAsia="Arial Narrow" w:hAnsi="Arial Narrow" w:cs="Arial Narrow"/>
          <w:b/>
          <w:bCs/>
          <w:sz w:val="16"/>
          <w:szCs w:val="16"/>
        </w:rPr>
        <w:t xml:space="preserve">Artículo 2.- </w:t>
      </w:r>
      <w:r w:rsidRPr="00D22D99">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5A555F9F" w14:textId="77777777" w:rsidR="00280A64" w:rsidRPr="00D22D99" w:rsidRDefault="00280A64" w:rsidP="00280A64">
      <w:pPr>
        <w:spacing w:after="0" w:line="240" w:lineRule="auto"/>
        <w:ind w:left="567"/>
        <w:jc w:val="both"/>
        <w:rPr>
          <w:rFonts w:ascii="Arial Narrow" w:hAnsi="Arial Narrow"/>
          <w:sz w:val="16"/>
          <w:szCs w:val="16"/>
        </w:rPr>
      </w:pPr>
      <w:r w:rsidRPr="00D22D99">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8424715" w14:textId="77777777" w:rsidR="00280A64" w:rsidRPr="00D22D99" w:rsidRDefault="00280A64" w:rsidP="00280A64">
      <w:pPr>
        <w:spacing w:after="0" w:line="240" w:lineRule="auto"/>
        <w:ind w:left="567"/>
        <w:jc w:val="both"/>
        <w:rPr>
          <w:rFonts w:ascii="Arial Narrow" w:hAnsi="Arial Narrow"/>
          <w:sz w:val="16"/>
          <w:szCs w:val="16"/>
        </w:rPr>
      </w:pPr>
      <w:r w:rsidRPr="00D22D99">
        <w:rPr>
          <w:rFonts w:ascii="Arial Narrow" w:eastAsia="Arial Narrow" w:hAnsi="Arial Narrow" w:cs="Arial Narrow"/>
          <w:sz w:val="16"/>
          <w:szCs w:val="16"/>
        </w:rPr>
        <w:t>(...).</w:t>
      </w:r>
    </w:p>
    <w:p w14:paraId="41ADAED2" w14:textId="77777777" w:rsidR="00280A64" w:rsidRPr="00D22D99" w:rsidRDefault="00280A64" w:rsidP="00280A64">
      <w:pPr>
        <w:spacing w:after="0" w:line="240" w:lineRule="auto"/>
        <w:ind w:left="567"/>
        <w:jc w:val="both"/>
        <w:rPr>
          <w:rFonts w:ascii="Arial Narrow" w:hAnsi="Arial Narrow"/>
          <w:sz w:val="16"/>
          <w:szCs w:val="16"/>
        </w:rPr>
      </w:pPr>
    </w:p>
    <w:p w14:paraId="3F187EFD" w14:textId="77777777" w:rsidR="00280A64" w:rsidRPr="00D22D99" w:rsidRDefault="00280A64" w:rsidP="00280A64">
      <w:pPr>
        <w:spacing w:after="0" w:line="240" w:lineRule="auto"/>
        <w:ind w:firstLine="567"/>
        <w:jc w:val="both"/>
        <w:rPr>
          <w:rFonts w:ascii="Arial Narrow" w:hAnsi="Arial Narrow"/>
          <w:sz w:val="16"/>
          <w:szCs w:val="16"/>
        </w:rPr>
      </w:pPr>
      <w:r w:rsidRPr="00D22D99">
        <w:rPr>
          <w:rFonts w:ascii="Arial Narrow" w:eastAsia="Arial Narrow" w:hAnsi="Arial Narrow" w:cs="Arial Narrow"/>
          <w:b/>
          <w:bCs/>
          <w:sz w:val="16"/>
          <w:szCs w:val="16"/>
        </w:rPr>
        <w:t>Artículo 24.-</w:t>
      </w:r>
      <w:r w:rsidRPr="00D22D99">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29CC7B71" w14:textId="77777777" w:rsidR="00280A64" w:rsidRPr="00D22D99" w:rsidRDefault="00280A64" w:rsidP="00280A64">
      <w:pPr>
        <w:spacing w:after="0" w:line="240" w:lineRule="auto"/>
        <w:ind w:firstLine="567"/>
        <w:jc w:val="both"/>
        <w:rPr>
          <w:rFonts w:ascii="Arial Narrow" w:hAnsi="Arial Narrow"/>
          <w:sz w:val="16"/>
          <w:szCs w:val="16"/>
        </w:rPr>
      </w:pPr>
      <w:r w:rsidRPr="00D22D99">
        <w:rPr>
          <w:rFonts w:ascii="Arial Narrow" w:eastAsia="Arial Narrow" w:hAnsi="Arial Narrow" w:cs="Arial Narrow"/>
          <w:sz w:val="16"/>
          <w:szCs w:val="16"/>
        </w:rPr>
        <w:t>(...)</w:t>
      </w:r>
    </w:p>
    <w:p w14:paraId="24A85520" w14:textId="77777777" w:rsidR="00280A64" w:rsidRPr="00D22D99" w:rsidRDefault="00280A64" w:rsidP="00280A64">
      <w:pPr>
        <w:spacing w:after="0" w:line="240" w:lineRule="auto"/>
        <w:ind w:left="567"/>
        <w:jc w:val="both"/>
        <w:rPr>
          <w:rFonts w:ascii="Arial Narrow" w:hAnsi="Arial Narrow"/>
          <w:sz w:val="16"/>
          <w:szCs w:val="16"/>
        </w:rPr>
      </w:pPr>
      <w:r w:rsidRPr="00D22D99">
        <w:rPr>
          <w:rFonts w:ascii="Arial Narrow" w:eastAsia="Arial Narrow" w:hAnsi="Arial Narrow" w:cs="Arial Narrow"/>
          <w:sz w:val="16"/>
          <w:szCs w:val="16"/>
        </w:rPr>
        <w:t>f)</w:t>
      </w:r>
      <w:r w:rsidRPr="00D22D99">
        <w:rPr>
          <w:rFonts w:ascii="Arial Narrow" w:hAnsi="Arial Narrow"/>
          <w:sz w:val="16"/>
          <w:szCs w:val="16"/>
        </w:rPr>
        <w:tab/>
      </w:r>
      <w:r w:rsidRPr="00D22D99">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8D67381" w14:textId="77777777" w:rsidR="00280A64" w:rsidRPr="00D22D99" w:rsidRDefault="00280A64" w:rsidP="00280A64">
      <w:pPr>
        <w:pStyle w:val="Textonotapie"/>
        <w:tabs>
          <w:tab w:val="left" w:pos="567"/>
        </w:tabs>
        <w:ind w:left="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w:t>
      </w:r>
    </w:p>
    <w:p w14:paraId="061A15A0" w14:textId="77777777" w:rsidR="00280A64" w:rsidRPr="00D22D99" w:rsidRDefault="00280A64" w:rsidP="00280A64">
      <w:pPr>
        <w:pStyle w:val="Textonotapie"/>
        <w:tabs>
          <w:tab w:val="left" w:pos="567"/>
        </w:tabs>
        <w:ind w:left="567"/>
        <w:jc w:val="both"/>
        <w:rPr>
          <w:rFonts w:ascii="Arial Narrow" w:eastAsia="Arial Narrow" w:hAnsi="Arial Narrow" w:cs="Arial Narrow"/>
          <w:sz w:val="16"/>
          <w:szCs w:val="16"/>
        </w:rPr>
      </w:pPr>
    </w:p>
    <w:p w14:paraId="31BC54F9" w14:textId="77777777" w:rsidR="00280A64" w:rsidRPr="00D22D99" w:rsidRDefault="00280A64" w:rsidP="00280A64">
      <w:pPr>
        <w:pStyle w:val="Textonotapie"/>
        <w:tabs>
          <w:tab w:val="left" w:pos="567"/>
        </w:tabs>
        <w:ind w:left="567"/>
        <w:jc w:val="both"/>
        <w:rPr>
          <w:rFonts w:ascii="Arial Narrow" w:eastAsia="Arial Narrow" w:hAnsi="Arial Narrow" w:cs="Arial Narrow"/>
          <w:sz w:val="16"/>
          <w:szCs w:val="16"/>
        </w:rPr>
      </w:pPr>
    </w:p>
    <w:p w14:paraId="211490A0" w14:textId="77777777" w:rsidR="00280A64" w:rsidRPr="00D22D99" w:rsidRDefault="00280A64" w:rsidP="00280A64">
      <w:pPr>
        <w:pStyle w:val="Textonotapie"/>
        <w:tabs>
          <w:tab w:val="left" w:pos="567"/>
        </w:tabs>
        <w:ind w:left="567"/>
        <w:jc w:val="both"/>
        <w:rPr>
          <w:rFonts w:ascii="Arial Narrow" w:hAnsi="Arial Narrow"/>
          <w:sz w:val="16"/>
          <w:szCs w:val="16"/>
        </w:rPr>
      </w:pPr>
    </w:p>
  </w:footnote>
  <w:footnote w:id="10">
    <w:p w14:paraId="2CFD1E7F" w14:textId="77777777" w:rsidR="00280A64" w:rsidRPr="00D22D99" w:rsidRDefault="00280A64" w:rsidP="00280A64">
      <w:pPr>
        <w:pStyle w:val="Textonotapie"/>
        <w:ind w:left="567" w:hanging="567"/>
        <w:jc w:val="both"/>
        <w:rPr>
          <w:rFonts w:ascii="Arial Narrow" w:hAnsi="Arial Narrow" w:cs="Arial"/>
          <w:sz w:val="16"/>
          <w:szCs w:val="16"/>
        </w:rPr>
      </w:pPr>
      <w:r w:rsidRPr="00D22D99">
        <w:rPr>
          <w:rStyle w:val="Refdenotaalpie"/>
          <w:rFonts w:ascii="Arial Narrow" w:hAnsi="Arial Narrow" w:cs="Arial"/>
          <w:sz w:val="16"/>
          <w:szCs w:val="16"/>
        </w:rPr>
        <w:footnoteRef/>
      </w:r>
      <w:r w:rsidRPr="00D22D99">
        <w:rPr>
          <w:rFonts w:ascii="Arial Narrow" w:hAnsi="Arial Narrow" w:cs="Arial"/>
          <w:sz w:val="16"/>
          <w:szCs w:val="16"/>
        </w:rPr>
        <w:t xml:space="preserve"> </w:t>
      </w:r>
      <w:r w:rsidRPr="00D22D99">
        <w:rPr>
          <w:rFonts w:ascii="Arial Narrow" w:hAnsi="Arial Narrow" w:cs="Arial"/>
          <w:sz w:val="16"/>
          <w:szCs w:val="16"/>
        </w:rPr>
        <w:tab/>
      </w:r>
      <w:r w:rsidRPr="00D22D99">
        <w:rPr>
          <w:rFonts w:ascii="Arial Narrow" w:hAnsi="Arial Narrow" w:cs="Arial"/>
          <w:sz w:val="16"/>
          <w:szCs w:val="16"/>
          <w:lang w:eastAsia="es-PE"/>
        </w:rPr>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587B5D9" w14:textId="77777777" w:rsidR="00280A64" w:rsidRPr="00D22D99" w:rsidRDefault="00280A64" w:rsidP="00280A64">
      <w:pPr>
        <w:pStyle w:val="Textonotapie"/>
        <w:ind w:left="567" w:hanging="567"/>
        <w:jc w:val="both"/>
        <w:rPr>
          <w:rFonts w:ascii="Arial Narrow" w:hAnsi="Arial Narrow" w:cs="Arial"/>
          <w:sz w:val="16"/>
          <w:szCs w:val="16"/>
        </w:rPr>
      </w:pPr>
    </w:p>
  </w:footnote>
  <w:footnote w:id="11">
    <w:p w14:paraId="4257F2CA" w14:textId="77777777" w:rsidR="00280A64" w:rsidRPr="00D22D99" w:rsidRDefault="00280A64" w:rsidP="00280A64">
      <w:pPr>
        <w:pStyle w:val="Textonotapie"/>
        <w:ind w:left="567" w:hanging="567"/>
        <w:jc w:val="both"/>
        <w:rPr>
          <w:rFonts w:ascii="Arial Narrow" w:hAnsi="Arial Narrow" w:cs="Arial"/>
          <w:sz w:val="16"/>
          <w:szCs w:val="16"/>
        </w:rPr>
      </w:pPr>
      <w:r w:rsidRPr="00D22D99">
        <w:rPr>
          <w:rStyle w:val="Refdenotaalpie"/>
          <w:rFonts w:ascii="Arial Narrow" w:hAnsi="Arial Narrow" w:cs="Arial"/>
          <w:sz w:val="16"/>
          <w:szCs w:val="16"/>
        </w:rPr>
        <w:footnoteRef/>
      </w:r>
      <w:r w:rsidRPr="00D22D99">
        <w:rPr>
          <w:rFonts w:ascii="Arial Narrow" w:hAnsi="Arial Narrow" w:cs="Arial"/>
          <w:sz w:val="16"/>
          <w:szCs w:val="16"/>
        </w:rPr>
        <w:t xml:space="preserve"> </w:t>
      </w:r>
      <w:r w:rsidRPr="00D22D99">
        <w:rPr>
          <w:rFonts w:ascii="Arial Narrow" w:hAnsi="Arial Narrow" w:cs="Arial"/>
          <w:sz w:val="16"/>
          <w:szCs w:val="16"/>
        </w:rPr>
        <w:tab/>
      </w:r>
      <w:r w:rsidRPr="00D22D99">
        <w:rPr>
          <w:rFonts w:ascii="Arial Narrow" w:hAnsi="Arial Narrow" w:cs="Arial"/>
          <w:b/>
          <w:sz w:val="16"/>
          <w:szCs w:val="16"/>
        </w:rPr>
        <w:t>LEY N</w:t>
      </w:r>
      <w:r w:rsidRPr="00D22D99">
        <w:rPr>
          <w:rFonts w:ascii="Arial Narrow" w:hAnsi="Arial Narrow" w:cs="Arial"/>
          <w:b/>
          <w:bCs/>
          <w:sz w:val="16"/>
          <w:szCs w:val="16"/>
        </w:rPr>
        <w:t> 29571, CÓDIGO DE PROTECCIÓN Y DEFENSA DEL CONSUMIDOR.</w:t>
      </w:r>
    </w:p>
    <w:p w14:paraId="430A089F" w14:textId="77777777" w:rsidR="00280A64" w:rsidRPr="00D22D99" w:rsidRDefault="00280A64" w:rsidP="00280A64">
      <w:pPr>
        <w:pStyle w:val="Textonotapie"/>
        <w:ind w:left="567" w:hanging="567"/>
        <w:jc w:val="both"/>
        <w:rPr>
          <w:rFonts w:ascii="Arial Narrow" w:hAnsi="Arial Narrow" w:cs="Arial"/>
          <w:b/>
          <w:bCs/>
          <w:sz w:val="16"/>
          <w:szCs w:val="16"/>
        </w:rPr>
      </w:pPr>
      <w:r w:rsidRPr="00D22D99">
        <w:rPr>
          <w:rFonts w:ascii="Arial Narrow" w:hAnsi="Arial Narrow" w:cs="Arial"/>
          <w:sz w:val="16"/>
          <w:szCs w:val="16"/>
        </w:rPr>
        <w:tab/>
      </w:r>
      <w:r w:rsidRPr="00D22D99">
        <w:rPr>
          <w:rFonts w:ascii="Arial Narrow" w:hAnsi="Arial Narrow" w:cs="Arial"/>
          <w:b/>
          <w:bCs/>
          <w:sz w:val="16"/>
          <w:szCs w:val="16"/>
        </w:rPr>
        <w:t>Artículo 110.- Sanciones Administrativas</w:t>
      </w:r>
    </w:p>
    <w:p w14:paraId="72F9A269" w14:textId="77777777" w:rsidR="00280A64" w:rsidRPr="00D22D99" w:rsidRDefault="00280A64" w:rsidP="00280A64">
      <w:pPr>
        <w:autoSpaceDE w:val="0"/>
        <w:autoSpaceDN w:val="0"/>
        <w:adjustRightInd w:val="0"/>
        <w:spacing w:after="0" w:line="240" w:lineRule="auto"/>
        <w:ind w:left="567"/>
        <w:jc w:val="both"/>
        <w:rPr>
          <w:rFonts w:ascii="Arial Narrow" w:hAnsi="Arial Narrow" w:cs="Arial"/>
          <w:sz w:val="16"/>
          <w:szCs w:val="16"/>
        </w:rPr>
      </w:pPr>
      <w:r w:rsidRPr="00D22D99">
        <w:rPr>
          <w:rFonts w:ascii="Arial Narrow" w:hAnsi="Arial Narrow" w:cs="Arial"/>
          <w:sz w:val="16"/>
          <w:szCs w:val="16"/>
        </w:rPr>
        <w:t>(…)</w:t>
      </w:r>
    </w:p>
    <w:p w14:paraId="6DD89080" w14:textId="77777777" w:rsidR="00280A64" w:rsidRPr="00D22D99" w:rsidRDefault="00280A64" w:rsidP="00280A64">
      <w:pPr>
        <w:autoSpaceDE w:val="0"/>
        <w:autoSpaceDN w:val="0"/>
        <w:adjustRightInd w:val="0"/>
        <w:spacing w:after="0" w:line="240" w:lineRule="auto"/>
        <w:ind w:left="567"/>
        <w:jc w:val="both"/>
        <w:rPr>
          <w:rFonts w:ascii="Arial Narrow" w:hAnsi="Arial Narrow" w:cs="Arial"/>
          <w:b/>
          <w:bCs/>
          <w:sz w:val="16"/>
          <w:szCs w:val="16"/>
        </w:rPr>
      </w:pPr>
      <w:r w:rsidRPr="00D22D99">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82C702B" w14:textId="77777777" w:rsidR="00280A64" w:rsidRPr="00D22D99" w:rsidRDefault="00280A64" w:rsidP="00280A64">
      <w:pPr>
        <w:pStyle w:val="Textonotapie"/>
        <w:ind w:left="567"/>
        <w:jc w:val="both"/>
        <w:rPr>
          <w:rFonts w:ascii="Arial Narrow" w:hAnsi="Arial Narrow" w:cs="Arial"/>
          <w:bCs/>
          <w:sz w:val="16"/>
          <w:szCs w:val="16"/>
        </w:rPr>
      </w:pPr>
      <w:r w:rsidRPr="00D22D99">
        <w:rPr>
          <w:rFonts w:ascii="Arial Narrow" w:hAnsi="Arial Narrow" w:cs="Arial"/>
          <w:bCs/>
          <w:sz w:val="16"/>
          <w:szCs w:val="16"/>
        </w:rPr>
        <w:t>[…]</w:t>
      </w:r>
    </w:p>
    <w:p w14:paraId="4BD7EA3A" w14:textId="77777777" w:rsidR="00280A64" w:rsidRPr="00D22D99" w:rsidRDefault="00280A64" w:rsidP="00280A64">
      <w:pPr>
        <w:pStyle w:val="Textonotapie"/>
        <w:ind w:left="567"/>
        <w:jc w:val="both"/>
        <w:rPr>
          <w:rFonts w:ascii="Arial Narrow" w:hAnsi="Arial Narrow" w:cs="Arial"/>
          <w:bCs/>
          <w:sz w:val="16"/>
          <w:szCs w:val="16"/>
        </w:rPr>
      </w:pPr>
    </w:p>
  </w:footnote>
  <w:footnote w:id="12">
    <w:p w14:paraId="35418D49" w14:textId="77777777" w:rsidR="00280A64" w:rsidRPr="00D22D99" w:rsidRDefault="00280A64" w:rsidP="00280A64">
      <w:pPr>
        <w:pStyle w:val="Textonotapie"/>
        <w:ind w:left="567" w:hanging="567"/>
        <w:jc w:val="both"/>
        <w:rPr>
          <w:rFonts w:ascii="Arial Narrow" w:eastAsia="Arial Narrow" w:hAnsi="Arial Narrow" w:cs="Arial"/>
          <w:b/>
          <w:bCs/>
          <w:sz w:val="16"/>
          <w:szCs w:val="16"/>
        </w:rPr>
      </w:pPr>
      <w:r w:rsidRPr="00D22D99">
        <w:rPr>
          <w:rStyle w:val="Refdenotaalpie"/>
          <w:rFonts w:ascii="Arial Narrow" w:eastAsia="Arial Narrow" w:hAnsi="Arial Narrow" w:cs="Arial"/>
          <w:sz w:val="16"/>
          <w:szCs w:val="16"/>
        </w:rPr>
        <w:footnoteRef/>
      </w:r>
      <w:r w:rsidRPr="00D22D99">
        <w:rPr>
          <w:rFonts w:ascii="Arial Narrow" w:eastAsia="Arial Narrow" w:hAnsi="Arial Narrow" w:cs="Arial"/>
          <w:b/>
          <w:bCs/>
          <w:sz w:val="16"/>
          <w:szCs w:val="16"/>
        </w:rPr>
        <w:t xml:space="preserve"> </w:t>
      </w:r>
      <w:r w:rsidRPr="00D22D99">
        <w:rPr>
          <w:rFonts w:ascii="Arial Narrow" w:hAnsi="Arial Narrow" w:cs="Arial"/>
          <w:sz w:val="16"/>
          <w:szCs w:val="16"/>
        </w:rPr>
        <w:t xml:space="preserve"> </w:t>
      </w:r>
      <w:r w:rsidRPr="00D22D99">
        <w:rPr>
          <w:rFonts w:ascii="Arial Narrow" w:hAnsi="Arial Narrow" w:cs="Arial"/>
          <w:sz w:val="16"/>
          <w:szCs w:val="16"/>
        </w:rPr>
        <w:tab/>
      </w:r>
      <w:r w:rsidRPr="00D22D99">
        <w:rPr>
          <w:rFonts w:ascii="Arial Narrow" w:eastAsia="Arial Narrow" w:hAnsi="Arial Narrow" w:cs="Arial"/>
          <w:b/>
          <w:bCs/>
          <w:sz w:val="16"/>
          <w:szCs w:val="16"/>
        </w:rPr>
        <w:t>TEXTO ÚNICO ORDENADO DE LA LEY 27444, LEY DE PROCEDIMIENTO ADMINISTRATIVO GENERAL, aprobado por el Decreto Supremo 006-2026-JUS</w:t>
      </w:r>
    </w:p>
    <w:p w14:paraId="2ED5F7AC" w14:textId="77777777" w:rsidR="00280A64" w:rsidRPr="00D22D99" w:rsidRDefault="00280A64" w:rsidP="00280A64">
      <w:pPr>
        <w:pStyle w:val="Textonotapie"/>
        <w:ind w:left="567" w:hanging="567"/>
        <w:jc w:val="both"/>
        <w:rPr>
          <w:rFonts w:ascii="Arial Narrow" w:eastAsia="Arial Narrow" w:hAnsi="Arial Narrow" w:cs="Arial"/>
          <w:b/>
          <w:bCs/>
          <w:sz w:val="16"/>
          <w:szCs w:val="16"/>
        </w:rPr>
      </w:pPr>
    </w:p>
    <w:p w14:paraId="618B4644" w14:textId="77777777" w:rsidR="00280A64" w:rsidRPr="00D22D99" w:rsidRDefault="00280A64" w:rsidP="00280A64">
      <w:pPr>
        <w:pStyle w:val="Textonotapie"/>
        <w:ind w:firstLine="567"/>
        <w:jc w:val="both"/>
        <w:rPr>
          <w:rFonts w:ascii="Arial Narrow" w:hAnsi="Arial Narrow" w:cs="Arial"/>
          <w:b/>
          <w:bCs/>
          <w:sz w:val="16"/>
          <w:szCs w:val="16"/>
        </w:rPr>
      </w:pPr>
      <w:r w:rsidRPr="00D22D99">
        <w:rPr>
          <w:rFonts w:ascii="Arial Narrow" w:eastAsia="Arial Narrow" w:hAnsi="Arial Narrow" w:cs="Arial"/>
          <w:b/>
          <w:bCs/>
          <w:sz w:val="16"/>
          <w:szCs w:val="16"/>
        </w:rPr>
        <w:t>233.- Contestación de la reclamación</w:t>
      </w:r>
    </w:p>
    <w:p w14:paraId="3713952A" w14:textId="77777777" w:rsidR="00280A64" w:rsidRPr="00D22D99" w:rsidRDefault="00280A64" w:rsidP="00280A64">
      <w:pPr>
        <w:pStyle w:val="Textonotapie"/>
        <w:ind w:firstLine="567"/>
        <w:jc w:val="both"/>
        <w:rPr>
          <w:rFonts w:ascii="Arial Narrow" w:eastAsia="Arial Narrow" w:hAnsi="Arial Narrow" w:cs="Arial"/>
          <w:sz w:val="16"/>
          <w:szCs w:val="16"/>
        </w:rPr>
      </w:pPr>
      <w:r w:rsidRPr="00D22D99">
        <w:rPr>
          <w:rFonts w:ascii="Arial Narrow" w:eastAsia="Arial Narrow" w:hAnsi="Arial Narrow" w:cs="Arial"/>
          <w:sz w:val="16"/>
          <w:szCs w:val="16"/>
        </w:rPr>
        <w:t>233.1 “(…) Las alegaciones y los hechos relevantes de la reclamación, salvo que hayan sido específicamente negadas en la contestación,</w:t>
      </w:r>
    </w:p>
    <w:p w14:paraId="054E4CC5" w14:textId="77777777" w:rsidR="00280A64" w:rsidRPr="00D22D99" w:rsidRDefault="00280A64" w:rsidP="00280A64">
      <w:pPr>
        <w:pStyle w:val="Textonotapie"/>
        <w:ind w:firstLine="567"/>
        <w:jc w:val="both"/>
        <w:rPr>
          <w:rFonts w:ascii="Arial Narrow" w:eastAsia="Arial Narrow" w:hAnsi="Arial Narrow" w:cs="Arial"/>
          <w:sz w:val="16"/>
          <w:szCs w:val="16"/>
        </w:rPr>
      </w:pPr>
      <w:r w:rsidRPr="00D22D99">
        <w:rPr>
          <w:rFonts w:ascii="Arial Narrow" w:eastAsia="Arial Narrow" w:hAnsi="Arial Narrow" w:cs="Arial"/>
          <w:sz w:val="16"/>
          <w:szCs w:val="16"/>
        </w:rPr>
        <w:t>se tendrán por aceptadas o merituadas como ciertas”.</w:t>
      </w:r>
    </w:p>
  </w:footnote>
  <w:footnote w:id="13">
    <w:p w14:paraId="27E3D33F" w14:textId="77777777" w:rsidR="00280A64" w:rsidRPr="00D22D99" w:rsidRDefault="00280A64" w:rsidP="00280A64">
      <w:pPr>
        <w:spacing w:after="0" w:line="240" w:lineRule="auto"/>
        <w:ind w:left="567" w:hanging="567"/>
        <w:jc w:val="both"/>
        <w:rPr>
          <w:rFonts w:ascii="Arial Narrow" w:hAnsi="Arial Narrow"/>
          <w:b/>
          <w:bCs/>
          <w:sz w:val="16"/>
          <w:szCs w:val="16"/>
        </w:rPr>
      </w:pPr>
      <w:r w:rsidRPr="00D22D99">
        <w:rPr>
          <w:rStyle w:val="Refdenotaalpie"/>
          <w:rFonts w:ascii="Arial Narrow" w:hAnsi="Arial Narrow"/>
          <w:sz w:val="16"/>
          <w:szCs w:val="16"/>
        </w:rPr>
        <w:footnoteRef/>
      </w:r>
      <w:r w:rsidRPr="00D22D99">
        <w:rPr>
          <w:rFonts w:ascii="Arial Narrow" w:hAnsi="Arial Narrow"/>
          <w:sz w:val="16"/>
          <w:szCs w:val="16"/>
        </w:rPr>
        <w:t xml:space="preserve"> </w:t>
      </w:r>
      <w:r w:rsidRPr="00D22D99">
        <w:rPr>
          <w:rFonts w:ascii="Arial Narrow" w:hAnsi="Arial Narrow"/>
          <w:b/>
          <w:bCs/>
          <w:sz w:val="16"/>
          <w:szCs w:val="16"/>
        </w:rPr>
        <w:t>LEY 29571, CÓDIGO DE PROTECCIÓN Y DEFENSA DEL CONSUMIDOR, publicado el 2 de setiembre de 2010 y modificado por Decreto Legislativo 1308</w:t>
      </w:r>
    </w:p>
    <w:p w14:paraId="6A2BDBC5" w14:textId="77777777" w:rsidR="00280A64" w:rsidRPr="00D22D99" w:rsidRDefault="00280A64" w:rsidP="00280A64">
      <w:pPr>
        <w:spacing w:after="0" w:line="240" w:lineRule="auto"/>
        <w:ind w:left="567" w:hanging="567"/>
        <w:jc w:val="both"/>
        <w:rPr>
          <w:rFonts w:ascii="Arial Narrow" w:eastAsia="Arial Narrow" w:hAnsi="Arial Narrow" w:cs="Arial Narrow"/>
          <w:b/>
          <w:sz w:val="16"/>
          <w:szCs w:val="16"/>
        </w:rPr>
      </w:pPr>
      <w:r w:rsidRPr="00D22D99">
        <w:rPr>
          <w:rFonts w:ascii="Arial Narrow" w:eastAsia="Arial Narrow" w:hAnsi="Arial Narrow" w:cs="Arial Narrow"/>
          <w:b/>
          <w:sz w:val="16"/>
          <w:szCs w:val="16"/>
        </w:rPr>
        <w:tab/>
        <w:t>Artículo 110.- Sanciones administrativas</w:t>
      </w:r>
    </w:p>
    <w:p w14:paraId="2F9B0423" w14:textId="77777777" w:rsidR="00280A64" w:rsidRPr="00D22D99" w:rsidRDefault="00280A64" w:rsidP="00280A64">
      <w:pPr>
        <w:spacing w:after="0" w:line="240" w:lineRule="auto"/>
        <w:ind w:left="566" w:hanging="566"/>
        <w:jc w:val="both"/>
        <w:rPr>
          <w:rFonts w:ascii="Arial Narrow" w:eastAsia="Arial Narrow" w:hAnsi="Arial Narrow" w:cs="Arial Narrow"/>
          <w:sz w:val="16"/>
          <w:szCs w:val="16"/>
        </w:rPr>
      </w:pPr>
      <w:r w:rsidRPr="00D22D99">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68FA77F2" w14:textId="77777777" w:rsidR="00280A64" w:rsidRPr="00D22D99" w:rsidRDefault="00280A64" w:rsidP="00280A64">
      <w:pPr>
        <w:numPr>
          <w:ilvl w:val="0"/>
          <w:numId w:val="3"/>
        </w:numPr>
        <w:spacing w:after="0" w:line="240" w:lineRule="auto"/>
        <w:ind w:left="426" w:firstLine="141"/>
        <w:jc w:val="both"/>
        <w:rPr>
          <w:rFonts w:ascii="Arial Narrow" w:eastAsia="Arial Narrow" w:hAnsi="Arial Narrow" w:cs="Arial Narrow"/>
          <w:sz w:val="16"/>
          <w:szCs w:val="16"/>
        </w:rPr>
      </w:pPr>
      <w:r w:rsidRPr="00D22D99">
        <w:rPr>
          <w:rFonts w:ascii="Arial Narrow" w:eastAsia="Arial Narrow" w:hAnsi="Arial Narrow" w:cs="Arial Narrow"/>
          <w:sz w:val="16"/>
          <w:szCs w:val="16"/>
        </w:rPr>
        <w:t>Infracciones leves, con una amonestación o con una multa de hasta cincuenta (50) UIT.</w:t>
      </w:r>
    </w:p>
    <w:p w14:paraId="6BD878D2" w14:textId="77777777" w:rsidR="00280A64" w:rsidRPr="00D22D99" w:rsidRDefault="00280A64" w:rsidP="00280A64">
      <w:pPr>
        <w:numPr>
          <w:ilvl w:val="0"/>
          <w:numId w:val="3"/>
        </w:numPr>
        <w:spacing w:after="0" w:line="240" w:lineRule="auto"/>
        <w:ind w:left="426" w:firstLine="141"/>
        <w:jc w:val="both"/>
        <w:rPr>
          <w:rFonts w:ascii="Arial Narrow" w:eastAsia="Arial Narrow" w:hAnsi="Arial Narrow" w:cs="Arial Narrow"/>
          <w:sz w:val="16"/>
          <w:szCs w:val="16"/>
        </w:rPr>
      </w:pPr>
    </w:p>
    <w:p w14:paraId="6A9FFE6E" w14:textId="77777777" w:rsidR="00280A64" w:rsidRPr="00D22D99" w:rsidRDefault="00280A64" w:rsidP="00280A64">
      <w:pPr>
        <w:numPr>
          <w:ilvl w:val="0"/>
          <w:numId w:val="3"/>
        </w:numPr>
        <w:spacing w:after="0" w:line="240" w:lineRule="auto"/>
        <w:ind w:left="426" w:firstLine="141"/>
        <w:jc w:val="both"/>
        <w:rPr>
          <w:rFonts w:ascii="Arial Narrow" w:eastAsia="Arial Narrow" w:hAnsi="Arial Narrow" w:cs="Arial Narrow"/>
          <w:sz w:val="16"/>
          <w:szCs w:val="16"/>
        </w:rPr>
      </w:pPr>
      <w:r w:rsidRPr="00D22D99">
        <w:rPr>
          <w:rFonts w:ascii="Arial Narrow" w:eastAsia="Arial Narrow" w:hAnsi="Arial Narrow" w:cs="Arial Narrow"/>
          <w:sz w:val="16"/>
          <w:szCs w:val="16"/>
        </w:rPr>
        <w:t>Infracciones graves, con una multa de hasta ciento cincuenta (150) UIT.</w:t>
      </w:r>
    </w:p>
    <w:p w14:paraId="16F0C2C4" w14:textId="77777777" w:rsidR="00280A64" w:rsidRPr="00D22D99" w:rsidRDefault="00280A64" w:rsidP="00280A64">
      <w:pPr>
        <w:numPr>
          <w:ilvl w:val="0"/>
          <w:numId w:val="3"/>
        </w:numPr>
        <w:spacing w:after="0" w:line="240" w:lineRule="auto"/>
        <w:ind w:left="426" w:firstLine="141"/>
        <w:jc w:val="both"/>
        <w:rPr>
          <w:rFonts w:ascii="Arial Narrow" w:eastAsia="Arial Narrow" w:hAnsi="Arial Narrow" w:cs="Arial Narrow"/>
          <w:sz w:val="16"/>
          <w:szCs w:val="16"/>
        </w:rPr>
      </w:pPr>
      <w:r w:rsidRPr="00D22D99">
        <w:rPr>
          <w:rFonts w:ascii="Arial Narrow" w:eastAsia="Arial Narrow" w:hAnsi="Arial Narrow" w:cs="Arial Narrow"/>
          <w:sz w:val="16"/>
          <w:szCs w:val="16"/>
        </w:rPr>
        <w:t>Infracciones muy graves, con una multa de hasta cuatrocientos cincuenta (450) UIT.</w:t>
      </w:r>
    </w:p>
    <w:p w14:paraId="2D6C95E6" w14:textId="77777777" w:rsidR="00280A64" w:rsidRPr="00D22D99" w:rsidRDefault="00280A64" w:rsidP="00280A64">
      <w:pPr>
        <w:spacing w:after="0" w:line="240" w:lineRule="auto"/>
        <w:ind w:left="567" w:hanging="426"/>
        <w:jc w:val="both"/>
        <w:rPr>
          <w:rFonts w:ascii="Arial Narrow" w:eastAsia="Arial Narrow" w:hAnsi="Arial Narrow" w:cs="Arial Narrow"/>
          <w:sz w:val="16"/>
          <w:szCs w:val="16"/>
        </w:rPr>
      </w:pPr>
      <w:r w:rsidRPr="00D22D99">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9BF50FA" w14:textId="77777777" w:rsidR="00280A64" w:rsidRPr="00D22D99" w:rsidRDefault="00280A64" w:rsidP="00280A64">
      <w:pPr>
        <w:spacing w:after="0" w:line="240" w:lineRule="auto"/>
        <w:ind w:left="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 xml:space="preserve"> </w:t>
      </w:r>
      <w:bookmarkStart w:id="9" w:name="_Int_GRbm5as9"/>
      <w:r w:rsidRPr="00D22D99">
        <w:rPr>
          <w:rFonts w:ascii="Arial Narrow" w:eastAsia="Arial Narrow" w:hAnsi="Arial Narrow" w:cs="Arial Narrow"/>
          <w:sz w:val="16"/>
          <w:szCs w:val="16"/>
        </w:rPr>
        <w:t>En caso que</w:t>
      </w:r>
      <w:bookmarkEnd w:id="9"/>
      <w:r w:rsidRPr="00D22D99">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7B92580A" w14:textId="77777777" w:rsidR="00280A64" w:rsidRPr="00D22D99" w:rsidRDefault="00280A64" w:rsidP="00280A64">
      <w:pPr>
        <w:pBdr>
          <w:top w:val="nil"/>
          <w:left w:val="nil"/>
          <w:bottom w:val="nil"/>
          <w:right w:val="nil"/>
          <w:between w:val="nil"/>
        </w:pBdr>
        <w:spacing w:line="240" w:lineRule="auto"/>
        <w:ind w:left="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w:t>
      </w:r>
    </w:p>
  </w:footnote>
  <w:footnote w:id="14">
    <w:p w14:paraId="384873F1" w14:textId="77777777" w:rsidR="00280A64" w:rsidRPr="00D22D99" w:rsidRDefault="00280A64" w:rsidP="00280A64">
      <w:pPr>
        <w:spacing w:after="0" w:line="240" w:lineRule="auto"/>
        <w:ind w:left="567" w:hanging="567"/>
        <w:jc w:val="both"/>
        <w:rPr>
          <w:rFonts w:ascii="Arial Narrow" w:hAnsi="Arial Narrow"/>
          <w:b/>
          <w:bCs/>
          <w:sz w:val="16"/>
          <w:szCs w:val="16"/>
        </w:rPr>
      </w:pPr>
      <w:r w:rsidRPr="00D22D99">
        <w:rPr>
          <w:rStyle w:val="Refdenotaalpie"/>
          <w:rFonts w:ascii="Arial Narrow" w:hAnsi="Arial Narrow"/>
          <w:sz w:val="16"/>
          <w:szCs w:val="16"/>
        </w:rPr>
        <w:t>7</w:t>
      </w:r>
      <w:r w:rsidRPr="00D22D99">
        <w:rPr>
          <w:rFonts w:ascii="Arial Narrow" w:hAnsi="Arial Narrow"/>
          <w:sz w:val="16"/>
          <w:szCs w:val="16"/>
        </w:rPr>
        <w:tab/>
      </w:r>
      <w:r w:rsidRPr="00D22D99">
        <w:rPr>
          <w:rFonts w:ascii="Arial Narrow" w:hAnsi="Arial Narrow"/>
          <w:b/>
          <w:bCs/>
          <w:sz w:val="16"/>
          <w:szCs w:val="16"/>
        </w:rPr>
        <w:t>LEY 29571, CÓDIGO DE PROTECCIÓN Y DEFENSA DEL CONSUMIDOR, publicado el 2 de setiembre de 2010 y modificado por Decreto Legislativo 1308</w:t>
      </w:r>
    </w:p>
    <w:p w14:paraId="4E94A537" w14:textId="77777777" w:rsidR="00280A64" w:rsidRPr="00D22D99" w:rsidRDefault="00280A64" w:rsidP="00280A64">
      <w:pPr>
        <w:spacing w:after="0" w:line="240" w:lineRule="auto"/>
        <w:ind w:left="567" w:hanging="567"/>
        <w:jc w:val="both"/>
        <w:rPr>
          <w:rFonts w:ascii="Arial Narrow" w:eastAsia="Arial Narrow" w:hAnsi="Arial Narrow" w:cs="Arial Narrow"/>
          <w:sz w:val="16"/>
          <w:szCs w:val="16"/>
        </w:rPr>
      </w:pPr>
      <w:r w:rsidRPr="00D22D99">
        <w:rPr>
          <w:rFonts w:ascii="Arial Narrow" w:eastAsia="Arial Narrow" w:hAnsi="Arial Narrow" w:cs="Arial Narrow"/>
          <w:b/>
          <w:sz w:val="16"/>
          <w:szCs w:val="16"/>
        </w:rPr>
        <w:tab/>
        <w:t>Artículo 114.- Medidas correctivas</w:t>
      </w:r>
    </w:p>
    <w:p w14:paraId="3792FF74" w14:textId="77777777" w:rsidR="00280A64" w:rsidRPr="00D22D99" w:rsidRDefault="00280A64" w:rsidP="00280A64">
      <w:pPr>
        <w:spacing w:after="0" w:line="240" w:lineRule="auto"/>
        <w:ind w:left="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1D5EE221" w14:textId="77777777" w:rsidR="00280A64" w:rsidRPr="00D22D99" w:rsidRDefault="00280A64" w:rsidP="00280A64">
      <w:pPr>
        <w:spacing w:after="0" w:line="240" w:lineRule="auto"/>
        <w:ind w:left="567" w:hanging="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5C15CF6C" w14:textId="77777777" w:rsidR="00280A64" w:rsidRPr="00D22D99" w:rsidRDefault="00280A64" w:rsidP="00280A64">
      <w:pPr>
        <w:spacing w:after="0" w:line="240" w:lineRule="auto"/>
        <w:ind w:left="567" w:hanging="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ab/>
        <w:t>Las medidas correctivas complementarias pueden dictarse de oficio o a pedido de parte.</w:t>
      </w:r>
    </w:p>
    <w:p w14:paraId="4BC34E5B" w14:textId="77777777" w:rsidR="00280A64" w:rsidRPr="00D22D99" w:rsidRDefault="00280A64" w:rsidP="00280A64">
      <w:pPr>
        <w:spacing w:line="240" w:lineRule="auto"/>
        <w:ind w:left="567" w:hanging="567"/>
        <w:jc w:val="both"/>
        <w:rPr>
          <w:rFonts w:ascii="Arial Narrow" w:eastAsia="Arial Narrow" w:hAnsi="Arial Narrow" w:cs="Arial Narrow"/>
          <w:sz w:val="16"/>
          <w:szCs w:val="16"/>
        </w:rPr>
      </w:pPr>
      <w:r w:rsidRPr="00D22D99">
        <w:rPr>
          <w:rFonts w:ascii="Arial Narrow" w:eastAsia="Arial Narrow" w:hAnsi="Arial Narrow" w:cs="Arial Narrow"/>
          <w:b/>
          <w:sz w:val="16"/>
          <w:szCs w:val="16"/>
        </w:rPr>
        <w:tab/>
        <w:t>Artículo 115.- Medidas correctivas reparadoras</w:t>
      </w:r>
    </w:p>
    <w:p w14:paraId="1EA1D705" w14:textId="77777777" w:rsidR="00280A64" w:rsidRPr="00D22D99" w:rsidRDefault="00280A64" w:rsidP="00280A64">
      <w:pPr>
        <w:tabs>
          <w:tab w:val="left" w:pos="568"/>
        </w:tabs>
        <w:spacing w:line="240" w:lineRule="auto"/>
        <w:ind w:left="1134" w:hanging="566"/>
        <w:jc w:val="both"/>
        <w:rPr>
          <w:rFonts w:ascii="Arial Narrow" w:eastAsia="Arial Narrow" w:hAnsi="Arial Narrow" w:cs="Arial Narrow"/>
          <w:sz w:val="16"/>
          <w:szCs w:val="16"/>
        </w:rPr>
      </w:pPr>
      <w:r w:rsidRPr="00D22D99">
        <w:rPr>
          <w:rFonts w:ascii="Arial Narrow" w:eastAsia="Arial Narrow" w:hAnsi="Arial Narrow" w:cs="Arial Narrow"/>
          <w:sz w:val="16"/>
          <w:szCs w:val="16"/>
        </w:rPr>
        <w:t xml:space="preserve">115.1 </w:t>
      </w:r>
      <w:r w:rsidRPr="00D22D99">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41C2AC1D" w14:textId="77777777" w:rsidR="00280A64" w:rsidRPr="00D22D99" w:rsidRDefault="00280A64" w:rsidP="00280A64">
      <w:pPr>
        <w:numPr>
          <w:ilvl w:val="0"/>
          <w:numId w:val="5"/>
        </w:numPr>
        <w:spacing w:after="0" w:line="240" w:lineRule="auto"/>
        <w:ind w:left="1418" w:hanging="284"/>
        <w:jc w:val="both"/>
        <w:rPr>
          <w:rFonts w:ascii="Arial Narrow" w:eastAsia="Arial Narrow" w:hAnsi="Arial Narrow" w:cs="Arial Narrow"/>
          <w:sz w:val="16"/>
          <w:szCs w:val="16"/>
        </w:rPr>
      </w:pPr>
      <w:r w:rsidRPr="00D22D99">
        <w:rPr>
          <w:rFonts w:ascii="Arial Narrow" w:eastAsia="Arial Narrow" w:hAnsi="Arial Narrow" w:cs="Arial Narrow"/>
          <w:sz w:val="16"/>
          <w:szCs w:val="16"/>
        </w:rPr>
        <w:t>Reparar productos.</w:t>
      </w:r>
    </w:p>
    <w:p w14:paraId="6451B172" w14:textId="77777777" w:rsidR="00280A64" w:rsidRPr="00D22D99" w:rsidRDefault="00280A64" w:rsidP="00280A64">
      <w:pPr>
        <w:numPr>
          <w:ilvl w:val="0"/>
          <w:numId w:val="5"/>
        </w:numPr>
        <w:spacing w:after="0" w:line="240" w:lineRule="auto"/>
        <w:ind w:left="1418" w:hanging="284"/>
        <w:jc w:val="both"/>
        <w:rPr>
          <w:rFonts w:ascii="Arial Narrow" w:eastAsia="Arial Narrow" w:hAnsi="Arial Narrow" w:cs="Arial Narrow"/>
          <w:sz w:val="16"/>
          <w:szCs w:val="16"/>
        </w:rPr>
      </w:pPr>
      <w:r w:rsidRPr="00D22D99">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D11453F" w14:textId="77777777" w:rsidR="00280A64" w:rsidRPr="00D22D99" w:rsidRDefault="00280A64" w:rsidP="00280A64">
      <w:pPr>
        <w:numPr>
          <w:ilvl w:val="0"/>
          <w:numId w:val="5"/>
        </w:numPr>
        <w:spacing w:after="0" w:line="240" w:lineRule="auto"/>
        <w:ind w:left="1418" w:hanging="284"/>
        <w:jc w:val="both"/>
        <w:rPr>
          <w:rFonts w:ascii="Arial Narrow" w:eastAsia="Arial Narrow" w:hAnsi="Arial Narrow" w:cs="Arial Narrow"/>
          <w:sz w:val="16"/>
          <w:szCs w:val="16"/>
        </w:rPr>
      </w:pPr>
      <w:r w:rsidRPr="00D22D99">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0A9A4BC5" w14:textId="77777777" w:rsidR="00280A64" w:rsidRPr="00D22D99" w:rsidRDefault="00280A64" w:rsidP="00280A64">
      <w:pPr>
        <w:numPr>
          <w:ilvl w:val="0"/>
          <w:numId w:val="5"/>
        </w:numPr>
        <w:spacing w:after="0" w:line="240" w:lineRule="auto"/>
        <w:ind w:left="1418" w:hanging="284"/>
        <w:jc w:val="both"/>
        <w:rPr>
          <w:rFonts w:ascii="Arial Narrow" w:eastAsia="Arial Narrow" w:hAnsi="Arial Narrow" w:cs="Arial Narrow"/>
          <w:sz w:val="16"/>
          <w:szCs w:val="16"/>
        </w:rPr>
      </w:pPr>
      <w:r w:rsidRPr="00D22D99">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5C597BCA" w14:textId="77777777" w:rsidR="00280A64" w:rsidRPr="00D22D99" w:rsidRDefault="00280A64" w:rsidP="00280A64">
      <w:pPr>
        <w:numPr>
          <w:ilvl w:val="0"/>
          <w:numId w:val="5"/>
        </w:numPr>
        <w:spacing w:after="0" w:line="240" w:lineRule="auto"/>
        <w:ind w:left="1418" w:hanging="284"/>
        <w:jc w:val="both"/>
        <w:rPr>
          <w:rFonts w:ascii="Arial Narrow" w:eastAsia="Arial Narrow" w:hAnsi="Arial Narrow" w:cs="Arial Narrow"/>
          <w:sz w:val="16"/>
          <w:szCs w:val="16"/>
        </w:rPr>
      </w:pPr>
      <w:r w:rsidRPr="00D22D99">
        <w:rPr>
          <w:rFonts w:ascii="Arial Narrow" w:eastAsia="Arial Narrow" w:hAnsi="Arial Narrow" w:cs="Arial Narrow"/>
          <w:sz w:val="16"/>
          <w:szCs w:val="16"/>
        </w:rPr>
        <w:t>Cumplir con ejecutar otras prestaciones u obligaciones legales o convencionales a su cargo.</w:t>
      </w:r>
    </w:p>
    <w:p w14:paraId="6FEEC933" w14:textId="77777777" w:rsidR="00280A64" w:rsidRPr="00D22D99" w:rsidRDefault="00280A64" w:rsidP="00280A64">
      <w:pPr>
        <w:numPr>
          <w:ilvl w:val="0"/>
          <w:numId w:val="5"/>
        </w:numPr>
        <w:spacing w:after="0" w:line="240" w:lineRule="auto"/>
        <w:ind w:left="1418" w:hanging="284"/>
        <w:jc w:val="both"/>
        <w:rPr>
          <w:rFonts w:ascii="Arial Narrow" w:eastAsia="Arial Narrow" w:hAnsi="Arial Narrow" w:cs="Arial Narrow"/>
          <w:sz w:val="16"/>
          <w:szCs w:val="16"/>
        </w:rPr>
      </w:pPr>
      <w:r w:rsidRPr="00D22D99">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6A99B0B" w14:textId="77777777" w:rsidR="00280A64" w:rsidRPr="00D22D99" w:rsidRDefault="00280A64" w:rsidP="00280A64">
      <w:pPr>
        <w:numPr>
          <w:ilvl w:val="0"/>
          <w:numId w:val="5"/>
        </w:numPr>
        <w:spacing w:after="0" w:line="240" w:lineRule="auto"/>
        <w:ind w:left="1418" w:hanging="284"/>
        <w:jc w:val="both"/>
        <w:rPr>
          <w:rFonts w:ascii="Arial Narrow" w:eastAsia="Arial Narrow" w:hAnsi="Arial Narrow" w:cs="Arial Narrow"/>
          <w:sz w:val="16"/>
          <w:szCs w:val="16"/>
        </w:rPr>
      </w:pPr>
      <w:r w:rsidRPr="00D22D99">
        <w:rPr>
          <w:rFonts w:ascii="Arial Narrow" w:eastAsia="Arial Narrow" w:hAnsi="Arial Narrow" w:cs="Arial Narrow"/>
          <w:sz w:val="16"/>
          <w:szCs w:val="16"/>
        </w:rPr>
        <w:t>En los supuestos de pagos indebidos o en exceso, devolver estos montos, más los intereses correspondientes.</w:t>
      </w:r>
    </w:p>
    <w:p w14:paraId="23ADD608" w14:textId="77777777" w:rsidR="00280A64" w:rsidRPr="00D22D99" w:rsidRDefault="00280A64" w:rsidP="00280A64">
      <w:pPr>
        <w:numPr>
          <w:ilvl w:val="0"/>
          <w:numId w:val="5"/>
        </w:numPr>
        <w:spacing w:after="0" w:line="240" w:lineRule="auto"/>
        <w:ind w:left="1418" w:hanging="284"/>
        <w:jc w:val="both"/>
        <w:rPr>
          <w:rFonts w:ascii="Arial Narrow" w:eastAsia="Arial Narrow" w:hAnsi="Arial Narrow" w:cs="Arial Narrow"/>
          <w:sz w:val="16"/>
          <w:szCs w:val="16"/>
        </w:rPr>
      </w:pPr>
      <w:r w:rsidRPr="00D22D99">
        <w:rPr>
          <w:rFonts w:ascii="Arial Narrow" w:eastAsia="Arial Narrow" w:hAnsi="Arial Narrow" w:cs="Arial Narrow"/>
          <w:sz w:val="16"/>
          <w:szCs w:val="16"/>
        </w:rPr>
        <w:t>Pagar los gastos incurridos por el consumidor para mitigar las consecuencias de la infracción administrativa.</w:t>
      </w:r>
    </w:p>
    <w:p w14:paraId="5EF8ACFF" w14:textId="77777777" w:rsidR="00280A64" w:rsidRPr="00D22D99" w:rsidRDefault="00280A64" w:rsidP="00280A64">
      <w:pPr>
        <w:numPr>
          <w:ilvl w:val="0"/>
          <w:numId w:val="5"/>
        </w:numPr>
        <w:spacing w:after="0" w:line="240" w:lineRule="auto"/>
        <w:ind w:left="1418" w:hanging="284"/>
        <w:jc w:val="both"/>
        <w:rPr>
          <w:rFonts w:ascii="Arial Narrow" w:eastAsia="Arial Narrow" w:hAnsi="Arial Narrow" w:cs="Arial Narrow"/>
          <w:sz w:val="16"/>
          <w:szCs w:val="16"/>
        </w:rPr>
      </w:pPr>
      <w:r w:rsidRPr="00D22D99">
        <w:rPr>
          <w:rFonts w:ascii="Arial Narrow" w:eastAsia="Arial Narrow" w:hAnsi="Arial Narrow" w:cs="Arial Narrow"/>
          <w:sz w:val="16"/>
          <w:szCs w:val="16"/>
        </w:rPr>
        <w:t>Otras medidas reparadoras análogas de efectos equivalentes a las anteriores.</w:t>
      </w:r>
    </w:p>
    <w:p w14:paraId="0511A668" w14:textId="77777777" w:rsidR="00280A64" w:rsidRPr="00D22D99" w:rsidRDefault="00280A64" w:rsidP="00280A64">
      <w:pPr>
        <w:spacing w:after="0" w:line="240" w:lineRule="auto"/>
        <w:ind w:left="1418"/>
        <w:jc w:val="both"/>
        <w:rPr>
          <w:rFonts w:ascii="Arial Narrow" w:eastAsia="Arial Narrow" w:hAnsi="Arial Narrow" w:cs="Arial Narrow"/>
          <w:sz w:val="16"/>
          <w:szCs w:val="16"/>
        </w:rPr>
      </w:pPr>
    </w:p>
    <w:p w14:paraId="11298940" w14:textId="77777777" w:rsidR="00280A64" w:rsidRPr="00D22D99" w:rsidRDefault="00280A64" w:rsidP="00280A64">
      <w:pPr>
        <w:tabs>
          <w:tab w:val="left" w:pos="568"/>
        </w:tabs>
        <w:spacing w:line="240" w:lineRule="auto"/>
        <w:ind w:left="1134" w:hanging="566"/>
        <w:jc w:val="both"/>
        <w:rPr>
          <w:rFonts w:ascii="Arial Narrow" w:eastAsia="Arial Narrow" w:hAnsi="Arial Narrow" w:cs="Arial Narrow"/>
          <w:sz w:val="16"/>
          <w:szCs w:val="16"/>
        </w:rPr>
      </w:pPr>
      <w:r w:rsidRPr="00D22D99">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18308D6" w14:textId="77777777" w:rsidR="00280A64" w:rsidRPr="00D22D99" w:rsidRDefault="00280A64" w:rsidP="00280A64">
      <w:pPr>
        <w:spacing w:after="0" w:line="240" w:lineRule="auto"/>
        <w:ind w:left="1134" w:hanging="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AF6B025" w14:textId="77777777" w:rsidR="00280A64" w:rsidRPr="00D22D99" w:rsidRDefault="00280A64" w:rsidP="00280A64">
      <w:pPr>
        <w:spacing w:after="0" w:line="240" w:lineRule="auto"/>
        <w:ind w:left="1134" w:hanging="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04D029FA" w14:textId="77777777" w:rsidR="00280A64" w:rsidRPr="00D22D99" w:rsidRDefault="00280A64" w:rsidP="00280A64">
      <w:pPr>
        <w:spacing w:after="0" w:line="240" w:lineRule="auto"/>
        <w:ind w:left="1134" w:hanging="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0E71315" w14:textId="77777777" w:rsidR="00280A64" w:rsidRPr="00D22D99" w:rsidRDefault="00280A64" w:rsidP="00280A64">
      <w:pPr>
        <w:spacing w:after="0" w:line="240" w:lineRule="auto"/>
        <w:ind w:left="1134" w:hanging="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BD3D1BF" w14:textId="77777777" w:rsidR="00280A64" w:rsidRPr="00D22D99" w:rsidRDefault="00280A64" w:rsidP="00280A64">
      <w:pPr>
        <w:spacing w:after="0" w:line="240" w:lineRule="auto"/>
        <w:ind w:left="1134" w:hanging="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 xml:space="preserve">115.7 </w:t>
      </w:r>
      <w:r w:rsidRPr="00D22D99">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08228F11" w14:textId="77777777" w:rsidR="00280A64" w:rsidRPr="00D22D99" w:rsidRDefault="00280A64" w:rsidP="00280A64">
      <w:pPr>
        <w:pBdr>
          <w:top w:val="nil"/>
          <w:left w:val="nil"/>
          <w:bottom w:val="nil"/>
          <w:right w:val="nil"/>
          <w:between w:val="nil"/>
        </w:pBdr>
        <w:spacing w:after="0" w:line="240" w:lineRule="auto"/>
        <w:ind w:left="567"/>
        <w:jc w:val="both"/>
        <w:rPr>
          <w:rFonts w:ascii="Arial Narrow" w:eastAsia="Arial Narrow" w:hAnsi="Arial Narrow" w:cs="Arial Narrow"/>
          <w:b/>
          <w:sz w:val="16"/>
          <w:szCs w:val="16"/>
        </w:rPr>
      </w:pPr>
    </w:p>
    <w:p w14:paraId="30D72A43" w14:textId="77777777" w:rsidR="00280A64" w:rsidRPr="00D22D99" w:rsidRDefault="00280A64" w:rsidP="00280A64">
      <w:pPr>
        <w:pBdr>
          <w:top w:val="nil"/>
          <w:left w:val="nil"/>
          <w:bottom w:val="nil"/>
          <w:right w:val="nil"/>
          <w:between w:val="nil"/>
        </w:pBdr>
        <w:spacing w:after="0" w:line="240" w:lineRule="auto"/>
        <w:ind w:left="1134"/>
        <w:jc w:val="both"/>
        <w:rPr>
          <w:rFonts w:ascii="Arial Narrow" w:eastAsia="Arial Narrow" w:hAnsi="Arial Narrow" w:cs="Arial Narrow"/>
          <w:b/>
          <w:sz w:val="16"/>
          <w:szCs w:val="16"/>
        </w:rPr>
      </w:pPr>
      <w:r w:rsidRPr="00D22D99">
        <w:rPr>
          <w:rFonts w:ascii="Arial Narrow" w:eastAsia="Arial Narrow" w:hAnsi="Arial Narrow" w:cs="Arial Narrow"/>
          <w:b/>
          <w:sz w:val="16"/>
          <w:szCs w:val="16"/>
        </w:rPr>
        <w:t>Artículo 116.- Medidas correctivas complementarias</w:t>
      </w:r>
    </w:p>
    <w:p w14:paraId="497D10D3" w14:textId="77777777" w:rsidR="00280A64" w:rsidRPr="00D22D99" w:rsidRDefault="00280A64" w:rsidP="00280A64">
      <w:pPr>
        <w:pBdr>
          <w:top w:val="nil"/>
          <w:left w:val="nil"/>
          <w:bottom w:val="nil"/>
          <w:right w:val="nil"/>
          <w:between w:val="nil"/>
        </w:pBdr>
        <w:spacing w:after="0" w:line="240" w:lineRule="auto"/>
        <w:ind w:left="993" w:firstLine="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5DFB493D" w14:textId="77777777" w:rsidR="00280A64" w:rsidRPr="00D22D99" w:rsidRDefault="00280A64" w:rsidP="00280A64">
      <w:pPr>
        <w:numPr>
          <w:ilvl w:val="0"/>
          <w:numId w:val="4"/>
        </w:numPr>
        <w:pBdr>
          <w:top w:val="nil"/>
          <w:left w:val="nil"/>
          <w:bottom w:val="nil"/>
          <w:right w:val="nil"/>
          <w:between w:val="nil"/>
        </w:pBdr>
        <w:spacing w:after="0" w:line="240" w:lineRule="auto"/>
        <w:ind w:left="993" w:firstLine="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0C359A28" w14:textId="77777777" w:rsidR="00280A64" w:rsidRPr="00D22D99" w:rsidRDefault="00280A64" w:rsidP="00280A64">
      <w:pPr>
        <w:numPr>
          <w:ilvl w:val="0"/>
          <w:numId w:val="4"/>
        </w:numPr>
        <w:pBdr>
          <w:top w:val="nil"/>
          <w:left w:val="nil"/>
          <w:bottom w:val="nil"/>
          <w:right w:val="nil"/>
          <w:between w:val="nil"/>
        </w:pBdr>
        <w:spacing w:after="0" w:line="240" w:lineRule="auto"/>
        <w:ind w:left="993" w:firstLine="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Declarar inexigibles las cláusulas que han sido identificadas como abusivas en el procedimiento.</w:t>
      </w:r>
    </w:p>
    <w:p w14:paraId="7F67A0B5" w14:textId="77777777" w:rsidR="00280A64" w:rsidRPr="00D22D99" w:rsidRDefault="00280A64" w:rsidP="00280A64">
      <w:pPr>
        <w:numPr>
          <w:ilvl w:val="0"/>
          <w:numId w:val="4"/>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D22D99">
        <w:rPr>
          <w:rFonts w:ascii="Arial Narrow" w:eastAsia="Arial Narrow" w:hAnsi="Arial Narrow" w:cs="Arial Narrow"/>
          <w:sz w:val="16"/>
          <w:szCs w:val="16"/>
        </w:rPr>
        <w:t>El decomiso y destrucción de la mercadería, envases, envolturas o etiquetas.</w:t>
      </w:r>
    </w:p>
    <w:p w14:paraId="458D3817" w14:textId="77777777" w:rsidR="00280A64" w:rsidRPr="00D22D99" w:rsidRDefault="00280A64" w:rsidP="00280A64">
      <w:pPr>
        <w:numPr>
          <w:ilvl w:val="0"/>
          <w:numId w:val="4"/>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D22D99">
        <w:rPr>
          <w:rFonts w:ascii="Arial Narrow" w:eastAsia="Arial Narrow" w:hAnsi="Arial Narrow" w:cs="Arial Narrow"/>
          <w:sz w:val="16"/>
          <w:szCs w:val="16"/>
        </w:rPr>
        <w:t>En caso de infracciones muy graves y de reincidencia o reiterancia:</w:t>
      </w:r>
    </w:p>
    <w:p w14:paraId="55AD9967" w14:textId="77777777" w:rsidR="00280A64" w:rsidRPr="00D22D99" w:rsidRDefault="00280A64" w:rsidP="00280A64">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7FE2F675" w14:textId="77777777" w:rsidR="00280A64" w:rsidRPr="00D22D99" w:rsidRDefault="00280A64" w:rsidP="00280A64">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4115D1E0" w14:textId="77777777" w:rsidR="00280A64" w:rsidRPr="00D22D99" w:rsidRDefault="00280A64" w:rsidP="00280A64">
      <w:pPr>
        <w:numPr>
          <w:ilvl w:val="0"/>
          <w:numId w:val="4"/>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D22D99">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7D216373" w14:textId="77777777" w:rsidR="00280A64" w:rsidRPr="00D22D99" w:rsidRDefault="00280A64" w:rsidP="00280A64">
      <w:pPr>
        <w:numPr>
          <w:ilvl w:val="0"/>
          <w:numId w:val="4"/>
        </w:numPr>
        <w:pBdr>
          <w:top w:val="nil"/>
          <w:left w:val="nil"/>
          <w:bottom w:val="nil"/>
          <w:right w:val="nil"/>
          <w:between w:val="nil"/>
        </w:pBdr>
        <w:spacing w:after="0" w:line="240" w:lineRule="auto"/>
        <w:ind w:left="567" w:firstLine="0"/>
        <w:jc w:val="both"/>
        <w:rPr>
          <w:rFonts w:ascii="Arial Narrow" w:eastAsia="Arial Narrow" w:hAnsi="Arial Narrow" w:cs="Arial Narrow"/>
          <w:sz w:val="16"/>
          <w:szCs w:val="16"/>
        </w:rPr>
      </w:pPr>
      <w:r w:rsidRPr="00D22D99">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04F13442" w14:textId="77777777" w:rsidR="00280A64" w:rsidRPr="00D22D99" w:rsidRDefault="00280A64" w:rsidP="00280A64">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p>
    <w:p w14:paraId="346E76A8" w14:textId="77777777" w:rsidR="00280A64" w:rsidRPr="00D22D99" w:rsidRDefault="00280A64" w:rsidP="00280A64">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r w:rsidRPr="00D22D99">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0CCAEB18" w14:textId="77777777" w:rsidR="00280A64" w:rsidRPr="00D22D99" w:rsidRDefault="00280A64" w:rsidP="00280A64">
      <w:pPr>
        <w:pBdr>
          <w:top w:val="nil"/>
          <w:left w:val="nil"/>
          <w:bottom w:val="nil"/>
          <w:right w:val="nil"/>
          <w:between w:val="nil"/>
        </w:pBdr>
        <w:spacing w:after="0" w:line="240" w:lineRule="auto"/>
        <w:ind w:left="567"/>
        <w:jc w:val="both"/>
        <w:rPr>
          <w:rFonts w:ascii="Arial Narrow" w:eastAsia="Arial Narrow" w:hAnsi="Arial Narrow" w:cs="Arial Narrow"/>
          <w:sz w:val="16"/>
          <w:szCs w:val="16"/>
        </w:rPr>
      </w:pPr>
    </w:p>
  </w:footnote>
  <w:footnote w:id="15">
    <w:p w14:paraId="5FA9A5F3" w14:textId="77777777" w:rsidR="00280A64" w:rsidRPr="00D22D99" w:rsidRDefault="00280A64" w:rsidP="00280A64">
      <w:pPr>
        <w:pStyle w:val="Textonotapie"/>
        <w:ind w:left="567" w:hanging="567"/>
        <w:jc w:val="both"/>
        <w:rPr>
          <w:rFonts w:ascii="Arial Narrow" w:eastAsia="Arial Narrow" w:hAnsi="Arial Narrow" w:cs="Arial"/>
          <w:b/>
          <w:sz w:val="16"/>
          <w:szCs w:val="16"/>
        </w:rPr>
      </w:pPr>
      <w:r w:rsidRPr="00D22D99">
        <w:rPr>
          <w:rStyle w:val="Refdenotaalpie"/>
          <w:rFonts w:ascii="Arial Narrow" w:hAnsi="Arial Narrow" w:cs="Arial"/>
          <w:sz w:val="16"/>
          <w:szCs w:val="16"/>
        </w:rPr>
        <w:footnoteRef/>
      </w:r>
      <w:r w:rsidRPr="00D22D99">
        <w:rPr>
          <w:rFonts w:ascii="Arial Narrow" w:hAnsi="Arial Narrow" w:cs="Arial"/>
          <w:sz w:val="16"/>
          <w:szCs w:val="16"/>
        </w:rPr>
        <w:t xml:space="preserve"> </w:t>
      </w:r>
      <w:r w:rsidRPr="00D22D99">
        <w:rPr>
          <w:rFonts w:ascii="Arial Narrow" w:hAnsi="Arial Narrow" w:cs="Arial"/>
          <w:sz w:val="16"/>
          <w:szCs w:val="16"/>
        </w:rPr>
        <w:tab/>
      </w:r>
      <w:r w:rsidRPr="00D22D99">
        <w:rPr>
          <w:rFonts w:ascii="Arial Narrow" w:eastAsia="Arial Narrow" w:hAnsi="Arial Narrow" w:cs="Arial"/>
          <w:b/>
          <w:sz w:val="16"/>
          <w:szCs w:val="16"/>
        </w:rPr>
        <w:t>LEY 29571, CÓDIGO DE PROTECCIÓN Y DEFENSA DEL CONSUMIDOR</w:t>
      </w:r>
    </w:p>
    <w:p w14:paraId="0A5037E4" w14:textId="77777777" w:rsidR="00280A64" w:rsidRPr="00D22D99" w:rsidRDefault="00280A64" w:rsidP="00280A64">
      <w:pPr>
        <w:pStyle w:val="Textonotapie"/>
        <w:ind w:left="567" w:hanging="567"/>
        <w:jc w:val="both"/>
        <w:rPr>
          <w:rFonts w:ascii="Arial Narrow" w:eastAsia="Arial Narrow" w:hAnsi="Arial Narrow" w:cs="Arial"/>
          <w:b/>
          <w:sz w:val="16"/>
          <w:szCs w:val="16"/>
        </w:rPr>
      </w:pPr>
      <w:r w:rsidRPr="00D22D99">
        <w:rPr>
          <w:rFonts w:ascii="Arial Narrow" w:eastAsia="Arial Narrow" w:hAnsi="Arial Narrow" w:cs="Arial"/>
          <w:b/>
          <w:sz w:val="16"/>
          <w:szCs w:val="16"/>
        </w:rPr>
        <w:tab/>
        <w:t>Artículo 112.- Criterios de graduación de las sanciones administrativas</w:t>
      </w:r>
    </w:p>
    <w:p w14:paraId="427CECC9" w14:textId="77777777" w:rsidR="00280A64" w:rsidRPr="00D22D99" w:rsidRDefault="00280A64" w:rsidP="00280A64">
      <w:pPr>
        <w:pStyle w:val="Textonotapie"/>
        <w:ind w:left="567" w:hanging="567"/>
        <w:jc w:val="both"/>
        <w:rPr>
          <w:rFonts w:ascii="Arial Narrow" w:eastAsia="Arial Narrow" w:hAnsi="Arial Narrow" w:cs="Arial"/>
          <w:sz w:val="16"/>
          <w:szCs w:val="16"/>
        </w:rPr>
      </w:pPr>
      <w:r w:rsidRPr="00D22D99">
        <w:rPr>
          <w:rFonts w:ascii="Arial Narrow" w:eastAsia="Arial Narrow" w:hAnsi="Arial Narrow" w:cs="Arial"/>
          <w:sz w:val="16"/>
          <w:szCs w:val="16"/>
        </w:rPr>
        <w:tab/>
        <w:t>[…]</w:t>
      </w:r>
    </w:p>
    <w:p w14:paraId="4D94B562" w14:textId="77777777" w:rsidR="00280A64" w:rsidRPr="00D22D99" w:rsidRDefault="00280A64" w:rsidP="00280A64">
      <w:pPr>
        <w:pStyle w:val="Textonotapie"/>
        <w:ind w:left="567" w:hanging="567"/>
        <w:jc w:val="both"/>
        <w:rPr>
          <w:rFonts w:ascii="Arial Narrow" w:eastAsia="Arial Narrow" w:hAnsi="Arial Narrow" w:cs="Arial"/>
          <w:sz w:val="16"/>
          <w:szCs w:val="16"/>
        </w:rPr>
      </w:pPr>
      <w:r w:rsidRPr="00D22D99">
        <w:rPr>
          <w:rFonts w:ascii="Arial Narrow" w:eastAsia="Arial Narrow" w:hAnsi="Arial Narrow" w:cs="Arial"/>
          <w:sz w:val="16"/>
          <w:szCs w:val="16"/>
        </w:rPr>
        <w:tab/>
        <w:t>Se consideran circunstancias atenuantes especiales, las siguientes:</w:t>
      </w:r>
    </w:p>
    <w:p w14:paraId="5CFF4CB0" w14:textId="77777777" w:rsidR="00280A64" w:rsidRPr="00D22D99" w:rsidRDefault="00280A64" w:rsidP="00280A64">
      <w:pPr>
        <w:pStyle w:val="Textonotapie"/>
        <w:ind w:left="567" w:hanging="567"/>
        <w:jc w:val="both"/>
        <w:rPr>
          <w:rFonts w:ascii="Arial Narrow" w:eastAsia="Arial Narrow" w:hAnsi="Arial Narrow" w:cs="Arial"/>
          <w:sz w:val="16"/>
          <w:szCs w:val="16"/>
        </w:rPr>
      </w:pPr>
      <w:r w:rsidRPr="00D22D99">
        <w:rPr>
          <w:rFonts w:ascii="Arial Narrow" w:eastAsia="Arial Narrow" w:hAnsi="Arial Narrow" w:cs="Arial"/>
          <w:sz w:val="16"/>
          <w:szCs w:val="16"/>
        </w:rPr>
        <w:tab/>
        <w:t>[…]</w:t>
      </w:r>
    </w:p>
    <w:p w14:paraId="492DDED8" w14:textId="77777777" w:rsidR="00280A64" w:rsidRPr="00D22D99" w:rsidRDefault="00280A64" w:rsidP="00280A64">
      <w:pPr>
        <w:pStyle w:val="Textonotapie"/>
        <w:ind w:left="567"/>
        <w:jc w:val="both"/>
        <w:rPr>
          <w:rFonts w:ascii="Arial Narrow" w:eastAsia="Arial Narrow" w:hAnsi="Arial Narrow" w:cs="Arial"/>
          <w:sz w:val="16"/>
          <w:szCs w:val="16"/>
        </w:rPr>
      </w:pPr>
      <w:r w:rsidRPr="00D22D99">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FCAD550" w14:textId="77777777" w:rsidR="00280A64" w:rsidRPr="00D22D99" w:rsidRDefault="00280A64" w:rsidP="00280A64">
      <w:pPr>
        <w:pStyle w:val="Textonotapie"/>
        <w:ind w:left="567" w:hanging="567"/>
        <w:jc w:val="both"/>
        <w:rPr>
          <w:rFonts w:ascii="Arial Narrow" w:hAnsi="Arial Narrow" w:cs="Arial"/>
          <w:sz w:val="16"/>
          <w:szCs w:val="16"/>
        </w:rPr>
      </w:pPr>
    </w:p>
  </w:footnote>
  <w:footnote w:id="16">
    <w:p w14:paraId="23665DE4" w14:textId="77777777" w:rsidR="00280A64" w:rsidRPr="00D22D99" w:rsidRDefault="00280A64" w:rsidP="00280A64">
      <w:pPr>
        <w:autoSpaceDE w:val="0"/>
        <w:autoSpaceDN w:val="0"/>
        <w:adjustRightInd w:val="0"/>
        <w:spacing w:after="0" w:line="240" w:lineRule="auto"/>
        <w:ind w:left="567" w:hanging="567"/>
        <w:jc w:val="both"/>
        <w:rPr>
          <w:rFonts w:ascii="Arial Narrow" w:hAnsi="Arial Narrow" w:cs="Arial"/>
          <w:b/>
          <w:bCs/>
          <w:sz w:val="16"/>
          <w:szCs w:val="16"/>
        </w:rPr>
      </w:pPr>
      <w:r w:rsidRPr="00D22D99">
        <w:rPr>
          <w:rStyle w:val="Refdenotaalpie"/>
          <w:rFonts w:ascii="Arial Narrow" w:hAnsi="Arial Narrow" w:cs="Arial"/>
          <w:b/>
          <w:bCs/>
          <w:sz w:val="16"/>
          <w:szCs w:val="16"/>
        </w:rPr>
        <w:footnoteRef/>
      </w:r>
      <w:r w:rsidRPr="00D22D99">
        <w:rPr>
          <w:rFonts w:ascii="Arial Narrow" w:hAnsi="Arial Narrow" w:cs="Arial"/>
          <w:b/>
          <w:bCs/>
          <w:sz w:val="16"/>
          <w:szCs w:val="16"/>
        </w:rPr>
        <w:t xml:space="preserve"> </w:t>
      </w:r>
      <w:r w:rsidRPr="00D22D99">
        <w:rPr>
          <w:rFonts w:ascii="Arial Narrow" w:hAnsi="Arial Narrow" w:cs="Arial"/>
          <w:b/>
          <w:bCs/>
          <w:sz w:val="16"/>
          <w:szCs w:val="16"/>
        </w:rPr>
        <w:tab/>
        <w:t>DECRETO LEGISLATIVO 807, LEY SOBRE FACULTADES, NORMAS Y ORGANIZACIÓN DEL INDECOPI FACULTADES DE LAS COMISIONES Y OFICINAS DEL INDECOPI.</w:t>
      </w:r>
    </w:p>
    <w:p w14:paraId="292CC92C" w14:textId="77777777" w:rsidR="00280A64" w:rsidRPr="00D22D99" w:rsidRDefault="00280A64" w:rsidP="00280A64">
      <w:pPr>
        <w:pStyle w:val="NormalWeb"/>
        <w:spacing w:after="0" w:line="240" w:lineRule="auto"/>
        <w:ind w:left="567"/>
        <w:jc w:val="both"/>
        <w:rPr>
          <w:rFonts w:ascii="Arial Narrow" w:hAnsi="Arial Narrow"/>
          <w:bCs/>
          <w:sz w:val="16"/>
          <w:szCs w:val="16"/>
        </w:rPr>
      </w:pPr>
      <w:r w:rsidRPr="00D22D99">
        <w:rPr>
          <w:rFonts w:ascii="Arial Narrow" w:hAnsi="Arial Narrow"/>
          <w:b/>
          <w:sz w:val="16"/>
          <w:szCs w:val="16"/>
        </w:rPr>
        <w:t xml:space="preserve">Artículo 29.- </w:t>
      </w:r>
      <w:r w:rsidRPr="00D22D99">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62E728E" w14:textId="77777777" w:rsidR="00280A64" w:rsidRPr="00D22D99" w:rsidRDefault="00280A64" w:rsidP="00280A64">
      <w:pPr>
        <w:pStyle w:val="NormalWeb"/>
        <w:spacing w:after="0" w:line="240" w:lineRule="auto"/>
        <w:ind w:left="567"/>
        <w:jc w:val="both"/>
        <w:rPr>
          <w:rFonts w:ascii="Arial Narrow" w:hAnsi="Arial Narrow"/>
          <w:sz w:val="16"/>
          <w:szCs w:val="16"/>
        </w:rPr>
      </w:pPr>
    </w:p>
  </w:footnote>
  <w:footnote w:id="17">
    <w:p w14:paraId="2EED75B2" w14:textId="77777777" w:rsidR="00280A64" w:rsidRPr="00D22D99" w:rsidRDefault="00280A64" w:rsidP="00280A64">
      <w:pPr>
        <w:pStyle w:val="Textonotapie"/>
        <w:ind w:left="567" w:hanging="567"/>
        <w:jc w:val="both"/>
        <w:rPr>
          <w:rFonts w:ascii="Arial Narrow" w:hAnsi="Arial Narrow"/>
          <w:sz w:val="16"/>
          <w:szCs w:val="16"/>
        </w:rPr>
      </w:pPr>
      <w:r w:rsidRPr="00D22D99">
        <w:rPr>
          <w:rStyle w:val="Refdenotaalpie"/>
          <w:rFonts w:ascii="Arial Narrow" w:hAnsi="Arial Narrow"/>
          <w:sz w:val="16"/>
          <w:szCs w:val="16"/>
        </w:rPr>
        <w:footnoteRef/>
      </w:r>
      <w:r w:rsidRPr="00D22D99">
        <w:rPr>
          <w:rFonts w:ascii="Arial Narrow" w:hAnsi="Arial Narrow"/>
          <w:sz w:val="16"/>
          <w:szCs w:val="16"/>
        </w:rPr>
        <w:t xml:space="preserve"> </w:t>
      </w:r>
      <w:r w:rsidRPr="00D22D99">
        <w:rPr>
          <w:rFonts w:ascii="Arial Narrow" w:hAnsi="Arial Narrow"/>
          <w:sz w:val="16"/>
          <w:szCs w:val="16"/>
        </w:rPr>
        <w:tab/>
      </w:r>
      <w:r w:rsidRPr="00D22D9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6C90BC6" w14:textId="77777777" w:rsidR="00280A64" w:rsidRPr="00D22D99" w:rsidRDefault="00280A64" w:rsidP="00280A64">
      <w:pPr>
        <w:pStyle w:val="Textonotapie"/>
        <w:ind w:left="1134" w:hanging="567"/>
        <w:jc w:val="both"/>
        <w:rPr>
          <w:rFonts w:ascii="Arial Narrow" w:hAnsi="Arial Narrow"/>
          <w:b/>
          <w:bCs/>
          <w:sz w:val="16"/>
          <w:szCs w:val="16"/>
        </w:rPr>
      </w:pPr>
      <w:r w:rsidRPr="00D22D99">
        <w:rPr>
          <w:rFonts w:ascii="Arial Narrow" w:hAnsi="Arial Narrow"/>
          <w:b/>
          <w:bCs/>
          <w:sz w:val="16"/>
          <w:szCs w:val="16"/>
        </w:rPr>
        <w:t>Artículo 20. Modalidades de notificación|</w:t>
      </w:r>
    </w:p>
    <w:p w14:paraId="49D58A2A" w14:textId="77777777" w:rsidR="00280A64" w:rsidRPr="00D22D99" w:rsidRDefault="00280A64" w:rsidP="00280A64">
      <w:pPr>
        <w:pStyle w:val="Textonotapie"/>
        <w:ind w:left="567"/>
        <w:jc w:val="both"/>
        <w:rPr>
          <w:rFonts w:ascii="Arial Narrow" w:hAnsi="Arial Narrow" w:cs="Arial"/>
          <w:sz w:val="16"/>
          <w:szCs w:val="16"/>
        </w:rPr>
      </w:pPr>
      <w:r w:rsidRPr="00D22D99">
        <w:rPr>
          <w:rFonts w:ascii="Arial Narrow" w:hAnsi="Arial Narrow" w:cs="Arial"/>
          <w:sz w:val="16"/>
          <w:szCs w:val="16"/>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202241EE" w14:textId="77777777" w:rsidR="00280A64" w:rsidRPr="00D22D99" w:rsidRDefault="00280A64" w:rsidP="00280A64">
      <w:pPr>
        <w:pStyle w:val="Textonotapie"/>
        <w:ind w:left="567"/>
        <w:jc w:val="both"/>
        <w:rPr>
          <w:rFonts w:ascii="Arial Narrow" w:hAnsi="Arial Narrow" w:cs="Arial"/>
          <w:sz w:val="16"/>
          <w:szCs w:val="16"/>
        </w:rPr>
      </w:pPr>
      <w:r w:rsidRPr="00D22D99">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D4804AD" w14:textId="77777777" w:rsidR="00280A64" w:rsidRPr="00663DE3" w:rsidRDefault="00280A64" w:rsidP="00280A64">
      <w:pPr>
        <w:pStyle w:val="Textonotapie"/>
        <w:ind w:left="567"/>
        <w:jc w:val="both"/>
        <w:rPr>
          <w:rFonts w:ascii="Arial Narrow" w:hAnsi="Arial Narrow" w:cs="Arial"/>
          <w:sz w:val="16"/>
          <w:szCs w:val="16"/>
        </w:rPr>
      </w:pPr>
      <w:r w:rsidRPr="00D22D99">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8688" w:type="dxa"/>
      <w:tblInd w:w="2" w:type="dxa"/>
      <w:tblLayout w:type="fixed"/>
      <w:tblLook w:val="0000" w:firstRow="0" w:lastRow="0" w:firstColumn="0" w:lastColumn="0" w:noHBand="0" w:noVBand="0"/>
    </w:tblPr>
    <w:tblGrid>
      <w:gridCol w:w="4518"/>
      <w:gridCol w:w="4170"/>
    </w:tblGrid>
    <w:tr w:rsidR="00CC08B8" w14:paraId="00A6C715" w14:textId="77777777">
      <w:trPr>
        <w:trHeight w:val="1300"/>
      </w:trPr>
      <w:tc>
        <w:tcPr>
          <w:tcW w:w="4518" w:type="dxa"/>
        </w:tcPr>
        <w:p w14:paraId="2EE84A0C" w14:textId="77777777" w:rsidR="001D675C" w:rsidRDefault="001D675C">
          <w:r>
            <w:rPr>
              <w:noProof/>
            </w:rPr>
            <w:drawing>
              <wp:inline distT="0" distB="0" distL="0" distR="0" wp14:anchorId="425A5607" wp14:editId="1EA32DE6">
                <wp:extent cx="1638880" cy="777875"/>
                <wp:effectExtent l="0" t="0" r="0" b="0"/>
                <wp:docPr id="888619383" name="Imagen 888619383"/>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206D891A" w14:textId="77777777" w:rsidR="001D675C" w:rsidRDefault="001D675C">
          <w:pPr>
            <w:tabs>
              <w:tab w:val="center" w:pos="4419"/>
              <w:tab w:val="right" w:pos="8838"/>
            </w:tabs>
            <w:jc w:val="right"/>
            <w:rPr>
              <w:rFonts w:ascii="Arial Narrow" w:eastAsia="Arial Narrow" w:hAnsi="Arial Narrow" w:cs="Arial Narrow"/>
              <w:b/>
              <w:i/>
              <w:sz w:val="16"/>
              <w:szCs w:val="16"/>
            </w:rPr>
          </w:pPr>
        </w:p>
        <w:p w14:paraId="25315CA6" w14:textId="77777777" w:rsidR="001D675C" w:rsidRDefault="001D675C">
          <w:pPr>
            <w:tabs>
              <w:tab w:val="center" w:pos="4419"/>
              <w:tab w:val="right" w:pos="8838"/>
            </w:tabs>
            <w:jc w:val="right"/>
            <w:rPr>
              <w:rFonts w:ascii="Arial Narrow" w:eastAsia="Arial Narrow" w:hAnsi="Arial Narrow" w:cs="Arial Narrow"/>
              <w:b/>
              <w:i/>
              <w:sz w:val="16"/>
              <w:szCs w:val="16"/>
            </w:rPr>
          </w:pPr>
        </w:p>
        <w:p w14:paraId="71BC1A9A" w14:textId="77777777" w:rsidR="001D675C" w:rsidRDefault="001D675C">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58557F07" w14:textId="77777777" w:rsidR="001D675C" w:rsidRDefault="001D675C">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62F71DC3" w14:textId="77777777" w:rsidR="001D675C" w:rsidRDefault="001D675C">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D3DA319" w14:textId="77777777" w:rsidR="001D675C" w:rsidRDefault="001D675C">
          <w:pPr>
            <w:tabs>
              <w:tab w:val="left" w:pos="390"/>
              <w:tab w:val="center" w:pos="4419"/>
              <w:tab w:val="right" w:pos="8838"/>
            </w:tabs>
            <w:rPr>
              <w:rFonts w:ascii="Arial Narrow" w:eastAsia="Arial Narrow" w:hAnsi="Arial Narrow" w:cs="Arial Narrow"/>
              <w:sz w:val="16"/>
              <w:szCs w:val="16"/>
            </w:rPr>
          </w:pPr>
        </w:p>
      </w:tc>
    </w:tr>
  </w:tbl>
  <w:p w14:paraId="193031AB" w14:textId="77777777" w:rsidR="001D675C" w:rsidRDefault="001D675C">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 w15:restartNumberingAfterBreak="0">
    <w:nsid w:val="1DC8454A"/>
    <w:multiLevelType w:val="multilevel"/>
    <w:tmpl w:val="789EB64E"/>
    <w:lvl w:ilvl="0">
      <w:start w:val="1"/>
      <w:numFmt w:val="upperRoman"/>
      <w:lvlText w:val="%1."/>
      <w:lvlJc w:val="left"/>
      <w:pPr>
        <w:ind w:left="1080" w:hanging="720"/>
      </w:pPr>
    </w:lvl>
    <w:lvl w:ilvl="1">
      <w:start w:val="1"/>
      <w:numFmt w:val="decimal"/>
      <w:lvlText w:val="%2."/>
      <w:lvlJc w:val="left"/>
      <w:pPr>
        <w:ind w:left="360" w:hanging="360"/>
      </w:pPr>
      <w:rPr>
        <w:rFonts w:ascii="Arial Narrow" w:hAnsi="Arial Narrow" w:hint="default"/>
        <w:b w:val="0"/>
        <w:bCs w:val="0"/>
        <w:sz w:val="22"/>
        <w:szCs w:val="22"/>
      </w:r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6"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73F53DBF"/>
    <w:multiLevelType w:val="hybridMultilevel"/>
    <w:tmpl w:val="47142102"/>
    <w:lvl w:ilvl="0" w:tplc="1AFC9A1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835030996">
    <w:abstractNumId w:val="0"/>
  </w:num>
  <w:num w:numId="2" w16cid:durableId="1697269182">
    <w:abstractNumId w:val="1"/>
  </w:num>
  <w:num w:numId="3" w16cid:durableId="447430383">
    <w:abstractNumId w:val="4"/>
  </w:num>
  <w:num w:numId="4" w16cid:durableId="2026444446">
    <w:abstractNumId w:val="6"/>
  </w:num>
  <w:num w:numId="5" w16cid:durableId="226570501">
    <w:abstractNumId w:val="8"/>
  </w:num>
  <w:num w:numId="6" w16cid:durableId="1185754369">
    <w:abstractNumId w:val="5"/>
  </w:num>
  <w:num w:numId="7" w16cid:durableId="1657686163">
    <w:abstractNumId w:val="2"/>
  </w:num>
  <w:num w:numId="8" w16cid:durableId="1323312085">
    <w:abstractNumId w:val="3"/>
  </w:num>
  <w:num w:numId="9" w16cid:durableId="13469821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A64"/>
    <w:rsid w:val="00063A43"/>
    <w:rsid w:val="000A5C54"/>
    <w:rsid w:val="000B33FA"/>
    <w:rsid w:val="000C0561"/>
    <w:rsid w:val="000D7480"/>
    <w:rsid w:val="00111DAA"/>
    <w:rsid w:val="0012293D"/>
    <w:rsid w:val="0016729E"/>
    <w:rsid w:val="001B5674"/>
    <w:rsid w:val="001B6FB2"/>
    <w:rsid w:val="001C30C0"/>
    <w:rsid w:val="001D675C"/>
    <w:rsid w:val="001E3E39"/>
    <w:rsid w:val="002068E8"/>
    <w:rsid w:val="002230AD"/>
    <w:rsid w:val="00236EC3"/>
    <w:rsid w:val="00252689"/>
    <w:rsid w:val="00280A64"/>
    <w:rsid w:val="00287A44"/>
    <w:rsid w:val="002E37F8"/>
    <w:rsid w:val="002E45A3"/>
    <w:rsid w:val="002E7FBE"/>
    <w:rsid w:val="00317CDE"/>
    <w:rsid w:val="00356D8F"/>
    <w:rsid w:val="003627AB"/>
    <w:rsid w:val="00365722"/>
    <w:rsid w:val="003A258B"/>
    <w:rsid w:val="003B4A6C"/>
    <w:rsid w:val="003C7A3A"/>
    <w:rsid w:val="003D0C47"/>
    <w:rsid w:val="003D507D"/>
    <w:rsid w:val="003E02E8"/>
    <w:rsid w:val="003F718D"/>
    <w:rsid w:val="004327E4"/>
    <w:rsid w:val="004A3D06"/>
    <w:rsid w:val="004F46E8"/>
    <w:rsid w:val="0052750D"/>
    <w:rsid w:val="00534CC2"/>
    <w:rsid w:val="00540B44"/>
    <w:rsid w:val="00557017"/>
    <w:rsid w:val="005E4832"/>
    <w:rsid w:val="00607206"/>
    <w:rsid w:val="00626589"/>
    <w:rsid w:val="006303C9"/>
    <w:rsid w:val="00696127"/>
    <w:rsid w:val="006B53F4"/>
    <w:rsid w:val="006D2998"/>
    <w:rsid w:val="00733B8F"/>
    <w:rsid w:val="007500E9"/>
    <w:rsid w:val="00762C2B"/>
    <w:rsid w:val="00770505"/>
    <w:rsid w:val="00780C24"/>
    <w:rsid w:val="00791097"/>
    <w:rsid w:val="007A16EE"/>
    <w:rsid w:val="007D5612"/>
    <w:rsid w:val="00813D8D"/>
    <w:rsid w:val="00831A2B"/>
    <w:rsid w:val="00873F21"/>
    <w:rsid w:val="008A0B23"/>
    <w:rsid w:val="008B4AC8"/>
    <w:rsid w:val="008D021A"/>
    <w:rsid w:val="00976E21"/>
    <w:rsid w:val="009901B0"/>
    <w:rsid w:val="0099531E"/>
    <w:rsid w:val="00A019AF"/>
    <w:rsid w:val="00A43622"/>
    <w:rsid w:val="00A662E1"/>
    <w:rsid w:val="00AC07BF"/>
    <w:rsid w:val="00AD4F43"/>
    <w:rsid w:val="00AE44DE"/>
    <w:rsid w:val="00B17E56"/>
    <w:rsid w:val="00B440F3"/>
    <w:rsid w:val="00B44A4C"/>
    <w:rsid w:val="00B66619"/>
    <w:rsid w:val="00B67794"/>
    <w:rsid w:val="00B84834"/>
    <w:rsid w:val="00B9331C"/>
    <w:rsid w:val="00B93DBC"/>
    <w:rsid w:val="00BB64FA"/>
    <w:rsid w:val="00BC5DF4"/>
    <w:rsid w:val="00BE580F"/>
    <w:rsid w:val="00BE7319"/>
    <w:rsid w:val="00C0139E"/>
    <w:rsid w:val="00C03E5A"/>
    <w:rsid w:val="00C87F9D"/>
    <w:rsid w:val="00CA6C8E"/>
    <w:rsid w:val="00CC08B8"/>
    <w:rsid w:val="00CD0C8E"/>
    <w:rsid w:val="00CF497A"/>
    <w:rsid w:val="00CF735F"/>
    <w:rsid w:val="00D10988"/>
    <w:rsid w:val="00D22D99"/>
    <w:rsid w:val="00DE67BD"/>
    <w:rsid w:val="00E30550"/>
    <w:rsid w:val="00F17C49"/>
    <w:rsid w:val="00F53F42"/>
    <w:rsid w:val="00F708B4"/>
    <w:rsid w:val="00F85408"/>
    <w:rsid w:val="00F97675"/>
    <w:rsid w:val="00FA245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0AEA7"/>
  <w15:chartTrackingRefBased/>
  <w15:docId w15:val="{6931A17D-5A70-47E6-8051-37B03277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A64"/>
  </w:style>
  <w:style w:type="paragraph" w:styleId="Ttulo1">
    <w:name w:val="heading 1"/>
    <w:basedOn w:val="Normal"/>
    <w:next w:val="Normal"/>
    <w:link w:val="Ttulo1Car"/>
    <w:uiPriority w:val="9"/>
    <w:qFormat/>
    <w:rsid w:val="00280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0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80A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0A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0A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0A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0A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0A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0A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0A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0A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80A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0A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0A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0A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0A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0A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0A64"/>
    <w:rPr>
      <w:rFonts w:eastAsiaTheme="majorEastAsia" w:cstheme="majorBidi"/>
      <w:color w:val="272727" w:themeColor="text1" w:themeTint="D8"/>
    </w:rPr>
  </w:style>
  <w:style w:type="paragraph" w:styleId="Ttulo">
    <w:name w:val="Title"/>
    <w:basedOn w:val="Normal"/>
    <w:next w:val="Normal"/>
    <w:link w:val="TtuloCar"/>
    <w:uiPriority w:val="10"/>
    <w:qFormat/>
    <w:rsid w:val="00280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0A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0A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0A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0A64"/>
    <w:pPr>
      <w:spacing w:before="160"/>
      <w:jc w:val="center"/>
    </w:pPr>
    <w:rPr>
      <w:i/>
      <w:iCs/>
      <w:color w:val="404040" w:themeColor="text1" w:themeTint="BF"/>
    </w:rPr>
  </w:style>
  <w:style w:type="character" w:customStyle="1" w:styleId="CitaCar">
    <w:name w:val="Cita Car"/>
    <w:basedOn w:val="Fuentedeprrafopredeter"/>
    <w:link w:val="Cita"/>
    <w:uiPriority w:val="29"/>
    <w:rsid w:val="00280A64"/>
    <w:rPr>
      <w:i/>
      <w:iCs/>
      <w:color w:val="404040" w:themeColor="text1" w:themeTint="BF"/>
    </w:rPr>
  </w:style>
  <w:style w:type="paragraph" w:styleId="Prrafodelista">
    <w:name w:val="List Paragraph"/>
    <w:basedOn w:val="Normal"/>
    <w:uiPriority w:val="34"/>
    <w:qFormat/>
    <w:rsid w:val="00280A64"/>
    <w:pPr>
      <w:ind w:left="720"/>
      <w:contextualSpacing/>
    </w:pPr>
  </w:style>
  <w:style w:type="character" w:styleId="nfasisintenso">
    <w:name w:val="Intense Emphasis"/>
    <w:basedOn w:val="Fuentedeprrafopredeter"/>
    <w:uiPriority w:val="21"/>
    <w:qFormat/>
    <w:rsid w:val="00280A64"/>
    <w:rPr>
      <w:i/>
      <w:iCs/>
      <w:color w:val="0F4761" w:themeColor="accent1" w:themeShade="BF"/>
    </w:rPr>
  </w:style>
  <w:style w:type="paragraph" w:styleId="Citadestacada">
    <w:name w:val="Intense Quote"/>
    <w:basedOn w:val="Normal"/>
    <w:next w:val="Normal"/>
    <w:link w:val="CitadestacadaCar"/>
    <w:uiPriority w:val="30"/>
    <w:qFormat/>
    <w:rsid w:val="00280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0A64"/>
    <w:rPr>
      <w:i/>
      <w:iCs/>
      <w:color w:val="0F4761" w:themeColor="accent1" w:themeShade="BF"/>
    </w:rPr>
  </w:style>
  <w:style w:type="character" w:styleId="Referenciaintensa">
    <w:name w:val="Intense Reference"/>
    <w:basedOn w:val="Fuentedeprrafopredeter"/>
    <w:uiPriority w:val="32"/>
    <w:qFormat/>
    <w:rsid w:val="00280A64"/>
    <w:rPr>
      <w:b/>
      <w:bCs/>
      <w:smallCaps/>
      <w:color w:val="0F4761" w:themeColor="accent1" w:themeShade="BF"/>
      <w:spacing w:val="5"/>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280A64"/>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280A64"/>
    <w:rPr>
      <w:sz w:val="20"/>
      <w:szCs w:val="20"/>
    </w:rPr>
  </w:style>
  <w:style w:type="paragraph" w:styleId="NormalWeb">
    <w:name w:val="Normal (Web)"/>
    <w:basedOn w:val="Normal"/>
    <w:uiPriority w:val="99"/>
    <w:semiHidden/>
    <w:unhideWhenUsed/>
    <w:rsid w:val="00280A64"/>
    <w:rPr>
      <w:rFonts w:ascii="Times New Roman" w:hAnsi="Times New Roman" w:cs="Times New Roman"/>
      <w:sz w:val="24"/>
      <w:szCs w:val="24"/>
    </w:rPr>
  </w:style>
  <w:style w:type="paragraph" w:styleId="Sinespaciado">
    <w:name w:val="No Spacing"/>
    <w:uiPriority w:val="1"/>
    <w:qFormat/>
    <w:rsid w:val="00280A64"/>
    <w:pPr>
      <w:spacing w:after="0" w:line="240" w:lineRule="auto"/>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280A6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280A64"/>
    <w:pPr>
      <w:spacing w:after="0" w:line="240" w:lineRule="auto"/>
    </w:pPr>
    <w:rPr>
      <w:vertAlign w:val="superscript"/>
    </w:rPr>
  </w:style>
  <w:style w:type="table" w:customStyle="1" w:styleId="1">
    <w:name w:val="1"/>
    <w:basedOn w:val="Tablanormal"/>
    <w:rsid w:val="00280A64"/>
    <w:pPr>
      <w:spacing w:after="0" w:line="240" w:lineRule="auto"/>
    </w:pPr>
    <w:rPr>
      <w:rFonts w:ascii="Times New Roman" w:eastAsia="Times New Roman" w:hAnsi="Times New Roman" w:cs="Times New Roman"/>
      <w:kern w:val="0"/>
      <w:sz w:val="24"/>
      <w:szCs w:val="24"/>
      <w:lang w:eastAsia="es-PE"/>
      <w14:ligatures w14:val="none"/>
    </w:rPr>
    <w:tblPr>
      <w:tblStyleRowBandSize w:val="1"/>
      <w:tblStyleColBandSize w:val="1"/>
      <w:tblInd w:w="0" w:type="nil"/>
      <w:tblCellMar>
        <w:left w:w="70" w:type="dxa"/>
        <w:right w:w="70" w:type="dxa"/>
      </w:tblCellMar>
    </w:tblPr>
  </w:style>
  <w:style w:type="character" w:customStyle="1" w:styleId="normaltextrun">
    <w:name w:val="normaltextrun"/>
    <w:basedOn w:val="Fuentedeprrafopredeter"/>
    <w:rsid w:val="00280A64"/>
  </w:style>
  <w:style w:type="character" w:customStyle="1" w:styleId="eop">
    <w:name w:val="eop"/>
    <w:basedOn w:val="Fuentedeprrafopredeter"/>
    <w:rsid w:val="00280A64"/>
  </w:style>
  <w:style w:type="paragraph" w:customStyle="1" w:styleId="paragraph">
    <w:name w:val="paragraph"/>
    <w:basedOn w:val="Normal"/>
    <w:rsid w:val="00280A64"/>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Refdecomentario">
    <w:name w:val="annotation reference"/>
    <w:basedOn w:val="Fuentedeprrafopredeter"/>
    <w:uiPriority w:val="99"/>
    <w:semiHidden/>
    <w:unhideWhenUsed/>
    <w:rsid w:val="00780C24"/>
    <w:rPr>
      <w:sz w:val="16"/>
      <w:szCs w:val="16"/>
    </w:rPr>
  </w:style>
  <w:style w:type="paragraph" w:styleId="Textocomentario">
    <w:name w:val="annotation text"/>
    <w:basedOn w:val="Normal"/>
    <w:link w:val="TextocomentarioCar"/>
    <w:uiPriority w:val="99"/>
    <w:unhideWhenUsed/>
    <w:rsid w:val="00780C24"/>
    <w:pPr>
      <w:spacing w:line="240" w:lineRule="auto"/>
    </w:pPr>
    <w:rPr>
      <w:sz w:val="20"/>
      <w:szCs w:val="20"/>
    </w:rPr>
  </w:style>
  <w:style w:type="character" w:customStyle="1" w:styleId="TextocomentarioCar">
    <w:name w:val="Texto comentario Car"/>
    <w:basedOn w:val="Fuentedeprrafopredeter"/>
    <w:link w:val="Textocomentario"/>
    <w:uiPriority w:val="99"/>
    <w:rsid w:val="00780C24"/>
    <w:rPr>
      <w:sz w:val="20"/>
      <w:szCs w:val="20"/>
    </w:rPr>
  </w:style>
  <w:style w:type="paragraph" w:styleId="Asuntodelcomentario">
    <w:name w:val="annotation subject"/>
    <w:basedOn w:val="Textocomentario"/>
    <w:next w:val="Textocomentario"/>
    <w:link w:val="AsuntodelcomentarioCar"/>
    <w:uiPriority w:val="99"/>
    <w:semiHidden/>
    <w:unhideWhenUsed/>
    <w:rsid w:val="00780C24"/>
    <w:rPr>
      <w:b/>
      <w:bCs/>
    </w:rPr>
  </w:style>
  <w:style w:type="character" w:customStyle="1" w:styleId="AsuntodelcomentarioCar">
    <w:name w:val="Asunto del comentario Car"/>
    <w:basedOn w:val="TextocomentarioCar"/>
    <w:link w:val="Asuntodelcomentario"/>
    <w:uiPriority w:val="99"/>
    <w:semiHidden/>
    <w:rsid w:val="00780C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17198">
      <w:bodyDiv w:val="1"/>
      <w:marLeft w:val="0"/>
      <w:marRight w:val="0"/>
      <w:marTop w:val="0"/>
      <w:marBottom w:val="0"/>
      <w:divBdr>
        <w:top w:val="none" w:sz="0" w:space="0" w:color="auto"/>
        <w:left w:val="none" w:sz="0" w:space="0" w:color="auto"/>
        <w:bottom w:val="none" w:sz="0" w:space="0" w:color="auto"/>
        <w:right w:val="none" w:sz="0" w:space="0" w:color="auto"/>
      </w:divBdr>
    </w:div>
    <w:div w:id="542182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11</Pages>
  <Words>2834</Words>
  <Characters>15589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24</cp:revision>
  <cp:lastPrinted>2025-05-05T23:35:00Z</cp:lastPrinted>
  <dcterms:created xsi:type="dcterms:W3CDTF">2025-04-09T14:12:00Z</dcterms:created>
  <dcterms:modified xsi:type="dcterms:W3CDTF">2025-05-05T23:49:00Z</dcterms:modified>
</cp:coreProperties>
</file>