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65AEC" w14:textId="77777777" w:rsidR="00316508" w:rsidRDefault="00316508"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t>0712-2025/CC1</w:t>
      </w:r>
    </w:p>
    <w:p w14:paraId="634049D8" w14:textId="0D375F64" w:rsidR="008E1B6A" w:rsidRPr="00E902D0" w:rsidRDefault="00364C39"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76459" w:rsidRPr="00F76459">
        <w:rPr>
          <w:rFonts w:ascii="Arial Narrow" w:eastAsia="Arial Narrow" w:hAnsi="Arial Narrow" w:cs="Arial Narrow"/>
          <w:b/>
          <w:sz w:val="22"/>
          <w:szCs w:val="22"/>
        </w:rPr>
        <w:t>012</w:t>
      </w:r>
      <w:r w:rsidR="00D11A4E">
        <w:rPr>
          <w:rFonts w:ascii="Arial Narrow" w:eastAsia="Arial Narrow" w:hAnsi="Arial Narrow" w:cs="Arial Narrow"/>
          <w:b/>
          <w:sz w:val="22"/>
          <w:szCs w:val="22"/>
        </w:rPr>
        <w:t>6</w:t>
      </w:r>
      <w:r w:rsidR="00F76459" w:rsidRPr="00F76459">
        <w:rPr>
          <w:rFonts w:ascii="Arial Narrow" w:eastAsia="Arial Narrow" w:hAnsi="Arial Narrow" w:cs="Arial Narrow"/>
          <w:b/>
          <w:sz w:val="22"/>
          <w:szCs w:val="22"/>
        </w:rPr>
        <w:t>-2025</w:t>
      </w:r>
      <w:r w:rsidRPr="00E902D0">
        <w:rPr>
          <w:rFonts w:ascii="Arial Narrow" w:eastAsia="Arial Narrow" w:hAnsi="Arial Narrow" w:cs="Arial Narrow"/>
          <w:b/>
          <w:sz w:val="22"/>
          <w:szCs w:val="22"/>
        </w:rPr>
        <w:t>/</w:t>
      </w:r>
      <w:r w:rsidR="00344653" w:rsidRPr="00344653">
        <w:rPr>
          <w:rFonts w:ascii="Arial Narrow" w:eastAsia="Arial Narrow" w:hAnsi="Arial Narrow" w:cs="Arial Narrow"/>
          <w:b/>
          <w:sz w:val="22"/>
          <w:szCs w:val="22"/>
        </w:rPr>
        <w:t>CC1-ST</w:t>
      </w:r>
    </w:p>
    <w:p w14:paraId="345DC840" w14:textId="0996C85C" w:rsidR="008E1B6A" w:rsidRPr="00E902D0" w:rsidRDefault="008E1B6A"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C44F05" w:rsidRPr="00E902D0">
        <w:rPr>
          <w:rFonts w:ascii="Arial Narrow" w:eastAsia="Arial Narrow" w:hAnsi="Arial Narrow" w:cs="Arial Narrow"/>
          <w:b/>
          <w:sz w:val="22"/>
          <w:szCs w:val="22"/>
        </w:rPr>
        <w:t xml:space="preserve"/>
      </w:r>
      <w:r w:rsidR="00287905" w:rsidRPr="00E902D0">
        <w:rPr>
          <w:rFonts w:ascii="Arial Narrow" w:eastAsia="Arial Narrow" w:hAnsi="Arial Narrow" w:cs="Arial Narrow"/>
          <w:b/>
          <w:sz w:val="22"/>
          <w:szCs w:val="22"/>
        </w:rPr>
        <w:t/>
      </w:r>
      <w:r w:rsidR="00115282" w:rsidRPr="00E902D0">
        <w:rPr>
          <w:rFonts w:ascii="Arial Narrow" w:eastAsia="Arial Narrow" w:hAnsi="Arial Narrow" w:cs="Arial Narrow"/>
          <w:b/>
          <w:sz w:val="22"/>
          <w:szCs w:val="22"/>
        </w:rPr>
        <w:t/>
      </w:r>
      <w:r w:rsidR="00287905" w:rsidRPr="00E902D0">
        <w:rPr>
          <w:rFonts w:ascii="Arial Narrow" w:eastAsia="Arial Narrow" w:hAnsi="Arial Narrow" w:cs="Arial Narrow"/>
          <w:b/>
          <w:sz w:val="22"/>
          <w:szCs w:val="22"/>
        </w:rPr>
        <w:t/>
      </w:r>
    </w:p>
    <w:p w14:paraId="2D3C1CF8" w14:textId="77777777" w:rsidR="001F0664" w:rsidRPr="000B6752" w:rsidRDefault="008E1B6A" w:rsidP="001F0664">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1F0664">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87905" w:rsidRPr="000B6752">
        <w:rPr>
          <w:rFonts w:ascii="Arial Narrow" w:eastAsia="Arial Narrow" w:hAnsi="Arial Narrow" w:cs="Arial Narrow"/>
          <w:b/>
          <w:sz w:val="22"/>
          <w:szCs w:val="22"/>
        </w:rPr>
        <w:t>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 COMPAÑÍA DE SEGUROS Y REASEGUROS S.A. (PAC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w:t>
      </w:r>
    </w:p>
    <w:p w14:paraId="763025F7" w14:textId="7C060F62" w:rsidR="001F0664" w:rsidRPr="000B6752" w:rsidRDefault="001F0664" w:rsidP="001F066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DIVEIMPORT S.A.</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DIVEIMPORT</w:t>
      </w:r>
      <w:r w:rsidR="00B309A8">
        <w:rPr>
          <w:rFonts w:ascii="Arial Narrow" w:eastAsia="Arial Narrow" w:hAnsi="Arial Narrow" w:cs="Arial Narrow"/>
          <w:b/>
          <w:sz w:val="22"/>
          <w:szCs w:val="22"/>
        </w:rPr>
        <w:t>)</w:t>
      </w:r>
    </w:p>
    <w:p w14:paraId="2E21CF51" w14:textId="22731981" w:rsidR="009E4036" w:rsidRPr="000B6752" w:rsidRDefault="001F0664" w:rsidP="0070385B">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GD AJUSTADORES DE SEGUROS S.A.C.</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GD AJUSTADORES</w:t>
      </w:r>
      <w:r w:rsidR="00B309A8">
        <w:rPr>
          <w:rFonts w:ascii="Arial Narrow" w:eastAsia="Arial Narrow" w:hAnsi="Arial Narrow" w:cs="Arial Narrow"/>
          <w:b/>
          <w:sz w:val="22"/>
          <w:szCs w:val="22"/>
        </w:rPr>
        <w:t>)</w:t>
      </w:r>
    </w:p>
    <w:p w14:paraId="2FCCE269" w14:textId="615674C7" w:rsidR="00364C39" w:rsidRPr="000B6752" w:rsidRDefault="00DD7734" w:rsidP="009B5E9A">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MATERIAS</w:t>
      </w:r>
      <w:r w:rsidRPr="000B6752">
        <w:rPr>
          <w:rFonts w:ascii="Arial Narrow" w:eastAsia="Arial Narrow" w:hAnsi="Arial Narrow" w:cs="Arial Narrow"/>
          <w:b/>
          <w:sz w:val="22"/>
          <w:szCs w:val="22"/>
        </w:rPr>
        <w:tab/>
        <w:t>:</w:t>
      </w:r>
      <w:r w:rsidRPr="000B6752">
        <w:rPr>
          <w:rFonts w:ascii="Arial Narrow" w:eastAsia="Arial Narrow" w:hAnsi="Arial Narrow" w:cs="Arial Narrow"/>
          <w:b/>
          <w:sz w:val="22"/>
          <w:szCs w:val="22"/>
        </w:rPr>
        <w:tab/>
      </w:r>
      <w:r w:rsidR="00364C39" w:rsidRPr="000B6752">
        <w:rPr>
          <w:rFonts w:ascii="Arial Narrow" w:eastAsia="Arial Narrow" w:hAnsi="Arial Narrow" w:cs="Arial Narrow"/>
          <w:b/>
          <w:sz w:val="22"/>
          <w:szCs w:val="22"/>
        </w:rPr>
        <w:t>CONFIDENCIALIDAD</w:t>
      </w:r>
    </w:p>
    <w:p w14:paraId="71907812" w14:textId="27FB87EB" w:rsidR="000D26B5" w:rsidRPr="00E902D0" w:rsidRDefault="00364C39" w:rsidP="0065304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DD7734" w:rsidRPr="000B6752">
        <w:rPr>
          <w:rFonts w:ascii="Arial Narrow" w:eastAsia="Arial Narrow" w:hAnsi="Arial Narrow" w:cs="Arial Narrow"/>
          <w:b/>
          <w:sz w:val="22"/>
          <w:szCs w:val="22"/>
        </w:rPr>
        <w:t>ADMISIÓ</w:t>
      </w:r>
      <w:r w:rsidR="00DD7734" w:rsidRPr="00E902D0">
        <w:rPr>
          <w:rFonts w:ascii="Arial Narrow" w:eastAsia="Arial Narrow" w:hAnsi="Arial Narrow" w:cs="Arial Narrow"/>
          <w:b/>
          <w:sz w:val="22"/>
          <w:szCs w:val="22"/>
        </w:rPr>
        <w:t>N A TRÁMITE</w:t>
      </w:r>
    </w:p>
    <w:p w14:paraId="01717D35" w14:textId="77777777" w:rsidR="00DD7734" w:rsidRPr="00E902D0" w:rsidRDefault="00DD7734"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9B5E9A">
      <w:pPr>
        <w:jc w:val="both"/>
        <w:rPr>
          <w:rFonts w:ascii="Arial Narrow" w:eastAsia="Arial Narrow" w:hAnsi="Arial Narrow" w:cs="Arial Narrow"/>
          <w:b/>
          <w:sz w:val="22"/>
          <w:szCs w:val="22"/>
        </w:rPr>
      </w:pPr>
    </w:p>
    <w:p w14:paraId="3B09297A" w14:textId="72F70344" w:rsidR="00DD7734" w:rsidRPr="00E902D0" w:rsidRDefault="00DD7734" w:rsidP="009B5E9A">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D11A4E">
        <w:rPr>
          <w:rFonts w:ascii="Arial Narrow" w:eastAsia="Arial Narrow" w:hAnsi="Arial Narrow" w:cs="Arial Narrow"/>
          <w:sz w:val="22"/>
          <w:szCs w:val="22"/>
        </w:rPr>
        <w:t>0</w:t>
      </w:r>
      <w:r w:rsidR="00A82DB2">
        <w:rPr>
          <w:rFonts w:ascii="Arial Narrow" w:eastAsia="Arial Narrow" w:hAnsi="Arial Narrow" w:cs="Arial Narrow"/>
          <w:sz w:val="22"/>
          <w:szCs w:val="22"/>
        </w:rPr>
        <w:t>7</w:t>
      </w:r>
      <w:r w:rsidR="00287905" w:rsidRPr="00E902D0">
        <w:rPr>
          <w:rFonts w:ascii="Arial Narrow" w:eastAsia="Arial Narrow" w:hAnsi="Arial Narrow" w:cs="Arial Narrow"/>
          <w:sz w:val="22"/>
          <w:szCs w:val="22"/>
        </w:rPr>
        <w:t xml:space="preserve"> de </w:t>
      </w:r>
      <w:r w:rsidR="00D11A4E">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9B5E9A">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9B5E9A">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9B5E9A">
      <w:pPr>
        <w:jc w:val="both"/>
        <w:rPr>
          <w:rFonts w:ascii="Arial Narrow" w:eastAsia="Arial Narrow" w:hAnsi="Arial Narrow" w:cs="Arial Narrow"/>
          <w:sz w:val="22"/>
          <w:szCs w:val="22"/>
        </w:rPr>
      </w:pPr>
    </w:p>
    <w:p w14:paraId="6F9C91E9" w14:textId="45709919" w:rsidR="008E1B6A" w:rsidRPr="00E902D0" w:rsidRDefault="008E1B6A"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19 de marzo de 2025, subsanado por escrito el 16 de abril del 2025, [APELLIDO] denunció a Pacífico Compañía de Seguros y Reaseguros S.A., Diveimport S.A. y GD Ajustadores de Seguros S.A., por presuntas infracciones a la Ley 29571, Código de Protección y Defensa del Consumidor (en adelante, Código), señalando lo siguiente:</w:t>
      </w:r>
      <w:r w:rsidR="000C0809"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w:r>
      <w:r w:rsidR="003E4754" w:rsidRPr="00E902D0">
        <w:rPr>
          <w:rFonts w:ascii="Arial Narrow" w:hAnsi="Arial Narrow"/>
          <w:sz w:val="22"/>
          <w:szCs w:val="22"/>
        </w:rPr>
        <w:t xml:space="preserve"/>
      </w:r>
      <w:r w:rsidR="003E4754"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6F1E39" w:rsidRPr="006F1E39">
        <w:rPr>
          <w:rFonts w:ascii="Arial Narrow" w:eastAsia="Arial Narrow" w:hAnsi="Arial Narrow" w:cs="Arial Narrow"/>
          <w:sz w:val="22"/>
          <w:szCs w:val="22"/>
        </w:rPr>
        <w:t/>
      </w:r>
      <w:r w:rsidR="00D61CCA">
        <w:rPr>
          <w:rFonts w:ascii="Arial Narrow" w:eastAsia="Arial Narrow" w:hAnsi="Arial Narrow" w:cs="Arial Narrow"/>
          <w:sz w:val="22"/>
          <w:szCs w:val="22"/>
        </w:rPr>
        <w:t/>
      </w:r>
      <w:r w:rsidR="006F1E39" w:rsidRPr="006F1E39">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009B5E9A">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693B893" w14:textId="33D9CBC5" w:rsidR="00511B25" w:rsidRPr="00E902D0" w:rsidRDefault="00046B1E"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hAnsi="Arial Narrow"/>
          <w:sz w:val="22"/>
          <w:szCs w:val="22"/>
          <w:lang w:eastAsia="es-ES"/>
        </w:rPr>
        <w:t>El 24 de agosto de 2020</w:t>
      </w:r>
      <w:r w:rsidR="00D755C6" w:rsidRPr="00E902D0">
        <w:rPr>
          <w:rFonts w:ascii="Arial Narrow" w:hAnsi="Arial Narrow"/>
          <w:sz w:val="22"/>
          <w:szCs w:val="22"/>
          <w:lang w:eastAsia="es-ES"/>
        </w:rPr>
        <w:t>,</w:t>
      </w:r>
      <w:r w:rsidRPr="00E902D0">
        <w:rPr>
          <w:rFonts w:ascii="Arial Narrow" w:hAnsi="Arial Narrow"/>
          <w:sz w:val="22"/>
          <w:szCs w:val="22"/>
          <w:lang w:eastAsia="es-ES"/>
        </w:rPr>
        <w:t xml:space="preserve"> </w:t>
      </w:r>
      <w:r w:rsidR="00D755C6" w:rsidRPr="00E902D0">
        <w:rPr>
          <w:rFonts w:ascii="Arial Narrow" w:hAnsi="Arial Narrow"/>
          <w:sz w:val="22"/>
          <w:szCs w:val="22"/>
          <w:lang w:eastAsia="es-ES"/>
        </w:rPr>
        <w:t>contrató con P</w:t>
      </w:r>
      <w:r w:rsidR="00D61CCA">
        <w:rPr>
          <w:rFonts w:ascii="Arial Narrow" w:hAnsi="Arial Narrow"/>
          <w:sz w:val="22"/>
          <w:szCs w:val="22"/>
          <w:lang w:eastAsia="es-ES"/>
        </w:rPr>
        <w:t>acífico</w:t>
      </w:r>
      <w:r w:rsidR="00D755C6" w:rsidRPr="00E902D0">
        <w:rPr>
          <w:rFonts w:ascii="Arial Narrow" w:hAnsi="Arial Narrow"/>
          <w:sz w:val="22"/>
          <w:szCs w:val="22"/>
          <w:lang w:eastAsia="es-ES"/>
        </w:rPr>
        <w:t xml:space="preserve"> </w:t>
      </w:r>
      <w:r w:rsidRPr="00E902D0">
        <w:rPr>
          <w:rFonts w:ascii="Arial Narrow" w:hAnsi="Arial Narrow"/>
          <w:sz w:val="22"/>
          <w:szCs w:val="22"/>
          <w:lang w:eastAsia="es-ES"/>
        </w:rPr>
        <w:t xml:space="preserve">el Seguro de Autos Todo Riesgo - Plan Full, de su vehículo con Placa de Rodaje BNR-296, mediante </w:t>
      </w:r>
      <w:r w:rsidR="00D755C6" w:rsidRPr="00E902D0">
        <w:rPr>
          <w:rFonts w:ascii="Arial Narrow" w:hAnsi="Arial Narrow"/>
          <w:sz w:val="22"/>
          <w:szCs w:val="22"/>
          <w:lang w:eastAsia="es-ES"/>
        </w:rPr>
        <w:t>la Póliza Vehicular Auto Modular </w:t>
      </w:r>
      <w:r w:rsidRPr="00E902D0">
        <w:rPr>
          <w:rFonts w:ascii="Arial Narrow" w:hAnsi="Arial Narrow"/>
          <w:sz w:val="22"/>
          <w:szCs w:val="22"/>
        </w:rPr>
        <w:t xml:space="preserve"> </w:t>
      </w:r>
      <w:r w:rsidRPr="00E902D0">
        <w:rPr>
          <w:rFonts w:ascii="Arial Narrow" w:hAnsi="Arial Narrow"/>
          <w:sz w:val="22"/>
          <w:szCs w:val="22"/>
          <w:lang w:eastAsia="es-ES"/>
        </w:rPr>
        <w:t xml:space="preserve">2004810135 </w:t>
      </w:r>
      <w:r w:rsidR="00D755C6" w:rsidRPr="00E902D0">
        <w:rPr>
          <w:rFonts w:ascii="Arial Narrow" w:hAnsi="Arial Narrow"/>
          <w:sz w:val="22"/>
          <w:szCs w:val="22"/>
          <w:lang w:eastAsia="es-ES"/>
        </w:rPr>
        <w:t xml:space="preserve">(en adelante, la </w:t>
      </w:r>
      <w:r w:rsidR="001E095E" w:rsidRPr="00E902D0">
        <w:rPr>
          <w:rFonts w:ascii="Arial Narrow" w:hAnsi="Arial Narrow"/>
          <w:sz w:val="22"/>
          <w:szCs w:val="22"/>
          <w:lang w:eastAsia="es-ES"/>
        </w:rPr>
        <w:t>Póliza del Seguro Vehicular</w:t>
      </w:r>
      <w:r w:rsidR="00D755C6" w:rsidRPr="00E902D0">
        <w:rPr>
          <w:rFonts w:ascii="Arial Narrow" w:hAnsi="Arial Narrow"/>
          <w:sz w:val="22"/>
          <w:szCs w:val="22"/>
          <w:lang w:eastAsia="es-ES"/>
        </w:rPr>
        <w:t>)</w:t>
      </w:r>
      <w:r w:rsidRPr="00E902D0">
        <w:rPr>
          <w:rFonts w:ascii="Arial Narrow" w:hAnsi="Arial Narrow"/>
          <w:sz w:val="22"/>
          <w:szCs w:val="22"/>
          <w:lang w:eastAsia="es-ES"/>
        </w:rPr>
        <w:t>, con una vigencia de 01 año renovable por el mismo periodo.</w:t>
      </w:r>
      <w:r w:rsidR="003A61CF" w:rsidRPr="00E902D0">
        <w:rPr>
          <w:rFonts w:ascii="Arial Narrow" w:hAnsi="Arial Narrow"/>
          <w:sz w:val="22"/>
          <w:szCs w:val="22"/>
          <w:lang w:eastAsia="es-ES"/>
        </w:rPr>
        <w:t xml:space="preserve"> Señala que pagó oportunamente las primas del seguro en las fechas indicadas por la aseguradora. Asimismo, refiere que el vehículo tuvo habituales revisiones y mantenimientos preventivos, periodo de tiempo en el cual, no se detectaron posibles anomalías o fallas en el funcionamiento o en los componentes del vehículo.</w:t>
      </w:r>
    </w:p>
    <w:p w14:paraId="2E7593A6" w14:textId="77777777" w:rsidR="00D755C6" w:rsidRPr="00E902D0" w:rsidRDefault="00D755C6" w:rsidP="009B5E9A">
      <w:pPr>
        <w:pStyle w:val="Prrafodelista"/>
        <w:rPr>
          <w:rFonts w:ascii="Arial Narrow" w:eastAsia="Arial Narrow" w:hAnsi="Arial Narrow" w:cs="Arial Narrow"/>
          <w:sz w:val="22"/>
          <w:szCs w:val="22"/>
        </w:rPr>
      </w:pPr>
    </w:p>
    <w:p w14:paraId="3BF7D35E" w14:textId="4F04BB8A" w:rsidR="00D755C6" w:rsidRPr="00E902D0" w:rsidRDefault="00D755C6"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28 de junio de 2024, el vehículo sufrió un daño material en la parte frontal mientras se encontraba estacionado en los exteriores de la vivienda del representante legal [APELLIDO] en el distrito de Paramonga de la provincia de Barranca. El siniestro fue reportado el mismo día a Pacífico y se le asignó el código de siniestro 1001157217.</w:t>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0752C0" w:rsidRPr="00E902D0">
        <w:rPr>
          <w:rFonts w:ascii="Arial Narrow" w:hAnsi="Arial Narrow"/>
          <w:sz w:val="22"/>
          <w:szCs w:val="22"/>
        </w:rPr>
        <w:t xml:space="preserve"/>
      </w:r>
      <w:r w:rsidR="000752C0" w:rsidRPr="00E902D0">
        <w:rPr>
          <w:rFonts w:ascii="Arial Narrow" w:eastAsia="Arial Narrow" w:hAnsi="Arial Narrow" w:cs="Arial Narrow"/>
          <w:sz w:val="22"/>
          <w:szCs w:val="22"/>
        </w:rPr>
        <w:t/>
      </w:r>
      <w:r w:rsidR="00E902D0" w:rsidRPr="00E902D0">
        <w:rPr>
          <w:rFonts w:ascii="Arial Narrow" w:eastAsia="Arial Narrow" w:hAnsi="Arial Narrow" w:cs="Arial Narrow"/>
          <w:sz w:val="22"/>
          <w:szCs w:val="22"/>
        </w:rPr>
        <w:t/>
      </w:r>
    </w:p>
    <w:p w14:paraId="6197BE8A" w14:textId="77777777" w:rsidR="00074FDB" w:rsidRPr="00E902D0" w:rsidRDefault="00074FDB" w:rsidP="009B5E9A">
      <w:pPr>
        <w:pStyle w:val="Prrafodelista"/>
        <w:rPr>
          <w:rFonts w:ascii="Arial Narrow" w:eastAsia="Arial Narrow" w:hAnsi="Arial Narrow" w:cs="Arial Narrow"/>
          <w:sz w:val="22"/>
          <w:szCs w:val="22"/>
        </w:rPr>
      </w:pPr>
    </w:p>
    <w:p w14:paraId="56E8297A" w14:textId="3D82B3EE" w:rsidR="000D05DA" w:rsidRPr="00E902D0" w:rsidRDefault="000752C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01 de julio de 2024, dado que no encendía el motor, el vehículo fue trasladado mediante una grúa al taller de Diveimport en el distrito de La Victoria de la provincia de Lima con autorización de Pacífico, para que se realicen los trabajos de las reparaciones correspondientes. El mismo día, Diveimport emitió su Cotización 0102149559 precisando como costo de las reparaciones el importe de US$ 8 141,70, el cual fue aprobado por Pacífico el 12 de agosto de 2024, indicando que existe un costo deducible de US$ 833.96 que fue asumido por [APELLIDO]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E902D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CC58E4">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5336F6" w:rsidRPr="00E902D0">
        <w:rPr>
          <w:rFonts w:ascii="Arial Narrow" w:eastAsia="Arial Narrow" w:hAnsi="Arial Narrow" w:cs="Arial Narrow"/>
          <w:sz w:val="22"/>
          <w:szCs w:val="22"/>
        </w:rPr>
        <w:t/>
      </w:r>
      <w:r w:rsidR="00D07FA9" w:rsidRPr="00E902D0">
        <w:rPr>
          <w:rFonts w:ascii="Arial Narrow" w:eastAsia="Arial Narrow" w:hAnsi="Arial Narrow" w:cs="Arial Narrow"/>
          <w:sz w:val="22"/>
          <w:szCs w:val="22"/>
        </w:rPr>
        <w:t xml:space="preserve"/>
      </w:r>
    </w:p>
    <w:p w14:paraId="01CC62AE" w14:textId="77777777" w:rsidR="003A3D90" w:rsidRPr="00E902D0" w:rsidRDefault="003A3D90" w:rsidP="009B5E9A">
      <w:pPr>
        <w:pStyle w:val="Prrafodelista"/>
        <w:rPr>
          <w:rFonts w:ascii="Arial Narrow" w:eastAsia="Arial Narrow" w:hAnsi="Arial Narrow" w:cs="Arial Narrow"/>
          <w:sz w:val="22"/>
          <w:szCs w:val="22"/>
        </w:rPr>
      </w:pPr>
    </w:p>
    <w:p w14:paraId="4BD692D9" w14:textId="38385BF0" w:rsidR="003A3D90" w:rsidRPr="00E902D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14 de octubre de 2024,</w:t>
      </w:r>
      <w:r w:rsidRPr="00E902D0">
        <w:rPr>
          <w:rFonts w:ascii="Arial Narrow" w:hAnsi="Arial Narrow"/>
          <w:sz w:val="22"/>
          <w:szCs w:val="22"/>
        </w:rPr>
        <w:t xml:space="preserv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emitió una segunda cotización, referido a los daños en el motor, señalando como costo del servicio el importe de US$ 13 092,74 dólares; la cotización fue enviada a P</w:t>
      </w:r>
      <w:r w:rsidR="00D61CCA">
        <w:rPr>
          <w:rFonts w:ascii="Arial Narrow" w:eastAsia="Arial Narrow" w:hAnsi="Arial Narrow" w:cs="Arial Narrow"/>
          <w:sz w:val="22"/>
          <w:szCs w:val="22"/>
        </w:rPr>
        <w:t>acífico</w:t>
      </w:r>
      <w:r w:rsidRPr="00E902D0">
        <w:rPr>
          <w:rFonts w:ascii="Arial Narrow" w:eastAsia="Arial Narrow" w:hAnsi="Arial Narrow" w:cs="Arial Narrow"/>
          <w:sz w:val="22"/>
          <w:szCs w:val="22"/>
        </w:rPr>
        <w:t xml:space="preserve"> para su aprobación, sin embargo, no fue aprobado.</w:t>
      </w:r>
    </w:p>
    <w:p w14:paraId="24E3E91E" w14:textId="77777777" w:rsidR="000752C0" w:rsidRPr="00E902D0" w:rsidRDefault="000752C0" w:rsidP="009B5E9A">
      <w:pPr>
        <w:pStyle w:val="Prrafodelista"/>
        <w:rPr>
          <w:rFonts w:ascii="Arial Narrow" w:eastAsia="Arial Narrow" w:hAnsi="Arial Narrow" w:cs="Arial Narrow"/>
          <w:sz w:val="22"/>
          <w:szCs w:val="22"/>
        </w:rPr>
      </w:pPr>
    </w:p>
    <w:p w14:paraId="63FFF908" w14:textId="4F0F635A" w:rsidR="003A3D90" w:rsidRPr="00E902D0" w:rsidRDefault="00D07FA9"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3D90" w:rsidRPr="00E902D0">
        <w:rPr>
          <w:rFonts w:ascii="Arial Narrow" w:eastAsia="Arial Narrow" w:hAnsi="Arial Narrow" w:cs="Arial Narrow"/>
          <w:sz w:val="22"/>
          <w:szCs w:val="22"/>
        </w:rPr>
        <w:t>21 de noviembre de 2024</w:t>
      </w:r>
      <w:r w:rsidRPr="00E902D0">
        <w:rPr>
          <w:rFonts w:ascii="Arial Narrow" w:eastAsia="Arial Narrow" w:hAnsi="Arial Narrow" w:cs="Arial Narrow"/>
          <w:sz w:val="22"/>
          <w:szCs w:val="22"/>
        </w:rPr>
        <w:t>, Pacífico le remitió un mensaje vía correo electrónico en el que indicaban que</w:t>
      </w:r>
      <w:r w:rsidR="003A3D90" w:rsidRPr="00E902D0">
        <w:rPr>
          <w:rFonts w:ascii="Arial Narrow" w:eastAsia="Arial Narrow" w:hAnsi="Arial Narrow" w:cs="Arial Narrow"/>
          <w:sz w:val="22"/>
          <w:szCs w:val="22"/>
        </w:rPr>
        <w:t xml:space="preserve"> no procede la reparación de los daños por recalentamiento del motor debido que no </w:t>
      </w:r>
      <w:r w:rsidR="00E902D0" w:rsidRPr="00E902D0">
        <w:rPr>
          <w:rFonts w:ascii="Arial Narrow" w:eastAsia="Arial Narrow" w:hAnsi="Arial Narrow" w:cs="Arial Narrow"/>
          <w:sz w:val="22"/>
          <w:szCs w:val="22"/>
        </w:rPr>
        <w:t>se ocasionó debido al</w:t>
      </w:r>
      <w:r w:rsidR="003A3D90" w:rsidRPr="00E902D0">
        <w:rPr>
          <w:rFonts w:ascii="Arial Narrow" w:eastAsia="Arial Narrow" w:hAnsi="Arial Narrow" w:cs="Arial Narrow"/>
          <w:sz w:val="22"/>
          <w:szCs w:val="22"/>
        </w:rPr>
        <w:t xml:space="preserve"> siniestro; asimismo, indicaron que han solicitado una inspección del vehículo a un perito externo</w:t>
      </w:r>
      <w:r w:rsidRPr="00E902D0">
        <w:rPr>
          <w:rFonts w:ascii="Arial Narrow" w:eastAsia="Arial Narrow" w:hAnsi="Arial Narrow" w:cs="Arial Narrow"/>
          <w:sz w:val="22"/>
          <w:szCs w:val="22"/>
        </w:rPr>
        <w:t>.</w:t>
      </w:r>
    </w:p>
    <w:p w14:paraId="41F53B6C" w14:textId="77777777" w:rsidR="00852A17" w:rsidRPr="00E902D0" w:rsidRDefault="00852A17" w:rsidP="009B5E9A">
      <w:pPr>
        <w:pStyle w:val="Prrafodelista"/>
        <w:rPr>
          <w:rFonts w:ascii="Arial Narrow" w:eastAsia="Arial Narrow" w:hAnsi="Arial Narrow" w:cs="Arial Narrow"/>
          <w:sz w:val="22"/>
          <w:szCs w:val="22"/>
        </w:rPr>
      </w:pPr>
    </w:p>
    <w:p w14:paraId="4F3511B5" w14:textId="495EE07A" w:rsidR="00852A17"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21 de diciembre de 2024, solicitó a Pacífico un vehículo de reemplazo conforme a los términos de 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 xml:space="preserve">, no obstante, refiere que su solicitud fue atendida el 06 de enero de 2025, es decir, fuera del plazo establecido en </w:t>
      </w:r>
      <w:r w:rsidRPr="00E902D0">
        <w:rPr>
          <w:rFonts w:ascii="Arial Narrow" w:eastAsia="Arial Narrow" w:hAnsi="Arial Narrow" w:cs="Arial Narrow"/>
          <w:sz w:val="22"/>
          <w:szCs w:val="22"/>
        </w:rPr>
        <w:t xml:space="preserve">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w:t>
      </w:r>
    </w:p>
    <w:p w14:paraId="2BEA67CF" w14:textId="77777777" w:rsidR="003A3D90" w:rsidRPr="00E902D0" w:rsidRDefault="003A3D90" w:rsidP="009B5E9A">
      <w:pPr>
        <w:pStyle w:val="Prrafodelista"/>
        <w:rPr>
          <w:rFonts w:ascii="Arial Narrow" w:eastAsia="Arial Narrow" w:hAnsi="Arial Narrow" w:cs="Arial Narrow"/>
          <w:sz w:val="22"/>
          <w:szCs w:val="22"/>
        </w:rPr>
      </w:pPr>
    </w:p>
    <w:p w14:paraId="6E0198BF" w14:textId="1CCEA421" w:rsidR="003A3D9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05 de diciembre de 2024, Pacífico le remitió por correo electrónico el informe técnico externo realizado por GD Ajustadores</w:t>
      </w:r>
      <w:r w:rsidR="00F52977" w:rsidRPr="00E902D0">
        <w:rPr>
          <w:rFonts w:ascii="Arial Narrow" w:eastAsia="Arial Narrow" w:hAnsi="Arial Narrow" w:cs="Arial Narrow"/>
          <w:sz w:val="22"/>
          <w:szCs w:val="22"/>
        </w:rPr>
        <w:t>, en el que concluye que el vehículo presenta una falla por recalentamiento de motor y que dicho daño se ha producido con el encendido conectado y que dicha falla que presenta el motor no se ha podido ocasionar en el evento del siniestro.</w:t>
      </w:r>
    </w:p>
    <w:p w14:paraId="13AEC9C4" w14:textId="77777777" w:rsidR="00530E1B" w:rsidRPr="00E902D0" w:rsidRDefault="00530E1B" w:rsidP="009B5E9A">
      <w:pPr>
        <w:pBdr>
          <w:top w:val="nil"/>
          <w:left w:val="nil"/>
          <w:bottom w:val="nil"/>
          <w:right w:val="nil"/>
          <w:between w:val="nil"/>
        </w:pBdr>
        <w:jc w:val="both"/>
        <w:rPr>
          <w:rFonts w:ascii="Arial Narrow" w:eastAsia="Arial Narrow" w:hAnsi="Arial Narrow" w:cs="Arial Narrow"/>
          <w:sz w:val="22"/>
          <w:szCs w:val="22"/>
        </w:rPr>
      </w:pPr>
    </w:p>
    <w:p w14:paraId="238C2176" w14:textId="77126ACB" w:rsidR="000D05DA"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Hasta la fecha de presentación de la denuncia,</w:t>
      </w:r>
      <w:r w:rsidR="00D07FA9"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el vehículo se mantiene en el taller de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 xml:space="preserve">encontrándose inoperativo y con falta de funcionamiento. Asimismo,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ha condicionado a que efectúe el pago por los importes de US$ 650.19 y US$ 1 365,45 para reparaciones necesarias del vehículo.</w:t>
      </w:r>
    </w:p>
    <w:p w14:paraId="748BB242" w14:textId="2112B76A" w:rsidR="007D3FF9" w:rsidRPr="00E902D0" w:rsidRDefault="007D3FF9" w:rsidP="009B5E9A">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24ABB3F" w:rsidR="00900884" w:rsidRPr="00A4308D" w:rsidRDefault="00F10C8B" w:rsidP="009B5E9A">
      <w:pPr>
        <w:pStyle w:val="Prrafodelista"/>
        <w:numPr>
          <w:ilvl w:val="1"/>
          <w:numId w:val="2"/>
        </w:numPr>
        <w:ind w:left="567" w:hanging="567"/>
        <w:jc w:val="both"/>
        <w:rPr>
          <w:rFonts w:ascii="Arial Narrow" w:hAnsi="Arial Narrow"/>
          <w:sz w:val="22"/>
          <w:szCs w:val="22"/>
          <w:lang w:eastAsia="es-ES"/>
        </w:rPr>
      </w:pPr>
      <w:r w:rsidRPr="00E902D0">
        <w:rPr>
          <w:rFonts w:ascii="Arial Narrow" w:eastAsia="Arial Narrow" w:hAnsi="Arial Narrow" w:cs="Arial Narrow"/>
          <w:sz w:val="22"/>
          <w:szCs w:val="22"/>
        </w:rPr>
        <w:t xml:space="preserve">[APELLIDO] solicitó, en calidad de medidas correctivas, que: (i) Pacífico cumpla con efectuar la cobertura total del siniestro ocurrido al vehículo de placa BNR-296, debiendo asumir el pago total del costo de las reparaciones indicadas en la segunda cotización 0102215270 de fecha 14 de octubre de 2024 (daños internos del motor) por el importe de US$ 13,092.74, y otros gastos indemnizables que pudieran surgir producto del siniestro. (ii) Diveimport realice la devolución total de los pagos indebidos efectuados por el asegurado por los importes de US$ 650.19 y USS 1.365.45, por concepto de reparaciones al vehículo siniestrado. (iii) Se sancione a Pacífico, GD Ajustadores y a Diveimport así como los que resulten responsables por incurrir en infracciones establecidas en el Código. (iv) Pacífico y Diveimport asuman el pago de una indemnización por los daños y perjuicios por el importe de US$ 30 000,00. (v) Pacífico y Diveimport, y quienes resulten responsables asuman el pago de las costas y costos del presente procedimiento, teniendo en consideración que los honorarios a cargo del patrocinio son de un importe de S/ 10 000,00.</w:t>
      </w:r>
      <w:r w:rsidRPr="00E902D0">
        <w:rPr>
          <w:rFonts w:ascii="Arial Narrow" w:hAnsi="Arial Narrow"/>
          <w:sz w:val="22"/>
          <w:szCs w:val="22"/>
          <w:lang w:eastAsia="es-ES"/>
        </w:rPr>
        <w:t xml:space="preserve"/>
      </w:r>
      <w:r w:rsidR="008E1B6A" w:rsidRPr="00E902D0">
        <w:rPr>
          <w:rFonts w:ascii="Arial Narrow" w:hAnsi="Arial Narrow"/>
          <w:sz w:val="22"/>
          <w:szCs w:val="22"/>
          <w:lang w:eastAsia="es-ES"/>
        </w:rPr>
        <w:t xml:space="preserve"/>
      </w:r>
      <w:r w:rsidR="008E1B6A" w:rsidRPr="00347FBE">
        <w:rPr>
          <w:rFonts w:ascii="Arial Narrow" w:hAnsi="Arial Narrow"/>
          <w:sz w:val="22"/>
          <w:szCs w:val="22"/>
          <w:lang w:eastAsia="es-ES"/>
        </w:rPr>
        <w:t/>
      </w:r>
      <w:r w:rsidRPr="00347FBE">
        <w:rPr>
          <w:rFonts w:ascii="Arial Narrow" w:hAnsi="Arial Narrow"/>
          <w:sz w:val="22"/>
          <w:szCs w:val="22"/>
          <w:lang w:eastAsia="es-ES"/>
        </w:rPr>
        <w:t/>
      </w:r>
      <w:r w:rsidR="008E1B6A" w:rsidRPr="00347FBE">
        <w:rPr>
          <w:rFonts w:ascii="Arial Narrow" w:hAnsi="Arial Narrow"/>
          <w:sz w:val="22"/>
          <w:szCs w:val="22"/>
          <w:lang w:eastAsia="es-ES"/>
        </w:rPr>
        <w:t xml:space="preserve"/>
      </w:r>
      <w:r w:rsidR="00CF4202" w:rsidRPr="00347FBE">
        <w:rPr>
          <w:rFonts w:ascii="Arial Narrow" w:eastAsia="Arial Narrow" w:hAnsi="Arial Narrow" w:cs="Arial Narrow"/>
          <w:sz w:val="22"/>
          <w:szCs w:val="22"/>
        </w:rPr>
        <w:t xml:space="preserve"/>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xml:space="preserve"/>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w:r>
      <w:r w:rsidR="00A41746"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4E5D76"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5708A7" w:rsidRPr="00347FBE">
        <w:rPr>
          <w:rFonts w:ascii="Arial Narrow" w:eastAsia="Arial Narrow" w:hAnsi="Arial Narrow" w:cs="Arial Narrow"/>
          <w:sz w:val="22"/>
          <w:szCs w:val="22"/>
        </w:rPr>
        <w:t xml:space="preserve"/>
      </w:r>
      <w:r w:rsidR="00400AA8" w:rsidRPr="00347FBE">
        <w:rPr>
          <w:rFonts w:ascii="Arial Narrow" w:hAnsi="Arial Narrow"/>
          <w:sz w:val="22"/>
          <w:szCs w:val="22"/>
          <w:lang w:eastAsia="es-ES"/>
        </w:rPr>
        <w:t xml:space="preserve"/>
      </w:r>
      <w:r w:rsidR="00FB6A21" w:rsidRPr="00347FBE">
        <w:rPr>
          <w:rFonts w:ascii="Arial Narrow" w:hAnsi="Arial Narrow"/>
          <w:sz w:val="22"/>
          <w:szCs w:val="22"/>
          <w:lang w:eastAsia="es-ES"/>
        </w:rPr>
        <w:t/>
      </w:r>
      <w:r w:rsidR="00400AA8" w:rsidRPr="00347FBE">
        <w:rPr>
          <w:rFonts w:ascii="Arial Narrow" w:hAnsi="Arial Narrow"/>
          <w:sz w:val="22"/>
          <w:szCs w:val="22"/>
          <w:lang w:eastAsia="es-ES"/>
        </w:rPr>
        <w:t xml:space="preserve"/>
      </w:r>
      <w:r w:rsidR="0062222B" w:rsidRPr="00347FBE">
        <w:rPr>
          <w:rFonts w:ascii="Arial Narrow" w:hAnsi="Arial Narrow"/>
          <w:sz w:val="22"/>
          <w:szCs w:val="22"/>
          <w:lang w:eastAsia="es-ES"/>
        </w:rPr>
        <w:t/>
      </w:r>
      <w:r w:rsidR="00400AA8"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4E5D76"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xml:space="preserve"/>
      </w:r>
      <w:r w:rsidR="00555E9C"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8A6C56"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xml:space="preserve"/>
      </w:r>
      <w:r w:rsidR="00555E9C" w:rsidRPr="00347FBE">
        <w:rPr>
          <w:rFonts w:ascii="Arial Narrow" w:eastAsia="Arial Narrow" w:hAnsi="Arial Narrow" w:cs="Arial Narrow"/>
          <w:sz w:val="22"/>
          <w:szCs w:val="22"/>
        </w:rPr>
        <w:t xml:space="preserve"/>
      </w:r>
      <w:r w:rsidR="00B66FD9" w:rsidRPr="00347FBE">
        <w:rPr>
          <w:rFonts w:ascii="Arial Narrow" w:hAnsi="Arial Narrow"/>
          <w:sz w:val="22"/>
          <w:szCs w:val="22"/>
          <w:lang w:eastAsia="es-ES"/>
        </w:rPr>
        <w:t/>
      </w:r>
      <w:r w:rsidR="0062222B" w:rsidRPr="00347FBE">
        <w:rPr>
          <w:rFonts w:ascii="Arial Narrow" w:hAnsi="Arial Narrow"/>
          <w:sz w:val="22"/>
          <w:szCs w:val="22"/>
          <w:lang w:eastAsia="es-ES"/>
        </w:rPr>
        <w:t/>
      </w:r>
      <w:r w:rsidR="004E5D76"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hAnsi="Arial Narrow"/>
          <w:sz w:val="22"/>
          <w:szCs w:val="22"/>
          <w:lang w:eastAsia="es-ES"/>
        </w:rPr>
        <w:t xml:space="preserve"/>
      </w:r>
      <w:r w:rsidR="0062222B" w:rsidRPr="00347FBE">
        <w:rPr>
          <w:rFonts w:ascii="Arial Narrow" w:hAnsi="Arial Narrow"/>
          <w:sz w:val="22"/>
          <w:szCs w:val="22"/>
          <w:lang w:eastAsia="es-ES"/>
        </w:rPr>
        <w:t/>
      </w:r>
      <w:r w:rsidR="00E5122D" w:rsidRPr="00347FBE">
        <w:rPr>
          <w:rFonts w:ascii="Arial Narrow" w:hAnsi="Arial Narrow"/>
          <w:sz w:val="22"/>
          <w:szCs w:val="22"/>
          <w:lang w:eastAsia="es-ES"/>
        </w:rPr>
        <w:t xml:space="preserve"/>
      </w:r>
      <w:r w:rsidR="00CF4202"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6166C4"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6166C4" w:rsidRPr="00347FBE">
        <w:rPr>
          <w:rFonts w:ascii="Arial Narrow" w:hAnsi="Arial Narrow"/>
          <w:sz w:val="22"/>
          <w:szCs w:val="22"/>
          <w:lang w:eastAsia="es-ES"/>
        </w:rPr>
        <w:t/>
      </w:r>
      <w:r w:rsidR="006166C4">
        <w:rPr>
          <w:rFonts w:ascii="Arial Narrow" w:hAnsi="Arial Narrow"/>
          <w:sz w:val="22"/>
          <w:szCs w:val="22"/>
          <w:lang w:eastAsia="es-ES"/>
        </w:rPr>
        <w:t xml:space="preserve"/>
      </w:r>
      <w:r w:rsidR="00FB6A21" w:rsidRPr="0062222B">
        <w:rPr>
          <w:rFonts w:ascii="Arial Narrow" w:hAnsi="Arial Narrow"/>
          <w:sz w:val="22"/>
          <w:szCs w:val="22"/>
          <w:lang w:eastAsia="es-ES"/>
        </w:rPr>
        <w:t/>
      </w:r>
      <w:r w:rsidR="006166C4" w:rsidRPr="0062222B">
        <w:rPr>
          <w:rFonts w:ascii="Arial Narrow" w:hAnsi="Arial Narrow"/>
          <w:sz w:val="22"/>
          <w:szCs w:val="22"/>
          <w:lang w:eastAsia="es-ES"/>
        </w:rPr>
        <w:t xml:space="preserve"/>
      </w:r>
      <w:r w:rsidR="005D1123">
        <w:rPr>
          <w:rFonts w:ascii="Arial Narrow" w:hAnsi="Arial Narrow"/>
          <w:sz w:val="22"/>
          <w:szCs w:val="22"/>
          <w:lang w:eastAsia="es-ES"/>
        </w:rPr>
        <w:t xml:space="preserve"/>
      </w:r>
      <w:r w:rsidR="006166C4" w:rsidRPr="0062222B">
        <w:rPr>
          <w:rFonts w:ascii="Arial Narrow" w:hAnsi="Arial Narrow"/>
          <w:sz w:val="22"/>
          <w:szCs w:val="22"/>
          <w:lang w:eastAsia="es-ES"/>
        </w:rPr>
        <w:t xml:space="preserve"/>
      </w:r>
      <w:r w:rsidR="0062222B" w:rsidRPr="0062222B">
        <w:rPr>
          <w:rFonts w:ascii="Arial Narrow" w:hAnsi="Arial Narrow"/>
          <w:sz w:val="22"/>
          <w:szCs w:val="22"/>
          <w:lang w:eastAsia="es-ES"/>
        </w:rPr>
        <w:t/>
      </w:r>
    </w:p>
    <w:p w14:paraId="4F144C65"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9B5E9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9B5E9A">
      <w:pPr>
        <w:pStyle w:val="Prrafodelista"/>
        <w:ind w:left="567"/>
        <w:jc w:val="both"/>
        <w:rPr>
          <w:rFonts w:ascii="Arial Narrow" w:eastAsia="Arial" w:hAnsi="Arial Narrow" w:cs="Arial"/>
          <w:b/>
          <w:sz w:val="22"/>
          <w:szCs w:val="22"/>
        </w:rPr>
      </w:pPr>
    </w:p>
    <w:p w14:paraId="68902A3D" w14:textId="0709A52F" w:rsidR="5E6A9E2D"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 xml:space="preserve">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[APELLIDO], industrial, empresarial, tecnológico y bursátil.</w:t>
      </w:r>
    </w:p>
    <w:p w14:paraId="35D09710" w14:textId="77777777" w:rsidR="001D7531" w:rsidRPr="00E902D0" w:rsidRDefault="001D7531" w:rsidP="009B5E9A">
      <w:pPr>
        <w:pStyle w:val="Prrafodelista"/>
        <w:jc w:val="both"/>
        <w:rPr>
          <w:rFonts w:ascii="Arial Narrow" w:hAnsi="Arial Narrow"/>
          <w:sz w:val="22"/>
          <w:szCs w:val="22"/>
        </w:rPr>
      </w:pPr>
    </w:p>
    <w:p w14:paraId="717BEE00" w14:textId="1812B53F" w:rsidR="00A23BA3"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9B5E9A">
      <w:pPr>
        <w:pStyle w:val="NormalWeb"/>
        <w:spacing w:after="0" w:line="240" w:lineRule="auto"/>
        <w:jc w:val="both"/>
        <w:rPr>
          <w:rFonts w:ascii="Arial Narrow" w:hAnsi="Arial Narrow" w:cs="Arial"/>
          <w:sz w:val="22"/>
          <w:szCs w:val="22"/>
        </w:rPr>
      </w:pPr>
    </w:p>
    <w:p w14:paraId="052DF8F5" w14:textId="77777777" w:rsidR="00A23BA3" w:rsidRPr="00E902D0" w:rsidRDefault="00A23BA3" w:rsidP="009B5E9A">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9B5E9A">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9B5E9A">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9B5E9A">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9B5E9A">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9B5E9A">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9B5E9A">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9B5E9A">
      <w:pPr>
        <w:ind w:left="567" w:hanging="567"/>
        <w:jc w:val="both"/>
        <w:rPr>
          <w:rFonts w:ascii="Arial Narrow" w:hAnsi="Arial Narrow"/>
          <w:sz w:val="22"/>
          <w:szCs w:val="22"/>
        </w:rPr>
      </w:pPr>
    </w:p>
    <w:p w14:paraId="4FBC6F96" w14:textId="77777777" w:rsidR="00A23BA3" w:rsidRPr="00E902D0" w:rsidRDefault="00A23BA3" w:rsidP="009B5E9A">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9B5E9A">
      <w:pPr>
        <w:ind w:left="567" w:hanging="567"/>
        <w:jc w:val="both"/>
        <w:rPr>
          <w:rFonts w:ascii="Arial Narrow" w:hAnsi="Arial Narrow"/>
          <w:sz w:val="22"/>
          <w:szCs w:val="22"/>
        </w:rPr>
      </w:pPr>
    </w:p>
    <w:p w14:paraId="56D5BB85" w14:textId="71FE1AE4"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19 de marzo de 2025, subsanado por escrito el 16 de abril del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Pr="00E902D0">
        <w:rPr>
          <w:rFonts w:ascii="Arial Narrow" w:hAnsi="Arial Narrow"/>
          <w:sz w:val="22"/>
          <w:szCs w:val="22"/>
        </w:rPr>
        <w:t xml:space="preserve"/>
      </w:r>
      <w:r w:rsidR="00B80358" w:rsidRPr="00E902D0">
        <w:rPr>
          <w:rFonts w:ascii="Arial Narrow" w:eastAsia="Arial Narrow" w:hAnsi="Arial Narrow" w:cs="Arial Narrow"/>
          <w:sz w:val="22"/>
          <w:szCs w:val="22"/>
        </w:rPr>
        <w:t/>
      </w:r>
      <w:r w:rsidR="00B80358"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9B5E9A">
      <w:pPr>
        <w:pStyle w:val="Prrafodelista"/>
        <w:ind w:left="567"/>
        <w:jc w:val="both"/>
        <w:rPr>
          <w:rFonts w:ascii="Arial Narrow" w:hAnsi="Arial Narrow"/>
          <w:sz w:val="22"/>
          <w:szCs w:val="22"/>
        </w:rPr>
      </w:pPr>
    </w:p>
    <w:p w14:paraId="09022663" w14:textId="6486AB2D" w:rsidR="001D7531" w:rsidRPr="00E902D0" w:rsidRDefault="00364C39" w:rsidP="009B5E9A">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9B5E9A">
      <w:pPr>
        <w:jc w:val="both"/>
        <w:rPr>
          <w:rFonts w:ascii="Arial Narrow" w:hAnsi="Arial Narrow"/>
          <w:sz w:val="22"/>
          <w:szCs w:val="22"/>
        </w:rPr>
      </w:pPr>
    </w:p>
    <w:p w14:paraId="582B533D" w14:textId="318786A2"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apartado medios probatorios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115282" w:rsidRPr="00E902D0">
        <w:rPr>
          <w:rFonts w:ascii="Arial Narrow" w:hAnsi="Arial Narrow"/>
          <w:sz w:val="22"/>
          <w:szCs w:val="22"/>
        </w:rPr>
        <w:t xml:space="preserve"/>
      </w:r>
      <w:r w:rsidR="00AC2394" w:rsidRPr="00E902D0">
        <w:rPr>
          <w:rFonts w:ascii="Arial Narrow" w:hAnsi="Arial Narrow"/>
          <w:sz w:val="22"/>
          <w:szCs w:val="22"/>
        </w:rPr>
        <w:t xml:space="preserve"/>
      </w:r>
      <w:r w:rsidR="003664A2" w:rsidRPr="00E902D0">
        <w:rPr>
          <w:rFonts w:ascii="Arial Narrow" w:hAnsi="Arial Narrow"/>
          <w:sz w:val="22"/>
          <w:szCs w:val="22"/>
        </w:rPr>
        <w:t xml:space="preserve"/>
      </w:r>
      <w:r w:rsidR="00A4308D">
        <w:rPr>
          <w:rFonts w:ascii="Arial Narrow" w:eastAsia="Arial Narrow" w:hAnsi="Arial Narrow" w:cs="Arial Narrow"/>
          <w:sz w:val="22"/>
          <w:szCs w:val="22"/>
        </w:rPr>
        <w:t xml:space="preserve"/>
      </w:r>
      <w:r w:rsidR="003664A2" w:rsidRPr="00E902D0">
        <w:rPr>
          <w:rFonts w:ascii="Arial Narrow" w:hAnsi="Arial Narrow"/>
          <w:sz w:val="22"/>
          <w:szCs w:val="22"/>
        </w:rPr>
        <w:t xml:space="preserve"/>
      </w:r>
      <w:r w:rsidR="003664A2" w:rsidRPr="00E902D0">
        <w:rPr>
          <w:rFonts w:ascii="Arial Narrow" w:eastAsia="Arial Narrow" w:hAnsi="Arial Narrow" w:cs="Arial Narrow"/>
          <w:sz w:val="22"/>
          <w:szCs w:val="22"/>
        </w:rPr>
        <w:t/>
      </w:r>
      <w:r w:rsidR="003664A2" w:rsidRPr="00E902D0">
        <w:rPr>
          <w:rFonts w:ascii="Arial Narrow" w:hAnsi="Arial Narrow"/>
          <w:sz w:val="22"/>
          <w:szCs w:val="22"/>
        </w:rPr>
        <w:t xml:space="preserve"/>
      </w:r>
      <w:r w:rsidR="001E095E" w:rsidRPr="00E902D0">
        <w:rPr>
          <w:rFonts w:ascii="Arial Narrow" w:hAnsi="Arial Narrow"/>
          <w:sz w:val="22"/>
          <w:szCs w:val="22"/>
        </w:rPr>
        <w:t xml:space="preserve"/>
      </w:r>
      <w:r w:rsidR="00AC2394" w:rsidRPr="00E902D0">
        <w:rPr>
          <w:rFonts w:ascii="Arial Narrow" w:hAnsi="Arial Narrow"/>
          <w:sz w:val="22"/>
          <w:szCs w:val="22"/>
        </w:rPr>
        <w:t/>
      </w:r>
    </w:p>
    <w:p w14:paraId="2F68CD60" w14:textId="77777777" w:rsidR="001D7531" w:rsidRPr="00E902D0" w:rsidRDefault="001D7531" w:rsidP="009B5E9A">
      <w:pPr>
        <w:pStyle w:val="Prrafodelista"/>
        <w:ind w:left="567"/>
        <w:jc w:val="both"/>
        <w:rPr>
          <w:rStyle w:val="normaltextrun"/>
          <w:rFonts w:ascii="Arial Narrow" w:hAnsi="Arial Narrow"/>
          <w:sz w:val="22"/>
          <w:szCs w:val="22"/>
        </w:rPr>
      </w:pPr>
    </w:p>
    <w:p w14:paraId="52E87485" w14:textId="101FCF85" w:rsidR="001D7531" w:rsidRPr="00E902D0" w:rsidRDefault="00A23BA3" w:rsidP="009B5E9A">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9B5E9A">
      <w:pPr>
        <w:pStyle w:val="Prrafodelista"/>
        <w:ind w:left="567"/>
        <w:jc w:val="both"/>
        <w:rPr>
          <w:rStyle w:val="eop"/>
          <w:rFonts w:ascii="Arial Narrow" w:hAnsi="Arial Narrow"/>
          <w:sz w:val="22"/>
          <w:szCs w:val="22"/>
        </w:rPr>
      </w:pPr>
    </w:p>
    <w:p w14:paraId="4CA66804" w14:textId="59B6D336" w:rsidR="00812331" w:rsidRPr="00E902D0" w:rsidRDefault="00A23BA3" w:rsidP="009B5E9A">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6"/>
      </w:r>
      <w:r w:rsidRPr="00E902D0">
        <w:rPr>
          <w:rFonts w:ascii="Arial Narrow" w:hAnsi="Arial Narrow"/>
          <w:sz w:val="22"/>
          <w:szCs w:val="22"/>
        </w:rPr>
        <w:t>.</w:t>
      </w:r>
    </w:p>
    <w:p w14:paraId="23B40812" w14:textId="77777777" w:rsidR="00812331" w:rsidRPr="00E902D0" w:rsidRDefault="00812331" w:rsidP="009B5E9A">
      <w:pPr>
        <w:jc w:val="both"/>
        <w:rPr>
          <w:rFonts w:ascii="Arial Narrow" w:hAnsi="Arial Narrow"/>
          <w:sz w:val="22"/>
          <w:szCs w:val="22"/>
        </w:rPr>
      </w:pPr>
    </w:p>
    <w:p w14:paraId="0E208EA1" w14:textId="77777777" w:rsidR="00543B73" w:rsidRPr="00E902D0" w:rsidRDefault="00543B73" w:rsidP="009B5E9A">
      <w:pPr>
        <w:jc w:val="both"/>
        <w:rPr>
          <w:rFonts w:ascii="Arial Narrow" w:hAnsi="Arial Narrow"/>
          <w:sz w:val="22"/>
          <w:szCs w:val="22"/>
        </w:rPr>
      </w:pPr>
    </w:p>
    <w:p w14:paraId="0C905DA1" w14:textId="37D7F064"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9B5E9A">
      <w:pPr>
        <w:jc w:val="both"/>
        <w:rPr>
          <w:rFonts w:ascii="Arial Narrow" w:eastAsia="Arial Narrow" w:hAnsi="Arial Narrow" w:cs="Arial Narrow"/>
          <w:sz w:val="22"/>
          <w:szCs w:val="22"/>
        </w:rPr>
      </w:pPr>
    </w:p>
    <w:p w14:paraId="443B2B98" w14:textId="5F5AFCEC" w:rsidR="008E1B6A" w:rsidRPr="00E902D0" w:rsidRDefault="008E1B6A" w:rsidP="00442A6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E902D0">
        <w:rPr>
          <w:rFonts w:ascii="Arial Narrow" w:hAnsi="Arial Narrow"/>
          <w:sz w:val="22"/>
          <w:szCs w:val="22"/>
        </w:rPr>
        <w:t>La Secretaría Técnica de la Comisión de Protección al Consumidor 1 (en adelante, Secretaría Técnica), en ejercicio de sus facultades</w:t>
      </w:r>
      <w:r w:rsidRPr="00E902D0">
        <w:rPr>
          <w:rFonts w:ascii="Arial Narrow" w:hAnsi="Arial Narrow"/>
          <w:sz w:val="22"/>
          <w:szCs w:val="22"/>
          <w:vertAlign w:val="superscript"/>
        </w:rPr>
        <w:footnoteReference w:id="7"/>
      </w:r>
      <w:r w:rsidRPr="00E902D0">
        <w:rPr>
          <w:rFonts w:ascii="Arial Narrow" w:hAnsi="Arial Narrow"/>
          <w:sz w:val="22"/>
          <w:szCs w:val="22"/>
          <w:vertAlign w:val="superscript"/>
        </w:rPr>
        <w:t>,</w:t>
      </w:r>
      <w:r w:rsidRPr="00E902D0">
        <w:rPr>
          <w:rFonts w:ascii="Arial Narrow" w:hAnsi="Arial Narrow"/>
          <w:sz w:val="22"/>
          <w:szCs w:val="22"/>
        </w:rPr>
        <w:t xml:space="preserve"> considera que el hecho </w:t>
      </w:r>
      <w:bookmarkEnd w:id="2"/>
      <w:r w:rsidRPr="00E902D0">
        <w:rPr>
          <w:rFonts w:ascii="Arial Narrow" w:hAnsi="Arial Narrow"/>
          <w:sz w:val="22"/>
          <w:szCs w:val="22"/>
        </w:rPr>
        <w:t xml:space="preserve">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negado injustificadamente a otorgar la cobertura total del Seguro Vehicular – Póliza 2004810135 al negarse a pagar la Cotización 0102215270 para la reparación del vehículo con Placa de Rodaje BNR-296</w:t>
      </w:r>
      <w:r w:rsidR="007E5A55" w:rsidRPr="00E902D0">
        <w:rPr>
          <w:rFonts w:ascii="Arial Narrow" w:hAnsi="Arial Narrow"/>
          <w:sz w:val="22"/>
          <w:szCs w:val="22"/>
          <w:lang w:eastAsia="es-ES"/>
        </w:rPr>
        <w:t xml:space="preserve">; </w:t>
      </w:r>
      <w:r w:rsidRPr="00E902D0">
        <w:rPr>
          <w:rFonts w:ascii="Arial Narrow" w:eastAsia="Arial Narrow" w:hAnsi="Arial Narrow" w:cs="Arial Narrow"/>
          <w:sz w:val="22"/>
          <w:szCs w:val="22"/>
        </w:rPr>
        <w:t xml:space="preserve">involucraría una afectación a sus </w:t>
      </w:r>
      <w:r w:rsidRPr="00E902D0">
        <w:rPr>
          <w:rFonts w:ascii="Arial Narrow" w:eastAsia="Arial Narrow" w:hAnsi="Arial Narrow" w:cs="Arial Narrow"/>
          <w:sz w:val="22"/>
          <w:szCs w:val="22"/>
        </w:rPr>
        <w:lastRenderedPageBreak/>
        <w:t>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sz w:val="22"/>
          <w:szCs w:val="22"/>
          <w:vertAlign w:val="superscript"/>
        </w:rPr>
        <w:footnoteReference w:id="8"/>
      </w:r>
      <w:r w:rsidRPr="00E902D0">
        <w:rPr>
          <w:rFonts w:ascii="Arial Narrow" w:eastAsia="Arial Narrow" w:hAnsi="Arial Narrow" w:cs="Arial Narrow"/>
          <w:sz w:val="22"/>
          <w:szCs w:val="22"/>
        </w:rPr>
        <w:t>.</w:t>
      </w:r>
      <w:bookmarkEnd w:id="3"/>
      <w:bookmarkEnd w:id="4"/>
    </w:p>
    <w:p w14:paraId="22BFBFFA" w14:textId="77777777" w:rsidR="00BF2F86" w:rsidRPr="00E902D0" w:rsidRDefault="00BF2F86" w:rsidP="009B5E9A">
      <w:pPr>
        <w:jc w:val="both"/>
        <w:rPr>
          <w:rFonts w:ascii="Arial Narrow" w:eastAsia="Arial Narrow" w:hAnsi="Arial Narrow" w:cs="Arial Narrow"/>
          <w:sz w:val="22"/>
          <w:szCs w:val="22"/>
        </w:rPr>
      </w:pPr>
    </w:p>
    <w:p w14:paraId="33239AF7" w14:textId="31CE35C4" w:rsidR="007E5A55" w:rsidRPr="00E902D0" w:rsidRDefault="00E11D67"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dilatado indebidamente la aprobación de la Cotización 0102149559 para la reparación del vehículo con Placa de Rodaje BNR-296</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1B914012" w14:textId="77777777" w:rsidR="007E5A55" w:rsidRPr="00E902D0" w:rsidRDefault="007E5A55" w:rsidP="009B5E9A">
      <w:pPr>
        <w:jc w:val="both"/>
        <w:rPr>
          <w:rFonts w:ascii="Arial Narrow" w:eastAsia="Arial Narrow" w:hAnsi="Arial Narrow" w:cs="Arial Narrow"/>
          <w:sz w:val="22"/>
          <w:szCs w:val="22"/>
        </w:rPr>
      </w:pPr>
    </w:p>
    <w:p w14:paraId="3834085D" w14:textId="18102CF7" w:rsidR="00EC5403" w:rsidRPr="00EC5403" w:rsidRDefault="007E5A55"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Diveimport S.A. habría elaborado indebidamente un informe técnico señalando que el vehículo con Placa de Rodaje BNR-296 presentaba fallas por recalentamiento del motor, condicionando el pago de la Cotización 0102215270 para que continúen con las reparaciones</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3F31AE41" w14:textId="77777777" w:rsidR="00EC5403" w:rsidRPr="00E902D0" w:rsidRDefault="00EC5403" w:rsidP="00EC5403">
      <w:pPr>
        <w:jc w:val="both"/>
        <w:rPr>
          <w:rFonts w:ascii="Arial Narrow" w:eastAsia="Arial Narrow" w:hAnsi="Arial Narrow" w:cs="Arial Narrow"/>
          <w:sz w:val="22"/>
          <w:szCs w:val="22"/>
        </w:rPr>
      </w:pPr>
    </w:p>
    <w:p w14:paraId="295770AD" w14:textId="2CCD6C29" w:rsidR="00EC5403" w:rsidRPr="00EC5403" w:rsidRDefault="00EC5403"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GD Ajustadores de Seguros S.A.C. habría emitido el Informe Técnico RGD24-1135 consignando que fue elaborado mediante técnicas e inspección al vehículo con Placa de Rodaje BNR-296, pese a que no se apersonaron al taller donde se encontraba la unidad asegurada</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39E96FE5" w14:textId="77777777" w:rsidR="00A959DF" w:rsidRPr="00E902D0" w:rsidRDefault="00A959DF" w:rsidP="009B5E9A">
      <w:pPr>
        <w:jc w:val="both"/>
        <w:rPr>
          <w:rFonts w:ascii="Arial Narrow" w:eastAsia="Arial Narrow" w:hAnsi="Arial Narrow" w:cs="Arial Narrow"/>
          <w:sz w:val="22"/>
          <w:szCs w:val="22"/>
        </w:rPr>
      </w:pPr>
    </w:p>
    <w:p w14:paraId="3281C94B" w14:textId="15A08503" w:rsidR="00DD7734" w:rsidRPr="00E902D0" w:rsidRDefault="00DD7734" w:rsidP="00442A61">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9B5E9A">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0B5D392B" w14:textId="1F401C8D" w:rsidR="00B30203" w:rsidRPr="00E902D0" w:rsidRDefault="00DD7734" w:rsidP="00442A61">
      <w:pPr>
        <w:pStyle w:val="Prrafodelista"/>
        <w:numPr>
          <w:ilvl w:val="1"/>
          <w:numId w:val="2"/>
        </w:numPr>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543B73" w:rsidRPr="00E902D0">
        <w:rPr>
          <w:rFonts w:ascii="Arial Narrow" w:eastAsia="Arial Narrow" w:hAnsi="Arial Narrow" w:cs="Arial Narrow"/>
          <w:sz w:val="22"/>
          <w:szCs w:val="22"/>
        </w:rPr>
        <w:t xml:space="preserve"> y a </w:t>
      </w:r>
      <w:r w:rsidR="001E095E" w:rsidRPr="00E902D0">
        <w:rPr>
          <w:rFonts w:ascii="Arial Narrow" w:eastAsia="Arial Narrow" w:hAnsi="Arial Narrow" w:cs="Arial Narrow"/>
          <w:bCs/>
          <w:sz w:val="22"/>
          <w:szCs w:val="22"/>
        </w:rPr>
        <w:t xml:space="preserve">Diveimport S.A.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w14:paraId="2BB2930D" w14:textId="77777777" w:rsidR="00543B73" w:rsidRPr="00E902D0" w:rsidRDefault="00543B73" w:rsidP="009B5E9A">
      <w:pPr>
        <w:pStyle w:val="Prrafodelista"/>
        <w:ind w:left="567"/>
        <w:jc w:val="both"/>
        <w:rPr>
          <w:rStyle w:val="normaltextrun"/>
          <w:rFonts w:ascii="Arial Narrow" w:hAnsi="Arial Narrow"/>
          <w:sz w:val="22"/>
          <w:szCs w:val="22"/>
        </w:rPr>
      </w:pPr>
    </w:p>
    <w:p w14:paraId="5FA14DA4" w14:textId="41C87836" w:rsidR="00543B73" w:rsidRPr="00E902D0"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A P</w:t>
      </w:r>
      <w:r w:rsidR="00D61CCA">
        <w:rPr>
          <w:rFonts w:ascii="Arial Narrow" w:eastAsia="Arial Narrow" w:hAnsi="Arial Narrow" w:cs="Arial Narrow"/>
          <w:sz w:val="22"/>
          <w:szCs w:val="22"/>
          <w:u w:val="single"/>
        </w:rPr>
        <w:t>acífico</w:t>
      </w:r>
      <w:r w:rsidRPr="00E902D0">
        <w:rPr>
          <w:rFonts w:ascii="Arial Narrow" w:eastAsia="Arial Narrow" w:hAnsi="Arial Narrow" w:cs="Arial Narrow"/>
          <w:sz w:val="22"/>
          <w:szCs w:val="22"/>
        </w:rPr>
        <w:t xml:space="preserve">: </w:t>
      </w:r>
      <w:r w:rsidR="002B6B18" w:rsidRPr="00E902D0">
        <w:rPr>
          <w:rFonts w:ascii="Arial Narrow" w:hAnsi="Arial Narrow" w:cs="Arial"/>
          <w:sz w:val="22"/>
          <w:szCs w:val="22"/>
          <w:lang w:val="es-ES" w:eastAsia="es-ES"/>
        </w:rPr>
        <w:t xml:space="preserve">(i) </w:t>
      </w:r>
      <w:r w:rsidR="002B6B18"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B6B18" w:rsidRPr="00E902D0">
        <w:rPr>
          <w:rFonts w:ascii="Arial Narrow" w:eastAsia="Arial Narrow" w:hAnsi="Arial Narrow" w:cs="Arial Narrow"/>
          <w:sz w:val="22"/>
          <w:szCs w:val="22"/>
        </w:rPr>
        <w:t>; (ii) presentar el informe del ajustador y los otros documentos que acrediten el rechazo de la cobertura para la reparación del motor del vehículo; y, (iii)</w:t>
      </w:r>
      <w:r w:rsidR="002B6B18" w:rsidRPr="00E902D0">
        <w:rPr>
          <w:rFonts w:ascii="Arial Narrow" w:hAnsi="Arial Narrow" w:cs="Arial"/>
          <w:sz w:val="22"/>
          <w:szCs w:val="22"/>
          <w:lang w:val="es-ES" w:eastAsia="es-ES"/>
        </w:rPr>
        <w:t xml:space="preserve"> </w:t>
      </w:r>
      <w:r w:rsidR="002B6B18" w:rsidRPr="00E902D0">
        <w:rPr>
          <w:rFonts w:ascii="Arial Narrow" w:eastAsia="Arial Narrow" w:hAnsi="Arial Narrow" w:cs="Arial Narrow"/>
          <w:sz w:val="22"/>
          <w:szCs w:val="22"/>
        </w:rPr>
        <w:t>presentar todas las comunicaciones cursadas con el denunciante</w:t>
      </w:r>
      <w:r w:rsidRPr="00E902D0">
        <w:rPr>
          <w:rFonts w:ascii="Arial Narrow" w:eastAsia="Arial Narrow" w:hAnsi="Arial Narrow" w:cs="Arial Narrow"/>
          <w:sz w:val="22"/>
          <w:szCs w:val="22"/>
        </w:rPr>
        <w:t xml:space="preserve">. </w:t>
      </w:r>
    </w:p>
    <w:p w14:paraId="42C8F6BF" w14:textId="77777777" w:rsidR="00543B73" w:rsidRPr="00E902D0" w:rsidRDefault="00543B73" w:rsidP="009B5E9A">
      <w:pPr>
        <w:jc w:val="both"/>
        <w:rPr>
          <w:rFonts w:ascii="Arial Narrow" w:eastAsia="Arial Narrow" w:hAnsi="Arial Narrow" w:cs="Arial Narrow"/>
          <w:sz w:val="22"/>
          <w:szCs w:val="22"/>
        </w:rPr>
      </w:pPr>
    </w:p>
    <w:p w14:paraId="338B623F" w14:textId="6987756F" w:rsidR="00543B73"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2B6B18" w:rsidRPr="00E902D0">
        <w:rPr>
          <w:rFonts w:ascii="Arial Narrow" w:eastAsia="Arial Narrow" w:hAnsi="Arial Narrow" w:cs="Arial Narrow"/>
          <w:sz w:val="22"/>
          <w:szCs w:val="22"/>
          <w:u w:val="single"/>
        </w:rPr>
        <w:t>Diveimport</w:t>
      </w:r>
      <w:r w:rsidRPr="00E902D0">
        <w:rPr>
          <w:rFonts w:ascii="Arial Narrow" w:eastAsia="Arial Narrow" w:hAnsi="Arial Narrow" w:cs="Arial Narrow"/>
          <w:sz w:val="22"/>
          <w:szCs w:val="22"/>
        </w:rPr>
        <w:t xml:space="preserve">: (i) presentar los medios probatorios que acrediten que realizó </w:t>
      </w:r>
      <w:r w:rsidR="002B6B18" w:rsidRPr="00E902D0">
        <w:rPr>
          <w:rFonts w:ascii="Arial Narrow" w:eastAsia="Arial Narrow" w:hAnsi="Arial Narrow" w:cs="Arial Narrow"/>
          <w:sz w:val="22"/>
          <w:szCs w:val="22"/>
        </w:rPr>
        <w:t>un adecuado análisis de evaluación del vehículo asegurado en la Cotización 0102149559</w:t>
      </w:r>
      <w:r w:rsidRPr="00E902D0">
        <w:rPr>
          <w:rFonts w:ascii="Arial Narrow" w:eastAsia="Arial Narrow" w:hAnsi="Arial Narrow" w:cs="Arial Narrow"/>
          <w:sz w:val="22"/>
          <w:szCs w:val="22"/>
        </w:rPr>
        <w:t>.</w:t>
      </w:r>
    </w:p>
    <w:p w14:paraId="1A1307FD" w14:textId="77777777" w:rsidR="00DF4A4E" w:rsidRDefault="00DF4A4E" w:rsidP="009B5E9A">
      <w:pPr>
        <w:pStyle w:val="Prrafodelista"/>
        <w:ind w:left="567"/>
        <w:jc w:val="both"/>
        <w:rPr>
          <w:rFonts w:ascii="Arial Narrow" w:eastAsia="Arial Narrow" w:hAnsi="Arial Narrow" w:cs="Arial Narrow"/>
          <w:sz w:val="22"/>
          <w:szCs w:val="22"/>
          <w:u w:val="single"/>
        </w:rPr>
      </w:pPr>
    </w:p>
    <w:p w14:paraId="0709CBC5" w14:textId="5BE1FDF2" w:rsidR="00DF4A4E" w:rsidRPr="00DF4A4E" w:rsidRDefault="00DF4A4E" w:rsidP="00DF4A4E">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8B018A" w:rsidRPr="008B018A">
        <w:rPr>
          <w:rFonts w:ascii="Arial Narrow" w:eastAsia="Arial Narrow" w:hAnsi="Arial Narrow" w:cs="Arial Narrow"/>
          <w:sz w:val="22"/>
          <w:szCs w:val="22"/>
          <w:u w:val="single"/>
        </w:rPr>
        <w:t>GD Ajustadores</w:t>
      </w:r>
      <w:r w:rsidRPr="00E902D0">
        <w:rPr>
          <w:rFonts w:ascii="Arial Narrow" w:eastAsia="Arial Narrow" w:hAnsi="Arial Narrow" w:cs="Arial Narrow"/>
          <w:sz w:val="22"/>
          <w:szCs w:val="22"/>
        </w:rPr>
        <w:t xml:space="preserve">: (i) </w:t>
      </w:r>
      <w:r w:rsidR="00253256" w:rsidRPr="001747D4">
        <w:rPr>
          <w:rFonts w:ascii="Arial Narrow" w:eastAsia="Arial Narrow" w:hAnsi="Arial Narrow" w:cs="Arial Narrow"/>
          <w:sz w:val="22"/>
          <w:szCs w:val="22"/>
        </w:rPr>
        <w:t>presentar los medios probatorios que acrediten que se apersonó al taller donde se encontraba la al vehículo asegurado con Placa de Rodaje BNR-296</w:t>
      </w:r>
      <w:r w:rsidR="0025325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 xml:space="preserve">con el fin </w:t>
      </w:r>
      <w:r w:rsidR="00253256">
        <w:rPr>
          <w:rFonts w:ascii="Arial Narrow" w:eastAsia="Arial Narrow" w:hAnsi="Arial Narrow" w:cs="Arial Narrow"/>
          <w:sz w:val="22"/>
          <w:szCs w:val="22"/>
        </w:rPr>
        <w:t xml:space="preserve">de elaborar el </w:t>
      </w:r>
      <w:r w:rsidR="00253256">
        <w:rPr>
          <w:rFonts w:ascii="Arial Narrow" w:hAnsi="Arial Narrow"/>
          <w:sz w:val="22"/>
          <w:szCs w:val="22"/>
        </w:rPr>
        <w:t>Informe Técnico RGD24-1135</w:t>
      </w:r>
      <w:r w:rsidRPr="00E902D0">
        <w:rPr>
          <w:rFonts w:ascii="Arial Narrow" w:eastAsia="Arial Narrow" w:hAnsi="Arial Narrow" w:cs="Arial Narrow"/>
          <w:sz w:val="22"/>
          <w:szCs w:val="22"/>
        </w:rPr>
        <w:t>.</w:t>
      </w:r>
    </w:p>
    <w:p w14:paraId="1BCEC533" w14:textId="77777777" w:rsidR="001F6E0F" w:rsidRPr="00E902D0" w:rsidRDefault="001F6E0F" w:rsidP="009B5E9A">
      <w:pPr>
        <w:jc w:val="both"/>
        <w:rPr>
          <w:rFonts w:ascii="Arial Narrow" w:hAnsi="Arial Narrow"/>
          <w:sz w:val="22"/>
          <w:szCs w:val="22"/>
        </w:rPr>
      </w:pPr>
    </w:p>
    <w:p w14:paraId="0D137131" w14:textId="77777777" w:rsidR="00543B73" w:rsidRPr="00E902D0" w:rsidRDefault="00543B73" w:rsidP="009B5E9A">
      <w:pPr>
        <w:jc w:val="both"/>
        <w:rPr>
          <w:rFonts w:ascii="Arial Narrow" w:hAnsi="Arial Narrow"/>
          <w:sz w:val="22"/>
          <w:szCs w:val="22"/>
        </w:rPr>
      </w:pPr>
    </w:p>
    <w:p w14:paraId="13303696" w14:textId="77777777" w:rsidR="00DD7734" w:rsidRPr="00E902D0" w:rsidRDefault="00DD7734" w:rsidP="009B5E9A">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20F0B50" w:rsidR="00167A06"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marzo de 2025, subsanado por escrito el 16 de abril del 2025, la cual obra en el apartado medios probatorios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w:r>
      <w:r w:rsidR="001E095E"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9B5E9A">
      <w:pPr>
        <w:jc w:val="both"/>
        <w:rPr>
          <w:rFonts w:ascii="Arial Narrow" w:eastAsia="Arial Narrow" w:hAnsi="Arial Narrow" w:cs="Arial Narrow"/>
          <w:b/>
          <w:sz w:val="22"/>
          <w:szCs w:val="22"/>
        </w:rPr>
      </w:pPr>
    </w:p>
    <w:p w14:paraId="451933ED" w14:textId="3CB79C97" w:rsidR="00A84D46" w:rsidRPr="00E902D0" w:rsidRDefault="00167A06" w:rsidP="009B5E9A">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19 de marzo de 2025, subsanado por escrito el 16 de abril del 2025, interpuesta por [DENUNCIANTE] contra Pacífico Compañía de Seguros y Reaseguros S.A., Diveimport S.A. y GD Ajustadores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D61CCA">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0D05DA"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w14:paraId="117416CC" w14:textId="77777777" w:rsidR="00BF4466" w:rsidRPr="00E902D0" w:rsidRDefault="00BF4466" w:rsidP="009B5E9A">
      <w:pPr>
        <w:jc w:val="both"/>
        <w:rPr>
          <w:rFonts w:ascii="Arial Narrow" w:eastAsia="Arial Narrow" w:hAnsi="Arial Narrow" w:cs="Arial Narrow"/>
          <w:sz w:val="22"/>
          <w:szCs w:val="22"/>
        </w:rPr>
      </w:pPr>
    </w:p>
    <w:p w14:paraId="653CBA92" w14:textId="589096F0" w:rsidR="007725A9" w:rsidRPr="00E902D0" w:rsidRDefault="00A84D46"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E902D0">
        <w:rPr>
          <w:rFonts w:ascii="Arial Narrow" w:eastAsia="Arial Narrow" w:hAnsi="Arial Narrow" w:cs="Arial Narrow"/>
          <w:sz w:val="22"/>
          <w:szCs w:val="22"/>
        </w:rPr>
        <w:t xml:space="preserve">en tanto </w:t>
      </w:r>
      <w:bookmarkStart w:id="5" w:name="_Hlk196227313"/>
      <w:r w:rsidR="00E902D0"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E902D0" w:rsidRPr="00344198">
        <w:rPr>
          <w:rFonts w:ascii="Arial Narrow" w:eastAsia="Arial Narrow" w:hAnsi="Arial Narrow" w:cs="Arial Narrow"/>
          <w:bCs/>
          <w:sz w:val="22"/>
          <w:szCs w:val="22"/>
        </w:rPr>
        <w:t xml:space="preserve"> Compañía de Seguros y Reaseguros S.A. </w:t>
      </w:r>
      <w:r w:rsidR="005336F6" w:rsidRPr="00344198">
        <w:rPr>
          <w:rFonts w:ascii="Arial Narrow" w:eastAsia="Arial Narrow" w:hAnsi="Arial Narrow" w:cs="Arial Narrow"/>
          <w:sz w:val="22"/>
          <w:szCs w:val="22"/>
        </w:rPr>
        <w:t>se habría negado</w:t>
      </w:r>
      <w:r w:rsidR="005C07D1" w:rsidRPr="00344198">
        <w:rPr>
          <w:rFonts w:ascii="Arial Narrow" w:eastAsia="Arial Narrow" w:hAnsi="Arial Narrow" w:cs="Arial Narrow"/>
          <w:sz w:val="22"/>
          <w:szCs w:val="22"/>
        </w:rPr>
        <w:t xml:space="preserve"> </w:t>
      </w:r>
      <w:r w:rsidR="005C07D1" w:rsidRPr="00344198">
        <w:rPr>
          <w:rFonts w:ascii="Arial Narrow" w:eastAsia="Arial Narrow" w:hAnsi="Arial Narrow" w:cs="Arial Narrow"/>
          <w:sz w:val="22"/>
          <w:szCs w:val="22"/>
        </w:rPr>
        <w:lastRenderedPageBreak/>
        <w:t>injustificadamente</w:t>
      </w:r>
      <w:r w:rsidR="005336F6" w:rsidRPr="00344198">
        <w:rPr>
          <w:rFonts w:ascii="Arial Narrow" w:eastAsia="Arial Narrow" w:hAnsi="Arial Narrow" w:cs="Arial Narrow"/>
          <w:sz w:val="22"/>
          <w:szCs w:val="22"/>
        </w:rPr>
        <w:t xml:space="preserve"> a otorgar la cobertura total del Seguro Vehicular </w:t>
      </w:r>
      <w:r w:rsidR="005C07D1" w:rsidRPr="00344198">
        <w:rPr>
          <w:rFonts w:ascii="Arial Narrow" w:eastAsia="Arial Narrow" w:hAnsi="Arial Narrow" w:cs="Arial Narrow"/>
          <w:sz w:val="22"/>
          <w:szCs w:val="22"/>
        </w:rPr>
        <w:t xml:space="preserve">– Póliza 2004810135 </w:t>
      </w:r>
      <w:r w:rsidR="005336F6" w:rsidRPr="00344198">
        <w:rPr>
          <w:rFonts w:ascii="Arial Narrow" w:eastAsia="Arial Narrow" w:hAnsi="Arial Narrow" w:cs="Arial Narrow"/>
          <w:sz w:val="22"/>
          <w:szCs w:val="22"/>
        </w:rPr>
        <w:t xml:space="preserve">al </w:t>
      </w:r>
      <w:r w:rsidR="005377F3" w:rsidRPr="00344198">
        <w:rPr>
          <w:rFonts w:ascii="Arial Narrow" w:eastAsia="Arial Narrow" w:hAnsi="Arial Narrow" w:cs="Arial Narrow"/>
          <w:sz w:val="22"/>
          <w:szCs w:val="22"/>
        </w:rPr>
        <w:t>negarse a pagar la</w:t>
      </w:r>
      <w:r w:rsidR="005336F6" w:rsidRPr="00344198">
        <w:rPr>
          <w:rFonts w:ascii="Arial Narrow" w:eastAsia="Arial Narrow" w:hAnsi="Arial Narrow" w:cs="Arial Narrow"/>
          <w:sz w:val="22"/>
          <w:szCs w:val="22"/>
        </w:rPr>
        <w:t xml:space="preserve"> </w:t>
      </w:r>
      <w:r w:rsidR="005377F3" w:rsidRPr="00344198">
        <w:rPr>
          <w:rFonts w:ascii="Arial Narrow" w:hAnsi="Arial Narrow"/>
          <w:sz w:val="22"/>
          <w:szCs w:val="22"/>
          <w:lang w:eastAsia="es-ES"/>
        </w:rPr>
        <w:t xml:space="preserve">Cotización 0102215270 para </w:t>
      </w:r>
      <w:r w:rsidR="005336F6" w:rsidRPr="00344198">
        <w:rPr>
          <w:rFonts w:ascii="Arial Narrow" w:eastAsia="Arial Narrow" w:hAnsi="Arial Narrow" w:cs="Arial Narrow"/>
          <w:sz w:val="22"/>
          <w:szCs w:val="22"/>
        </w:rPr>
        <w:t>la reparación del vehículo con Placa de Rodaje </w:t>
      </w:r>
      <w:r w:rsidR="005336F6" w:rsidRPr="00344198">
        <w:rPr>
          <w:rFonts w:ascii="Arial Narrow" w:hAnsi="Arial Narrow"/>
          <w:sz w:val="22"/>
          <w:szCs w:val="22"/>
          <w:lang w:eastAsia="es-ES"/>
        </w:rPr>
        <w:t xml:space="preserve"> BNR-296</w:t>
      </w:r>
      <w:bookmarkEnd w:id="5"/>
      <w:r w:rsidR="007725A9" w:rsidRPr="00E902D0">
        <w:rPr>
          <w:rFonts w:ascii="Arial Narrow" w:hAnsi="Arial Narrow"/>
          <w:sz w:val="22"/>
          <w:szCs w:val="22"/>
          <w:lang w:eastAsia="es-ES"/>
        </w:rPr>
        <w:t>.</w:t>
      </w:r>
    </w:p>
    <w:p w14:paraId="33CA61EF" w14:textId="77777777" w:rsidR="005761C7" w:rsidRDefault="005761C7" w:rsidP="009B5E9A">
      <w:pPr>
        <w:pStyle w:val="Prrafodelista"/>
        <w:jc w:val="both"/>
        <w:rPr>
          <w:rFonts w:ascii="Arial Narrow" w:eastAsia="Arial Narrow" w:hAnsi="Arial Narrow" w:cs="Arial Narrow"/>
          <w:sz w:val="22"/>
          <w:szCs w:val="22"/>
        </w:rPr>
      </w:pPr>
    </w:p>
    <w:p w14:paraId="2907AF6B" w14:textId="71A85C72" w:rsidR="002F3992" w:rsidRPr="00E902D0" w:rsidRDefault="002F3992" w:rsidP="002F3992">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Pr="00344198">
        <w:rPr>
          <w:rFonts w:ascii="Arial Narrow" w:eastAsia="Arial Narrow" w:hAnsi="Arial Narrow" w:cs="Arial Narrow"/>
          <w:bCs/>
          <w:sz w:val="22"/>
          <w:szCs w:val="22"/>
        </w:rPr>
        <w:t xml:space="preserve"> Compañía de Seguros y Reaseguros S.A. </w:t>
      </w:r>
      <w:r w:rsidRPr="00344198">
        <w:rPr>
          <w:rFonts w:ascii="Arial Narrow" w:eastAsia="Arial Narrow" w:hAnsi="Arial Narrow" w:cs="Arial Narrow"/>
          <w:sz w:val="22"/>
          <w:szCs w:val="22"/>
        </w:rPr>
        <w:t xml:space="preserve">se habría dilatado indebidamente la aprobación de la </w:t>
      </w:r>
      <w:r w:rsidRPr="00344198">
        <w:rPr>
          <w:rFonts w:ascii="Arial Narrow" w:hAnsi="Arial Narrow"/>
          <w:sz w:val="22"/>
          <w:szCs w:val="22"/>
          <w:lang w:eastAsia="es-ES"/>
        </w:rPr>
        <w:t xml:space="preserve">Cotización 0102149559 para </w:t>
      </w:r>
      <w:r w:rsidRPr="00344198">
        <w:rPr>
          <w:rFonts w:ascii="Arial Narrow" w:eastAsia="Arial Narrow" w:hAnsi="Arial Narrow" w:cs="Arial Narrow"/>
          <w:sz w:val="22"/>
          <w:szCs w:val="22"/>
        </w:rPr>
        <w:t>la reparación del vehículo con Placa de Rodaje </w:t>
      </w:r>
      <w:r w:rsidRPr="00344198">
        <w:rPr>
          <w:rFonts w:ascii="Arial Narrow" w:hAnsi="Arial Narrow"/>
          <w:sz w:val="22"/>
          <w:szCs w:val="22"/>
          <w:lang w:eastAsia="es-ES"/>
        </w:rPr>
        <w:t xml:space="preserve"> BNR-296</w:t>
      </w:r>
      <w:r w:rsidRPr="00E902D0">
        <w:rPr>
          <w:rFonts w:ascii="Arial Narrow" w:hAnsi="Arial Narrow"/>
          <w:sz w:val="22"/>
          <w:szCs w:val="22"/>
          <w:lang w:eastAsia="es-ES"/>
        </w:rPr>
        <w:t>.</w:t>
      </w:r>
    </w:p>
    <w:p w14:paraId="3C587830" w14:textId="77777777" w:rsidR="002F3992" w:rsidRDefault="002F3992" w:rsidP="009B5E9A">
      <w:pPr>
        <w:pStyle w:val="Prrafodelista"/>
        <w:jc w:val="both"/>
        <w:rPr>
          <w:rFonts w:ascii="Arial Narrow" w:eastAsia="Arial Narrow" w:hAnsi="Arial Narrow" w:cs="Arial Narrow"/>
          <w:sz w:val="22"/>
          <w:szCs w:val="22"/>
        </w:rPr>
      </w:pPr>
    </w:p>
    <w:p w14:paraId="53D04E93" w14:textId="21303FB4" w:rsidR="005C07D1" w:rsidRPr="00E902D0" w:rsidRDefault="005C07D1" w:rsidP="005C07D1">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59127A">
        <w:rPr>
          <w:rFonts w:ascii="Arial Narrow" w:eastAsia="Arial Narrow" w:hAnsi="Arial Narrow" w:cs="Arial Narrow"/>
          <w:bCs/>
          <w:sz w:val="22"/>
          <w:szCs w:val="22"/>
        </w:rPr>
        <w:t>Diveimport S.A.</w:t>
      </w:r>
      <w:r w:rsidRPr="0059127A">
        <w:rPr>
          <w:rStyle w:val="normaltextrun"/>
          <w:rFonts w:ascii="Arial Narrow" w:hAnsi="Arial Narrow"/>
          <w:sz w:val="22"/>
          <w:szCs w:val="22"/>
          <w:shd w:val="clear" w:color="auto" w:fill="FFFFFF"/>
        </w:rPr>
        <w:t xml:space="preserve"> </w:t>
      </w:r>
      <w:r w:rsidRPr="0059127A">
        <w:rPr>
          <w:rFonts w:ascii="Arial Narrow" w:eastAsia="Arial Narrow" w:hAnsi="Arial Narrow" w:cs="Arial Narrow"/>
          <w:sz w:val="22"/>
          <w:szCs w:val="22"/>
        </w:rPr>
        <w:t xml:space="preserve">habría </w:t>
      </w:r>
      <w:r w:rsidRPr="0059127A">
        <w:rPr>
          <w:rFonts w:ascii="Arial Narrow" w:eastAsia="Arial Narrow" w:hAnsi="Arial Narrow" w:cs="Arial Narrow"/>
          <w:bCs/>
          <w:sz w:val="22"/>
          <w:szCs w:val="22"/>
        </w:rPr>
        <w:t xml:space="preserve">elaborado indebidamente un informe técnico señalando que el </w:t>
      </w:r>
      <w:r w:rsidRPr="0059127A">
        <w:rPr>
          <w:rFonts w:ascii="Arial Narrow" w:eastAsia="Arial Narrow" w:hAnsi="Arial Narrow" w:cs="Arial Narrow"/>
          <w:sz w:val="22"/>
          <w:szCs w:val="22"/>
        </w:rPr>
        <w:t>vehículo con Placa de Rodaje </w:t>
      </w:r>
      <w:r w:rsidRPr="0059127A">
        <w:rPr>
          <w:rFonts w:ascii="Arial Narrow" w:hAnsi="Arial Narrow"/>
          <w:sz w:val="22"/>
          <w:szCs w:val="22"/>
          <w:lang w:eastAsia="es-ES"/>
        </w:rPr>
        <w:t xml:space="preserve"> BNR-296 presentaba fallas por recalentamiento del motor, condicionando el pago de la Cotización 0102215270 para que </w:t>
      </w:r>
      <w:r w:rsidR="005377F3" w:rsidRPr="0059127A">
        <w:rPr>
          <w:rFonts w:ascii="Arial Narrow" w:hAnsi="Arial Narrow"/>
          <w:sz w:val="22"/>
          <w:szCs w:val="22"/>
          <w:lang w:eastAsia="es-ES"/>
        </w:rPr>
        <w:t>continúen con las reparaciones</w:t>
      </w:r>
      <w:r w:rsidR="005377F3">
        <w:rPr>
          <w:rFonts w:ascii="Arial Narrow" w:hAnsi="Arial Narrow"/>
          <w:sz w:val="22"/>
          <w:szCs w:val="22"/>
          <w:lang w:eastAsia="es-ES"/>
        </w:rPr>
        <w:t>.</w:t>
      </w:r>
    </w:p>
    <w:p w14:paraId="6BE1E30D" w14:textId="77777777" w:rsidR="005C07D1" w:rsidRPr="00E902D0" w:rsidRDefault="005C07D1" w:rsidP="009B5E9A">
      <w:pPr>
        <w:pStyle w:val="Prrafodelista"/>
        <w:jc w:val="both"/>
        <w:rPr>
          <w:rFonts w:ascii="Arial Narrow" w:eastAsia="Arial Narrow" w:hAnsi="Arial Narrow" w:cs="Arial Narrow"/>
          <w:sz w:val="22"/>
          <w:szCs w:val="22"/>
        </w:rPr>
      </w:pPr>
    </w:p>
    <w:p w14:paraId="2734E88E" w14:textId="64329EB1" w:rsidR="005761C7" w:rsidRPr="00E902D0" w:rsidRDefault="005761C7"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005377F3" w:rsidRPr="0059127A">
        <w:rPr>
          <w:rFonts w:ascii="Arial Narrow" w:hAnsi="Arial Narrow"/>
          <w:sz w:val="22"/>
          <w:szCs w:val="22"/>
        </w:rPr>
        <w:t xml:space="preserve">GD Ajustadores de Seguros S.A.C. habría emitido el Informe Técnico RGD24-1135 consignando que fue elaborado mediante técnicas e inspección al </w:t>
      </w:r>
      <w:r w:rsidR="005377F3" w:rsidRPr="0059127A">
        <w:rPr>
          <w:rFonts w:ascii="Arial Narrow" w:eastAsia="Arial Narrow" w:hAnsi="Arial Narrow" w:cs="Arial Narrow"/>
          <w:sz w:val="22"/>
          <w:szCs w:val="22"/>
        </w:rPr>
        <w:t>vehículo con Placa de Rodaje </w:t>
      </w:r>
      <w:r w:rsidR="005377F3" w:rsidRPr="0059127A">
        <w:rPr>
          <w:rFonts w:ascii="Arial Narrow" w:hAnsi="Arial Narrow"/>
          <w:sz w:val="22"/>
          <w:szCs w:val="22"/>
          <w:lang w:eastAsia="es-ES"/>
        </w:rPr>
        <w:t xml:space="preserve"> BNR-296, pese a que no se apersonaron al taller donde se encontraba la unidad asegurada</w:t>
      </w:r>
      <w:r w:rsidR="005377F3">
        <w:rPr>
          <w:rFonts w:ascii="Arial Narrow" w:hAnsi="Arial Narrow"/>
          <w:sz w:val="22"/>
          <w:szCs w:val="22"/>
          <w:lang w:eastAsia="es-ES"/>
        </w:rPr>
        <w:t>.</w:t>
      </w:r>
    </w:p>
    <w:p w14:paraId="4F8CBFAD" w14:textId="77777777" w:rsidR="002E38D6" w:rsidRPr="00E902D0" w:rsidRDefault="002E38D6" w:rsidP="009B5E9A">
      <w:pPr>
        <w:pBdr>
          <w:top w:val="nil"/>
          <w:left w:val="nil"/>
          <w:bottom w:val="nil"/>
          <w:right w:val="nil"/>
          <w:between w:val="nil"/>
        </w:pBdr>
        <w:jc w:val="both"/>
        <w:rPr>
          <w:rFonts w:ascii="Arial Narrow" w:hAnsi="Arial Narrow" w:cs="Segoe UI"/>
          <w:sz w:val="22"/>
          <w:szCs w:val="22"/>
        </w:rPr>
      </w:pPr>
    </w:p>
    <w:p w14:paraId="29C4DA0A" w14:textId="63B3CD77" w:rsidR="004A02B9"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6" w:name="_Hlk84970831"/>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9B5E9A">
      <w:pPr>
        <w:jc w:val="both"/>
        <w:rPr>
          <w:rFonts w:ascii="Arial Narrow" w:eastAsia="Arial Narrow" w:hAnsi="Arial Narrow" w:cs="Arial Narrow"/>
          <w:sz w:val="22"/>
          <w:szCs w:val="22"/>
        </w:rPr>
      </w:pPr>
    </w:p>
    <w:p w14:paraId="2DC92C85" w14:textId="1A38118B" w:rsidR="00A67DAD" w:rsidRPr="00E902D0" w:rsidRDefault="00167A06" w:rsidP="009B5E9A">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271380">
        <w:rPr>
          <w:rFonts w:ascii="Arial Narrow" w:eastAsia="Arial Narrow" w:hAnsi="Arial Narrow" w:cs="Arial Narrow"/>
          <w:bCs/>
          <w:sz w:val="22"/>
          <w:szCs w:val="22"/>
        </w:rPr>
        <w:t>,</w:t>
      </w:r>
      <w:r w:rsidR="00D457D4" w:rsidRPr="00E902D0">
        <w:rPr>
          <w:rFonts w:ascii="Arial Narrow" w:eastAsia="Arial Narrow" w:hAnsi="Arial Narrow" w:cs="Arial Narrow"/>
          <w:bCs/>
          <w:sz w:val="22"/>
          <w:szCs w:val="22"/>
        </w:rPr>
        <w:t xml:space="preserve"> </w:t>
      </w:r>
      <w:r w:rsidR="001E095E" w:rsidRPr="00E902D0">
        <w:rPr>
          <w:rFonts w:ascii="Arial Narrow" w:eastAsia="Arial Narrow" w:hAnsi="Arial Narrow" w:cs="Arial Narrow"/>
          <w:bCs/>
          <w:sz w:val="22"/>
          <w:szCs w:val="22"/>
        </w:rPr>
        <w:t>Diveimport S.A.</w:t>
      </w:r>
      <w:r w:rsidR="00271380">
        <w:rPr>
          <w:rFonts w:ascii="Arial Narrow" w:eastAsia="Arial Narrow" w:hAnsi="Arial Narrow" w:cs="Arial Narrow"/>
          <w:bCs/>
          <w:sz w:val="22"/>
          <w:szCs w:val="22"/>
        </w:rPr>
        <w:t xml:space="preserve"> y </w:t>
      </w:r>
      <w:r w:rsidR="00271380" w:rsidRPr="00271380">
        <w:rPr>
          <w:rFonts w:ascii="Arial Narrow" w:eastAsia="Arial Narrow" w:hAnsi="Arial Narrow" w:cs="Arial Narrow"/>
          <w:bCs/>
          <w:sz w:val="22"/>
          <w:szCs w:val="22"/>
        </w:rPr>
        <w:t xml:space="preserve">GD Ajustadores </w:t>
      </w:r>
      <w:r w:rsidR="00C91250">
        <w:rPr>
          <w:rFonts w:ascii="Arial Narrow" w:eastAsia="Arial Narrow" w:hAnsi="Arial Narrow" w:cs="Arial Narrow"/>
          <w:bCs/>
          <w:sz w:val="22"/>
          <w:szCs w:val="22"/>
        </w:rPr>
        <w:t>d</w:t>
      </w:r>
      <w:r w:rsidR="00271380" w:rsidRPr="00271380">
        <w:rPr>
          <w:rFonts w:ascii="Arial Narrow" w:eastAsia="Arial Narrow" w:hAnsi="Arial Narrow" w:cs="Arial Narrow"/>
          <w:bCs/>
          <w:sz w:val="22"/>
          <w:szCs w:val="22"/>
        </w:rPr>
        <w:t>e Seguros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que cumpla</w:t>
      </w:r>
      <w:r w:rsidR="00E21096">
        <w:rPr>
          <w:rFonts w:ascii="Arial Narrow" w:hAnsi="Arial Narrow"/>
          <w:sz w:val="22"/>
          <w:szCs w:val="22"/>
        </w:rPr>
        <w:t>n</w:t>
      </w:r>
      <w:r w:rsidR="00A67DAD" w:rsidRPr="00E902D0">
        <w:rPr>
          <w:rFonts w:ascii="Arial Narrow" w:hAnsi="Arial Narrow"/>
          <w:sz w:val="22"/>
          <w:szCs w:val="22"/>
        </w:rPr>
        <w:t xml:space="preserve"> con lo siguiente: </w:t>
      </w:r>
    </w:p>
    <w:bookmarkEnd w:id="6"/>
    <w:p w14:paraId="19BDC2CF" w14:textId="77777777" w:rsidR="00A67DAD" w:rsidRPr="00E902D0" w:rsidRDefault="00A67DAD" w:rsidP="009B5E9A">
      <w:pPr>
        <w:autoSpaceDE w:val="0"/>
        <w:autoSpaceDN w:val="0"/>
        <w:adjustRightInd w:val="0"/>
        <w:jc w:val="both"/>
        <w:rPr>
          <w:rFonts w:ascii="Arial Narrow" w:hAnsi="Arial Narrow"/>
          <w:sz w:val="22"/>
          <w:szCs w:val="22"/>
        </w:rPr>
      </w:pPr>
    </w:p>
    <w:p w14:paraId="1FE74689"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C67775" w:rsidRDefault="00A67DAD" w:rsidP="009B5E9A">
      <w:pPr>
        <w:widowControl w:val="0"/>
        <w:ind w:left="567" w:hanging="567"/>
        <w:jc w:val="both"/>
        <w:rPr>
          <w:rFonts w:ascii="Arial Narrow" w:eastAsia="Arial Narrow" w:hAnsi="Arial Narrow" w:cs="Arial Narrow"/>
          <w:sz w:val="22"/>
          <w:szCs w:val="22"/>
        </w:rPr>
      </w:pPr>
    </w:p>
    <w:p w14:paraId="69BBACBB"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C67775" w:rsidRDefault="00A67DAD" w:rsidP="009B5E9A">
      <w:pPr>
        <w:widowControl w:val="0"/>
        <w:ind w:left="567"/>
        <w:jc w:val="both"/>
        <w:rPr>
          <w:rFonts w:ascii="Arial Narrow" w:eastAsia="Arial Narrow" w:hAnsi="Arial Narrow" w:cs="Arial Narrow"/>
          <w:sz w:val="22"/>
          <w:szCs w:val="22"/>
        </w:rPr>
      </w:pPr>
    </w:p>
    <w:p w14:paraId="721739B8"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consignar el Número de Registro Único de Contribuyentes (RUC);</w:t>
      </w:r>
    </w:p>
    <w:p w14:paraId="000E2D60" w14:textId="77777777" w:rsidR="00A67DAD" w:rsidRPr="00C67775" w:rsidRDefault="00A67DAD" w:rsidP="009B5E9A">
      <w:pPr>
        <w:widowControl w:val="0"/>
        <w:ind w:left="567"/>
        <w:jc w:val="both"/>
        <w:rPr>
          <w:rFonts w:ascii="Arial Narrow" w:eastAsia="Arial Narrow" w:hAnsi="Arial Narrow" w:cs="Arial Narrow"/>
          <w:sz w:val="22"/>
          <w:szCs w:val="22"/>
        </w:rPr>
      </w:pPr>
    </w:p>
    <w:p w14:paraId="3AEF7426"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C67775" w:rsidRDefault="00A67DAD" w:rsidP="009B5E9A">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7775">
        <w:rPr>
          <w:rStyle w:val="Refdenotaalpie"/>
          <w:rFonts w:ascii="Arial Narrow" w:eastAsia="Calibri" w:hAnsi="Arial Narrow" w:cs="Arial"/>
          <w:sz w:val="22"/>
          <w:szCs w:val="22"/>
        </w:rPr>
        <w:footnoteReference w:id="10"/>
      </w:r>
      <w:r w:rsidRPr="00C67775">
        <w:rPr>
          <w:rFonts w:ascii="Arial Narrow" w:eastAsia="Calibri" w:hAnsi="Arial Narrow" w:cs="Arial"/>
          <w:sz w:val="22"/>
          <w:szCs w:val="22"/>
        </w:rPr>
        <w:t xml:space="preserve">. Ello, a fin de que la Comisión pueda merituar dicha documentación, conforme lo establece el artículo 110 del </w:t>
      </w:r>
      <w:r w:rsidRPr="00C67775">
        <w:rPr>
          <w:rFonts w:ascii="Arial Narrow" w:eastAsia="Calibri" w:hAnsi="Arial Narrow" w:cs="Arial"/>
          <w:spacing w:val="-2"/>
          <w:sz w:val="22"/>
          <w:szCs w:val="22"/>
        </w:rPr>
        <w:t>Código</w:t>
      </w:r>
      <w:r w:rsidRPr="00C67775">
        <w:rPr>
          <w:rStyle w:val="Refdenotaalpie"/>
          <w:rFonts w:ascii="Arial Narrow" w:hAnsi="Arial Narrow" w:cs="Arial"/>
          <w:spacing w:val="-2"/>
          <w:sz w:val="22"/>
          <w:szCs w:val="22"/>
        </w:rPr>
        <w:footnoteReference w:id="11"/>
      </w:r>
      <w:r w:rsidRPr="00C67775">
        <w:rPr>
          <w:rFonts w:ascii="Arial Narrow" w:eastAsia="Calibri" w:hAnsi="Arial Narrow" w:cs="Arial"/>
          <w:spacing w:val="-2"/>
          <w:sz w:val="22"/>
          <w:szCs w:val="22"/>
        </w:rPr>
        <w:t>.</w:t>
      </w:r>
      <w:bookmarkEnd w:id="8"/>
    </w:p>
    <w:bookmarkEnd w:id="7"/>
    <w:p w14:paraId="6025EDCC" w14:textId="77777777" w:rsidR="00A67DAD" w:rsidRPr="00E902D0" w:rsidRDefault="00A67DAD" w:rsidP="009B5E9A">
      <w:pPr>
        <w:jc w:val="both"/>
        <w:rPr>
          <w:rFonts w:ascii="Arial Narrow" w:hAnsi="Arial Narrow" w:cs="Arial"/>
          <w:b/>
          <w:bCs/>
          <w:sz w:val="22"/>
          <w:szCs w:val="22"/>
          <w:lang w:eastAsia="es-ES"/>
        </w:rPr>
      </w:pPr>
    </w:p>
    <w:p w14:paraId="699FAF78" w14:textId="1C104E35" w:rsidR="00A84D46" w:rsidRPr="00E902D0" w:rsidRDefault="00167A06" w:rsidP="009B5E9A">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4A02B9" w:rsidRPr="00E902D0">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C91250" w:rsidRPr="00C9125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91250" w:rsidRPr="00C91250">
        <w:rPr>
          <w:rFonts w:ascii="Arial Narrow" w:eastAsia="Arial Narrow" w:hAnsi="Arial Narrow" w:cs="Arial Narrow"/>
          <w:bCs/>
          <w:sz w:val="22"/>
          <w:szCs w:val="22"/>
        </w:rPr>
        <w:t xml:space="preserve"> Seguros y Reaseguros S.A., Diveimport S.A. y GD Ajustadores de Seguros S.A.C.</w:t>
      </w:r>
      <w:r w:rsidR="005B26CB">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 xml:space="preserve"> </w:t>
      </w:r>
      <w:r w:rsidR="00A84D46" w:rsidRPr="00E902D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E902D0">
        <w:rPr>
          <w:rFonts w:ascii="Arial Narrow" w:hAnsi="Arial Narrow" w:cs="Arial"/>
          <w:sz w:val="22"/>
          <w:szCs w:val="22"/>
          <w:lang w:val="es-ES" w:eastAsia="es-ES"/>
        </w:rPr>
        <w:t>2024</w:t>
      </w:r>
      <w:r w:rsidR="00A84D46" w:rsidRPr="00E902D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meritadas 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9B5E9A">
      <w:pPr>
        <w:jc w:val="both"/>
        <w:rPr>
          <w:rFonts w:ascii="Arial Narrow" w:hAnsi="Arial Narrow" w:cs="Arial"/>
          <w:b/>
          <w:bCs/>
          <w:spacing w:val="-2"/>
          <w:sz w:val="22"/>
          <w:szCs w:val="22"/>
          <w:lang w:eastAsia="es-ES"/>
        </w:rPr>
      </w:pPr>
    </w:p>
    <w:p w14:paraId="5D99DE99" w14:textId="4A768994" w:rsidR="00294A2E" w:rsidRPr="00E902D0" w:rsidRDefault="00A84D46" w:rsidP="009B5E9A">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00E902D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7E5A55" w:rsidRPr="00E902D0">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(i) </w:t>
      </w:r>
      <w:r w:rsidR="00294A2E"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94A2E" w:rsidRPr="00E902D0">
        <w:rPr>
          <w:rFonts w:ascii="Arial Narrow" w:eastAsia="Arial Narrow" w:hAnsi="Arial Narrow" w:cs="Arial Narrow"/>
          <w:sz w:val="22"/>
          <w:szCs w:val="22"/>
        </w:rPr>
        <w:t xml:space="preserve">; </w:t>
      </w:r>
      <w:r w:rsidR="00D457D4" w:rsidRPr="00E902D0">
        <w:rPr>
          <w:rFonts w:ascii="Arial Narrow" w:eastAsia="Arial Narrow" w:hAnsi="Arial Narrow" w:cs="Arial Narrow"/>
          <w:sz w:val="22"/>
          <w:szCs w:val="22"/>
        </w:rPr>
        <w:t>(ii) presentar el informe del ajustador y los otros documentos que acrediten el rechazo de la cobertura</w:t>
      </w:r>
      <w:r w:rsidR="002B6B18" w:rsidRPr="00E902D0">
        <w:rPr>
          <w:rFonts w:ascii="Arial Narrow" w:eastAsia="Arial Narrow" w:hAnsi="Arial Narrow" w:cs="Arial Narrow"/>
          <w:sz w:val="22"/>
          <w:szCs w:val="22"/>
        </w:rPr>
        <w:t xml:space="preserve"> para la reparación del motor del vehículo</w:t>
      </w:r>
      <w:r w:rsidR="00D457D4" w:rsidRPr="00E902D0">
        <w:rPr>
          <w:rFonts w:ascii="Arial Narrow" w:eastAsia="Arial Narrow" w:hAnsi="Arial Narrow" w:cs="Arial Narrow"/>
          <w:sz w:val="22"/>
          <w:szCs w:val="22"/>
        </w:rPr>
        <w:t xml:space="preserve">; </w:t>
      </w:r>
      <w:r w:rsidR="00294A2E" w:rsidRPr="00E902D0">
        <w:rPr>
          <w:rFonts w:ascii="Arial Narrow" w:eastAsia="Arial Narrow" w:hAnsi="Arial Narrow" w:cs="Arial Narrow"/>
          <w:sz w:val="22"/>
          <w:szCs w:val="22"/>
        </w:rPr>
        <w:t>y</w:t>
      </w:r>
      <w:r w:rsidR="00D457D4" w:rsidRPr="00E902D0">
        <w:rPr>
          <w:rFonts w:ascii="Arial Narrow" w:eastAsia="Arial Narrow" w:hAnsi="Arial Narrow" w:cs="Arial Narrow"/>
          <w:sz w:val="22"/>
          <w:szCs w:val="22"/>
        </w:rPr>
        <w:t>, (iii)</w:t>
      </w:r>
      <w:r w:rsidR="00D457D4" w:rsidRPr="00E902D0">
        <w:rPr>
          <w:rFonts w:ascii="Arial Narrow" w:hAnsi="Arial Narrow" w:cs="Arial"/>
          <w:sz w:val="22"/>
          <w:szCs w:val="22"/>
          <w:lang w:val="es-ES" w:eastAsia="es-ES"/>
        </w:rPr>
        <w:t xml:space="preserve"> </w:t>
      </w:r>
      <w:r w:rsidR="00294A2E" w:rsidRPr="00E902D0">
        <w:rPr>
          <w:rFonts w:ascii="Arial Narrow" w:eastAsia="Arial Narrow" w:hAnsi="Arial Narrow" w:cs="Arial Narrow"/>
          <w:sz w:val="22"/>
          <w:szCs w:val="22"/>
        </w:rPr>
        <w:t xml:space="preserve">presentar todas las comunicaciones cursadas con el denunciante. </w:t>
      </w:r>
    </w:p>
    <w:p w14:paraId="2D029D1F" w14:textId="77777777" w:rsidR="00D457D4" w:rsidRPr="00E902D0" w:rsidRDefault="00D457D4" w:rsidP="009B5E9A">
      <w:pPr>
        <w:jc w:val="both"/>
        <w:rPr>
          <w:rFonts w:ascii="Arial Narrow" w:hAnsi="Arial Narrow" w:cs="Arial"/>
          <w:b/>
          <w:bCs/>
          <w:spacing w:val="-2"/>
          <w:sz w:val="22"/>
          <w:szCs w:val="22"/>
          <w:lang w:eastAsia="es-ES"/>
        </w:rPr>
      </w:pPr>
    </w:p>
    <w:p w14:paraId="5852701F" w14:textId="74422694" w:rsidR="00D457D4" w:rsidRDefault="007E5A55" w:rsidP="009B5E9A">
      <w:pPr>
        <w:jc w:val="both"/>
        <w:rPr>
          <w:rFonts w:ascii="Arial Narrow" w:eastAsia="Arial Narrow" w:hAnsi="Arial Narrow" w:cs="Arial Narrow"/>
          <w:sz w:val="22"/>
          <w:szCs w:val="22"/>
        </w:rPr>
      </w:pPr>
      <w:r w:rsidRPr="00E902D0">
        <w:rPr>
          <w:rFonts w:ascii="Arial Narrow" w:hAnsi="Arial Narrow" w:cs="Arial"/>
          <w:b/>
          <w:bCs/>
          <w:spacing w:val="-2"/>
          <w:sz w:val="22"/>
          <w:szCs w:val="22"/>
          <w:lang w:eastAsia="es-ES"/>
        </w:rPr>
        <w:t>S</w:t>
      </w:r>
      <w:r w:rsidR="00440CD6">
        <w:rPr>
          <w:rFonts w:ascii="Arial Narrow" w:hAnsi="Arial Narrow" w:cs="Arial"/>
          <w:b/>
          <w:bCs/>
          <w:spacing w:val="-2"/>
          <w:sz w:val="22"/>
          <w:szCs w:val="22"/>
          <w:lang w:eastAsia="es-ES"/>
        </w:rPr>
        <w:t>É</w:t>
      </w:r>
      <w:r w:rsidRPr="00E902D0">
        <w:rPr>
          <w:rFonts w:ascii="Arial Narrow" w:hAnsi="Arial Narrow" w:cs="Arial"/>
          <w:b/>
          <w:bCs/>
          <w:spacing w:val="-2"/>
          <w:sz w:val="22"/>
          <w:szCs w:val="22"/>
          <w:lang w:eastAsia="es-ES"/>
        </w:rPr>
        <w:t>TIMO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B80358" w:rsidRPr="00E902D0">
        <w:rPr>
          <w:rFonts w:ascii="Arial Narrow" w:eastAsia="Arial Narrow" w:hAnsi="Arial Narrow" w:cs="Arial Narrow"/>
          <w:bCs/>
          <w:sz w:val="22"/>
          <w:szCs w:val="22"/>
        </w:rPr>
        <w:t>Diveimport S.A.</w:t>
      </w:r>
      <w:r w:rsidR="00D457D4" w:rsidRPr="00E902D0">
        <w:rPr>
          <w:rStyle w:val="normaltextrun"/>
          <w:rFonts w:ascii="Arial Narrow" w:hAnsi="Arial Narrow"/>
          <w:sz w:val="22"/>
          <w:szCs w:val="22"/>
          <w:shd w:val="clear" w:color="auto" w:fill="FFFFFF"/>
        </w:rPr>
        <w:t xml:space="preserve">, </w:t>
      </w:r>
      <w:r w:rsidR="00D457D4"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E902D0">
        <w:rPr>
          <w:rFonts w:ascii="Arial Narrow" w:hAnsi="Arial Narrow" w:cs="Arial"/>
          <w:sz w:val="22"/>
          <w:szCs w:val="22"/>
          <w:lang w:val="es-ES" w:eastAsia="es-ES"/>
        </w:rPr>
        <w:t xml:space="preserve">cumpla con </w:t>
      </w:r>
      <w:r w:rsidR="002B6B18" w:rsidRPr="00E902D0">
        <w:rPr>
          <w:rFonts w:ascii="Arial Narrow" w:eastAsia="Arial Narrow" w:hAnsi="Arial Narrow" w:cs="Arial Narrow"/>
          <w:sz w:val="22"/>
          <w:szCs w:val="22"/>
        </w:rPr>
        <w:t>presentar los medios probatorios que acrediten que realizó un adecuado análisis de evaluación del vehículo asegurado en la Cotización 0102149559</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3EAD0A69" w14:textId="77777777" w:rsidR="00440CD6" w:rsidRDefault="00440CD6" w:rsidP="009B5E9A">
      <w:pPr>
        <w:jc w:val="both"/>
        <w:rPr>
          <w:rFonts w:ascii="Arial Narrow" w:eastAsia="Arial Narrow" w:hAnsi="Arial Narrow" w:cs="Arial Narrow"/>
          <w:sz w:val="22"/>
          <w:szCs w:val="22"/>
        </w:rPr>
      </w:pPr>
    </w:p>
    <w:p w14:paraId="36CDAD4A" w14:textId="0A768C0E" w:rsidR="00440CD6" w:rsidRPr="00E902D0" w:rsidRDefault="00440CD6" w:rsidP="00440CD6">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a </w:t>
      </w:r>
      <w:r w:rsidR="001747D4" w:rsidRPr="001747D4">
        <w:rPr>
          <w:rFonts w:ascii="Arial Narrow" w:eastAsia="Arial Narrow" w:hAnsi="Arial Narrow" w:cs="Arial Narrow"/>
          <w:bCs/>
          <w:sz w:val="22"/>
          <w:szCs w:val="22"/>
        </w:rPr>
        <w:t>GD Ajustadores de Seguros S.A</w:t>
      </w:r>
      <w:r w:rsidRPr="001747D4">
        <w:rPr>
          <w:rFonts w:ascii="Arial Narrow" w:eastAsia="Arial Narrow" w:hAnsi="Arial Narrow" w:cs="Arial Narrow"/>
          <w:bCs/>
          <w:sz w:val="22"/>
          <w:szCs w:val="22"/>
        </w:rPr>
        <w:t>.</w:t>
      </w:r>
      <w:r w:rsidRPr="001747D4">
        <w:rPr>
          <w:rStyle w:val="normaltextrun"/>
          <w:rFonts w:ascii="Arial Narrow" w:hAnsi="Arial Narrow"/>
          <w:sz w:val="22"/>
          <w:szCs w:val="22"/>
          <w:shd w:val="clear" w:color="auto" w:fill="FFFFFF"/>
        </w:rPr>
        <w:t xml:space="preserve">, </w:t>
      </w:r>
      <w:r w:rsidRPr="001747D4">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w:t>
      </w:r>
      <w:r w:rsidRPr="001747D4">
        <w:rPr>
          <w:rFonts w:ascii="Arial Narrow" w:eastAsia="Arial Narrow" w:hAnsi="Arial Narrow" w:cs="Arial Narrow"/>
          <w:sz w:val="22"/>
          <w:szCs w:val="22"/>
        </w:rPr>
        <w:t xml:space="preserve">presentar los medios probatorios que acrediten que </w:t>
      </w:r>
      <w:r w:rsidR="00AC7494" w:rsidRPr="001747D4">
        <w:rPr>
          <w:rFonts w:ascii="Arial Narrow" w:eastAsia="Arial Narrow" w:hAnsi="Arial Narrow" w:cs="Arial Narrow"/>
          <w:sz w:val="22"/>
          <w:szCs w:val="22"/>
        </w:rPr>
        <w:t>se apersonó al taller donde se encontraba la al vehículo</w:t>
      </w:r>
      <w:r w:rsidR="00A3206C" w:rsidRPr="001747D4">
        <w:rPr>
          <w:rFonts w:ascii="Arial Narrow" w:eastAsia="Arial Narrow" w:hAnsi="Arial Narrow" w:cs="Arial Narrow"/>
          <w:sz w:val="22"/>
          <w:szCs w:val="22"/>
        </w:rPr>
        <w:t xml:space="preserve"> asegurado</w:t>
      </w:r>
      <w:r w:rsidR="00AC7494" w:rsidRPr="001747D4">
        <w:rPr>
          <w:rFonts w:ascii="Arial Narrow" w:eastAsia="Arial Narrow" w:hAnsi="Arial Narrow" w:cs="Arial Narrow"/>
          <w:sz w:val="22"/>
          <w:szCs w:val="22"/>
        </w:rPr>
        <w:t xml:space="preserve"> con Placa de Rodaje BNR-296</w:t>
      </w:r>
      <w:r w:rsidR="00E0204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con el fin</w:t>
      </w:r>
      <w:r w:rsidR="00E02046">
        <w:rPr>
          <w:rFonts w:ascii="Arial Narrow" w:eastAsia="Arial Narrow" w:hAnsi="Arial Narrow" w:cs="Arial Narrow"/>
          <w:sz w:val="22"/>
          <w:szCs w:val="22"/>
        </w:rPr>
        <w:t xml:space="preserve"> de elaborar el </w:t>
      </w:r>
      <w:r w:rsidR="00E02046">
        <w:rPr>
          <w:rFonts w:ascii="Arial Narrow" w:hAnsi="Arial Narrow"/>
          <w:sz w:val="22"/>
          <w:szCs w:val="22"/>
        </w:rPr>
        <w:t>Informe Técnico RGD24-1135</w:t>
      </w:r>
      <w:r w:rsidRPr="001747D4">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p>
    <w:p w14:paraId="42601899" w14:textId="77777777" w:rsidR="00A67DAD" w:rsidRPr="00E902D0" w:rsidRDefault="00A67DAD" w:rsidP="009B5E9A">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2545A64" w:rsidR="00A67DAD" w:rsidRPr="00E902D0" w:rsidRDefault="00440CD6" w:rsidP="009B5E9A">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9B5E9A">
      <w:pPr>
        <w:jc w:val="both"/>
        <w:rPr>
          <w:rFonts w:ascii="Arial Narrow" w:hAnsi="Arial Narrow" w:cs="Arial"/>
          <w:spacing w:val="-2"/>
          <w:sz w:val="22"/>
          <w:szCs w:val="22"/>
        </w:rPr>
      </w:pPr>
      <w:bookmarkStart w:id="11"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1"/>
    <w:p w14:paraId="71B707D5"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15B457F0" w14:textId="3429B0D2" w:rsidR="00A67DAD" w:rsidRPr="00E902D0" w:rsidRDefault="007E5A55"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9B5E9A">
      <w:pPr>
        <w:shd w:val="clear" w:color="auto" w:fill="FFFFFF"/>
        <w:jc w:val="both"/>
        <w:rPr>
          <w:rFonts w:ascii="Arial Narrow" w:eastAsia="Arial Narrow" w:hAnsi="Arial Narrow" w:cs="Arial Narrow"/>
          <w:sz w:val="22"/>
          <w:szCs w:val="22"/>
        </w:rPr>
      </w:pPr>
    </w:p>
    <w:p w14:paraId="4FC33B52" w14:textId="629464E4" w:rsidR="00A67DAD" w:rsidRPr="00E902D0" w:rsidRDefault="007E5A55" w:rsidP="009B5E9A">
      <w:pPr>
        <w:suppressAutoHyphens/>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3F3E79CD" w14:textId="541AB5EA" w:rsidR="00431C66" w:rsidRPr="00E902D0" w:rsidRDefault="00167A06"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7E5A55" w:rsidRPr="00E902D0">
        <w:rPr>
          <w:rFonts w:ascii="Arial Narrow" w:eastAsia="Arial Narrow" w:hAnsi="Arial Narrow" w:cs="Arial Narrow"/>
          <w:b/>
          <w:bCs/>
          <w:sz w:val="22"/>
          <w:szCs w:val="22"/>
        </w:rPr>
        <w:t xml:space="preserve"> PRIMERO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9"/>
    <w:p w14:paraId="4CA9F2F3" w14:textId="77777777" w:rsidR="00A67DAD" w:rsidRPr="00106EDA" w:rsidRDefault="00A67DAD" w:rsidP="009B5E9A">
      <w:pPr>
        <w:shd w:val="clear" w:color="auto" w:fill="FFFFFF"/>
        <w:rPr>
          <w:rFonts w:ascii="Arial Narrow" w:hAnsi="Arial Narrow" w:cs="Arial"/>
          <w:b/>
          <w:bCs/>
          <w:sz w:val="22"/>
          <w:szCs w:val="22"/>
        </w:rPr>
      </w:pPr>
    </w:p>
    <w:p w14:paraId="65ABA9E0" w14:textId="66D59D50" w:rsidR="00106EDA" w:rsidRPr="00106EDA" w:rsidRDefault="00106EDA" w:rsidP="00106EDA">
      <w:pPr>
        <w:shd w:val="clear" w:color="auto" w:fill="FFFFFF"/>
        <w:jc w:val="both"/>
        <w:rPr>
          <w:rFonts w:ascii="Arial Narrow" w:eastAsia="Calibri" w:hAnsi="Arial Narrow" w:cs="Arial"/>
          <w:sz w:val="22"/>
          <w:szCs w:val="22"/>
        </w:rPr>
      </w:pPr>
      <w:r w:rsidRPr="00106EDA">
        <w:rPr>
          <w:rFonts w:ascii="Arial Narrow" w:eastAsia="Arial Narrow" w:hAnsi="Arial Narrow" w:cs="Arial Narrow"/>
          <w:b/>
          <w:bCs/>
          <w:sz w:val="22"/>
          <w:szCs w:val="22"/>
        </w:rPr>
        <w:t xml:space="preserve">DÉCIMO SEGUNDO: requerir a [DENUNCIANTE] para que, dentro del plazo de cinco (5)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1645">
        <w:rPr>
          <w:rFonts w:ascii="Arial Narrow" w:eastAsia="Arial Narrow" w:hAnsi="Arial Narrow" w:cs="Arial Narrow"/>
          <w:b/>
          <w:bCs/>
          <w:sz w:val="22"/>
          <w:szCs w:val="22"/>
        </w:rPr>
        <w:t/>
      </w:r>
      <w:r w:rsidRPr="00106EDA">
        <w:rPr>
          <w:rFonts w:ascii="Arial Narrow" w:eastAsia="Arial Narrow" w:hAnsi="Arial Narrow" w:cs="Arial Narrow"/>
          <w:b/>
          <w:bCs/>
          <w:sz w:val="22"/>
          <w:szCs w:val="22"/>
        </w:rPr>
        <w:t/>
      </w:r>
      <w:r w:rsidRPr="00106EDA">
        <w:rPr>
          <w:rFonts w:ascii="Arial Narrow" w:eastAsia="Arial Narrow" w:hAnsi="Arial Narrow" w:cs="Arial Narrow"/>
          <w:sz w:val="22"/>
          <w:szCs w:val="22"/>
        </w:rPr>
        <w:t xml:space="preserve"/>
      </w:r>
      <w:r w:rsidRPr="00106EDA">
        <w:rPr>
          <w:rFonts w:ascii="Arial Narrow" w:hAnsi="Arial Narrow"/>
          <w:color w:val="000000"/>
          <w:sz w:val="22"/>
          <w:szCs w:val="22"/>
        </w:rPr>
        <w:t xml:space="preserve"/>
      </w:r>
      <w:r w:rsidR="00C165E6" w:rsidRPr="00E902D0">
        <w:rPr>
          <w:rFonts w:ascii="Arial Narrow" w:eastAsia="Arial Narrow" w:hAnsi="Arial Narrow" w:cs="Arial Narrow"/>
          <w:bCs/>
          <w:sz w:val="22"/>
          <w:szCs w:val="22"/>
        </w:rPr>
        <w:t/>
      </w:r>
      <w:r w:rsidR="00C165E6">
        <w:rPr>
          <w:rFonts w:ascii="Arial Narrow" w:eastAsia="Arial Narrow" w:hAnsi="Arial Narrow" w:cs="Arial Narrow"/>
          <w:bCs/>
          <w:sz w:val="22"/>
          <w:szCs w:val="22"/>
        </w:rPr>
        <w:t/>
      </w:r>
      <w:r w:rsidR="00C165E6" w:rsidRPr="00106EDA">
        <w:rPr>
          <w:rFonts w:ascii="Arial Narrow" w:hAnsi="Arial Narrow"/>
          <w:color w:val="000000"/>
          <w:sz w:val="22"/>
          <w:szCs w:val="22"/>
        </w:rPr>
        <w:t xml:space="preserve"/>
      </w:r>
      <w:r w:rsidRPr="00106EDA">
        <w:rPr>
          <w:rFonts w:ascii="Arial Narrow" w:hAnsi="Arial Narrow"/>
          <w:color w:val="000000"/>
          <w:sz w:val="22"/>
          <w:szCs w:val="22"/>
        </w:rPr>
        <w:t xml:space="preserve"/>
      </w:r>
      <w:r w:rsidRPr="00106EDA">
        <w:rPr>
          <w:rFonts w:ascii="Arial Narrow" w:eastAsia="Calibri" w:hAnsi="Arial Narrow" w:cs="Arial"/>
          <w:sz w:val="22"/>
          <w:szCs w:val="22"/>
        </w:rPr>
        <w:t xml:space="preserve"/>
      </w:r>
      <w:r w:rsidRPr="00106EDA">
        <w:rPr>
          <w:rFonts w:ascii="Arial Narrow" w:eastAsia="Calibri" w:hAnsi="Arial Narrow" w:cs="Arial"/>
          <w:bCs/>
          <w:sz w:val="22"/>
          <w:szCs w:val="22"/>
        </w:rPr>
        <w:t/>
      </w:r>
      <w:r w:rsidRPr="00106EDA">
        <w:rPr>
          <w:rFonts w:ascii="Arial Narrow" w:eastAsia="Calibri" w:hAnsi="Arial Narrow"/>
          <w:sz w:val="22"/>
          <w:szCs w:val="22"/>
          <w:vertAlign w:val="superscript"/>
        </w:rPr>
        <w:footnoteReference w:id="17"/>
      </w:r>
      <w:r w:rsidRPr="00106EDA">
        <w:rPr>
          <w:rFonts w:ascii="Arial Narrow" w:eastAsia="Calibri" w:hAnsi="Arial Narrow" w:cs="Arial"/>
          <w:sz w:val="22"/>
          <w:szCs w:val="22"/>
        </w:rPr>
        <w:t/>
      </w:r>
    </w:p>
    <w:p w14:paraId="05A0E9FE" w14:textId="77777777" w:rsidR="00106EDA" w:rsidRPr="00106EDA" w:rsidRDefault="00106EDA" w:rsidP="00106EDA">
      <w:pPr>
        <w:shd w:val="clear" w:color="auto" w:fill="FFFFFF"/>
        <w:jc w:val="both"/>
        <w:rPr>
          <w:rFonts w:ascii="Arial Narrow" w:hAnsi="Arial Narrow"/>
          <w:color w:val="000000"/>
          <w:sz w:val="22"/>
          <w:szCs w:val="22"/>
        </w:rPr>
      </w:pPr>
    </w:p>
    <w:p w14:paraId="093D732B" w14:textId="409F4451" w:rsidR="00106EDA" w:rsidRPr="00106EDA" w:rsidRDefault="00106EDA" w:rsidP="00106EDA">
      <w:pPr>
        <w:suppressAutoHyphens/>
        <w:jc w:val="both"/>
        <w:rPr>
          <w:rFonts w:ascii="Arial Narrow" w:hAnsi="Arial Narrow" w:cs="Arial"/>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TERCERO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hAnsi="Arial Narrow"/>
          <w:color w:val="000000"/>
          <w:sz w:val="22"/>
          <w:szCs w:val="22"/>
        </w:rPr>
        <w:t>requerir a</w:t>
      </w:r>
      <w:r w:rsidR="00C165E6">
        <w:rPr>
          <w:rFonts w:ascii="Arial Narrow" w:hAnsi="Arial Narrow"/>
          <w:color w:val="000000"/>
          <w:sz w:val="22"/>
          <w:szCs w:val="22"/>
        </w:rPr>
        <w:t xml:space="preserve"> </w:t>
      </w:r>
      <w:r w:rsidR="00C165E6" w:rsidRPr="00C165E6">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165E6" w:rsidRPr="00C165E6">
        <w:rPr>
          <w:rFonts w:ascii="Arial Narrow" w:eastAsia="Arial Narrow" w:hAnsi="Arial Narrow" w:cs="Arial Narrow"/>
          <w:bCs/>
          <w:sz w:val="22"/>
          <w:szCs w:val="22"/>
        </w:rPr>
        <w:t xml:space="preserve"> Compañía de Seguros y Reaseguros S.A., Diveimport S.A. y GD Ajustadores de Seguros S.A</w:t>
      </w:r>
      <w:r w:rsidRPr="00106EDA">
        <w:rPr>
          <w:rFonts w:ascii="Arial Narrow" w:eastAsia="Arial Narrow" w:hAnsi="Arial Narrow" w:cs="Arial Narrow"/>
          <w:bCs/>
          <w:sz w:val="22"/>
          <w:szCs w:val="22"/>
        </w:rPr>
        <w:t xml:space="preserve">. </w:t>
      </w:r>
      <w:r w:rsidRPr="00106EDA">
        <w:rPr>
          <w:rFonts w:ascii="Arial Narrow" w:hAnsi="Arial Narrow"/>
          <w:sz w:val="22"/>
          <w:szCs w:val="22"/>
          <w:shd w:val="clear" w:color="auto" w:fill="FFFFFF"/>
        </w:rPr>
        <w:t xml:space="preserve">para que, </w:t>
      </w:r>
      <w:r w:rsidRPr="00106EDA">
        <w:rPr>
          <w:rFonts w:ascii="Arial Narrow" w:eastAsia="Calibri" w:hAnsi="Arial Narrow"/>
          <w:sz w:val="22"/>
          <w:szCs w:val="22"/>
        </w:rPr>
        <w:t>efectúe</w:t>
      </w:r>
      <w:r w:rsidR="00DA5F4C">
        <w:rPr>
          <w:rFonts w:ascii="Arial Narrow" w:eastAsia="Calibri" w:hAnsi="Arial Narrow"/>
          <w:sz w:val="22"/>
          <w:szCs w:val="22"/>
        </w:rPr>
        <w:t>n</w:t>
      </w:r>
      <w:r w:rsidRPr="00106EDA">
        <w:rPr>
          <w:rFonts w:ascii="Arial Narrow" w:eastAsia="Calibri" w:hAnsi="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p w14:paraId="7FB5347D" w14:textId="77777777" w:rsidR="00106EDA" w:rsidRPr="00106EDA" w:rsidRDefault="00106EDA" w:rsidP="009B5E9A">
      <w:pPr>
        <w:shd w:val="clear" w:color="auto" w:fill="FFFFFF"/>
        <w:rPr>
          <w:rFonts w:ascii="Arial Narrow" w:hAnsi="Arial Narrow" w:cs="Arial"/>
          <w:b/>
          <w:bCs/>
          <w:sz w:val="22"/>
          <w:szCs w:val="22"/>
        </w:rPr>
      </w:pPr>
    </w:p>
    <w:p w14:paraId="2EDA3383" w14:textId="77777777" w:rsidR="00A67DAD" w:rsidRDefault="00A67DAD" w:rsidP="009B5E9A">
      <w:pPr>
        <w:shd w:val="clear" w:color="auto" w:fill="FFFFFF"/>
        <w:jc w:val="center"/>
        <w:rPr>
          <w:rFonts w:ascii="Arial Narrow" w:hAnsi="Arial Narrow" w:cs="Arial"/>
          <w:b/>
          <w:bCs/>
          <w:sz w:val="22"/>
          <w:szCs w:val="22"/>
        </w:rPr>
      </w:pPr>
    </w:p>
    <w:p w14:paraId="0F4E3C8C" w14:textId="77777777" w:rsidR="00106EDA" w:rsidRPr="00E902D0" w:rsidRDefault="00106EDA" w:rsidP="009B5E9A">
      <w:pPr>
        <w:shd w:val="clear" w:color="auto" w:fill="FFFFFF"/>
        <w:jc w:val="center"/>
        <w:rPr>
          <w:rFonts w:ascii="Arial Narrow" w:hAnsi="Arial Narrow" w:cs="Arial"/>
          <w:b/>
          <w:bCs/>
          <w:sz w:val="22"/>
          <w:szCs w:val="22"/>
        </w:rPr>
      </w:pPr>
    </w:p>
    <w:p w14:paraId="59650990" w14:textId="77777777" w:rsidR="00294A2E" w:rsidRPr="00E902D0" w:rsidRDefault="00294A2E" w:rsidP="009B5E9A">
      <w:pPr>
        <w:shd w:val="clear" w:color="auto" w:fill="FFFFFF"/>
        <w:jc w:val="center"/>
        <w:rPr>
          <w:rFonts w:ascii="Arial Narrow" w:hAnsi="Arial Narrow" w:cs="Arial"/>
          <w:b/>
          <w:bCs/>
          <w:sz w:val="22"/>
          <w:szCs w:val="22"/>
        </w:rPr>
      </w:pPr>
    </w:p>
    <w:p w14:paraId="31D96154" w14:textId="77777777" w:rsidR="00516218" w:rsidRPr="00E902D0" w:rsidRDefault="00516218" w:rsidP="009B5E9A">
      <w:pPr>
        <w:shd w:val="clear" w:color="auto" w:fill="FFFFFF"/>
        <w:jc w:val="center"/>
        <w:rPr>
          <w:rFonts w:ascii="Arial Narrow" w:hAnsi="Arial Narrow" w:cs="Arial"/>
          <w:b/>
          <w:bCs/>
          <w:sz w:val="22"/>
          <w:szCs w:val="22"/>
        </w:rPr>
      </w:pPr>
    </w:p>
    <w:p w14:paraId="4294BD45"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9B5E9A">
      <w:pPr>
        <w:shd w:val="clear" w:color="auto" w:fill="FFFFFF"/>
        <w:jc w:val="center"/>
        <w:rPr>
          <w:rFonts w:ascii="Arial Narrow" w:hAnsi="Arial Narrow" w:cs="Arial"/>
          <w:b/>
          <w:bCs/>
          <w:sz w:val="22"/>
          <w:szCs w:val="22"/>
        </w:rPr>
      </w:pPr>
    </w:p>
    <w:p w14:paraId="04334BAB" w14:textId="693C37FB" w:rsidR="00DD7734" w:rsidRPr="00063D70" w:rsidRDefault="00063D70" w:rsidP="009B5E9A">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FAD81" w14:textId="77777777" w:rsidR="002314BB" w:rsidRDefault="002314BB" w:rsidP="00DD7734">
      <w:r>
        <w:separator/>
      </w:r>
    </w:p>
  </w:endnote>
  <w:endnote w:type="continuationSeparator" w:id="0">
    <w:p w14:paraId="5EDB5B2D" w14:textId="77777777" w:rsidR="002314BB" w:rsidRDefault="002314B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EC862" w14:textId="77777777" w:rsidR="002314BB" w:rsidRDefault="002314BB" w:rsidP="00DD7734">
      <w:r>
        <w:separator/>
      </w:r>
    </w:p>
  </w:footnote>
  <w:footnote w:type="continuationSeparator" w:id="0">
    <w:p w14:paraId="516BE721" w14:textId="77777777" w:rsidR="002314BB" w:rsidRDefault="002314BB" w:rsidP="00DD7734">
      <w:r>
        <w:continuationSeparator/>
      </w:r>
    </w:p>
  </w:footnote>
  <w:footnote w:id="1">
    <w:p w14:paraId="296DCA1C" w14:textId="35B7C92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t xml:space="preserve">Representada por el señor [APELLIDO] . </w:t>
      </w:r>
      <w:r w:rsidR="00115282" w:rsidRPr="00E902D0">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r w:rsidRPr="00E902D0">
        <w:rPr>
          <w:rFonts w:ascii="Arial Narrow" w:eastAsia="Arial Narrow" w:hAnsi="Arial Narrow" w:cs="Arial Narrow"/>
          <w:sz w:val="16"/>
          <w:szCs w:val="16"/>
        </w:rPr>
        <w:t>En caso que</w:t>
      </w:r>
      <w:bookmarkEnd w:id="10"/>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7">
    <w:p w14:paraId="1577ED73" w14:textId="77777777" w:rsidR="00106EDA" w:rsidRPr="00D22D99" w:rsidRDefault="00106EDA" w:rsidP="00106EDA">
      <w:pPr>
        <w:pStyle w:val="Textonotapie"/>
        <w:ind w:left="567" w:hanging="567"/>
        <w:jc w:val="both"/>
        <w:rPr>
          <w:rFonts w:ascii="Arial Narrow" w:hAnsi="Arial Narrow"/>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4DD0A6D" w14:textId="77777777" w:rsidR="00106EDA" w:rsidRPr="00D22D99" w:rsidRDefault="00106EDA" w:rsidP="00106EDA">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1EE5D389"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1F103BC"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2942C0" w14:textId="77777777" w:rsidR="00106EDA" w:rsidRPr="00663DE3"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7CD6"/>
    <w:rsid w:val="000618BB"/>
    <w:rsid w:val="00063D70"/>
    <w:rsid w:val="00065780"/>
    <w:rsid w:val="00073015"/>
    <w:rsid w:val="00074CFC"/>
    <w:rsid w:val="00074FDB"/>
    <w:rsid w:val="000752C0"/>
    <w:rsid w:val="00075DD0"/>
    <w:rsid w:val="00081B5E"/>
    <w:rsid w:val="00084372"/>
    <w:rsid w:val="000872D2"/>
    <w:rsid w:val="00097100"/>
    <w:rsid w:val="000A722F"/>
    <w:rsid w:val="000B3CA4"/>
    <w:rsid w:val="000B6701"/>
    <w:rsid w:val="000B6752"/>
    <w:rsid w:val="000C0809"/>
    <w:rsid w:val="000D05DA"/>
    <w:rsid w:val="000D26B5"/>
    <w:rsid w:val="000D60BC"/>
    <w:rsid w:val="000D7F06"/>
    <w:rsid w:val="000E5B82"/>
    <w:rsid w:val="000E7549"/>
    <w:rsid w:val="000F2B3C"/>
    <w:rsid w:val="001026BA"/>
    <w:rsid w:val="001057E0"/>
    <w:rsid w:val="00106EDA"/>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47D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4481"/>
    <w:rsid w:val="001E48B9"/>
    <w:rsid w:val="001F0664"/>
    <w:rsid w:val="001F0F0F"/>
    <w:rsid w:val="001F118A"/>
    <w:rsid w:val="001F6E0F"/>
    <w:rsid w:val="00226F0C"/>
    <w:rsid w:val="002314BB"/>
    <w:rsid w:val="00237896"/>
    <w:rsid w:val="00253256"/>
    <w:rsid w:val="00262B8A"/>
    <w:rsid w:val="0027138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F3992"/>
    <w:rsid w:val="00301B68"/>
    <w:rsid w:val="00316508"/>
    <w:rsid w:val="00322B17"/>
    <w:rsid w:val="00324236"/>
    <w:rsid w:val="0032424C"/>
    <w:rsid w:val="00326232"/>
    <w:rsid w:val="003304B1"/>
    <w:rsid w:val="003365DB"/>
    <w:rsid w:val="00344198"/>
    <w:rsid w:val="00344653"/>
    <w:rsid w:val="003457BF"/>
    <w:rsid w:val="00347936"/>
    <w:rsid w:val="00347FBE"/>
    <w:rsid w:val="00356C53"/>
    <w:rsid w:val="003610A2"/>
    <w:rsid w:val="0036408C"/>
    <w:rsid w:val="00364C39"/>
    <w:rsid w:val="003664A2"/>
    <w:rsid w:val="00366F95"/>
    <w:rsid w:val="00371574"/>
    <w:rsid w:val="0037643B"/>
    <w:rsid w:val="00376786"/>
    <w:rsid w:val="00377A99"/>
    <w:rsid w:val="00380361"/>
    <w:rsid w:val="0038344E"/>
    <w:rsid w:val="00385921"/>
    <w:rsid w:val="00392726"/>
    <w:rsid w:val="003A3D90"/>
    <w:rsid w:val="003A61CF"/>
    <w:rsid w:val="003B2ABF"/>
    <w:rsid w:val="003B3B4D"/>
    <w:rsid w:val="003B4556"/>
    <w:rsid w:val="003B55D7"/>
    <w:rsid w:val="003C696C"/>
    <w:rsid w:val="003C7A3A"/>
    <w:rsid w:val="003D42B3"/>
    <w:rsid w:val="003E4754"/>
    <w:rsid w:val="003F424D"/>
    <w:rsid w:val="003F5352"/>
    <w:rsid w:val="00400AA8"/>
    <w:rsid w:val="004025B4"/>
    <w:rsid w:val="00415E47"/>
    <w:rsid w:val="00426533"/>
    <w:rsid w:val="00431BDE"/>
    <w:rsid w:val="00431C66"/>
    <w:rsid w:val="00440CD6"/>
    <w:rsid w:val="00442A61"/>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D6C20"/>
    <w:rsid w:val="004E20C2"/>
    <w:rsid w:val="004E5D76"/>
    <w:rsid w:val="004E754E"/>
    <w:rsid w:val="004F64B1"/>
    <w:rsid w:val="004F7E49"/>
    <w:rsid w:val="00501BE6"/>
    <w:rsid w:val="00511B25"/>
    <w:rsid w:val="00513381"/>
    <w:rsid w:val="0051434C"/>
    <w:rsid w:val="00516218"/>
    <w:rsid w:val="00524F96"/>
    <w:rsid w:val="00530E1B"/>
    <w:rsid w:val="005328EF"/>
    <w:rsid w:val="00532DD7"/>
    <w:rsid w:val="005336F6"/>
    <w:rsid w:val="00534B27"/>
    <w:rsid w:val="005377F3"/>
    <w:rsid w:val="00543B73"/>
    <w:rsid w:val="0055500D"/>
    <w:rsid w:val="00555E9C"/>
    <w:rsid w:val="005572DC"/>
    <w:rsid w:val="0056109F"/>
    <w:rsid w:val="00562A3F"/>
    <w:rsid w:val="005708A7"/>
    <w:rsid w:val="00575F78"/>
    <w:rsid w:val="005761C7"/>
    <w:rsid w:val="0057715C"/>
    <w:rsid w:val="0058484C"/>
    <w:rsid w:val="0059127A"/>
    <w:rsid w:val="00595C71"/>
    <w:rsid w:val="00595EDA"/>
    <w:rsid w:val="00596952"/>
    <w:rsid w:val="005B065B"/>
    <w:rsid w:val="005B26CB"/>
    <w:rsid w:val="005C07D1"/>
    <w:rsid w:val="005C358B"/>
    <w:rsid w:val="005D1123"/>
    <w:rsid w:val="005E0EBF"/>
    <w:rsid w:val="005F30FB"/>
    <w:rsid w:val="005F6CDB"/>
    <w:rsid w:val="005F7FBE"/>
    <w:rsid w:val="00611C6C"/>
    <w:rsid w:val="00612B23"/>
    <w:rsid w:val="00615836"/>
    <w:rsid w:val="006166C4"/>
    <w:rsid w:val="006177E8"/>
    <w:rsid w:val="006216F2"/>
    <w:rsid w:val="0062222B"/>
    <w:rsid w:val="00623319"/>
    <w:rsid w:val="0063071A"/>
    <w:rsid w:val="0063423D"/>
    <w:rsid w:val="00635CF3"/>
    <w:rsid w:val="00647B7F"/>
    <w:rsid w:val="00653044"/>
    <w:rsid w:val="0066497D"/>
    <w:rsid w:val="00670488"/>
    <w:rsid w:val="00671334"/>
    <w:rsid w:val="00676B14"/>
    <w:rsid w:val="00683EBE"/>
    <w:rsid w:val="00692F05"/>
    <w:rsid w:val="00694CDC"/>
    <w:rsid w:val="006A1BC5"/>
    <w:rsid w:val="006A2C13"/>
    <w:rsid w:val="006B002D"/>
    <w:rsid w:val="006B1661"/>
    <w:rsid w:val="006F1E39"/>
    <w:rsid w:val="006F60F9"/>
    <w:rsid w:val="0070385B"/>
    <w:rsid w:val="00712F18"/>
    <w:rsid w:val="00723F91"/>
    <w:rsid w:val="00730BE9"/>
    <w:rsid w:val="00734C61"/>
    <w:rsid w:val="00737D1D"/>
    <w:rsid w:val="0074034C"/>
    <w:rsid w:val="00742B8D"/>
    <w:rsid w:val="00743BB8"/>
    <w:rsid w:val="00743E26"/>
    <w:rsid w:val="00747D69"/>
    <w:rsid w:val="00762935"/>
    <w:rsid w:val="00771645"/>
    <w:rsid w:val="007725A9"/>
    <w:rsid w:val="00772960"/>
    <w:rsid w:val="007755BC"/>
    <w:rsid w:val="007765F3"/>
    <w:rsid w:val="007804D1"/>
    <w:rsid w:val="00783759"/>
    <w:rsid w:val="00783941"/>
    <w:rsid w:val="007A16EE"/>
    <w:rsid w:val="007A6C83"/>
    <w:rsid w:val="007B356B"/>
    <w:rsid w:val="007B67F9"/>
    <w:rsid w:val="007D3FF9"/>
    <w:rsid w:val="007D72D6"/>
    <w:rsid w:val="007E5A55"/>
    <w:rsid w:val="007E72EC"/>
    <w:rsid w:val="007F3C91"/>
    <w:rsid w:val="00801989"/>
    <w:rsid w:val="00803DFC"/>
    <w:rsid w:val="00812331"/>
    <w:rsid w:val="00813DD0"/>
    <w:rsid w:val="00833C50"/>
    <w:rsid w:val="00844B09"/>
    <w:rsid w:val="00850497"/>
    <w:rsid w:val="008508C1"/>
    <w:rsid w:val="00851CFC"/>
    <w:rsid w:val="00852A17"/>
    <w:rsid w:val="008564AE"/>
    <w:rsid w:val="008607E5"/>
    <w:rsid w:val="00860B8C"/>
    <w:rsid w:val="008666C3"/>
    <w:rsid w:val="008A2F99"/>
    <w:rsid w:val="008A6C56"/>
    <w:rsid w:val="008B018A"/>
    <w:rsid w:val="008E1326"/>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5BA2"/>
    <w:rsid w:val="00982687"/>
    <w:rsid w:val="009828AC"/>
    <w:rsid w:val="00990762"/>
    <w:rsid w:val="009923FF"/>
    <w:rsid w:val="009A18DB"/>
    <w:rsid w:val="009B5E9A"/>
    <w:rsid w:val="009D68D5"/>
    <w:rsid w:val="009E3E92"/>
    <w:rsid w:val="009E4036"/>
    <w:rsid w:val="00A01569"/>
    <w:rsid w:val="00A065F5"/>
    <w:rsid w:val="00A103A9"/>
    <w:rsid w:val="00A20E46"/>
    <w:rsid w:val="00A23BA3"/>
    <w:rsid w:val="00A27BCD"/>
    <w:rsid w:val="00A3206C"/>
    <w:rsid w:val="00A41746"/>
    <w:rsid w:val="00A4308D"/>
    <w:rsid w:val="00A44E9B"/>
    <w:rsid w:val="00A47FD5"/>
    <w:rsid w:val="00A54410"/>
    <w:rsid w:val="00A67DAD"/>
    <w:rsid w:val="00A82DB2"/>
    <w:rsid w:val="00A84D46"/>
    <w:rsid w:val="00A92D46"/>
    <w:rsid w:val="00A93CC4"/>
    <w:rsid w:val="00A95369"/>
    <w:rsid w:val="00A959DF"/>
    <w:rsid w:val="00A95CA2"/>
    <w:rsid w:val="00A97C0F"/>
    <w:rsid w:val="00AA5ACB"/>
    <w:rsid w:val="00AB07C7"/>
    <w:rsid w:val="00AB094E"/>
    <w:rsid w:val="00AB26F8"/>
    <w:rsid w:val="00AB2EE2"/>
    <w:rsid w:val="00AB5F95"/>
    <w:rsid w:val="00AC2394"/>
    <w:rsid w:val="00AC7494"/>
    <w:rsid w:val="00AE1F6A"/>
    <w:rsid w:val="00B00067"/>
    <w:rsid w:val="00B06963"/>
    <w:rsid w:val="00B1624F"/>
    <w:rsid w:val="00B22444"/>
    <w:rsid w:val="00B22D95"/>
    <w:rsid w:val="00B30203"/>
    <w:rsid w:val="00B309A8"/>
    <w:rsid w:val="00B378B4"/>
    <w:rsid w:val="00B42439"/>
    <w:rsid w:val="00B52D66"/>
    <w:rsid w:val="00B65709"/>
    <w:rsid w:val="00B66FD9"/>
    <w:rsid w:val="00B80358"/>
    <w:rsid w:val="00B835C7"/>
    <w:rsid w:val="00B83C2A"/>
    <w:rsid w:val="00B83FD2"/>
    <w:rsid w:val="00B84E1B"/>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C03AEE"/>
    <w:rsid w:val="00C03F10"/>
    <w:rsid w:val="00C04377"/>
    <w:rsid w:val="00C04582"/>
    <w:rsid w:val="00C13676"/>
    <w:rsid w:val="00C165E6"/>
    <w:rsid w:val="00C27D2E"/>
    <w:rsid w:val="00C31B84"/>
    <w:rsid w:val="00C4341D"/>
    <w:rsid w:val="00C436E8"/>
    <w:rsid w:val="00C44F05"/>
    <w:rsid w:val="00C451C4"/>
    <w:rsid w:val="00C47FD0"/>
    <w:rsid w:val="00C505C2"/>
    <w:rsid w:val="00C50C11"/>
    <w:rsid w:val="00C67775"/>
    <w:rsid w:val="00C70C36"/>
    <w:rsid w:val="00C70FFD"/>
    <w:rsid w:val="00C727C5"/>
    <w:rsid w:val="00C74312"/>
    <w:rsid w:val="00C90FE7"/>
    <w:rsid w:val="00C91250"/>
    <w:rsid w:val="00C9222A"/>
    <w:rsid w:val="00CA7790"/>
    <w:rsid w:val="00CB110E"/>
    <w:rsid w:val="00CC3E58"/>
    <w:rsid w:val="00CC58E4"/>
    <w:rsid w:val="00CC5F7F"/>
    <w:rsid w:val="00CD0320"/>
    <w:rsid w:val="00CD3CE9"/>
    <w:rsid w:val="00CD5F9D"/>
    <w:rsid w:val="00CE0BA9"/>
    <w:rsid w:val="00CE1384"/>
    <w:rsid w:val="00CF4202"/>
    <w:rsid w:val="00D07740"/>
    <w:rsid w:val="00D07FA9"/>
    <w:rsid w:val="00D11A4E"/>
    <w:rsid w:val="00D11E30"/>
    <w:rsid w:val="00D124F6"/>
    <w:rsid w:val="00D23B66"/>
    <w:rsid w:val="00D26941"/>
    <w:rsid w:val="00D304D8"/>
    <w:rsid w:val="00D447B6"/>
    <w:rsid w:val="00D457D4"/>
    <w:rsid w:val="00D61CCA"/>
    <w:rsid w:val="00D63584"/>
    <w:rsid w:val="00D63E38"/>
    <w:rsid w:val="00D719D9"/>
    <w:rsid w:val="00D75272"/>
    <w:rsid w:val="00D755C6"/>
    <w:rsid w:val="00D8154B"/>
    <w:rsid w:val="00D84940"/>
    <w:rsid w:val="00D87B3B"/>
    <w:rsid w:val="00D87C74"/>
    <w:rsid w:val="00D96C00"/>
    <w:rsid w:val="00DA24E9"/>
    <w:rsid w:val="00DA5AFC"/>
    <w:rsid w:val="00DA5F4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A4E"/>
    <w:rsid w:val="00E02046"/>
    <w:rsid w:val="00E0374A"/>
    <w:rsid w:val="00E04ABC"/>
    <w:rsid w:val="00E11D67"/>
    <w:rsid w:val="00E15285"/>
    <w:rsid w:val="00E17990"/>
    <w:rsid w:val="00E21096"/>
    <w:rsid w:val="00E210CF"/>
    <w:rsid w:val="00E212D5"/>
    <w:rsid w:val="00E36524"/>
    <w:rsid w:val="00E37886"/>
    <w:rsid w:val="00E5122D"/>
    <w:rsid w:val="00E6053D"/>
    <w:rsid w:val="00E650E5"/>
    <w:rsid w:val="00E716B3"/>
    <w:rsid w:val="00E87BAC"/>
    <w:rsid w:val="00E902D0"/>
    <w:rsid w:val="00EA0DB3"/>
    <w:rsid w:val="00EA19AE"/>
    <w:rsid w:val="00EA53B8"/>
    <w:rsid w:val="00EC5403"/>
    <w:rsid w:val="00ED6BAE"/>
    <w:rsid w:val="00EE1B15"/>
    <w:rsid w:val="00EF2986"/>
    <w:rsid w:val="00EF2DBA"/>
    <w:rsid w:val="00EF52F8"/>
    <w:rsid w:val="00F0035E"/>
    <w:rsid w:val="00F10C8B"/>
    <w:rsid w:val="00F1119F"/>
    <w:rsid w:val="00F14D76"/>
    <w:rsid w:val="00F224F7"/>
    <w:rsid w:val="00F25E1B"/>
    <w:rsid w:val="00F510F0"/>
    <w:rsid w:val="00F52977"/>
    <w:rsid w:val="00F60688"/>
    <w:rsid w:val="00F611CE"/>
    <w:rsid w:val="00F64B23"/>
    <w:rsid w:val="00F75D3A"/>
    <w:rsid w:val="00F76459"/>
    <w:rsid w:val="00F76653"/>
    <w:rsid w:val="00F767CC"/>
    <w:rsid w:val="00F76F84"/>
    <w:rsid w:val="00F84952"/>
    <w:rsid w:val="00F85617"/>
    <w:rsid w:val="00F85734"/>
    <w:rsid w:val="00F87C3B"/>
    <w:rsid w:val="00F87E55"/>
    <w:rsid w:val="00F96C89"/>
    <w:rsid w:val="00F97675"/>
    <w:rsid w:val="00FB1BFE"/>
    <w:rsid w:val="00FB6A21"/>
    <w:rsid w:val="00FC2559"/>
    <w:rsid w:val="00FC449F"/>
    <w:rsid w:val="00FC5D1C"/>
    <w:rsid w:val="00FC6288"/>
    <w:rsid w:val="00FD0BB6"/>
    <w:rsid w:val="00FD1283"/>
    <w:rsid w:val="00FE4DAC"/>
    <w:rsid w:val="00FF0259"/>
    <w:rsid w:val="00FF11D1"/>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32</cp:revision>
  <cp:lastPrinted>2023-09-08T15:34:00Z</cp:lastPrinted>
  <dcterms:created xsi:type="dcterms:W3CDTF">2023-09-06T17:33:00Z</dcterms:created>
  <dcterms:modified xsi:type="dcterms:W3CDTF">2025-05-05T23:50:00Z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