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12FB91A7" w:rsidR="00CA59A2" w:rsidRPr="0026598E" w:rsidRDefault="00CA59A2" w:rsidP="00220D54">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B60662" w:rsidRPr="00B60662">
        <w:rPr>
          <w:rFonts w:ascii="Arial Narrow" w:eastAsia="Times New Roman" w:hAnsi="Arial Narrow" w:cs="Times New Roman"/>
          <w:b/>
          <w:bCs/>
          <w:color w:val="000000"/>
          <w:kern w:val="0"/>
          <w:shd w:val="clear" w:color="auto" w:fill="FFFFFF"/>
          <w:lang w:eastAsia="es-PE"/>
          <w14:ligatures w14:val="none"/>
        </w:rPr>
        <w:t>2499-2025</w:t>
      </w:r>
      <w:r w:rsidRPr="00B60662">
        <w:rPr>
          <w:rFonts w:ascii="Arial Narrow" w:eastAsia="Times New Roman" w:hAnsi="Arial Narrow" w:cs="Times New Roman"/>
          <w:b/>
          <w:bCs/>
          <w:color w:val="000000"/>
          <w:kern w:val="0"/>
          <w:shd w:val="clear" w:color="auto" w:fill="FFFFFF"/>
          <w:lang w:eastAsia="es-PE"/>
          <w14:ligatures w14:val="none"/>
        </w:rPr>
        <w:t>/CC1</w:t>
      </w:r>
    </w:p>
    <w:p w14:paraId="7E5DC22B" w14:textId="468DA583" w:rsidR="00CA59A2" w:rsidRPr="00B60662" w:rsidRDefault="00CA59A2" w:rsidP="00220D5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B60662" w:rsidRPr="00B60662">
        <w:rPr>
          <w:rFonts w:ascii="Arial Narrow" w:eastAsia="Arial Narrow" w:hAnsi="Arial Narrow" w:cs="Arial Narrow"/>
          <w:b/>
          <w:color w:val="000000"/>
          <w:kern w:val="0"/>
          <w:lang w:eastAsia="es-PE"/>
          <w14:ligatures w14:val="none"/>
        </w:rPr>
        <w:t xml:space="preserve"/>
      </w:r>
      <w:r w:rsidRPr="00B60662">
        <w:rPr>
          <w:rFonts w:ascii="Arial Narrow" w:eastAsia="Arial Narrow" w:hAnsi="Arial Narrow" w:cs="Arial Narrow"/>
          <w:b/>
          <w:color w:val="000000"/>
          <w:kern w:val="0"/>
          <w:lang w:eastAsia="es-PE"/>
          <w14:ligatures w14:val="none"/>
        </w:rPr>
        <w:t xml:space="preserve"/>
      </w:r>
      <w:r w:rsidR="00B60662" w:rsidRPr="00B60662">
        <w:rPr>
          <w:rFonts w:ascii="Arial Narrow" w:eastAsia="Arial Narrow" w:hAnsi="Arial Narrow" w:cs="Arial Narrow"/>
          <w:b/>
          <w:color w:val="000000"/>
          <w:kern w:val="0"/>
          <w:lang w:eastAsia="es-PE"/>
          <w14:ligatures w14:val="none"/>
        </w:rPr>
        <w:t/>
      </w:r>
      <w:r w:rsidRPr="00B60662">
        <w:rPr>
          <w:rFonts w:ascii="Arial Narrow" w:eastAsia="Arial Narrow" w:hAnsi="Arial Narrow" w:cs="Arial Narrow"/>
          <w:b/>
          <w:color w:val="000000"/>
          <w:kern w:val="0"/>
          <w:lang w:eastAsia="es-PE"/>
          <w14:ligatures w14:val="none"/>
        </w:rPr>
        <w:t/>
      </w:r>
    </w:p>
    <w:p w14:paraId="6DEEEDFE" w14:textId="24C07A19" w:rsidR="00CA59A2" w:rsidRPr="00B60662" w:rsidRDefault="00CA59A2" w:rsidP="00220D5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60662">
        <w:rPr>
          <w:rFonts w:ascii="Arial Narrow" w:eastAsia="Arial Narrow" w:hAnsi="Arial Narrow" w:cs="Arial Narrow"/>
          <w:b/>
          <w:color w:val="000000"/>
          <w:kern w:val="0"/>
          <w:lang w:eastAsia="es-PE"/>
          <w14:ligatures w14:val="none"/>
        </w:rPr>
        <w:t>DENUNCIADO</w:t>
      </w:r>
      <w:r w:rsidRPr="00B60662">
        <w:rPr>
          <w:rFonts w:ascii="Arial Narrow" w:eastAsia="Arial Narrow" w:hAnsi="Arial Narrow" w:cs="Arial Narrow"/>
          <w:b/>
          <w:color w:val="000000"/>
          <w:kern w:val="0"/>
          <w:lang w:eastAsia="es-PE"/>
          <w14:ligatures w14:val="none"/>
        </w:rPr>
        <w:tab/>
        <w:t>:</w:t>
      </w:r>
      <w:r w:rsidRPr="00B60662">
        <w:rPr>
          <w:rFonts w:ascii="Arial Narrow" w:eastAsia="Arial Narrow" w:hAnsi="Arial Narrow" w:cs="Arial Narrow"/>
          <w:b/>
          <w:color w:val="000000"/>
          <w:kern w:val="0"/>
          <w:lang w:eastAsia="es-PE"/>
          <w14:ligatures w14:val="none"/>
        </w:rPr>
        <w:tab/>
      </w:r>
      <w:r w:rsidR="00B60662" w:rsidRPr="00B60662">
        <w:rPr>
          <w:rFonts w:ascii="Arial Narrow" w:eastAsia="Arial Narrow" w:hAnsi="Arial Narrow" w:cs="Arial Narrow"/>
          <w:b/>
          <w:color w:val="000000"/>
          <w:kern w:val="0"/>
          <w:lang w:eastAsia="es-PE"/>
          <w14:ligatures w14:val="none"/>
        </w:rPr>
        <w:t xml:space="preserve">PACÍFICO COMPAÑÍA DE SEGUROS Y REASEGUROS S.A. </w:t>
      </w:r>
      <w:r w:rsidRPr="00B60662">
        <w:rPr>
          <w:rFonts w:ascii="Arial Narrow" w:eastAsia="Arial Narrow" w:hAnsi="Arial Narrow" w:cs="Arial Narrow"/>
          <w:b/>
          <w:color w:val="000000"/>
          <w:kern w:val="0"/>
          <w:lang w:eastAsia="es-PE"/>
          <w14:ligatures w14:val="none"/>
        </w:rPr>
        <w:t>(</w:t>
      </w:r>
      <w:r w:rsidR="00B60662" w:rsidRPr="00B60662">
        <w:rPr>
          <w:rFonts w:ascii="Arial Narrow" w:eastAsia="Arial Narrow" w:hAnsi="Arial Narrow" w:cs="Arial Narrow"/>
          <w:b/>
          <w:color w:val="000000"/>
          <w:kern w:val="0"/>
          <w:lang w:eastAsia="es-PE"/>
          <w14:ligatures w14:val="none"/>
        </w:rPr>
        <w:t>PACÍFICO</w:t>
      </w:r>
      <w:r w:rsidRPr="00B60662">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220D5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60662">
        <w:rPr>
          <w:rFonts w:ascii="Arial Narrow" w:eastAsia="Arial Narrow" w:hAnsi="Arial Narrow" w:cs="Arial Narrow"/>
          <w:b/>
          <w:color w:val="000000"/>
          <w:kern w:val="0"/>
          <w:lang w:eastAsia="es-PE"/>
          <w14:ligatures w14:val="none"/>
        </w:rPr>
        <w:t>MATERIAS</w:t>
      </w:r>
      <w:r w:rsidRPr="00B60662">
        <w:rPr>
          <w:rFonts w:ascii="Arial Narrow" w:eastAsia="Arial Narrow" w:hAnsi="Arial Narrow" w:cs="Arial Narrow"/>
          <w:b/>
          <w:color w:val="000000"/>
          <w:kern w:val="0"/>
          <w:lang w:eastAsia="es-PE"/>
          <w14:ligatures w14:val="none"/>
        </w:rPr>
        <w:tab/>
        <w:t xml:space="preserve">: </w:t>
      </w:r>
      <w:r w:rsidRPr="00B60662">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220D54">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4F66CD01" w:rsidR="00CA59A2" w:rsidRPr="0026598E" w:rsidRDefault="00CA59A2" w:rsidP="00220D54">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2B4902">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220D54">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194FA11D" w:rsidR="00CA59A2" w:rsidRPr="0026598E" w:rsidRDefault="00CA59A2" w:rsidP="00220D54">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B4902">
        <w:rPr>
          <w:rFonts w:ascii="Arial Narrow" w:eastAsia="Times New Roman" w:hAnsi="Arial Narrow" w:cs="Times New Roman"/>
          <w:color w:val="000000"/>
          <w:kern w:val="0"/>
          <w:shd w:val="clear" w:color="auto" w:fill="FFFFFF"/>
          <w:lang w:eastAsia="es-PE"/>
          <w14:ligatures w14:val="none"/>
        </w:rPr>
        <w:t xml:space="preserve">Lima, </w:t>
      </w:r>
      <w:r w:rsidR="003D4DDF">
        <w:rPr>
          <w:rFonts w:ascii="Arial Narrow" w:eastAsia="Times New Roman" w:hAnsi="Arial Narrow" w:cs="Times New Roman"/>
          <w:color w:val="000000"/>
          <w:kern w:val="0"/>
          <w:shd w:val="clear" w:color="auto" w:fill="FFFFFF"/>
          <w:lang w:eastAsia="es-PE"/>
          <w14:ligatures w14:val="none"/>
        </w:rPr>
        <w:t>7</w:t>
      </w:r>
      <w:r w:rsidRPr="002B4902">
        <w:rPr>
          <w:rFonts w:ascii="Arial Narrow" w:eastAsia="Times New Roman" w:hAnsi="Arial Narrow" w:cs="Times New Roman"/>
          <w:color w:val="000000"/>
          <w:kern w:val="0"/>
          <w:shd w:val="clear" w:color="auto" w:fill="FFFFFF"/>
          <w:lang w:eastAsia="es-PE"/>
          <w14:ligatures w14:val="none"/>
        </w:rPr>
        <w:t xml:space="preserve"> de </w:t>
      </w:r>
      <w:r w:rsidR="002B4902" w:rsidRPr="002B4902">
        <w:rPr>
          <w:rFonts w:ascii="Arial Narrow" w:eastAsia="Times New Roman" w:hAnsi="Arial Narrow" w:cs="Times New Roman"/>
          <w:color w:val="000000"/>
          <w:kern w:val="0"/>
          <w:shd w:val="clear" w:color="auto" w:fill="FFFFFF"/>
          <w:lang w:eastAsia="es-PE"/>
          <w14:ligatures w14:val="none"/>
        </w:rPr>
        <w:t xml:space="preserve">noviembre </w:t>
      </w:r>
      <w:r w:rsidRPr="0026598E">
        <w:rPr>
          <w:rFonts w:ascii="Arial Narrow" w:eastAsia="Times New Roman" w:hAnsi="Arial Narrow" w:cs="Times New Roman"/>
          <w:color w:val="000000"/>
          <w:kern w:val="0"/>
          <w:shd w:val="clear" w:color="auto" w:fill="FFFFFF"/>
          <w:lang w:eastAsia="es-PE"/>
          <w14:ligatures w14:val="none"/>
        </w:rPr>
        <w:t>de 2025</w:t>
      </w:r>
    </w:p>
    <w:p w14:paraId="66CE1821" w14:textId="77777777" w:rsidR="00CA59A2" w:rsidRPr="0026598E" w:rsidRDefault="00CA59A2" w:rsidP="00220D54">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6054BD27" w:rsidR="00CA59A2" w:rsidRPr="0026598E" w:rsidRDefault="00CA59A2" w:rsidP="00220D54">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HECHOS</w:t>
      </w:r>
    </w:p>
    <w:p w14:paraId="621F2AB2" w14:textId="77777777" w:rsidR="00CA59A2" w:rsidRPr="0026598E" w:rsidRDefault="00CA59A2" w:rsidP="00220D54">
      <w:pPr>
        <w:spacing w:after="0" w:line="240" w:lineRule="auto"/>
        <w:jc w:val="both"/>
        <w:rPr>
          <w:rFonts w:ascii="Arial Narrow" w:eastAsia="Times New Roman" w:hAnsi="Arial Narrow" w:cs="Times New Roman"/>
          <w:color w:val="000000"/>
          <w:kern w:val="0"/>
          <w:lang w:eastAsia="es-PE"/>
          <w14:ligatures w14:val="none"/>
        </w:rPr>
      </w:pPr>
    </w:p>
    <w:p w14:paraId="60B5D5B0" w14:textId="60D3396F" w:rsidR="00CA59A2" w:rsidRPr="00241115" w:rsidRDefault="00CA59A2" w:rsidP="00220D54">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el escrito del 19 de septiembre de 2025, el señor [APELLIDO] denunció a Pacífico por presuntas infracciones a la Ley 29571, Código de Protección y Defensa del Consumidor (en adelante, Código), señalando lo siguiente:</w:t>
      </w:r>
      <w:r w:rsidRPr="00B60662">
        <w:rPr>
          <w:rFonts w:ascii="Arial Narrow" w:eastAsia="Times New Roman" w:hAnsi="Arial Narrow" w:cs="Arial"/>
          <w:color w:val="000000"/>
          <w:kern w:val="0"/>
          <w:lang w:val="es-ES" w:eastAsia="es-ES"/>
          <w14:ligatures w14:val="none"/>
        </w:rPr>
        <w:t xml:space="preserve"/>
      </w:r>
      <w:r w:rsidR="00B60662" w:rsidRPr="00B60662">
        <w:rPr>
          <w:rFonts w:ascii="Arial Narrow" w:eastAsia="Times New Roman" w:hAnsi="Arial Narrow" w:cs="Arial"/>
          <w:color w:val="000000"/>
          <w:kern w:val="0"/>
          <w:lang w:val="es-ES" w:eastAsia="es-ES"/>
          <w14:ligatures w14:val="none"/>
        </w:rPr>
        <w:t/>
      </w:r>
      <w:r w:rsidRPr="00B60662">
        <w:rPr>
          <w:rFonts w:ascii="Arial Narrow" w:eastAsia="Times New Roman" w:hAnsi="Arial Narrow" w:cs="Times New Roman"/>
          <w:color w:val="000000"/>
          <w:kern w:val="0"/>
          <w:vertAlign w:val="superscript"/>
          <w:lang w:val="es-ES" w:eastAsia="es-ES"/>
          <w14:ligatures w14:val="none"/>
        </w:rPr>
        <w:footnoteReference w:id="1"/>
      </w:r>
      <w:r w:rsidR="00996DC2" w:rsidRPr="00B60662">
        <w:rPr>
          <w:rFonts w:ascii="Arial Narrow" w:eastAsia="Calibri" w:hAnsi="Arial Narrow" w:cs="Arial"/>
          <w:kern w:val="0"/>
          <w14:ligatures w14:val="none"/>
        </w:rPr>
        <w:t/>
      </w:r>
      <w:r w:rsidRPr="00B60662">
        <w:rPr>
          <w:rFonts w:ascii="Arial Narrow" w:eastAsia="Calibri" w:hAnsi="Arial Narrow" w:cs="Arial"/>
          <w:kern w:val="0"/>
          <w14:ligatures w14:val="none"/>
        </w:rPr>
        <w:t xml:space="preserve"/>
      </w:r>
      <w:r w:rsidR="00B60662" w:rsidRPr="00B60662">
        <w:rPr>
          <w:rFonts w:ascii="Arial Narrow" w:eastAsia="Calibri" w:hAnsi="Arial Narrow" w:cs="Arial"/>
          <w:kern w:val="0"/>
          <w14:ligatures w14:val="none"/>
        </w:rPr>
        <w:t/>
      </w:r>
      <w:r w:rsidRPr="00B60662">
        <w:rPr>
          <w:rFonts w:ascii="Arial Narrow" w:eastAsia="Calibri" w:hAnsi="Arial Narrow" w:cs="Arial"/>
          <w:kern w:val="0"/>
          <w14:ligatures w14:val="none"/>
        </w:rPr>
        <w:t xml:space="preserve"/>
      </w:r>
      <w:r w:rsidR="00B60662" w:rsidRPr="00B60662">
        <w:rPr>
          <w:rFonts w:ascii="Arial Narrow" w:eastAsia="Calibri" w:hAnsi="Arial Narrow" w:cs="Arial"/>
          <w:kern w:val="0"/>
          <w14:ligatures w14:val="none"/>
        </w:rPr>
        <w:t xml:space="preserve"/>
      </w:r>
      <w:r w:rsidRPr="00B60662">
        <w:rPr>
          <w:rFonts w:ascii="Arial Narrow" w:eastAsia="Calibri" w:hAnsi="Arial Narrow" w:cs="Arial"/>
          <w:kern w:val="0"/>
          <w14:ligatures w14:val="none"/>
        </w:rPr>
        <w:t/>
      </w:r>
      <w:r w:rsidRPr="00B60662">
        <w:rPr>
          <w:rFonts w:ascii="Arial Narrow" w:eastAsia="Times New Roman" w:hAnsi="Arial Narrow" w:cs="Arial"/>
          <w:color w:val="000000"/>
          <w:kern w:val="0"/>
          <w:lang w:val="es-ES" w:eastAsia="es-ES"/>
          <w14:ligatures w14:val="none"/>
        </w:rPr>
        <w:t xml:space="preserve"/>
      </w:r>
      <w:r w:rsidR="00B60662" w:rsidRPr="00B60662">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color w:val="000000"/>
          <w:kern w:val="0"/>
          <w:lang w:val="es-ES" w:eastAsia="es-ES"/>
          <w14:ligatures w14:val="none"/>
        </w:rPr>
        <w:t xml:space="preserve"/>
      </w:r>
      <w:r w:rsidRPr="00241115">
        <w:rPr>
          <w:rFonts w:ascii="Arial Narrow" w:eastAsia="Times New Roman" w:hAnsi="Arial Narrow" w:cs="Arial"/>
          <w:color w:val="000000"/>
          <w:kern w:val="0"/>
          <w:lang w:val="es-ES" w:eastAsia="es-ES"/>
          <w14:ligatures w14:val="none"/>
        </w:rPr>
        <w:t/>
      </w:r>
      <w:r w:rsidRPr="00241115">
        <w:rPr>
          <w:rFonts w:ascii="Arial Narrow" w:eastAsia="Times New Roman" w:hAnsi="Arial Narrow" w:cs="Times New Roman"/>
          <w:color w:val="000000"/>
          <w:kern w:val="0"/>
          <w:vertAlign w:val="superscript"/>
          <w:lang w:val="es-ES" w:eastAsia="es-ES"/>
          <w14:ligatures w14:val="none"/>
        </w:rPr>
        <w:footnoteReference w:id="2"/>
      </w:r>
      <w:r w:rsidRPr="00241115">
        <w:rPr>
          <w:rFonts w:ascii="Arial Narrow" w:eastAsia="Times New Roman" w:hAnsi="Arial Narrow" w:cs="Arial"/>
          <w:color w:val="000000"/>
          <w:kern w:val="0"/>
          <w:lang w:val="es-ES" w:eastAsia="es-ES"/>
          <w14:ligatures w14:val="none"/>
        </w:rPr>
        <w:t xml:space="preserve"/>
      </w:r>
      <w:r w:rsidRPr="00241115">
        <w:rPr>
          <w:rFonts w:ascii="Arial Narrow" w:eastAsia="Times New Roman" w:hAnsi="Arial Narrow" w:cs="Arial"/>
          <w:bCs/>
          <w:color w:val="000000"/>
          <w:kern w:val="0"/>
          <w:lang w:val="es-ES" w:eastAsia="es-ES"/>
          <w14:ligatures w14:val="none"/>
        </w:rPr>
        <w:t/>
      </w:r>
    </w:p>
    <w:p w14:paraId="3AD3B7C6" w14:textId="77777777" w:rsidR="00CA59A2" w:rsidRPr="00241115" w:rsidRDefault="00CA59A2" w:rsidP="00220D54">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2ABC6C6F" w14:textId="6C2F4188" w:rsidR="007E5CBE" w:rsidRPr="00241115" w:rsidRDefault="00A3346D" w:rsidP="00220D5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241115">
        <w:rPr>
          <w:rFonts w:ascii="Arial Narrow" w:eastAsia="Times New Roman" w:hAnsi="Arial Narrow" w:cs="Arial"/>
          <w:color w:val="000000"/>
          <w:kern w:val="0"/>
          <w:lang w:eastAsia="es-ES"/>
          <w14:ligatures w14:val="none"/>
        </w:rPr>
        <w:t xml:space="preserve">El </w:t>
      </w:r>
      <w:r w:rsidR="007E5CBE" w:rsidRPr="00241115">
        <w:rPr>
          <w:rFonts w:ascii="Arial Narrow" w:eastAsia="Times New Roman" w:hAnsi="Arial Narrow" w:cs="Arial"/>
          <w:color w:val="000000"/>
          <w:kern w:val="0"/>
          <w:lang w:eastAsia="es-ES"/>
          <w14:ligatures w14:val="none"/>
        </w:rPr>
        <w:t>31 de diciembre de 2024, se inició la vigencia del Seguro contra todo riesgo – Póliza 20112625</w:t>
      </w:r>
      <w:r w:rsidR="00AA3AB4" w:rsidRPr="00241115">
        <w:rPr>
          <w:rFonts w:ascii="Arial Narrow" w:eastAsia="Times New Roman" w:hAnsi="Arial Narrow" w:cs="Arial"/>
          <w:color w:val="000000"/>
          <w:kern w:val="0"/>
          <w:lang w:eastAsia="es-ES"/>
          <w14:ligatures w14:val="none"/>
        </w:rPr>
        <w:t xml:space="preserve"> </w:t>
      </w:r>
      <w:r w:rsidR="007E5CBE" w:rsidRPr="00241115">
        <w:rPr>
          <w:rFonts w:ascii="Arial Narrow" w:eastAsia="Times New Roman" w:hAnsi="Arial Narrow" w:cs="Arial"/>
          <w:color w:val="000000"/>
          <w:kern w:val="0"/>
          <w:lang w:eastAsia="es-ES"/>
          <w14:ligatures w14:val="none"/>
        </w:rPr>
        <w:t>(en adelante, “Seguro contra todo riesgo”)</w:t>
      </w:r>
      <w:r w:rsidRPr="00241115">
        <w:rPr>
          <w:rFonts w:ascii="Arial Narrow" w:eastAsia="Times New Roman" w:hAnsi="Arial Narrow" w:cs="Arial"/>
          <w:color w:val="000000"/>
          <w:kern w:val="0"/>
          <w:lang w:eastAsia="es-ES"/>
          <w14:ligatures w14:val="none"/>
        </w:rPr>
        <w:t xml:space="preserve"> que adquirió y fue emitido por </w:t>
      </w:r>
      <w:r w:rsidR="007E5CBE" w:rsidRPr="00241115">
        <w:rPr>
          <w:rFonts w:ascii="Arial Narrow" w:eastAsia="Times New Roman" w:hAnsi="Arial Narrow" w:cs="Arial"/>
          <w:color w:val="000000"/>
          <w:kern w:val="0"/>
          <w:lang w:eastAsia="es-ES"/>
          <w14:ligatures w14:val="none"/>
        </w:rPr>
        <w:t>Pacífico por recomendación del Banco de Crédito del Perú</w:t>
      </w:r>
      <w:r w:rsidR="00AA3AB4" w:rsidRPr="00241115">
        <w:rPr>
          <w:rFonts w:ascii="Arial Narrow" w:eastAsia="Times New Roman" w:hAnsi="Arial Narrow" w:cs="Arial"/>
          <w:color w:val="000000"/>
          <w:kern w:val="0"/>
          <w:lang w:eastAsia="es-ES"/>
          <w14:ligatures w14:val="none"/>
        </w:rPr>
        <w:t xml:space="preserve"> S.A.</w:t>
      </w:r>
      <w:r w:rsidR="00CC3E05" w:rsidRPr="00241115">
        <w:rPr>
          <w:rFonts w:ascii="Arial Narrow" w:eastAsia="Times New Roman" w:hAnsi="Arial Narrow" w:cs="Arial"/>
          <w:color w:val="000000"/>
          <w:kern w:val="0"/>
          <w:lang w:eastAsia="es-ES"/>
          <w14:ligatures w14:val="none"/>
        </w:rPr>
        <w:t xml:space="preserve"> (en adelante, el banco)</w:t>
      </w:r>
      <w:r w:rsidR="007E5CBE" w:rsidRPr="00241115">
        <w:rPr>
          <w:rFonts w:ascii="Arial Narrow" w:eastAsia="Times New Roman" w:hAnsi="Arial Narrow" w:cs="Arial"/>
          <w:color w:val="000000"/>
          <w:kern w:val="0"/>
          <w:lang w:eastAsia="es-ES"/>
          <w14:ligatures w14:val="none"/>
        </w:rPr>
        <w:t>, para garantizar el crédito hipotecario destinado a la compra de un</w:t>
      </w:r>
      <w:r w:rsidR="00B95E3F">
        <w:rPr>
          <w:rFonts w:ascii="Arial Narrow" w:eastAsia="Times New Roman" w:hAnsi="Arial Narrow" w:cs="Arial"/>
          <w:color w:val="000000"/>
          <w:kern w:val="0"/>
          <w:lang w:eastAsia="es-ES"/>
          <w14:ligatures w14:val="none"/>
        </w:rPr>
        <w:t xml:space="preserve">a </w:t>
      </w:r>
      <w:r w:rsidR="00B95E3F" w:rsidRPr="00F20C3E">
        <w:rPr>
          <w:rFonts w:ascii="Arial Narrow" w:eastAsia="Times New Roman" w:hAnsi="Arial Narrow" w:cs="Times New Roman"/>
          <w:color w:val="000000"/>
          <w:kern w:val="0"/>
          <w:shd w:val="clear" w:color="auto" w:fill="FFFFFF"/>
          <w:lang w:eastAsia="es-PE"/>
          <w14:ligatures w14:val="none"/>
        </w:rPr>
        <w:t>vivienda</w:t>
      </w:r>
      <w:r w:rsidR="00B95E3F">
        <w:rPr>
          <w:rFonts w:ascii="Arial Narrow" w:eastAsia="Times New Roman" w:hAnsi="Arial Narrow" w:cs="Times New Roman"/>
          <w:color w:val="000000"/>
          <w:kern w:val="0"/>
          <w:shd w:val="clear" w:color="auto" w:fill="FFFFFF"/>
          <w:lang w:eastAsia="es-PE"/>
          <w14:ligatures w14:val="none"/>
        </w:rPr>
        <w:t xml:space="preserve"> (en adelante,</w:t>
      </w:r>
      <w:r w:rsidR="009B166E" w:rsidRPr="00241115">
        <w:rPr>
          <w:rFonts w:ascii="Arial Narrow" w:eastAsia="Times New Roman" w:hAnsi="Arial Narrow" w:cs="Arial"/>
          <w:color w:val="000000"/>
          <w:kern w:val="0"/>
          <w:lang w:eastAsia="es-ES"/>
          <w14:ligatures w14:val="none"/>
        </w:rPr>
        <w:t xml:space="preserve"> </w:t>
      </w:r>
      <w:r w:rsidR="00B95E3F">
        <w:rPr>
          <w:rFonts w:ascii="Arial Narrow" w:eastAsia="Times New Roman" w:hAnsi="Arial Narrow" w:cs="Arial"/>
          <w:color w:val="000000"/>
          <w:kern w:val="0"/>
          <w:lang w:eastAsia="es-ES"/>
          <w14:ligatures w14:val="none"/>
        </w:rPr>
        <w:t xml:space="preserve">el </w:t>
      </w:r>
      <w:r w:rsidR="009B166E" w:rsidRPr="00241115">
        <w:rPr>
          <w:rFonts w:ascii="Arial Narrow" w:eastAsia="Times New Roman" w:hAnsi="Arial Narrow" w:cs="Arial"/>
          <w:color w:val="000000"/>
          <w:kern w:val="0"/>
          <w:lang w:eastAsia="es-ES"/>
          <w14:ligatures w14:val="none"/>
        </w:rPr>
        <w:t>inmueble</w:t>
      </w:r>
      <w:r w:rsidR="00B95E3F">
        <w:rPr>
          <w:rFonts w:ascii="Arial Narrow" w:eastAsia="Times New Roman" w:hAnsi="Arial Narrow" w:cs="Arial"/>
          <w:color w:val="000000"/>
          <w:kern w:val="0"/>
          <w:lang w:eastAsia="es-ES"/>
          <w14:ligatures w14:val="none"/>
        </w:rPr>
        <w:t>)</w:t>
      </w:r>
      <w:r w:rsidR="007E5CBE" w:rsidRPr="00241115">
        <w:rPr>
          <w:rFonts w:ascii="Arial Narrow" w:eastAsia="Times New Roman" w:hAnsi="Arial Narrow" w:cs="Arial"/>
          <w:color w:val="000000"/>
          <w:kern w:val="0"/>
          <w:lang w:eastAsia="es-ES"/>
          <w14:ligatures w14:val="none"/>
        </w:rPr>
        <w:t>.</w:t>
      </w:r>
    </w:p>
    <w:p w14:paraId="1998B6E4" w14:textId="77777777" w:rsidR="007E5CBE" w:rsidRPr="00241115" w:rsidRDefault="007E5CBE" w:rsidP="00220D5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2AD1722" w14:textId="4BFD2B51" w:rsidR="007E5CBE" w:rsidRPr="00241115" w:rsidRDefault="00E96739" w:rsidP="00220D5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41115">
        <w:rPr>
          <w:rFonts w:ascii="Arial Narrow" w:eastAsia="Times New Roman" w:hAnsi="Arial Narrow" w:cs="Arial"/>
          <w:color w:val="000000"/>
          <w:kern w:val="0"/>
          <w:lang w:eastAsia="es-ES"/>
          <w14:ligatures w14:val="none"/>
        </w:rPr>
        <w:t>Posteriormente</w:t>
      </w:r>
      <w:r w:rsidR="007E5CBE" w:rsidRPr="00241115">
        <w:rPr>
          <w:rFonts w:ascii="Arial Narrow" w:eastAsia="Times New Roman" w:hAnsi="Arial Narrow" w:cs="Arial"/>
          <w:color w:val="000000"/>
          <w:kern w:val="0"/>
          <w:lang w:eastAsia="es-ES"/>
          <w14:ligatures w14:val="none"/>
        </w:rPr>
        <w:t xml:space="preserve">, el </w:t>
      </w:r>
      <w:r w:rsidR="00CC3E05" w:rsidRPr="00241115">
        <w:rPr>
          <w:rFonts w:ascii="Arial Narrow" w:eastAsia="Times New Roman" w:hAnsi="Arial Narrow" w:cs="Arial"/>
          <w:color w:val="000000"/>
          <w:kern w:val="0"/>
          <w:lang w:eastAsia="es-ES"/>
          <w14:ligatures w14:val="none"/>
        </w:rPr>
        <w:t>b</w:t>
      </w:r>
      <w:r w:rsidR="007E5CBE" w:rsidRPr="00241115">
        <w:rPr>
          <w:rFonts w:ascii="Arial Narrow" w:eastAsia="Times New Roman" w:hAnsi="Arial Narrow" w:cs="Arial"/>
          <w:color w:val="000000"/>
          <w:kern w:val="0"/>
          <w:lang w:eastAsia="es-ES"/>
          <w14:ligatures w14:val="none"/>
        </w:rPr>
        <w:t>anco realizó una tasación de</w:t>
      </w:r>
      <w:r w:rsidR="009B166E" w:rsidRPr="00241115">
        <w:rPr>
          <w:rFonts w:ascii="Arial Narrow" w:eastAsia="Times New Roman" w:hAnsi="Arial Narrow" w:cs="Arial"/>
          <w:color w:val="000000"/>
          <w:kern w:val="0"/>
          <w:lang w:eastAsia="es-ES"/>
          <w14:ligatures w14:val="none"/>
        </w:rPr>
        <w:t xml:space="preserve">l inmueble </w:t>
      </w:r>
      <w:r w:rsidR="007E5CBE" w:rsidRPr="00241115">
        <w:rPr>
          <w:rFonts w:ascii="Arial Narrow" w:eastAsia="Times New Roman" w:hAnsi="Arial Narrow" w:cs="Arial"/>
          <w:color w:val="000000"/>
          <w:kern w:val="0"/>
          <w:lang w:eastAsia="es-ES"/>
          <w14:ligatures w14:val="none"/>
        </w:rPr>
        <w:t xml:space="preserve">para determinar </w:t>
      </w:r>
      <w:r w:rsidR="009B166E" w:rsidRPr="00241115">
        <w:rPr>
          <w:rFonts w:ascii="Arial Narrow" w:eastAsia="Times New Roman" w:hAnsi="Arial Narrow" w:cs="Arial"/>
          <w:color w:val="000000"/>
          <w:kern w:val="0"/>
          <w:lang w:eastAsia="es-ES"/>
          <w14:ligatures w14:val="none"/>
        </w:rPr>
        <w:t xml:space="preserve">su </w:t>
      </w:r>
      <w:r w:rsidR="007E5CBE" w:rsidRPr="00241115">
        <w:rPr>
          <w:rFonts w:ascii="Arial Narrow" w:eastAsia="Times New Roman" w:hAnsi="Arial Narrow" w:cs="Arial"/>
          <w:color w:val="000000"/>
          <w:kern w:val="0"/>
          <w:lang w:eastAsia="es-ES"/>
          <w14:ligatures w14:val="none"/>
        </w:rPr>
        <w:t>valor comercial como garantía hipotecaria.</w:t>
      </w:r>
    </w:p>
    <w:p w14:paraId="155D1FB6" w14:textId="77777777" w:rsidR="007E5CBE" w:rsidRPr="00241115" w:rsidRDefault="007E5CBE" w:rsidP="00220D5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09650FA" w14:textId="2A26C1BC" w:rsidR="007E5CBE" w:rsidRPr="00241115" w:rsidRDefault="009B166E" w:rsidP="00220D5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41115">
        <w:rPr>
          <w:rFonts w:ascii="Arial Narrow" w:eastAsia="Times New Roman" w:hAnsi="Arial Narrow" w:cs="Arial"/>
          <w:color w:val="000000"/>
          <w:kern w:val="0"/>
          <w:lang w:eastAsia="es-ES"/>
          <w14:ligatures w14:val="none"/>
        </w:rPr>
        <w:t xml:space="preserve">El </w:t>
      </w:r>
      <w:r w:rsidR="007E5CBE" w:rsidRPr="00241115">
        <w:rPr>
          <w:rFonts w:ascii="Arial Narrow" w:eastAsia="Times New Roman" w:hAnsi="Arial Narrow" w:cs="Arial"/>
          <w:color w:val="000000"/>
          <w:kern w:val="0"/>
          <w:lang w:eastAsia="es-ES"/>
          <w14:ligatures w14:val="none"/>
        </w:rPr>
        <w:t xml:space="preserve">17 de enero de 2025, </w:t>
      </w:r>
      <w:r w:rsidR="00E96739" w:rsidRPr="00241115">
        <w:rPr>
          <w:rFonts w:ascii="Arial Narrow" w:eastAsia="Times New Roman" w:hAnsi="Arial Narrow" w:cs="Arial"/>
          <w:color w:val="000000"/>
          <w:kern w:val="0"/>
          <w:lang w:eastAsia="es-ES"/>
          <w14:ligatures w14:val="none"/>
        </w:rPr>
        <w:t>adquirió con su conviviente</w:t>
      </w:r>
      <w:r w:rsidR="007E5CBE" w:rsidRPr="00241115">
        <w:rPr>
          <w:rFonts w:ascii="Arial Narrow" w:eastAsia="Times New Roman" w:hAnsi="Arial Narrow" w:cs="Arial"/>
          <w:color w:val="000000"/>
          <w:kern w:val="0"/>
          <w:lang w:eastAsia="es-ES"/>
          <w14:ligatures w14:val="none"/>
        </w:rPr>
        <w:t xml:space="preserve"> </w:t>
      </w:r>
      <w:r w:rsidR="00E96739" w:rsidRPr="00241115">
        <w:rPr>
          <w:rFonts w:ascii="Arial Narrow" w:eastAsia="Times New Roman" w:hAnsi="Arial Narrow" w:cs="Arial"/>
          <w:color w:val="000000"/>
          <w:kern w:val="0"/>
          <w:lang w:eastAsia="es-ES"/>
          <w14:ligatures w14:val="none"/>
        </w:rPr>
        <w:t>el inmueble</w:t>
      </w:r>
      <w:r w:rsidR="007E5CBE" w:rsidRPr="00241115">
        <w:rPr>
          <w:rFonts w:ascii="Arial Narrow" w:eastAsia="Times New Roman" w:hAnsi="Arial Narrow" w:cs="Arial"/>
          <w:color w:val="000000"/>
          <w:kern w:val="0"/>
          <w:lang w:eastAsia="es-ES"/>
          <w14:ligatures w14:val="none"/>
        </w:rPr>
        <w:t xml:space="preserve"> ubicad</w:t>
      </w:r>
      <w:r w:rsidR="00E96739" w:rsidRPr="00241115">
        <w:rPr>
          <w:rFonts w:ascii="Arial Narrow" w:eastAsia="Times New Roman" w:hAnsi="Arial Narrow" w:cs="Arial"/>
          <w:color w:val="000000"/>
          <w:kern w:val="0"/>
          <w:lang w:eastAsia="es-ES"/>
          <w14:ligatures w14:val="none"/>
        </w:rPr>
        <w:t>o</w:t>
      </w:r>
      <w:r w:rsidR="007E5CBE" w:rsidRPr="00241115">
        <w:rPr>
          <w:rFonts w:ascii="Arial Narrow" w:eastAsia="Times New Roman" w:hAnsi="Arial Narrow" w:cs="Arial"/>
          <w:color w:val="000000"/>
          <w:kern w:val="0"/>
          <w:lang w:eastAsia="es-ES"/>
          <w14:ligatures w14:val="none"/>
        </w:rPr>
        <w:t xml:space="preserve"> </w:t>
      </w:r>
      <w:r w:rsidR="0004445A" w:rsidRPr="00241115">
        <w:rPr>
          <w:rFonts w:ascii="Arial Narrow" w:eastAsia="Times New Roman" w:hAnsi="Arial Narrow" w:cs="Arial"/>
          <w:color w:val="000000"/>
          <w:kern w:val="0"/>
          <w:lang w:eastAsia="es-ES"/>
          <w14:ligatures w14:val="none"/>
        </w:rPr>
        <w:t>el distrito de San Juan de Lurigancho, provincia y departamento de Lima</w:t>
      </w:r>
      <w:r w:rsidR="00BA6EA2" w:rsidRPr="00241115">
        <w:rPr>
          <w:rFonts w:ascii="Arial Narrow" w:eastAsia="Times New Roman" w:hAnsi="Arial Narrow" w:cs="Arial"/>
          <w:color w:val="000000"/>
          <w:kern w:val="0"/>
          <w:lang w:eastAsia="es-ES"/>
          <w14:ligatures w14:val="none"/>
        </w:rPr>
        <w:t>,</w:t>
      </w:r>
      <w:r w:rsidR="007E5CBE" w:rsidRPr="00241115">
        <w:rPr>
          <w:rFonts w:ascii="Arial Narrow" w:eastAsia="Times New Roman" w:hAnsi="Arial Narrow" w:cs="Arial"/>
          <w:color w:val="000000"/>
          <w:kern w:val="0"/>
          <w:lang w:eastAsia="es-ES"/>
          <w14:ligatures w14:val="none"/>
        </w:rPr>
        <w:t xml:space="preserve"> por el valor de S/ 466 250,00; </w:t>
      </w:r>
      <w:r w:rsidR="00BA6EA2" w:rsidRPr="00241115">
        <w:rPr>
          <w:rFonts w:ascii="Arial Narrow" w:eastAsia="Times New Roman" w:hAnsi="Arial Narrow" w:cs="Arial"/>
          <w:color w:val="000000"/>
          <w:kern w:val="0"/>
          <w:lang w:eastAsia="es-ES"/>
          <w14:ligatures w14:val="none"/>
        </w:rPr>
        <w:t>el cual se</w:t>
      </w:r>
      <w:r w:rsidR="007E5CBE" w:rsidRPr="00241115">
        <w:rPr>
          <w:rFonts w:ascii="Arial Narrow" w:eastAsia="Times New Roman" w:hAnsi="Arial Narrow" w:cs="Arial"/>
          <w:color w:val="000000"/>
          <w:kern w:val="0"/>
          <w:lang w:eastAsia="es-ES"/>
          <w14:ligatures w14:val="none"/>
        </w:rPr>
        <w:t xml:space="preserve"> pagó S/ 93 250,00 con anterioridad a la firma de la escritura pública y S/ 373 000,00 mediante cheque de gerencia no negociable del </w:t>
      </w:r>
      <w:r w:rsidR="00BA6EA2" w:rsidRPr="00241115">
        <w:rPr>
          <w:rFonts w:ascii="Arial Narrow" w:eastAsia="Times New Roman" w:hAnsi="Arial Narrow" w:cs="Arial"/>
          <w:color w:val="000000"/>
          <w:kern w:val="0"/>
          <w:lang w:eastAsia="es-ES"/>
          <w14:ligatures w14:val="none"/>
        </w:rPr>
        <w:t>banco</w:t>
      </w:r>
      <w:r w:rsidR="00CD455D" w:rsidRPr="00241115">
        <w:rPr>
          <w:rFonts w:ascii="Arial Narrow" w:eastAsia="Times New Roman" w:hAnsi="Arial Narrow" w:cs="Arial"/>
          <w:color w:val="000000"/>
          <w:kern w:val="0"/>
          <w:lang w:eastAsia="es-ES"/>
          <w14:ligatures w14:val="none"/>
        </w:rPr>
        <w:t xml:space="preserve"> con</w:t>
      </w:r>
      <w:r w:rsidR="007E5CBE" w:rsidRPr="00241115">
        <w:rPr>
          <w:rFonts w:ascii="Arial Narrow" w:eastAsia="Times New Roman" w:hAnsi="Arial Narrow" w:cs="Arial"/>
          <w:color w:val="000000"/>
          <w:kern w:val="0"/>
          <w:lang w:eastAsia="es-ES"/>
          <w14:ligatures w14:val="none"/>
        </w:rPr>
        <w:t xml:space="preserve"> fondos obtenidos a través de un crédito hipotecario, contando con el </w:t>
      </w:r>
      <w:r w:rsidR="00BA6EA2" w:rsidRPr="00241115">
        <w:rPr>
          <w:rFonts w:ascii="Arial Narrow" w:eastAsia="Times New Roman" w:hAnsi="Arial Narrow" w:cs="Arial"/>
          <w:color w:val="000000"/>
          <w:kern w:val="0"/>
          <w:lang w:eastAsia="es-ES"/>
          <w14:ligatures w14:val="none"/>
        </w:rPr>
        <w:t>Seguro contra todo riesgo</w:t>
      </w:r>
      <w:r w:rsidR="007E5CBE" w:rsidRPr="00241115">
        <w:rPr>
          <w:rFonts w:ascii="Arial Narrow" w:eastAsia="Times New Roman" w:hAnsi="Arial Narrow" w:cs="Arial"/>
          <w:color w:val="000000"/>
          <w:kern w:val="0"/>
          <w:lang w:eastAsia="es-ES"/>
          <w14:ligatures w14:val="none"/>
        </w:rPr>
        <w:t>.</w:t>
      </w:r>
    </w:p>
    <w:p w14:paraId="3AD061B9" w14:textId="77777777" w:rsidR="007E5CBE" w:rsidRPr="00241115" w:rsidRDefault="007E5CBE" w:rsidP="00220D54">
      <w:pPr>
        <w:spacing w:after="0" w:line="240" w:lineRule="auto"/>
        <w:jc w:val="both"/>
        <w:rPr>
          <w:rFonts w:ascii="Arial Narrow" w:eastAsia="Times New Roman" w:hAnsi="Arial Narrow" w:cs="Arial"/>
          <w:color w:val="000000"/>
          <w:kern w:val="0"/>
          <w:lang w:eastAsia="es-ES"/>
          <w14:ligatures w14:val="none"/>
        </w:rPr>
      </w:pPr>
    </w:p>
    <w:p w14:paraId="6741C328" w14:textId="41A21407" w:rsidR="007E5CBE" w:rsidRPr="00241115" w:rsidRDefault="00C6167D" w:rsidP="00220D5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41115">
        <w:rPr>
          <w:rFonts w:ascii="Arial Narrow" w:eastAsia="Times New Roman" w:hAnsi="Arial Narrow" w:cs="Arial"/>
          <w:color w:val="000000"/>
          <w:kern w:val="0"/>
          <w:lang w:eastAsia="es-ES"/>
          <w14:ligatures w14:val="none"/>
        </w:rPr>
        <w:t xml:space="preserve">El </w:t>
      </w:r>
      <w:r w:rsidR="007E5CBE" w:rsidRPr="00241115">
        <w:rPr>
          <w:rFonts w:ascii="Arial Narrow" w:eastAsia="Times New Roman" w:hAnsi="Arial Narrow" w:cs="Arial"/>
          <w:color w:val="000000"/>
          <w:kern w:val="0"/>
          <w:lang w:eastAsia="es-ES"/>
          <w14:ligatures w14:val="none"/>
        </w:rPr>
        <w:t xml:space="preserve">15 de junio de 2025, a consecuencia de un sismo, </w:t>
      </w:r>
      <w:r w:rsidRPr="00241115">
        <w:rPr>
          <w:rFonts w:ascii="Arial Narrow" w:eastAsia="Times New Roman" w:hAnsi="Arial Narrow" w:cs="Arial"/>
          <w:color w:val="000000"/>
          <w:kern w:val="0"/>
          <w:lang w:eastAsia="es-ES"/>
          <w14:ligatures w14:val="none"/>
        </w:rPr>
        <w:t xml:space="preserve">el inmueble </w:t>
      </w:r>
      <w:r w:rsidR="007E5CBE" w:rsidRPr="00241115">
        <w:rPr>
          <w:rFonts w:ascii="Arial Narrow" w:eastAsia="Times New Roman" w:hAnsi="Arial Narrow" w:cs="Arial"/>
          <w:color w:val="000000"/>
          <w:kern w:val="0"/>
          <w:lang w:eastAsia="es-ES"/>
          <w14:ligatures w14:val="none"/>
        </w:rPr>
        <w:t xml:space="preserve">sufrió daños consistentes en desprendimientos, rajaduras y afectación estructural. El siniestro fue comunicado a Pacífico, que derivó el caso a </w:t>
      </w:r>
      <w:r w:rsidR="009215DB" w:rsidRPr="00241115">
        <w:rPr>
          <w:rFonts w:ascii="Arial Narrow" w:eastAsia="Times New Roman" w:hAnsi="Arial Narrow" w:cs="Arial"/>
          <w:color w:val="000000"/>
          <w:kern w:val="0"/>
          <w:lang w:eastAsia="es-ES"/>
          <w14:ligatures w14:val="none"/>
        </w:rPr>
        <w:t xml:space="preserve">la empresa ajustadora, </w:t>
      </w:r>
      <w:proofErr w:type="spellStart"/>
      <w:r w:rsidR="009215DB" w:rsidRPr="00241115">
        <w:rPr>
          <w:rFonts w:ascii="Arial Narrow" w:eastAsia="Times New Roman" w:hAnsi="Arial Narrow" w:cs="Arial"/>
          <w:color w:val="000000"/>
          <w:kern w:val="0"/>
          <w:lang w:eastAsia="es-ES"/>
          <w14:ligatures w14:val="none"/>
        </w:rPr>
        <w:t>Advanta</w:t>
      </w:r>
      <w:proofErr w:type="spellEnd"/>
      <w:r w:rsidR="009215DB" w:rsidRPr="00241115">
        <w:rPr>
          <w:rFonts w:ascii="Arial Narrow" w:eastAsia="Times New Roman" w:hAnsi="Arial Narrow" w:cs="Arial"/>
          <w:color w:val="000000"/>
          <w:kern w:val="0"/>
          <w:lang w:eastAsia="es-ES"/>
          <w14:ligatures w14:val="none"/>
        </w:rPr>
        <w:t xml:space="preserve"> Ajustadores de Seguros S.A.C. (en adelante, </w:t>
      </w:r>
      <w:proofErr w:type="spellStart"/>
      <w:r w:rsidR="009215DB" w:rsidRPr="00241115">
        <w:rPr>
          <w:rFonts w:ascii="Arial Narrow" w:eastAsia="Times New Roman" w:hAnsi="Arial Narrow" w:cs="Arial"/>
          <w:color w:val="000000"/>
          <w:kern w:val="0"/>
          <w:lang w:eastAsia="es-ES"/>
          <w14:ligatures w14:val="none"/>
        </w:rPr>
        <w:t>Advanta</w:t>
      </w:r>
      <w:proofErr w:type="spellEnd"/>
      <w:r w:rsidR="009215DB" w:rsidRPr="00241115">
        <w:rPr>
          <w:rFonts w:ascii="Arial Narrow" w:eastAsia="Times New Roman" w:hAnsi="Arial Narrow" w:cs="Arial"/>
          <w:color w:val="000000"/>
          <w:kern w:val="0"/>
          <w:lang w:eastAsia="es-ES"/>
          <w14:ligatures w14:val="none"/>
        </w:rPr>
        <w:t>)</w:t>
      </w:r>
      <w:r w:rsidR="007E5CBE" w:rsidRPr="00241115">
        <w:rPr>
          <w:rFonts w:ascii="Arial Narrow" w:eastAsia="Times New Roman" w:hAnsi="Arial Narrow" w:cs="Arial"/>
          <w:color w:val="000000"/>
          <w:kern w:val="0"/>
          <w:lang w:eastAsia="es-ES"/>
          <w14:ligatures w14:val="none"/>
        </w:rPr>
        <w:t>, cuyo personal efectuó una inspección ocular.</w:t>
      </w:r>
    </w:p>
    <w:p w14:paraId="60E8C446" w14:textId="77777777" w:rsidR="007E5CBE" w:rsidRPr="00241115" w:rsidRDefault="007E5CBE" w:rsidP="00220D5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CBE9D1A" w14:textId="6F93890B" w:rsidR="007E5CBE" w:rsidRPr="00241115" w:rsidRDefault="007E5CBE" w:rsidP="00220D5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41115">
        <w:rPr>
          <w:rFonts w:ascii="Arial Narrow" w:eastAsia="Times New Roman" w:hAnsi="Arial Narrow" w:cs="Arial"/>
          <w:color w:val="000000"/>
          <w:kern w:val="0"/>
          <w:lang w:eastAsia="es-ES"/>
          <w14:ligatures w14:val="none"/>
        </w:rPr>
        <w:t xml:space="preserve">Con posterioridad a 15 de junio de 2025, </w:t>
      </w:r>
      <w:proofErr w:type="spellStart"/>
      <w:r w:rsidR="009215DB" w:rsidRPr="00241115">
        <w:rPr>
          <w:rFonts w:ascii="Arial Narrow" w:eastAsia="Times New Roman" w:hAnsi="Arial Narrow" w:cs="Arial"/>
          <w:color w:val="000000"/>
          <w:kern w:val="0"/>
          <w:lang w:eastAsia="es-ES"/>
          <w14:ligatures w14:val="none"/>
        </w:rPr>
        <w:t>Advanta</w:t>
      </w:r>
      <w:proofErr w:type="spellEnd"/>
      <w:r w:rsidR="00D3737D" w:rsidRPr="00241115">
        <w:rPr>
          <w:rFonts w:ascii="Arial Narrow" w:eastAsia="Times New Roman" w:hAnsi="Arial Narrow" w:cs="Arial"/>
          <w:color w:val="000000"/>
          <w:kern w:val="0"/>
          <w:lang w:eastAsia="es-ES"/>
          <w14:ligatures w14:val="none"/>
        </w:rPr>
        <w:t xml:space="preserve"> </w:t>
      </w:r>
      <w:r w:rsidRPr="00241115">
        <w:rPr>
          <w:rFonts w:ascii="Arial Narrow" w:eastAsia="Times New Roman" w:hAnsi="Arial Narrow" w:cs="Arial"/>
          <w:color w:val="000000"/>
          <w:kern w:val="0"/>
          <w:lang w:eastAsia="es-ES"/>
          <w14:ligatures w14:val="none"/>
        </w:rPr>
        <w:t xml:space="preserve">solicitó la presentación de un informe técnico de evaluación de daños </w:t>
      </w:r>
      <w:r w:rsidR="004115D8" w:rsidRPr="00241115">
        <w:rPr>
          <w:rFonts w:ascii="Arial Narrow" w:eastAsia="Times New Roman" w:hAnsi="Arial Narrow" w:cs="Arial"/>
          <w:color w:val="000000"/>
          <w:kern w:val="0"/>
          <w:lang w:eastAsia="es-ES"/>
          <w14:ligatures w14:val="none"/>
        </w:rPr>
        <w:t>y se le remitió el</w:t>
      </w:r>
      <w:r w:rsidRPr="00241115">
        <w:rPr>
          <w:rFonts w:ascii="Arial Narrow" w:eastAsia="Times New Roman" w:hAnsi="Arial Narrow" w:cs="Arial"/>
          <w:color w:val="000000"/>
          <w:kern w:val="0"/>
          <w:lang w:eastAsia="es-ES"/>
          <w14:ligatures w14:val="none"/>
        </w:rPr>
        <w:t xml:space="preserve"> “Informe Técnico Evaluación Estructural de Vivienda Familiar por Daños Causados a Consecuencia del Sismo del 15/06/2025”. El informe recomendó desalojar la vivienda con inmediatez por riesgo de colapso y realizar una intervención inmediata para evitar el incremento de los daños.</w:t>
      </w:r>
      <w:r w:rsidR="009215DB" w:rsidRPr="00241115">
        <w:rPr>
          <w:rFonts w:ascii="Arial Narrow" w:eastAsia="Times New Roman" w:hAnsi="Arial Narrow" w:cs="Arial"/>
          <w:color w:val="000000"/>
          <w:kern w:val="0"/>
          <w:lang w:eastAsia="es-ES"/>
          <w14:ligatures w14:val="none"/>
        </w:rPr>
        <w:t xml:space="preserve"> </w:t>
      </w:r>
    </w:p>
    <w:p w14:paraId="179DC8F6" w14:textId="77777777" w:rsidR="007E5CBE" w:rsidRPr="00241115" w:rsidRDefault="007E5CBE" w:rsidP="00220D5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B334908" w14:textId="35E819DB" w:rsidR="007E5CBE" w:rsidRPr="00241115" w:rsidRDefault="00A91692" w:rsidP="00220D5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41115">
        <w:rPr>
          <w:rFonts w:ascii="Arial Narrow" w:eastAsia="Times New Roman" w:hAnsi="Arial Narrow" w:cs="Arial"/>
          <w:color w:val="000000"/>
          <w:kern w:val="0"/>
          <w:lang w:eastAsia="es-ES"/>
          <w14:ligatures w14:val="none"/>
        </w:rPr>
        <w:t>Posteriormente</w:t>
      </w:r>
      <w:r w:rsidR="007E5CBE" w:rsidRPr="00241115">
        <w:rPr>
          <w:rFonts w:ascii="Arial Narrow" w:eastAsia="Times New Roman" w:hAnsi="Arial Narrow" w:cs="Arial"/>
          <w:color w:val="000000"/>
          <w:kern w:val="0"/>
          <w:lang w:eastAsia="es-ES"/>
          <w14:ligatures w14:val="none"/>
        </w:rPr>
        <w:t>,</w:t>
      </w:r>
      <w:r w:rsidRPr="00241115">
        <w:rPr>
          <w:rFonts w:ascii="Arial Narrow" w:eastAsia="Times New Roman" w:hAnsi="Arial Narrow" w:cs="Arial"/>
          <w:color w:val="000000"/>
          <w:kern w:val="0"/>
          <w:lang w:eastAsia="es-ES"/>
          <w14:ligatures w14:val="none"/>
        </w:rPr>
        <w:t xml:space="preserve"> se emitió</w:t>
      </w:r>
      <w:r w:rsidR="007E5CBE" w:rsidRPr="00241115">
        <w:rPr>
          <w:rFonts w:ascii="Arial Narrow" w:eastAsia="Times New Roman" w:hAnsi="Arial Narrow" w:cs="Arial"/>
          <w:color w:val="000000"/>
          <w:kern w:val="0"/>
          <w:lang w:eastAsia="es-ES"/>
          <w14:ligatures w14:val="none"/>
        </w:rPr>
        <w:t xml:space="preserve"> el presupuesto de reparación </w:t>
      </w:r>
      <w:r w:rsidRPr="00241115">
        <w:rPr>
          <w:rFonts w:ascii="Arial Narrow" w:eastAsia="Times New Roman" w:hAnsi="Arial Narrow" w:cs="Arial"/>
          <w:color w:val="000000"/>
          <w:kern w:val="0"/>
          <w:lang w:eastAsia="es-ES"/>
          <w14:ligatures w14:val="none"/>
        </w:rPr>
        <w:t xml:space="preserve">que </w:t>
      </w:r>
      <w:r w:rsidR="007E5CBE" w:rsidRPr="00241115">
        <w:rPr>
          <w:rFonts w:ascii="Arial Narrow" w:eastAsia="Times New Roman" w:hAnsi="Arial Narrow" w:cs="Arial"/>
          <w:color w:val="000000"/>
          <w:kern w:val="0"/>
          <w:lang w:eastAsia="es-ES"/>
          <w14:ligatures w14:val="none"/>
        </w:rPr>
        <w:t xml:space="preserve">ascendió a S/ 198 805,54. </w:t>
      </w:r>
      <w:r w:rsidR="00241115">
        <w:rPr>
          <w:rFonts w:ascii="Arial Narrow" w:eastAsia="Times New Roman" w:hAnsi="Arial Narrow" w:cs="Arial"/>
          <w:color w:val="000000"/>
          <w:kern w:val="0"/>
          <w:lang w:eastAsia="es-ES"/>
          <w14:ligatures w14:val="none"/>
        </w:rPr>
        <w:t xml:space="preserve">No obstante, </w:t>
      </w:r>
      <w:r w:rsidR="00194AA0" w:rsidRPr="00241115">
        <w:rPr>
          <w:rFonts w:ascii="Arial Narrow" w:eastAsia="Times New Roman" w:hAnsi="Arial Narrow" w:cs="Arial"/>
          <w:color w:val="000000"/>
          <w:kern w:val="0"/>
          <w:lang w:val="es-ES" w:eastAsia="es-ES"/>
          <w14:ligatures w14:val="none"/>
        </w:rPr>
        <w:t>Pacífico</w:t>
      </w:r>
      <w:r w:rsidR="007E5CBE" w:rsidRPr="00241115">
        <w:rPr>
          <w:rFonts w:ascii="Arial Narrow" w:eastAsia="Times New Roman" w:hAnsi="Arial Narrow" w:cs="Arial"/>
          <w:color w:val="000000"/>
          <w:kern w:val="0"/>
          <w:lang w:eastAsia="es-ES"/>
          <w14:ligatures w14:val="none"/>
        </w:rPr>
        <w:t xml:space="preserve"> </w:t>
      </w:r>
      <w:r w:rsidR="00194AA0" w:rsidRPr="00241115">
        <w:rPr>
          <w:rFonts w:ascii="Arial Narrow" w:eastAsia="Times New Roman" w:hAnsi="Arial Narrow" w:cs="Arial"/>
          <w:color w:val="000000"/>
          <w:kern w:val="0"/>
          <w:lang w:eastAsia="es-ES"/>
          <w14:ligatures w14:val="none"/>
        </w:rPr>
        <w:t xml:space="preserve">le </w:t>
      </w:r>
      <w:r w:rsidR="007E5CBE" w:rsidRPr="00241115">
        <w:rPr>
          <w:rFonts w:ascii="Arial Narrow" w:eastAsia="Times New Roman" w:hAnsi="Arial Narrow" w:cs="Arial"/>
          <w:color w:val="000000"/>
          <w:kern w:val="0"/>
          <w:lang w:eastAsia="es-ES"/>
          <w14:ligatures w14:val="none"/>
        </w:rPr>
        <w:t xml:space="preserve">ofreció una indemnización de S/ 16 341,27 y, luego de la deducción aplicada por </w:t>
      </w:r>
      <w:proofErr w:type="spellStart"/>
      <w:r w:rsidRPr="00241115">
        <w:rPr>
          <w:rFonts w:ascii="Arial Narrow" w:eastAsia="Times New Roman" w:hAnsi="Arial Narrow" w:cs="Arial"/>
          <w:color w:val="000000"/>
          <w:kern w:val="0"/>
          <w:lang w:eastAsia="es-ES"/>
          <w14:ligatures w14:val="none"/>
        </w:rPr>
        <w:t>Advanta</w:t>
      </w:r>
      <w:proofErr w:type="spellEnd"/>
      <w:r w:rsidR="007E5CBE" w:rsidRPr="00241115">
        <w:rPr>
          <w:rFonts w:ascii="Arial Narrow" w:eastAsia="Times New Roman" w:hAnsi="Arial Narrow" w:cs="Arial"/>
          <w:color w:val="000000"/>
          <w:kern w:val="0"/>
          <w:lang w:eastAsia="es-ES"/>
          <w14:ligatures w14:val="none"/>
        </w:rPr>
        <w:t>, el monto a percibir sería S/ 13 468,52</w:t>
      </w:r>
      <w:r w:rsidR="00C85742" w:rsidRPr="00241115">
        <w:rPr>
          <w:rFonts w:ascii="Arial Narrow" w:eastAsia="Times New Roman" w:hAnsi="Arial Narrow" w:cs="Arial"/>
          <w:color w:val="000000"/>
          <w:kern w:val="0"/>
          <w:lang w:eastAsia="es-ES"/>
          <w14:ligatures w14:val="none"/>
        </w:rPr>
        <w:t>, el cual era un monto insuficiente para reparar el inmueble.</w:t>
      </w:r>
    </w:p>
    <w:p w14:paraId="19856C35" w14:textId="77777777" w:rsidR="007E5CBE" w:rsidRPr="00241115" w:rsidRDefault="007E5CBE" w:rsidP="00220D5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47BAA8BB" w:rsidR="00CA59A2" w:rsidRPr="0098131C" w:rsidRDefault="007F7200" w:rsidP="00220D54">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241115">
        <w:rPr>
          <w:rFonts w:ascii="Arial Narrow" w:eastAsia="Times New Roman" w:hAnsi="Arial Narrow" w:cs="Arial"/>
          <w:color w:val="000000"/>
          <w:kern w:val="0"/>
          <w:lang w:eastAsia="es-ES"/>
          <w14:ligatures w14:val="none"/>
        </w:rPr>
        <w:lastRenderedPageBreak/>
        <w:t xml:space="preserve">A consecuencia del daño estructural sufrido por el inmueble debido al sismo, se vienen presentando otros daños adicionales a los encontrados al momento de la inspección ocular de </w:t>
      </w:r>
      <w:proofErr w:type="spellStart"/>
      <w:r w:rsidRPr="00241115">
        <w:rPr>
          <w:rFonts w:ascii="Arial Narrow" w:eastAsia="Times New Roman" w:hAnsi="Arial Narrow" w:cs="Arial"/>
          <w:color w:val="000000"/>
          <w:kern w:val="0"/>
          <w:lang w:eastAsia="es-ES"/>
          <w14:ligatures w14:val="none"/>
        </w:rPr>
        <w:t>Advanta</w:t>
      </w:r>
      <w:proofErr w:type="spellEnd"/>
      <w:r w:rsidRPr="00241115">
        <w:rPr>
          <w:rFonts w:ascii="Arial Narrow" w:eastAsia="Times New Roman" w:hAnsi="Arial Narrow" w:cs="Arial"/>
          <w:color w:val="000000"/>
          <w:kern w:val="0"/>
          <w:lang w:eastAsia="es-ES"/>
          <w14:ligatures w14:val="none"/>
        </w:rPr>
        <w:t xml:space="preserve"> consistente en rajaduras en otros ambientes del inmueble, poniendo en riesgo la integridad </w:t>
      </w:r>
      <w:r w:rsidR="00182F11" w:rsidRPr="00241115">
        <w:rPr>
          <w:rFonts w:ascii="Arial Narrow" w:eastAsia="Times New Roman" w:hAnsi="Arial Narrow" w:cs="Arial"/>
          <w:color w:val="000000"/>
          <w:kern w:val="0"/>
          <w:lang w:eastAsia="es-ES"/>
          <w14:ligatures w14:val="none"/>
        </w:rPr>
        <w:t>de las personas que viven en el inmueble</w:t>
      </w:r>
      <w:r w:rsidRPr="00241115">
        <w:rPr>
          <w:rFonts w:ascii="Arial Narrow" w:eastAsia="Times New Roman" w:hAnsi="Arial Narrow" w:cs="Arial"/>
          <w:color w:val="000000"/>
          <w:kern w:val="0"/>
          <w:lang w:eastAsia="es-ES"/>
          <w14:ligatures w14:val="none"/>
        </w:rPr>
        <w:t xml:space="preserve"> y generando daños y perjuicios económicos, psicológicos, </w:t>
      </w:r>
      <w:r w:rsidRPr="0098131C">
        <w:rPr>
          <w:rFonts w:ascii="Arial Narrow" w:eastAsia="Times New Roman" w:hAnsi="Arial Narrow" w:cs="Arial"/>
          <w:color w:val="000000"/>
          <w:kern w:val="0"/>
          <w:lang w:eastAsia="es-ES"/>
          <w14:ligatures w14:val="none"/>
        </w:rPr>
        <w:t>anímicos y morales.</w:t>
      </w:r>
    </w:p>
    <w:p w14:paraId="33E14FF7" w14:textId="77777777" w:rsidR="00CA59A2" w:rsidRPr="0098131C" w:rsidRDefault="00CA59A2" w:rsidP="00220D54">
      <w:pPr>
        <w:tabs>
          <w:tab w:val="left" w:pos="1134"/>
        </w:tabs>
        <w:spacing w:after="0" w:line="240" w:lineRule="auto"/>
        <w:jc w:val="both"/>
        <w:rPr>
          <w:rFonts w:ascii="Arial Narrow" w:eastAsia="Times New Roman" w:hAnsi="Arial Narrow" w:cs="Arial"/>
          <w:color w:val="000000"/>
          <w:kern w:val="0"/>
          <w:lang w:eastAsia="es-ES"/>
          <w14:ligatures w14:val="none"/>
        </w:rPr>
      </w:pPr>
    </w:p>
    <w:p w14:paraId="6629255D" w14:textId="5757225C" w:rsidR="007E5CBE" w:rsidRPr="0098131C" w:rsidRDefault="00B60662" w:rsidP="00220D54">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98131C">
        <w:rPr>
          <w:rFonts w:ascii="Arial Narrow" w:eastAsia="Times New Roman" w:hAnsi="Arial Narrow" w:cs="Arial"/>
          <w:color w:val="000000"/>
          <w:kern w:val="0"/>
          <w:lang w:val="es-ES" w:eastAsia="es-ES"/>
          <w14:ligatures w14:val="none"/>
        </w:rPr>
        <w:t xml:space="preserve">El señor [APELLIDO] solicitó, en calidad de medida correctiva, que Pacífico cumpla con otorgar el monto de indemnización solicitado en su escrito de denuncia para poder reparar el inmueble en virtud del Seguro contra todo riesgo. Asimismo, no requirió de manera expresa el reembolso de costos y costas del presente procedimiento.</w:t>
      </w:r>
      <w:r w:rsidR="00CA59A2" w:rsidRPr="0098131C">
        <w:rPr>
          <w:rFonts w:ascii="Arial Narrow" w:eastAsia="Times New Roman" w:hAnsi="Arial Narrow" w:cs="Arial"/>
          <w:color w:val="000000"/>
          <w:kern w:val="0"/>
          <w:lang w:val="es-ES" w:eastAsia="es-ES"/>
          <w14:ligatures w14:val="none"/>
        </w:rPr>
        <w:t xml:space="preserve"/>
      </w:r>
      <w:r w:rsidRPr="0098131C">
        <w:rPr>
          <w:rFonts w:ascii="Arial Narrow" w:eastAsia="Calibri" w:hAnsi="Arial Narrow" w:cs="Arial"/>
          <w:kern w:val="0"/>
          <w14:ligatures w14:val="none"/>
        </w:rPr>
        <w:t xml:space="preserve"/>
      </w:r>
      <w:r w:rsidR="00CA59A2" w:rsidRPr="0098131C">
        <w:rPr>
          <w:rFonts w:ascii="Arial Narrow" w:eastAsia="Times New Roman" w:hAnsi="Arial Narrow" w:cs="Arial"/>
          <w:color w:val="000000"/>
          <w:kern w:val="0"/>
          <w:lang w:val="es-ES" w:eastAsia="es-ES"/>
          <w14:ligatures w14:val="none"/>
        </w:rPr>
        <w:t xml:space="preserve"/>
      </w:r>
      <w:r w:rsidRPr="0098131C">
        <w:rPr>
          <w:rFonts w:ascii="Arial Narrow" w:eastAsia="Times New Roman" w:hAnsi="Arial Narrow" w:cs="Arial"/>
          <w:color w:val="000000"/>
          <w:kern w:val="0"/>
          <w:lang w:val="es-ES" w:eastAsia="es-ES"/>
          <w14:ligatures w14:val="none"/>
        </w:rPr>
        <w:t xml:space="preserve"/>
      </w:r>
      <w:r w:rsidR="00CA59A2" w:rsidRPr="0098131C">
        <w:rPr>
          <w:rFonts w:ascii="Arial Narrow" w:eastAsia="Times New Roman" w:hAnsi="Arial Narrow" w:cs="Arial"/>
          <w:color w:val="000000"/>
          <w:kern w:val="0"/>
          <w:lang w:val="es-ES" w:eastAsia="es-ES"/>
          <w14:ligatures w14:val="none"/>
        </w:rPr>
        <w:t xml:space="preserve"/>
      </w:r>
      <w:r w:rsidR="002757C8" w:rsidRPr="0098131C">
        <w:rPr>
          <w:rFonts w:ascii="Arial Narrow" w:eastAsia="Times New Roman" w:hAnsi="Arial Narrow" w:cs="Arial"/>
          <w:color w:val="000000"/>
          <w:kern w:val="0"/>
          <w:lang w:val="es-ES" w:eastAsia="es-ES"/>
          <w14:ligatures w14:val="none"/>
        </w:rPr>
        <w:t xml:space="preserve"/>
      </w:r>
      <w:r w:rsidR="0098131C" w:rsidRPr="0098131C">
        <w:rPr>
          <w:rFonts w:ascii="Arial Narrow" w:eastAsia="Times New Roman" w:hAnsi="Arial Narrow" w:cs="Arial"/>
          <w:color w:val="000000"/>
          <w:kern w:val="0"/>
          <w:lang w:val="es-ES" w:eastAsia="es-ES"/>
          <w14:ligatures w14:val="none"/>
        </w:rPr>
        <w:t xml:space="preserve"/>
      </w:r>
      <w:r w:rsidR="002757C8" w:rsidRPr="0098131C">
        <w:rPr>
          <w:rFonts w:ascii="Arial Narrow" w:eastAsia="Times New Roman" w:hAnsi="Arial Narrow" w:cs="Arial"/>
          <w:color w:val="000000"/>
          <w:kern w:val="0"/>
          <w:lang w:val="es-ES" w:eastAsia="es-ES"/>
          <w14:ligatures w14:val="none"/>
        </w:rPr>
        <w:t/>
      </w:r>
      <w:r w:rsidR="0098131C" w:rsidRPr="0098131C">
        <w:rPr>
          <w:rFonts w:ascii="Arial Narrow" w:eastAsia="Times New Roman" w:hAnsi="Arial Narrow" w:cs="Arial"/>
          <w:color w:val="000000"/>
          <w:kern w:val="0"/>
          <w:lang w:val="es-ES" w:eastAsia="es-ES"/>
          <w14:ligatures w14:val="none"/>
        </w:rPr>
        <w:t xml:space="preserve"/>
      </w:r>
      <w:r w:rsidR="0098131C" w:rsidRPr="0098131C">
        <w:rPr>
          <w:rFonts w:ascii="Arial Narrow" w:eastAsia="Times New Roman" w:hAnsi="Arial Narrow" w:cs="Arial"/>
          <w:color w:val="000000"/>
          <w:kern w:val="0"/>
          <w:lang w:eastAsia="es-ES"/>
          <w14:ligatures w14:val="none"/>
        </w:rPr>
        <w:t/>
      </w:r>
      <w:r w:rsidR="00CA59A2" w:rsidRPr="0098131C">
        <w:rPr>
          <w:rFonts w:ascii="Arial Narrow" w:eastAsia="Times New Roman" w:hAnsi="Arial Narrow" w:cs="Arial"/>
          <w:color w:val="000000"/>
          <w:kern w:val="0"/>
          <w:lang w:val="es-ES" w:eastAsia="es-ES"/>
          <w14:ligatures w14:val="none"/>
        </w:rPr>
        <w:t xml:space="preserve"/>
      </w:r>
      <w:r w:rsidR="001F6E7E" w:rsidRPr="0098131C">
        <w:rPr>
          <w:rFonts w:ascii="Arial Narrow" w:eastAsia="Times New Roman" w:hAnsi="Arial Narrow" w:cs="Arial"/>
          <w:color w:val="000000"/>
          <w:kern w:val="0"/>
          <w:lang w:val="es-ES" w:eastAsia="es-ES"/>
          <w14:ligatures w14:val="none"/>
        </w:rPr>
        <w:t xml:space="preserve"/>
      </w:r>
      <w:r w:rsidR="00CA59A2" w:rsidRPr="0098131C">
        <w:rPr>
          <w:rFonts w:ascii="Arial Narrow" w:eastAsia="Times New Roman" w:hAnsi="Arial Narrow" w:cs="Arial"/>
          <w:color w:val="000000"/>
          <w:kern w:val="0"/>
          <w:lang w:val="es-ES" w:eastAsia="es-ES"/>
          <w14:ligatures w14:val="none"/>
        </w:rPr>
        <w:t xml:space="preserve"/>
      </w:r>
      <w:r w:rsidR="001F6E7E" w:rsidRPr="0098131C">
        <w:rPr>
          <w:rFonts w:ascii="Arial Narrow" w:eastAsia="Times New Roman" w:hAnsi="Arial Narrow" w:cs="Arial"/>
          <w:color w:val="000000"/>
          <w:kern w:val="0"/>
          <w:lang w:val="es-ES" w:eastAsia="es-ES"/>
          <w14:ligatures w14:val="none"/>
        </w:rPr>
        <w:t xml:space="preserve"/>
      </w:r>
      <w:r w:rsidR="00CA59A2" w:rsidRPr="0098131C">
        <w:rPr>
          <w:rFonts w:ascii="Arial Narrow" w:eastAsia="Times New Roman" w:hAnsi="Arial Narrow" w:cs="Arial"/>
          <w:color w:val="000000"/>
          <w:kern w:val="0"/>
          <w:lang w:val="es-ES" w:eastAsia="es-ES"/>
          <w14:ligatures w14:val="none"/>
        </w:rPr>
        <w:t/>
      </w:r>
      <w:r w:rsidR="007E5CBE" w:rsidRPr="0098131C">
        <w:rPr>
          <w:rFonts w:ascii="Arial Narrow" w:eastAsia="Times New Roman" w:hAnsi="Arial Narrow" w:cs="Arial"/>
          <w:color w:val="000000"/>
          <w:kern w:val="0"/>
          <w:lang w:val="es-ES" w:eastAsia="es-ES"/>
          <w14:ligatures w14:val="none"/>
        </w:rPr>
        <w:t/>
      </w:r>
    </w:p>
    <w:p w14:paraId="66005174" w14:textId="77777777" w:rsidR="00CA59A2" w:rsidRPr="0026598E" w:rsidRDefault="00CA59A2" w:rsidP="00220D54">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F20C3E" w:rsidRDefault="00CA59A2" w:rsidP="00220D5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F20C3E">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F20C3E" w:rsidRDefault="00CA59A2" w:rsidP="00220D54">
      <w:pPr>
        <w:spacing w:after="0" w:line="240" w:lineRule="auto"/>
        <w:ind w:left="567"/>
        <w:contextualSpacing/>
        <w:jc w:val="both"/>
        <w:rPr>
          <w:rFonts w:ascii="Arial Narrow" w:eastAsia="Arial Narrow" w:hAnsi="Arial Narrow" w:cs="Arial Narrow"/>
          <w:b/>
          <w:color w:val="000000"/>
          <w:kern w:val="0"/>
          <w:lang w:eastAsia="es-PE"/>
          <w14:ligatures w14:val="none"/>
        </w:rPr>
      </w:pPr>
      <w:bookmarkStart w:id="1" w:name="_Hlk212795168"/>
    </w:p>
    <w:p w14:paraId="7A2CF596" w14:textId="7AE11D17" w:rsidR="00F71384" w:rsidRPr="00F20C3E" w:rsidRDefault="00CA59A2" w:rsidP="00220D5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F20C3E">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2"/>
      <w:bookmarkEnd w:id="3"/>
      <w:bookmarkEnd w:id="4"/>
      <w:r w:rsidRPr="00F20C3E">
        <w:rPr>
          <w:rFonts w:ascii="Arial Narrow" w:eastAsia="Arial Narrow" w:hAnsi="Arial Narrow" w:cs="Arial Narrow"/>
          <w:kern w:val="0"/>
          <w:vertAlign w:val="superscript"/>
          <w14:ligatures w14:val="none"/>
        </w:rPr>
        <w:footnoteReference w:id="3"/>
      </w:r>
      <w:r w:rsidRPr="00F20C3E">
        <w:rPr>
          <w:rFonts w:ascii="Arial Narrow" w:eastAsia="Times New Roman" w:hAnsi="Arial Narrow" w:cs="Segoe UI"/>
          <w:color w:val="000000"/>
          <w:kern w:val="0"/>
          <w:lang w:eastAsia="es-PE"/>
          <w14:ligatures w14:val="none"/>
        </w:rPr>
        <w:t xml:space="preserve">, </w:t>
      </w:r>
      <w:r w:rsidR="00121544" w:rsidRPr="00F20C3E">
        <w:rPr>
          <w:rFonts w:ascii="Arial Narrow" w:eastAsia="Times New Roman" w:hAnsi="Arial Narrow" w:cs="Segoe UI"/>
          <w:color w:val="000000"/>
          <w:kern w:val="0"/>
          <w:lang w:eastAsia="es-PE"/>
          <w14:ligatures w14:val="none"/>
        </w:rPr>
        <w:t xml:space="preserve">considera </w:t>
      </w:r>
      <w:r w:rsidR="00121544" w:rsidRPr="00F20C3E">
        <w:rPr>
          <w:rFonts w:ascii="Arial Narrow" w:eastAsia="Arial Narrow" w:hAnsi="Arial Narrow" w:cs="Arial Narrow"/>
          <w:kern w:val="0"/>
          <w14:ligatures w14:val="none"/>
        </w:rPr>
        <w:t xml:space="preserve">que el hecho denunciado, </w:t>
      </w:r>
      <w:bookmarkStart w:id="5" w:name="_Hlk211591623"/>
      <w:r w:rsidR="00121544" w:rsidRPr="00F20C3E">
        <w:rPr>
          <w:rFonts w:ascii="Arial Narrow" w:eastAsia="Arial Narrow" w:hAnsi="Arial Narrow" w:cs="Arial Narrow"/>
          <w:kern w:val="0"/>
          <w14:ligatures w14:val="none"/>
        </w:rPr>
        <w:t xml:space="preserve">consistente en que </w:t>
      </w:r>
      <w:r w:rsidR="001854A1" w:rsidRPr="001854A1">
        <w:rPr>
          <w:rFonts w:ascii="Arial Narrow" w:eastAsia="Times New Roman" w:hAnsi="Arial Narrow" w:cs="Times New Roman"/>
          <w:color w:val="000000"/>
          <w:kern w:val="0"/>
          <w:shd w:val="clear" w:color="auto" w:fill="FFFFFF"/>
          <w:lang w:eastAsia="es-PE"/>
          <w14:ligatures w14:val="none"/>
        </w:rPr>
        <w:t xml:space="preserve">la compañía aseguradora habría otorgado al denunciante un monto menor al que le correspondía para reparar su vivienda producto del sismo del 15 de junio de 2025 en virtud de la cobertura del Seguro contra todo riesgo – Póliza </w:t>
      </w:r>
      <w:proofErr w:type="spellStart"/>
      <w:r w:rsidR="001854A1" w:rsidRPr="001854A1">
        <w:rPr>
          <w:rFonts w:ascii="Arial Narrow" w:eastAsia="Times New Roman" w:hAnsi="Arial Narrow" w:cs="Times New Roman"/>
          <w:color w:val="000000"/>
          <w:kern w:val="0"/>
          <w:shd w:val="clear" w:color="auto" w:fill="FFFFFF"/>
          <w:lang w:eastAsia="es-PE"/>
          <w14:ligatures w14:val="none"/>
        </w:rPr>
        <w:t/>
      </w:r>
      <w:proofErr w:type="spellEnd"/>
      <w:r w:rsidR="001854A1" w:rsidRPr="001854A1">
        <w:rPr>
          <w:rFonts w:ascii="Arial Narrow" w:eastAsia="Times New Roman" w:hAnsi="Arial Narrow" w:cs="Times New Roman"/>
          <w:color w:val="000000"/>
          <w:kern w:val="0"/>
          <w:shd w:val="clear" w:color="auto" w:fill="FFFFFF"/>
          <w:lang w:eastAsia="es-PE"/>
          <w14:ligatures w14:val="none"/>
        </w:rPr>
        <w:t xml:space="preserve"> 20112625</w:t>
      </w:r>
      <w:r w:rsidR="00711750" w:rsidRPr="00F20C3E">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F20C3E">
        <w:rPr>
          <w:rFonts w:ascii="Arial Narrow" w:eastAsia="Times New Roman" w:hAnsi="Arial Narrow" w:cs="Segoe UI"/>
          <w:color w:val="000000"/>
          <w:kern w:val="0"/>
          <w:lang w:eastAsia="es-PE"/>
          <w14:ligatures w14:val="none"/>
        </w:rPr>
        <w:t/>
      </w:r>
      <w:r w:rsidR="00711750" w:rsidRPr="00F20C3E">
        <w:rPr>
          <w:rFonts w:ascii="Arial Narrow" w:eastAsia="Arial Narrow" w:hAnsi="Arial Narrow" w:cs="Arial Narrow"/>
          <w:kern w:val="0"/>
          <w14:ligatures w14:val="none"/>
        </w:rPr>
        <w:t xml:space="preserve"> y 19</w:t>
      </w:r>
      <w:r w:rsidR="00711750" w:rsidRPr="00F20C3E">
        <w:rPr>
          <w:rFonts w:ascii="Arial Narrow" w:eastAsia="Times New Roman" w:hAnsi="Arial Narrow" w:cs="Segoe UI"/>
          <w:color w:val="000000"/>
          <w:kern w:val="0"/>
          <w:lang w:eastAsia="es-PE"/>
          <w14:ligatures w14:val="none"/>
        </w:rPr>
        <w:t/>
      </w:r>
      <w:r w:rsidR="00711750" w:rsidRPr="00F20C3E">
        <w:rPr>
          <w:rFonts w:ascii="Arial Narrow" w:eastAsia="Arial Narrow" w:hAnsi="Arial Narrow" w:cs="Arial Narrow"/>
          <w:kern w:val="0"/>
          <w14:ligatures w14:val="none"/>
        </w:rPr>
        <w:t xml:space="preserve"> del Código</w:t>
      </w:r>
      <w:r w:rsidR="00711750" w:rsidRPr="00F20C3E">
        <w:rPr>
          <w:rFonts w:ascii="Arial Narrow" w:eastAsia="Arial Narrow" w:hAnsi="Arial Narrow" w:cs="Arial"/>
          <w:kern w:val="0"/>
          <w:vertAlign w:val="superscript"/>
          <w14:ligatures w14:val="none"/>
        </w:rPr>
        <w:footnoteReference w:id="4"/>
      </w:r>
      <w:r w:rsidR="00711750" w:rsidRPr="00F20C3E">
        <w:rPr>
          <w:rFonts w:ascii="Arial Narrow" w:eastAsia="Arial Narrow" w:hAnsi="Arial Narrow" w:cs="Arial Narrow"/>
          <w:kern w:val="0"/>
          <w14:ligatures w14:val="none"/>
        </w:rPr>
        <w:t>.</w:t>
      </w:r>
      <w:bookmarkEnd w:id="1"/>
    </w:p>
    <w:bookmarkEnd w:id="5"/>
    <w:p w14:paraId="432038D6" w14:textId="0A9F6D75" w:rsidR="00CA59A2" w:rsidRPr="00F20C3E" w:rsidRDefault="00CA59A2" w:rsidP="00220D54">
      <w:pPr>
        <w:spacing w:after="0" w:line="240" w:lineRule="auto"/>
        <w:jc w:val="both"/>
        <w:rPr>
          <w:rFonts w:ascii="Arial Narrow" w:eastAsia="Calibri" w:hAnsi="Arial Narrow" w:cs="Arial Narrow"/>
          <w:kern w:val="0"/>
          <w:lang w:eastAsia="es-PE"/>
          <w14:ligatures w14:val="none"/>
        </w:rPr>
      </w:pPr>
    </w:p>
    <w:p w14:paraId="463134E5" w14:textId="77777777" w:rsidR="00CA59A2" w:rsidRPr="00F20C3E" w:rsidRDefault="00CA59A2" w:rsidP="00220D54">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F20C3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F20C3E">
        <w:rPr>
          <w:rFonts w:ascii="Arial Narrow" w:eastAsia="Arial Narrow" w:hAnsi="Arial Narrow" w:cs="Arial Narrow"/>
          <w:kern w:val="0"/>
          <w:vertAlign w:val="superscript"/>
          <w14:ligatures w14:val="none"/>
        </w:rPr>
        <w:footnoteReference w:id="5"/>
      </w:r>
      <w:r w:rsidRPr="00F20C3E">
        <w:rPr>
          <w:rFonts w:ascii="Arial Narrow" w:eastAsia="Arial" w:hAnsi="Arial Narrow" w:cs="Arial"/>
          <w:color w:val="000000"/>
          <w:kern w:val="0"/>
          <w:lang w:eastAsia="es-PE"/>
          <w14:ligatures w14:val="none"/>
        </w:rPr>
        <w:t>.</w:t>
      </w:r>
    </w:p>
    <w:p w14:paraId="68C71625" w14:textId="77777777" w:rsidR="00CA59A2" w:rsidRPr="0026598E" w:rsidRDefault="00CA59A2" w:rsidP="00220D54">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220D5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220D54">
      <w:pPr>
        <w:spacing w:after="0" w:line="240" w:lineRule="auto"/>
        <w:jc w:val="both"/>
        <w:rPr>
          <w:rFonts w:ascii="Arial Narrow" w:eastAsia="Times New Roman" w:hAnsi="Arial Narrow" w:cs="Arial"/>
          <w:color w:val="000000"/>
          <w:kern w:val="0"/>
          <w:lang w:val="es-ES" w:eastAsia="es-ES"/>
          <w14:ligatures w14:val="none"/>
        </w:rPr>
      </w:pPr>
    </w:p>
    <w:p w14:paraId="62B88A04" w14:textId="2F6201B3" w:rsidR="00CA59A2" w:rsidRPr="0026598E" w:rsidRDefault="00CA59A2" w:rsidP="00220D54">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w:t>
      </w:r>
      <w:r w:rsidRPr="0054061E">
        <w:rPr>
          <w:rFonts w:ascii="Arial Narrow" w:eastAsia="Times New Roman" w:hAnsi="Arial Narrow" w:cs="Arial"/>
          <w:color w:val="000000"/>
          <w:kern w:val="0"/>
          <w:lang w:val="es-ES" w:eastAsia="es-ES"/>
          <w14:ligatures w14:val="none"/>
        </w:rPr>
        <w:t xml:space="preserve">confiere, conviene requerir </w:t>
      </w:r>
      <w:r w:rsidR="00986CF2" w:rsidRPr="0054061E">
        <w:rPr>
          <w:rFonts w:ascii="Arial Narrow" w:eastAsia="Times New Roman" w:hAnsi="Arial Narrow" w:cs="Arial"/>
          <w:color w:val="000000"/>
          <w:kern w:val="0"/>
          <w:lang w:val="es-ES" w:eastAsia="es-ES"/>
          <w14:ligatures w14:val="none"/>
        </w:rPr>
        <w:t>a la compañía aseguradora</w:t>
      </w:r>
      <w:r w:rsidRPr="0054061E">
        <w:rPr>
          <w:rFonts w:ascii="Arial Narrow" w:eastAsia="Times New Roman" w:hAnsi="Arial Narrow" w:cs="Arial"/>
          <w:color w:val="000000"/>
          <w:kern w:val="0"/>
          <w:lang w:val="es-ES" w:eastAsia="es-ES"/>
          <w14:ligatures w14:val="none"/>
        </w:rPr>
        <w:t xml:space="preserve"> que, en un plazo no mayor de cinco (5) días hábiles contado a partir del día siguiente de la notificación de la presente resolución, cumpla con lo siguiente: </w:t>
      </w:r>
      <w:r w:rsidR="00EC1E66" w:rsidRPr="00EC1E66">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EC1E66" w:rsidRPr="00EC1E66">
        <w:rPr>
          <w:rFonts w:ascii="Arial Narrow" w:eastAsia="Times New Roman" w:hAnsi="Arial Narrow" w:cs="Arial"/>
          <w:color w:val="000000"/>
          <w:kern w:val="0"/>
          <w:lang w:val="es-ES" w:eastAsia="es-ES"/>
          <w14:ligatures w14:val="none"/>
        </w:rPr>
        <w:t/>
      </w:r>
      <w:proofErr w:type="spellEnd"/>
      <w:r w:rsidR="00EC1E66" w:rsidRPr="00EC1E66">
        <w:rPr>
          <w:rFonts w:ascii="Arial Narrow" w:eastAsia="Times New Roman" w:hAnsi="Arial Narrow" w:cs="Arial"/>
          <w:color w:val="000000"/>
          <w:kern w:val="0"/>
          <w:lang w:val="es-ES" w:eastAsia="es-ES"/>
          <w14:ligatures w14:val="none"/>
        </w:rPr>
        <w:t xml:space="preserve"> 20112625 del Seguro contra todo riesgo, así como el cargo de remisión de la póliza; (</w:t>
      </w:r>
      <w:proofErr w:type="spellStart"/>
      <w:r w:rsidR="00EC1E66" w:rsidRPr="00EC1E66">
        <w:rPr>
          <w:rFonts w:ascii="Arial Narrow" w:eastAsia="Times New Roman" w:hAnsi="Arial Narrow" w:cs="Arial"/>
          <w:color w:val="000000"/>
          <w:kern w:val="0"/>
          <w:lang w:val="es-ES" w:eastAsia="es-ES"/>
          <w14:ligatures w14:val="none"/>
        </w:rPr>
        <w:t>ii</w:t>
      </w:r>
      <w:proofErr w:type="spellEnd"/>
      <w:r w:rsidR="00EC1E66" w:rsidRPr="00EC1E66">
        <w:rPr>
          <w:rFonts w:ascii="Arial Narrow" w:eastAsia="Times New Roman" w:hAnsi="Arial Narrow" w:cs="Arial"/>
          <w:color w:val="000000"/>
          <w:kern w:val="0"/>
          <w:lang w:val="es-ES" w:eastAsia="es-ES"/>
          <w14:ligatures w14:val="none"/>
        </w:rPr>
        <w:t>) presentar los medios probatorios que acrediten que reconocer exclusivamente el monto de S/ 198 805,54 por los daños generados en el inmueble en virtud de la cobertura solicitada es justificada; y, (</w:t>
      </w:r>
      <w:proofErr w:type="spellStart"/>
      <w:r w:rsidR="00EC1E66" w:rsidRPr="00EC1E66">
        <w:rPr>
          <w:rFonts w:ascii="Arial Narrow" w:eastAsia="Times New Roman" w:hAnsi="Arial Narrow" w:cs="Arial"/>
          <w:color w:val="000000"/>
          <w:kern w:val="0"/>
          <w:lang w:val="es-ES" w:eastAsia="es-ES"/>
          <w14:ligatures w14:val="none"/>
        </w:rPr>
        <w:t>iii</w:t>
      </w:r>
      <w:proofErr w:type="spellEnd"/>
      <w:r w:rsidR="00EC1E66" w:rsidRPr="00EC1E66">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54061E">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220D54">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220D5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220D54">
      <w:pPr>
        <w:spacing w:after="0" w:line="240" w:lineRule="auto"/>
        <w:jc w:val="both"/>
        <w:rPr>
          <w:rFonts w:ascii="Arial Narrow" w:eastAsia="Arial Narrow" w:hAnsi="Arial Narrow" w:cs="Arial Narrow"/>
          <w:b/>
          <w:color w:val="000000"/>
          <w:kern w:val="0"/>
          <w:lang w:eastAsia="es-PE"/>
          <w14:ligatures w14:val="none"/>
        </w:rPr>
      </w:pPr>
    </w:p>
    <w:p w14:paraId="0CDDEEDD" w14:textId="56793AE6" w:rsidR="00121544" w:rsidRPr="00B95E3F" w:rsidRDefault="00CA59A2" w:rsidP="00220D54">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19 de septiembre de 2025 interpuesta por el señor [DENUNCIANTE] contra Pacífico Compañía de Seguros y Reaseguros S.A., por la presunta infracción a los artículos 18 y 19 de la Ley 29571, Código de Protección y Defensa del Consumidor, en tanto la compañía aseguradora habría otorgado al denunciante un monto menor al que le correspondía para reparar su vivienda producto del sismo del 15 de junio de 2025 en virtud de la cobertura del Seguro contra todo riesgo – Póliza 20112625.</w:t>
      </w:r>
      <w:r w:rsidRPr="0026598E">
        <w:rPr>
          <w:rFonts w:ascii="Arial Narrow" w:eastAsia="Times New Roman" w:hAnsi="Arial Narrow" w:cs="Times New Roman"/>
          <w:color w:val="000000"/>
          <w:kern w:val="0"/>
          <w:shd w:val="clear" w:color="auto" w:fill="FFFFFF"/>
          <w:lang w:eastAsia="es-PE"/>
          <w14:ligatures w14:val="none"/>
        </w:rPr>
        <w:t xml:space="preserve"/>
      </w:r>
      <w:r w:rsidR="00986CF2" w:rsidRPr="00986CF2">
        <w:rPr>
          <w:rFonts w:ascii="Arial Narrow" w:eastAsia="Times New Roman" w:hAnsi="Arial Narrow" w:cs="Times New Roman"/>
          <w:color w:val="000000"/>
          <w:kern w:val="0"/>
          <w:shd w:val="clear" w:color="auto" w:fill="FFFFFF"/>
          <w:lang w:eastAsia="es-PE"/>
          <w14:ligatures w14:val="none"/>
        </w:rPr>
        <w:t xml:space="preserve"/>
      </w:r>
      <w:r w:rsidR="00986CF2" w:rsidRPr="00B95E3F">
        <w:rPr>
          <w:rFonts w:ascii="Arial Narrow" w:eastAsia="Times New Roman" w:hAnsi="Arial Narrow" w:cs="Times New Roman"/>
          <w:color w:val="000000"/>
          <w:kern w:val="0"/>
          <w:shd w:val="clear" w:color="auto" w:fill="FFFFFF"/>
          <w:lang w:eastAsia="es-PE"/>
          <w14:ligatures w14:val="none"/>
        </w:rPr>
        <w:t xml:space="preserve"/>
      </w:r>
      <w:r w:rsidRPr="00B95E3F">
        <w:rPr>
          <w:rFonts w:ascii="Arial Narrow" w:eastAsia="Times New Roman" w:hAnsi="Arial Narrow" w:cs="Times New Roman"/>
          <w:color w:val="000000"/>
          <w:kern w:val="0"/>
          <w:shd w:val="clear" w:color="auto" w:fill="FFFFFF"/>
          <w:lang w:eastAsia="es-PE"/>
          <w14:ligatures w14:val="none"/>
        </w:rPr>
        <w:t xml:space="preserve"/>
      </w:r>
      <w:r w:rsidR="00986CF2" w:rsidRPr="00B95E3F">
        <w:rPr>
          <w:rFonts w:ascii="Arial Narrow" w:hAnsi="Arial Narrow" w:cs="Arial"/>
          <w:bCs/>
          <w:spacing w:val="-3"/>
          <w:kern w:val="0"/>
          <w14:ligatures w14:val="none"/>
        </w:rPr>
        <w:t xml:space="preserve"/>
      </w:r>
      <w:r w:rsidR="00986CF2" w:rsidRPr="00B95E3F">
        <w:rPr>
          <w:rFonts w:ascii="Arial Narrow" w:eastAsia="Times New Roman" w:hAnsi="Arial Narrow" w:cs="Times New Roman"/>
          <w:color w:val="000000"/>
          <w:kern w:val="0"/>
          <w:shd w:val="clear" w:color="auto" w:fill="FFFFFF"/>
          <w:lang w:eastAsia="es-PE"/>
          <w14:ligatures w14:val="none"/>
        </w:rPr>
        <w:t/>
      </w:r>
      <w:r w:rsidRPr="00B95E3F">
        <w:rPr>
          <w:rFonts w:ascii="Arial Narrow" w:eastAsia="Times New Roman" w:hAnsi="Arial Narrow" w:cs="Times New Roman"/>
          <w:color w:val="000000"/>
          <w:kern w:val="0"/>
          <w:shd w:val="clear" w:color="auto" w:fill="FFFFFF"/>
          <w:lang w:eastAsia="es-PE"/>
          <w14:ligatures w14:val="none"/>
        </w:rPr>
        <w:t xml:space="preserve"/>
      </w:r>
      <w:r w:rsidR="00986CF2" w:rsidRPr="00B95E3F">
        <w:rPr>
          <w:rFonts w:ascii="Arial Narrow" w:eastAsia="Times New Roman" w:hAnsi="Arial Narrow" w:cs="Times New Roman"/>
          <w:color w:val="000000"/>
          <w:kern w:val="0"/>
          <w:shd w:val="clear" w:color="auto" w:fill="FFFFFF"/>
          <w:lang w:eastAsia="es-PE"/>
          <w14:ligatures w14:val="none"/>
        </w:rPr>
        <w:t/>
      </w:r>
      <w:r w:rsidRPr="00B95E3F">
        <w:rPr>
          <w:rFonts w:ascii="Arial Narrow" w:eastAsia="Times New Roman" w:hAnsi="Arial Narrow" w:cs="Times New Roman"/>
          <w:color w:val="000000"/>
          <w:kern w:val="0"/>
          <w:shd w:val="clear" w:color="auto" w:fill="FFFFFF"/>
          <w:lang w:eastAsia="es-PE"/>
          <w14:ligatures w14:val="none"/>
        </w:rPr>
        <w:t xml:space="preserve"/>
      </w:r>
      <w:r w:rsidR="00121544" w:rsidRPr="00B95E3F">
        <w:rPr>
          <w:rFonts w:ascii="Arial Narrow" w:eastAsia="Times New Roman" w:hAnsi="Arial Narrow" w:cs="Times New Roman"/>
          <w:color w:val="000000"/>
          <w:kern w:val="0"/>
          <w:shd w:val="clear" w:color="auto" w:fill="FFFFFF"/>
          <w:lang w:eastAsia="es-PE"/>
          <w14:ligatures w14:val="none"/>
        </w:rPr>
        <w:t/>
      </w:r>
      <w:r w:rsidR="00B95E3F" w:rsidRPr="00B95E3F">
        <w:rPr>
          <w:rFonts w:ascii="Arial Narrow" w:eastAsia="Times New Roman" w:hAnsi="Arial Narrow" w:cs="Times New Roman"/>
          <w:color w:val="000000"/>
          <w:kern w:val="0"/>
          <w:shd w:val="clear" w:color="auto" w:fill="FFFFFF"/>
          <w:lang w:eastAsia="es-PE"/>
          <w14:ligatures w14:val="none"/>
        </w:rPr>
        <w:t xml:space="preserve"/>
      </w:r>
      <w:r w:rsidR="00B95E3F" w:rsidRPr="00B95E3F">
        <w:rPr>
          <w:rFonts w:ascii="Arial Narrow" w:eastAsia="Calibri" w:hAnsi="Arial Narrow" w:cs="Arial Narrow"/>
          <w:color w:val="000000"/>
          <w:kern w:val="0"/>
          <w:lang w:eastAsia="es-PE"/>
          <w14:ligatures w14:val="none"/>
        </w:rPr>
        <w:t/>
      </w:r>
      <w:r w:rsidR="00711750" w:rsidRPr="00B95E3F">
        <w:rPr>
          <w:rFonts w:ascii="Arial Narrow" w:eastAsia="Calibri" w:hAnsi="Arial Narrow" w:cs="Arial Narrow"/>
          <w:color w:val="000000"/>
          <w:kern w:val="0"/>
          <w:lang w:eastAsia="es-PE"/>
          <w14:ligatures w14:val="none"/>
        </w:rPr>
        <w:t/>
      </w:r>
      <w:r w:rsidR="00711750" w:rsidRPr="00B95E3F">
        <w:rPr>
          <w:rFonts w:ascii="Arial Narrow" w:eastAsia="Times New Roman" w:hAnsi="Arial Narrow" w:cs="Times New Roman"/>
          <w:kern w:val="0"/>
          <w:shd w:val="clear" w:color="auto" w:fill="FFFFFF"/>
          <w:lang w:eastAsia="es-PE"/>
          <w14:ligatures w14:val="none"/>
        </w:rPr>
        <w:t xml:space="preserve"/>
      </w:r>
      <w:r w:rsidR="00711750" w:rsidRPr="00B95E3F">
        <w:rPr>
          <w:rFonts w:ascii="Arial Narrow" w:eastAsia="Calibri" w:hAnsi="Arial Narrow" w:cs="Arial Narrow"/>
          <w:kern w:val="0"/>
          <w:lang w:eastAsia="es-PE"/>
          <w14:ligatures w14:val="none"/>
        </w:rPr>
        <w:t xml:space="preserve"/>
      </w:r>
      <w:r w:rsidR="00711750" w:rsidRPr="00B95E3F">
        <w:rPr>
          <w:rFonts w:ascii="Arial Narrow" w:eastAsia="Times New Roman" w:hAnsi="Arial Narrow" w:cs="Times New Roman"/>
          <w:kern w:val="0"/>
          <w:shd w:val="clear" w:color="auto" w:fill="FFFFFF"/>
          <w:lang w:eastAsia="es-PE"/>
          <w14:ligatures w14:val="none"/>
        </w:rPr>
        <w:t xml:space="preserve"/>
      </w:r>
      <w:r w:rsidR="00B95E3F" w:rsidRPr="001854A1">
        <w:rPr>
          <w:rFonts w:ascii="Arial Narrow" w:eastAsia="Times New Roman" w:hAnsi="Arial Narrow" w:cs="Times New Roman"/>
          <w:kern w:val="0"/>
          <w:shd w:val="clear" w:color="auto" w:fill="FFFFFF"/>
          <w:lang w:eastAsia="es-PE"/>
          <w14:ligatures w14:val="none"/>
        </w:rPr>
        <w:t xml:space="preserve"/>
      </w:r>
      <w:r w:rsidR="00863341" w:rsidRPr="001854A1">
        <w:rPr>
          <w:rFonts w:ascii="Arial Narrow" w:eastAsia="Times New Roman" w:hAnsi="Arial Narrow" w:cs="Times New Roman"/>
          <w:kern w:val="0"/>
          <w:shd w:val="clear" w:color="auto" w:fill="FFFFFF"/>
          <w:lang w:eastAsia="es-PE"/>
          <w14:ligatures w14:val="none"/>
        </w:rPr>
        <w:t xml:space="preserve"/>
      </w:r>
      <w:r w:rsidR="00B95E3F" w:rsidRPr="001854A1">
        <w:rPr>
          <w:rFonts w:ascii="Arial Narrow" w:eastAsia="Times New Roman" w:hAnsi="Arial Narrow" w:cs="Times New Roman"/>
          <w:kern w:val="0"/>
          <w:shd w:val="clear" w:color="auto" w:fill="FFFFFF"/>
          <w:lang w:eastAsia="es-PE"/>
          <w14:ligatures w14:val="none"/>
        </w:rPr>
        <w:t xml:space="preserve"/>
      </w:r>
      <w:r w:rsidR="00863341" w:rsidRPr="001854A1">
        <w:rPr>
          <w:rFonts w:ascii="Arial Narrow" w:eastAsia="Times New Roman" w:hAnsi="Arial Narrow" w:cs="Times New Roman"/>
          <w:kern w:val="0"/>
          <w:shd w:val="clear" w:color="auto" w:fill="FFFFFF"/>
          <w:lang w:eastAsia="es-PE"/>
          <w14:ligatures w14:val="none"/>
        </w:rPr>
        <w:t/>
      </w:r>
      <w:r w:rsidR="00B95E3F" w:rsidRPr="001854A1">
        <w:rPr>
          <w:rFonts w:ascii="Arial Narrow" w:eastAsia="Times New Roman" w:hAnsi="Arial Narrow" w:cs="Times New Roman"/>
          <w:kern w:val="0"/>
          <w:shd w:val="clear" w:color="auto" w:fill="FFFFFF"/>
          <w:lang w:eastAsia="es-PE"/>
          <w14:ligatures w14:val="none"/>
        </w:rPr>
        <w:t xml:space="preserve"/>
      </w:r>
      <w:proofErr w:type="spellStart"/>
      <w:r w:rsidR="00B95E3F" w:rsidRPr="001854A1">
        <w:rPr>
          <w:rFonts w:ascii="Arial Narrow" w:eastAsia="Times New Roman" w:hAnsi="Arial Narrow" w:cs="Times New Roman"/>
          <w:kern w:val="0"/>
          <w:shd w:val="clear" w:color="auto" w:fill="FFFFFF"/>
          <w:lang w:eastAsia="es-PE"/>
          <w14:ligatures w14:val="none"/>
        </w:rPr>
        <w:t/>
      </w:r>
      <w:proofErr w:type="spellEnd"/>
      <w:r w:rsidR="00B95E3F" w:rsidRPr="001854A1">
        <w:rPr>
          <w:rFonts w:ascii="Arial Narrow" w:eastAsia="Times New Roman" w:hAnsi="Arial Narrow" w:cs="Times New Roman"/>
          <w:kern w:val="0"/>
          <w:shd w:val="clear" w:color="auto" w:fill="FFFFFF"/>
          <w:lang w:eastAsia="es-PE"/>
          <w14:ligatures w14:val="none"/>
        </w:rPr>
        <w:t xml:space="preserve"/>
      </w:r>
      <w:r w:rsidR="00121544" w:rsidRPr="00B95E3F">
        <w:rPr>
          <w:rFonts w:ascii="Arial Narrow" w:eastAsia="Arial Narrow" w:hAnsi="Arial Narrow" w:cs="Arial Narrow"/>
          <w:kern w:val="0"/>
          <w14:ligatures w14:val="none"/>
        </w:rPr>
        <w:t/>
      </w:r>
    </w:p>
    <w:p w14:paraId="042B3F54" w14:textId="777BBF33" w:rsidR="00CA59A2" w:rsidRPr="0026598E" w:rsidRDefault="00CA59A2" w:rsidP="00220D54">
      <w:pPr>
        <w:spacing w:after="0" w:line="240" w:lineRule="auto"/>
        <w:jc w:val="both"/>
        <w:rPr>
          <w:rFonts w:ascii="Arial Narrow" w:eastAsia="Arial Narrow" w:hAnsi="Arial Narrow" w:cs="Arial Narrow"/>
          <w:kern w:val="0"/>
          <w14:ligatures w14:val="none"/>
        </w:rPr>
      </w:pPr>
    </w:p>
    <w:p w14:paraId="0A292C9F" w14:textId="3C8C985A" w:rsidR="00CA59A2" w:rsidRPr="0026598E" w:rsidRDefault="00CA59A2" w:rsidP="00220D54">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986CF2" w:rsidRPr="00986CF2">
        <w:rPr>
          <w:rFonts w:ascii="Arial Narrow" w:eastAsia="Times New Roman" w:hAnsi="Arial Narrow" w:cs="Arial"/>
          <w:color w:val="000000"/>
          <w:kern w:val="0"/>
          <w:lang w:val="es-ES" w:eastAsia="es-ES"/>
          <w14:ligatures w14:val="none"/>
        </w:rPr>
        <w:t>19 de septiembre de 2025</w:t>
      </w:r>
      <w:r w:rsidRPr="0026598E">
        <w:rPr>
          <w:rFonts w:ascii="Arial Narrow" w:eastAsia="Calibri" w:hAnsi="Arial Narrow" w:cs="Arial"/>
          <w:kern w:val="0"/>
          <w14:ligatures w14:val="none"/>
        </w:rPr>
        <w:t>.</w:t>
      </w:r>
    </w:p>
    <w:p w14:paraId="68A17E97" w14:textId="77777777" w:rsidR="00CA59A2" w:rsidRPr="0026598E" w:rsidRDefault="00CA59A2" w:rsidP="00220D54">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07D2D082" w:rsidR="00CA59A2" w:rsidRPr="0026598E" w:rsidRDefault="00CA59A2" w:rsidP="00220D54">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986CF2" w:rsidRPr="00986CF2">
        <w:rPr>
          <w:rFonts w:ascii="Arial Narrow" w:eastAsia="Arial Narrow" w:hAnsi="Arial Narrow" w:cs="Arial Narrow"/>
          <w:color w:val="000000"/>
          <w:kern w:val="0"/>
          <w:lang w:eastAsia="es-PE"/>
          <w14:ligatures w14:val="none"/>
        </w:rPr>
        <w:t xml:space="preserve">Pacífico Compañía de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220D54">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220D5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220D5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220D5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220D54">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220D54">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F11FE32" w14:textId="77777777" w:rsidR="00CA59A2" w:rsidRPr="0026598E" w:rsidRDefault="00CA59A2" w:rsidP="00220D54">
      <w:pPr>
        <w:spacing w:after="0" w:line="240" w:lineRule="auto"/>
        <w:ind w:left="567"/>
        <w:jc w:val="both"/>
        <w:rPr>
          <w:rFonts w:ascii="Arial Narrow" w:eastAsia="Arial Narrow" w:hAnsi="Arial Narrow" w:cs="Arial Narrow"/>
          <w:color w:val="000000"/>
          <w:kern w:val="0"/>
          <w:lang w:eastAsia="es-PE"/>
          <w14:ligatures w14:val="none"/>
        </w:rPr>
      </w:pPr>
    </w:p>
    <w:p w14:paraId="10518607" w14:textId="086B3AD4" w:rsidR="00CA59A2" w:rsidRPr="0026598E" w:rsidRDefault="00CA59A2" w:rsidP="00220D54">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986CF2" w:rsidRPr="00986CF2">
        <w:rPr>
          <w:rFonts w:ascii="Arial Narrow" w:eastAsia="Times New Roman" w:hAnsi="Arial Narrow" w:cs="Arial"/>
          <w:color w:val="000000"/>
          <w:kern w:val="0"/>
          <w:lang w:val="es-ES" w:eastAsia="es-ES"/>
          <w14:ligatures w14:val="none"/>
        </w:rPr>
        <w:t>19 de septiembre de 2025</w:t>
      </w:r>
      <w:r w:rsidRPr="00986CF2">
        <w:rPr>
          <w:rFonts w:ascii="Arial Narrow" w:eastAsia="Calibri" w:hAnsi="Arial Narrow" w:cs="Arial"/>
          <w:kern w:val="0"/>
          <w14:ligatures w14:val="none"/>
        </w:rPr>
        <w:t xml:space="preserve">, </w:t>
      </w:r>
      <w:r w:rsidRPr="00986CF2">
        <w:rPr>
          <w:rFonts w:ascii="Arial Narrow" w:eastAsia="Arial Narrow" w:hAnsi="Arial Narrow" w:cs="Arial Narrow"/>
          <w:color w:val="000000"/>
          <w:kern w:val="0"/>
          <w:lang w:eastAsia="es-PE"/>
          <w14:ligatures w14:val="none"/>
        </w:rPr>
        <w:t>a</w:t>
      </w:r>
      <w:r w:rsidRPr="00986CF2">
        <w:rPr>
          <w:rFonts w:ascii="Arial Narrow" w:eastAsia="Times New Roman" w:hAnsi="Arial Narrow" w:cs="Times New Roman"/>
          <w:color w:val="000000"/>
          <w:kern w:val="0"/>
          <w:shd w:val="clear" w:color="auto" w:fill="FFFFFF"/>
          <w:lang w:eastAsia="es-PE"/>
          <w14:ligatures w14:val="none"/>
        </w:rPr>
        <w:t xml:space="preserve"> </w:t>
      </w:r>
      <w:r w:rsidR="00986CF2" w:rsidRPr="00986CF2">
        <w:rPr>
          <w:rFonts w:ascii="Arial Narrow" w:eastAsia="Times New Roman" w:hAnsi="Arial Narrow" w:cs="Times New Roman"/>
          <w:color w:val="000000"/>
          <w:kern w:val="0"/>
          <w:shd w:val="clear" w:color="auto" w:fill="FFFFFF"/>
          <w:lang w:eastAsia="es-PE"/>
          <w14:ligatures w14:val="none"/>
        </w:rPr>
        <w:t>Pacífico Compañía de Seguros y Reaseguros S.A.</w:t>
      </w:r>
      <w:r w:rsidRPr="00986CF2">
        <w:rPr>
          <w:rFonts w:ascii="Arial Narrow" w:eastAsia="Arial Narrow" w:hAnsi="Arial Narrow" w:cs="Arial Narrow"/>
          <w:color w:val="000000"/>
          <w:kern w:val="0"/>
          <w:lang w:eastAsia="es-PE"/>
          <w14:ligatures w14:val="none"/>
        </w:rPr>
        <w:t>, para que, de conformidad con lo dispuesto por el a</w:t>
      </w:r>
      <w:r w:rsidRPr="0026598E">
        <w:rPr>
          <w:rFonts w:ascii="Arial Narrow" w:eastAsia="Arial Narrow" w:hAnsi="Arial Narrow" w:cs="Arial Narrow"/>
          <w:color w:val="000000"/>
          <w:kern w:val="0"/>
          <w:lang w:eastAsia="es-PE"/>
          <w14:ligatures w14:val="none"/>
        </w:rPr>
        <w:t>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220D54">
      <w:pPr>
        <w:spacing w:after="0" w:line="240" w:lineRule="auto"/>
        <w:jc w:val="both"/>
        <w:rPr>
          <w:rFonts w:ascii="Arial Narrow" w:eastAsia="Arial Narrow" w:hAnsi="Arial Narrow" w:cs="Arial Narrow"/>
          <w:color w:val="000000"/>
          <w:kern w:val="0"/>
          <w:lang w:eastAsia="es-PE"/>
          <w14:ligatures w14:val="none"/>
        </w:rPr>
      </w:pPr>
    </w:p>
    <w:p w14:paraId="774AFBA5" w14:textId="0067B7AA" w:rsidR="00CA59A2" w:rsidRPr="0026598E" w:rsidRDefault="00CA59A2" w:rsidP="00220D54">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6"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6"/>
      <w:r w:rsidRPr="0026598E">
        <w:rPr>
          <w:rFonts w:ascii="Arial Narrow" w:eastAsia="Times New Roman" w:hAnsi="Arial Narrow" w:cs="Arial"/>
          <w:color w:val="000000"/>
          <w:kern w:val="0"/>
          <w:lang w:eastAsia="es-ES"/>
          <w14:ligatures w14:val="none"/>
        </w:rPr>
        <w:t xml:space="preserve">, </w:t>
      </w:r>
      <w:r w:rsidR="00986CF2" w:rsidRPr="00986CF2">
        <w:rPr>
          <w:rFonts w:ascii="Arial Narrow" w:eastAsia="Times New Roman" w:hAnsi="Arial Narrow" w:cs="Times New Roman"/>
          <w:color w:val="000000"/>
          <w:kern w:val="0"/>
          <w:shd w:val="clear" w:color="auto" w:fill="FFFFFF"/>
          <w:lang w:eastAsia="es-PE"/>
          <w14:ligatures w14:val="none"/>
        </w:rPr>
        <w:t xml:space="preserve">Pacífico Compañía de Seguros y Reaseguros S.A. </w:t>
      </w:r>
      <w:r w:rsidRPr="0026598E">
        <w:rPr>
          <w:rFonts w:ascii="Arial Narrow" w:eastAsia="Times New Roman" w:hAnsi="Arial Narrow" w:cs="Arial"/>
          <w:color w:val="000000"/>
          <w:kern w:val="0"/>
          <w:lang w:val="es-ES" w:eastAsia="es-ES"/>
          <w14:ligatures w14:val="none"/>
        </w:rPr>
        <w:t xml:space="preserve">cumpla con: </w:t>
      </w:r>
      <w:r w:rsidR="007F3517" w:rsidRPr="007F3517">
        <w:rPr>
          <w:rFonts w:ascii="Arial Narrow" w:eastAsia="Times New Roman" w:hAnsi="Arial Narrow" w:cs="Arial"/>
          <w:color w:val="000000"/>
          <w:kern w:val="0"/>
          <w:lang w:val="es-ES" w:eastAsia="es-ES"/>
          <w14:ligatures w14:val="none"/>
        </w:rPr>
        <w:t>(i) presentar una copia completa, legible y debidamente suscrita de la Póliza 20112625 del Seguro contra todo riesgo, así como el cargo de remisión de la póliza; (</w:t>
      </w:r>
      <w:proofErr w:type="spellStart"/>
      <w:r w:rsidR="007F3517" w:rsidRPr="007F3517">
        <w:rPr>
          <w:rFonts w:ascii="Arial Narrow" w:eastAsia="Times New Roman" w:hAnsi="Arial Narrow" w:cs="Arial"/>
          <w:color w:val="000000"/>
          <w:kern w:val="0"/>
          <w:lang w:val="es-ES" w:eastAsia="es-ES"/>
          <w14:ligatures w14:val="none"/>
        </w:rPr>
        <w:t>ii</w:t>
      </w:r>
      <w:proofErr w:type="spellEnd"/>
      <w:r w:rsidR="007F3517" w:rsidRPr="007F3517">
        <w:rPr>
          <w:rFonts w:ascii="Arial Narrow" w:eastAsia="Times New Roman" w:hAnsi="Arial Narrow" w:cs="Arial"/>
          <w:color w:val="000000"/>
          <w:kern w:val="0"/>
          <w:lang w:val="es-ES" w:eastAsia="es-ES"/>
          <w14:ligatures w14:val="none"/>
        </w:rPr>
        <w:t>) presentar los medios probatorios que acrediten que reconocer exclusivamente el monto de S/ 198 805,54 por los daños generados en el inmueble en virtud de la cobertura solicitada es justificada; y, (</w:t>
      </w:r>
      <w:proofErr w:type="spellStart"/>
      <w:r w:rsidR="007F3517" w:rsidRPr="007F3517">
        <w:rPr>
          <w:rFonts w:ascii="Arial Narrow" w:eastAsia="Times New Roman" w:hAnsi="Arial Narrow" w:cs="Arial"/>
          <w:color w:val="000000"/>
          <w:kern w:val="0"/>
          <w:lang w:val="es-ES" w:eastAsia="es-ES"/>
          <w14:ligatures w14:val="none"/>
        </w:rPr>
        <w:t>iii</w:t>
      </w:r>
      <w:proofErr w:type="spellEnd"/>
      <w:r w:rsidR="007F3517" w:rsidRPr="007F3517">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220D54">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220D54">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7"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220D54">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220D54">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220D54">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220D54">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220D54">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220D54">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7DDD06F7" w14:textId="77777777" w:rsidR="00CA59A2" w:rsidRPr="0026598E" w:rsidRDefault="00CA59A2" w:rsidP="00220D54">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536EE173" w:rsidR="00CA59A2" w:rsidRPr="00A67ADF" w:rsidRDefault="00CA59A2" w:rsidP="00220D54">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986CF2">
        <w:rPr>
          <w:rFonts w:ascii="Arial Narrow" w:hAnsi="Arial Narrow" w:cs="Arial"/>
          <w:bCs/>
          <w:spacing w:val="-3"/>
          <w:kern w:val="0"/>
          <w14:ligatures w14:val="none"/>
        </w:rPr>
        <w:t xml:space="preserve"/>
      </w:r>
      <w:r w:rsidR="00986CF2" w:rsidRPr="00986CF2">
        <w:rPr>
          <w:rFonts w:ascii="Arial Narrow" w:eastAsia="Times New Roman" w:hAnsi="Arial Narrow" w:cs="Times New Roman"/>
          <w:color w:val="000000"/>
          <w:kern w:val="0"/>
          <w:shd w:val="clear" w:color="auto" w:fill="FFFFFF"/>
          <w:lang w:eastAsia="es-PE"/>
          <w14:ligatures w14:val="none"/>
        </w:rPr>
        <w:t xml:space="preserve"/>
      </w:r>
      <w:r w:rsidRPr="00986CF2">
        <w:rPr>
          <w:rFonts w:ascii="Arial Narrow" w:hAnsi="Arial Narrow"/>
          <w:color w:val="000000"/>
        </w:rPr>
        <w:t/>
      </w:r>
      <w:r w:rsidRPr="00A67ADF">
        <w:rPr>
          <w:rFonts w:ascii="Arial Narrow" w:hAnsi="Arial Narrow"/>
          <w:color w:val="000000"/>
        </w:rPr>
        <w:t xml:space="preserve"/>
      </w:r>
      <w:r w:rsidRPr="00986CF2">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color w:val="000000"/>
        </w:rPr>
        <w:lastRenderedPageBreak/>
        <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vertAlign w:val="superscript"/>
        </w:rPr>
        <w:footnoteReference w:id="12"/>
      </w:r>
      <w:r w:rsidRPr="00A67ADF">
        <w:rPr>
          <w:rFonts w:ascii="Arial Narrow" w:hAnsi="Arial Narrow" w:cs="Arial"/>
        </w:rPr>
        <w:t/>
      </w:r>
    </w:p>
    <w:p w14:paraId="639FE5BE" w14:textId="77777777" w:rsidR="00CA59A2" w:rsidRPr="00A67ADF" w:rsidRDefault="00CA59A2" w:rsidP="00220D54">
      <w:pPr>
        <w:suppressAutoHyphens/>
        <w:spacing w:after="0" w:line="240" w:lineRule="auto"/>
        <w:jc w:val="both"/>
        <w:rPr>
          <w:rFonts w:ascii="Arial Narrow" w:hAnsi="Arial Narrow" w:cs="Arial"/>
        </w:rPr>
      </w:pPr>
    </w:p>
    <w:p w14:paraId="083D8417" w14:textId="1E711328" w:rsidR="00CA59A2" w:rsidRPr="0021384F" w:rsidRDefault="00CA59A2" w:rsidP="00220D54">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986CF2" w:rsidRPr="00986CF2">
        <w:rPr>
          <w:rFonts w:ascii="Arial Narrow" w:eastAsia="Arial Narrow" w:hAnsi="Arial Narrow" w:cs="Arial Narrow"/>
          <w:bCs/>
        </w:rPr>
        <w:t xml:space="preserve">Pacífico Compañía </w:t>
      </w:r>
      <w:r w:rsidR="00986CF2">
        <w:rPr>
          <w:rFonts w:ascii="Arial Narrow" w:eastAsia="Arial Narrow" w:hAnsi="Arial Narrow" w:cs="Arial Narrow"/>
          <w:bCs/>
        </w:rPr>
        <w:t>d</w:t>
      </w:r>
      <w:r w:rsidR="00986CF2" w:rsidRPr="00986CF2">
        <w:rPr>
          <w:rFonts w:ascii="Arial Narrow" w:eastAsia="Arial Narrow" w:hAnsi="Arial Narrow" w:cs="Arial Narrow"/>
          <w:bCs/>
        </w:rPr>
        <w:t>e Seguros y Reaseguros S.A.</w:t>
      </w:r>
      <w:r w:rsidRPr="00986CF2">
        <w:rPr>
          <w:rFonts w:ascii="Arial Narrow" w:eastAsia="Arial Narrow" w:hAnsi="Arial Narrow" w:cs="Arial Narrow"/>
          <w:bCs/>
        </w:rPr>
        <w:t xml:space="preserve"> </w:t>
      </w:r>
      <w:r w:rsidRPr="00986CF2">
        <w:rPr>
          <w:rFonts w:ascii="Arial Narrow" w:hAnsi="Arial Narrow"/>
          <w:shd w:val="clear" w:color="auto" w:fill="FFFFFF"/>
        </w:rPr>
        <w:t xml:space="preserve">para que </w:t>
      </w:r>
      <w:r w:rsidRPr="00986CF2">
        <w:rPr>
          <w:rFonts w:ascii="Arial Narrow" w:eastAsia="Calibri" w:hAnsi="Arial Narrow"/>
        </w:rPr>
        <w:t>efectúe</w:t>
      </w:r>
      <w:r w:rsidR="00986CF2" w:rsidRPr="00986CF2">
        <w:rPr>
          <w:rFonts w:ascii="Arial Narrow" w:eastAsia="Calibri" w:hAnsi="Arial Narrow"/>
        </w:rPr>
        <w:t xml:space="preserve"> </w:t>
      </w:r>
      <w:r w:rsidRPr="00986CF2">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notificación.</w:t>
      </w:r>
      <w:bookmarkStart w:id="9" w:name="_Hlk198890962"/>
    </w:p>
    <w:p w14:paraId="36317C11" w14:textId="77777777" w:rsidR="00CA59A2" w:rsidRPr="002F655C" w:rsidRDefault="00CA59A2" w:rsidP="00220D54">
      <w:pPr>
        <w:suppressAutoHyphens/>
        <w:spacing w:after="0" w:line="240" w:lineRule="auto"/>
        <w:jc w:val="both"/>
        <w:rPr>
          <w:rFonts w:ascii="Arial Narrow" w:hAnsi="Arial Narrow" w:cs="Arial"/>
          <w:bCs/>
        </w:rPr>
      </w:pPr>
    </w:p>
    <w:bookmarkEnd w:id="9"/>
    <w:p w14:paraId="23716787" w14:textId="77777777" w:rsidR="00CA59A2" w:rsidRPr="0026598E" w:rsidRDefault="00CA59A2" w:rsidP="00220D54">
      <w:pPr>
        <w:suppressAutoHyphens/>
        <w:spacing w:after="0" w:line="240" w:lineRule="auto"/>
        <w:jc w:val="both"/>
        <w:rPr>
          <w:rFonts w:ascii="Arial Narrow" w:hAnsi="Arial Narrow" w:cs="Arial"/>
        </w:rPr>
      </w:pPr>
    </w:p>
    <w:p w14:paraId="509D673B" w14:textId="77777777" w:rsidR="00CA59A2" w:rsidRPr="0026598E" w:rsidRDefault="00CA59A2" w:rsidP="00220D54">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220D54">
      <w:pPr>
        <w:spacing w:after="0" w:line="240" w:lineRule="auto"/>
        <w:jc w:val="both"/>
        <w:rPr>
          <w:rFonts w:ascii="Arial Narrow" w:eastAsia="Arial Narrow" w:hAnsi="Arial Narrow" w:cs="Arial Narrow"/>
          <w:b/>
          <w:color w:val="000000"/>
          <w:kern w:val="0"/>
          <w:lang w:eastAsia="es-PE"/>
          <w14:ligatures w14:val="none"/>
        </w:rPr>
      </w:pPr>
    </w:p>
    <w:bookmarkEnd w:id="0"/>
    <w:p w14:paraId="59985B4A" w14:textId="77777777" w:rsidR="00E55AB3" w:rsidRPr="00EE2A48" w:rsidRDefault="00E55AB3" w:rsidP="00220D54">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EVELING ROA QUISPE</w:t>
      </w:r>
    </w:p>
    <w:p w14:paraId="44F30378" w14:textId="77777777" w:rsidR="00E55AB3" w:rsidRPr="00EE2A48" w:rsidRDefault="00E55AB3" w:rsidP="00220D54">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Secretaria Técnica</w:t>
      </w:r>
    </w:p>
    <w:p w14:paraId="39D8E76A" w14:textId="77777777" w:rsidR="00E55AB3" w:rsidRDefault="00E55AB3" w:rsidP="00220D54">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Comisión de Protección al Consumidor 1</w:t>
      </w:r>
    </w:p>
    <w:p w14:paraId="513298A9" w14:textId="77777777" w:rsidR="00E55AB3" w:rsidRPr="0026598E" w:rsidRDefault="00E55AB3" w:rsidP="00220D54">
      <w:pPr>
        <w:spacing w:after="0" w:line="240" w:lineRule="auto"/>
        <w:jc w:val="both"/>
        <w:rPr>
          <w:rFonts w:ascii="Arial Narrow" w:eastAsia="Arial Narrow" w:hAnsi="Arial Narrow" w:cs="Arial Narrow"/>
          <w:b/>
          <w:color w:val="000000"/>
          <w:kern w:val="0"/>
          <w:lang w:eastAsia="es-PE"/>
          <w14:ligatures w14:val="none"/>
        </w:rPr>
      </w:pPr>
    </w:p>
    <w:p w14:paraId="1D176C5B" w14:textId="77777777" w:rsidR="00E55AB3" w:rsidRPr="00BF49F6" w:rsidRDefault="00E55AB3" w:rsidP="00220D54">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08D2E184" w14:textId="77777777" w:rsidR="00CA59A2" w:rsidRPr="0026598E" w:rsidRDefault="00CA59A2" w:rsidP="00220D54">
      <w:pPr>
        <w:spacing w:line="240" w:lineRule="auto"/>
        <w:rPr>
          <w:rFonts w:ascii="Arial Narrow" w:hAnsi="Arial Narrow"/>
        </w:rPr>
      </w:pPr>
    </w:p>
    <w:p w14:paraId="1D2233A3" w14:textId="77777777" w:rsidR="00CA59A2" w:rsidRPr="0026598E" w:rsidRDefault="00CA59A2" w:rsidP="00220D54">
      <w:pPr>
        <w:spacing w:line="240" w:lineRule="auto"/>
        <w:rPr>
          <w:rFonts w:ascii="Arial Narrow" w:hAnsi="Arial Narrow"/>
        </w:rPr>
      </w:pPr>
    </w:p>
    <w:p w14:paraId="4423ADE9" w14:textId="77777777" w:rsidR="00CA59A2" w:rsidRPr="0026598E" w:rsidRDefault="00CA59A2" w:rsidP="00220D54">
      <w:pPr>
        <w:spacing w:line="240" w:lineRule="auto"/>
        <w:rPr>
          <w:rFonts w:ascii="Arial Narrow" w:hAnsi="Arial Narrow"/>
        </w:rPr>
      </w:pPr>
    </w:p>
    <w:p w14:paraId="74AAB5F4" w14:textId="77777777" w:rsidR="001B5674" w:rsidRDefault="001B5674" w:rsidP="00220D54">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9B186" w14:textId="77777777" w:rsidR="00203B3A" w:rsidRDefault="00203B3A" w:rsidP="00DA79A0">
      <w:pPr>
        <w:spacing w:after="0" w:line="240" w:lineRule="auto"/>
      </w:pPr>
      <w:r>
        <w:separator/>
      </w:r>
    </w:p>
  </w:endnote>
  <w:endnote w:type="continuationSeparator" w:id="0">
    <w:p w14:paraId="39A0BD19" w14:textId="77777777" w:rsidR="00203B3A" w:rsidRDefault="00203B3A"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658B8" w14:textId="77777777" w:rsidR="00203B3A" w:rsidRDefault="00203B3A" w:rsidP="00DA79A0">
      <w:pPr>
        <w:spacing w:after="0" w:line="240" w:lineRule="auto"/>
      </w:pPr>
      <w:r>
        <w:separator/>
      </w:r>
    </w:p>
  </w:footnote>
  <w:footnote w:type="continuationSeparator" w:id="0">
    <w:p w14:paraId="79B070E3" w14:textId="77777777" w:rsidR="00203B3A" w:rsidRDefault="00203B3A" w:rsidP="00DA79A0">
      <w:pPr>
        <w:spacing w:after="0" w:line="240" w:lineRule="auto"/>
      </w:pPr>
      <w:r>
        <w:continuationSeparator/>
      </w:r>
    </w:p>
  </w:footnote>
  <w:footnote w:id="1">
    <w:p w14:paraId="27D3983E" w14:textId="70FB8070" w:rsidR="00CA59A2" w:rsidRPr="001607CF" w:rsidRDefault="00CA59A2" w:rsidP="00CA59A2">
      <w:pPr>
        <w:pStyle w:val="Textonotapie"/>
        <w:ind w:left="567" w:hanging="567"/>
        <w:jc w:val="both"/>
        <w:rPr>
          <w:rFonts w:ascii="Arial Narrow" w:hAnsi="Arial Narrow" w:cs="Arial"/>
          <w:sz w:val="14"/>
          <w:szCs w:val="14"/>
        </w:rPr>
      </w:pPr>
      <w:r w:rsidRPr="001607CF">
        <w:rPr>
          <w:rStyle w:val="Refdenotaalpie"/>
          <w:rFonts w:ascii="Arial Narrow" w:hAnsi="Arial Narrow" w:cs="Arial"/>
          <w:sz w:val="14"/>
          <w:szCs w:val="14"/>
        </w:rPr>
        <w:footnoteRef/>
      </w:r>
      <w:r w:rsidRPr="001607CF">
        <w:rPr>
          <w:rFonts w:ascii="Arial Narrow" w:hAnsi="Arial Narrow" w:cs="Arial"/>
          <w:sz w:val="14"/>
          <w:szCs w:val="14"/>
        </w:rPr>
        <w:t xml:space="preserve"> </w:t>
      </w:r>
      <w:r w:rsidRPr="001607CF">
        <w:rPr>
          <w:rFonts w:ascii="Arial Narrow" w:hAnsi="Arial Narrow" w:cs="Arial"/>
          <w:sz w:val="14"/>
          <w:szCs w:val="14"/>
        </w:rPr>
        <w:tab/>
        <w:t xml:space="preserve">Denuncia remitida a esta Comisión mediante MEMORANDUM </w:t>
      </w:r>
      <w:r w:rsidR="00B60662" w:rsidRPr="001607CF">
        <w:rPr>
          <w:rFonts w:ascii="Arial Narrow" w:hAnsi="Arial Narrow" w:cs="Arial"/>
          <w:sz w:val="14"/>
          <w:szCs w:val="14"/>
        </w:rPr>
        <w:t xml:space="preserve">002680-2025-CC2/INDECOPI </w:t>
      </w:r>
      <w:r w:rsidRPr="001607CF">
        <w:rPr>
          <w:rFonts w:ascii="Arial Narrow" w:hAnsi="Arial Narrow" w:cs="Arial"/>
          <w:sz w:val="14"/>
          <w:szCs w:val="14"/>
        </w:rPr>
        <w:t xml:space="preserve">de fecha </w:t>
      </w:r>
      <w:r w:rsidR="00B60662" w:rsidRPr="001607CF">
        <w:rPr>
          <w:rFonts w:ascii="Arial Narrow" w:hAnsi="Arial Narrow" w:cs="Arial"/>
          <w:sz w:val="14"/>
          <w:szCs w:val="14"/>
        </w:rPr>
        <w:t>6</w:t>
      </w:r>
      <w:r w:rsidRPr="001607CF">
        <w:rPr>
          <w:rFonts w:ascii="Arial Narrow" w:hAnsi="Arial Narrow" w:cs="Arial"/>
          <w:sz w:val="14"/>
          <w:szCs w:val="14"/>
        </w:rPr>
        <w:t xml:space="preserve"> de</w:t>
      </w:r>
      <w:r w:rsidR="00B60662" w:rsidRPr="001607CF">
        <w:rPr>
          <w:rFonts w:ascii="Arial Narrow" w:hAnsi="Arial Narrow" w:cs="Arial"/>
          <w:sz w:val="14"/>
          <w:szCs w:val="14"/>
        </w:rPr>
        <w:t xml:space="preserve"> octubre</w:t>
      </w:r>
      <w:r w:rsidRPr="001607CF">
        <w:rPr>
          <w:rFonts w:ascii="Arial Narrow" w:hAnsi="Arial Narrow" w:cs="Arial"/>
          <w:sz w:val="14"/>
          <w:szCs w:val="14"/>
        </w:rPr>
        <w:t xml:space="preserve"> del 2025, </w:t>
      </w:r>
      <w:r w:rsidR="00D95607" w:rsidRPr="001607CF">
        <w:rPr>
          <w:rFonts w:ascii="Arial Narrow" w:hAnsi="Arial Narrow" w:cs="Arial"/>
          <w:sz w:val="14"/>
          <w:szCs w:val="14"/>
        </w:rPr>
        <w:t xml:space="preserve">recibida </w:t>
      </w:r>
      <w:r w:rsidRPr="001607CF">
        <w:rPr>
          <w:rFonts w:ascii="Arial Narrow" w:hAnsi="Arial Narrow" w:cs="Arial"/>
          <w:sz w:val="14"/>
          <w:szCs w:val="14"/>
        </w:rPr>
        <w:t xml:space="preserve">el </w:t>
      </w:r>
      <w:r w:rsidR="00B60662" w:rsidRPr="001607CF">
        <w:rPr>
          <w:rFonts w:ascii="Arial Narrow" w:hAnsi="Arial Narrow" w:cs="Arial"/>
          <w:sz w:val="14"/>
          <w:szCs w:val="14"/>
        </w:rPr>
        <w:t>6 de octubre del 2025</w:t>
      </w:r>
      <w:r w:rsidRPr="001607CF">
        <w:rPr>
          <w:rFonts w:ascii="Arial Narrow" w:hAnsi="Arial Narrow" w:cs="Arial"/>
          <w:sz w:val="14"/>
          <w:szCs w:val="14"/>
        </w:rPr>
        <w:t>.</w:t>
      </w:r>
    </w:p>
    <w:p w14:paraId="7B8438C5" w14:textId="77777777" w:rsidR="00CA59A2" w:rsidRPr="001607CF" w:rsidRDefault="00CA59A2" w:rsidP="00CA59A2">
      <w:pPr>
        <w:pStyle w:val="Textonotapie"/>
        <w:ind w:left="567" w:hanging="567"/>
        <w:jc w:val="both"/>
        <w:rPr>
          <w:rFonts w:ascii="Arial Narrow" w:hAnsi="Arial Narrow" w:cs="Arial"/>
          <w:sz w:val="14"/>
          <w:szCs w:val="14"/>
        </w:rPr>
      </w:pPr>
    </w:p>
  </w:footnote>
  <w:footnote w:id="2">
    <w:p w14:paraId="1A82CAE4" w14:textId="77777777" w:rsidR="00CA59A2" w:rsidRPr="001607CF" w:rsidRDefault="00CA59A2" w:rsidP="00CA59A2">
      <w:pPr>
        <w:pStyle w:val="Textonotapie"/>
        <w:ind w:left="567" w:hanging="567"/>
        <w:jc w:val="both"/>
        <w:rPr>
          <w:rFonts w:ascii="Arial Narrow" w:hAnsi="Arial Narrow" w:cs="Arial"/>
          <w:sz w:val="14"/>
          <w:szCs w:val="14"/>
        </w:rPr>
      </w:pPr>
      <w:r w:rsidRPr="001607CF">
        <w:rPr>
          <w:rStyle w:val="Refdenotaalpie"/>
          <w:rFonts w:ascii="Arial Narrow" w:hAnsi="Arial Narrow" w:cs="Arial"/>
          <w:sz w:val="14"/>
          <w:szCs w:val="14"/>
        </w:rPr>
        <w:footnoteRef/>
      </w:r>
      <w:r w:rsidRPr="001607CF">
        <w:rPr>
          <w:rFonts w:ascii="Arial Narrow" w:hAnsi="Arial Narrow" w:cs="Arial"/>
          <w:sz w:val="14"/>
          <w:szCs w:val="14"/>
        </w:rPr>
        <w:t xml:space="preserve"> </w:t>
      </w:r>
      <w:r w:rsidRPr="001607CF">
        <w:rPr>
          <w:rFonts w:ascii="Arial Narrow" w:hAnsi="Arial Narrow" w:cs="Arial"/>
          <w:sz w:val="14"/>
          <w:szCs w:val="14"/>
        </w:rPr>
        <w:tab/>
        <w:t>Publicado</w:t>
      </w:r>
      <w:r w:rsidRPr="001607CF">
        <w:rPr>
          <w:rFonts w:ascii="Arial Narrow" w:hAnsi="Arial Narrow" w:cs="Arial"/>
          <w:b/>
          <w:sz w:val="14"/>
          <w:szCs w:val="14"/>
        </w:rPr>
        <w:t xml:space="preserve"> </w:t>
      </w:r>
      <w:r w:rsidRPr="001607CF">
        <w:rPr>
          <w:rFonts w:ascii="Arial Narrow" w:hAnsi="Arial Narrow" w:cs="Arial"/>
          <w:sz w:val="14"/>
          <w:szCs w:val="14"/>
        </w:rPr>
        <w:t>el 2 de setiembre del 2010 en el Diario Oficial El Peruano, vigente desde el 2 de octubre del 2010 y modificado por Decreto Legislativo 1308.</w:t>
      </w:r>
    </w:p>
    <w:p w14:paraId="26AE40E8" w14:textId="77777777" w:rsidR="00CA59A2" w:rsidRPr="001607CF" w:rsidRDefault="00CA59A2" w:rsidP="00CA59A2">
      <w:pPr>
        <w:pStyle w:val="Textonotapie"/>
        <w:ind w:left="567" w:hanging="567"/>
        <w:jc w:val="both"/>
        <w:rPr>
          <w:rFonts w:ascii="Arial Narrow" w:hAnsi="Arial Narrow" w:cs="Arial"/>
          <w:sz w:val="14"/>
          <w:szCs w:val="14"/>
        </w:rPr>
      </w:pPr>
    </w:p>
  </w:footnote>
  <w:footnote w:id="3">
    <w:p w14:paraId="05FCC0FA" w14:textId="77777777" w:rsidR="00CA59A2" w:rsidRPr="001607CF" w:rsidRDefault="00CA59A2" w:rsidP="00CA59A2">
      <w:pPr>
        <w:pStyle w:val="Textonotapie"/>
        <w:tabs>
          <w:tab w:val="left" w:pos="567"/>
        </w:tabs>
        <w:ind w:left="567" w:right="-1" w:hanging="567"/>
        <w:jc w:val="both"/>
        <w:rPr>
          <w:rFonts w:ascii="Arial Narrow" w:eastAsia="Arial Narrow" w:hAnsi="Arial Narrow" w:cs="Arial"/>
          <w:b/>
          <w:bCs/>
          <w:sz w:val="14"/>
          <w:szCs w:val="14"/>
        </w:rPr>
      </w:pPr>
      <w:r w:rsidRPr="001607CF">
        <w:rPr>
          <w:rStyle w:val="Refdenotaalpie"/>
          <w:rFonts w:ascii="Arial Narrow" w:hAnsi="Arial Narrow" w:cs="Arial"/>
          <w:sz w:val="14"/>
          <w:szCs w:val="14"/>
        </w:rPr>
        <w:footnoteRef/>
      </w:r>
      <w:r w:rsidRPr="001607CF">
        <w:rPr>
          <w:rFonts w:ascii="Arial Narrow" w:hAnsi="Arial Narrow" w:cs="Arial"/>
          <w:sz w:val="14"/>
          <w:szCs w:val="14"/>
        </w:rPr>
        <w:t xml:space="preserve"> </w:t>
      </w:r>
      <w:r w:rsidRPr="001607CF">
        <w:rPr>
          <w:rFonts w:ascii="Arial Narrow" w:hAnsi="Arial Narrow" w:cs="Arial"/>
          <w:sz w:val="14"/>
          <w:szCs w:val="14"/>
        </w:rPr>
        <w:tab/>
      </w:r>
      <w:r w:rsidRPr="001607CF">
        <w:rPr>
          <w:rFonts w:ascii="Arial Narrow" w:eastAsia="Arial Narrow" w:hAnsi="Arial Narrow" w:cs="Arial"/>
          <w:b/>
          <w:bCs/>
          <w:sz w:val="14"/>
          <w:szCs w:val="14"/>
        </w:rPr>
        <w:t xml:space="preserve">LEY 29571, CÓDIGO DE PROTECCIÓN Y DEFENSA DEL CONSUMIDOR, publicado el 2 de setiembre de 2010 y modificado por Decreto Legislativo 1308 </w:t>
      </w:r>
    </w:p>
    <w:p w14:paraId="4C83EF3E" w14:textId="77777777" w:rsidR="00CA59A2" w:rsidRPr="001607CF" w:rsidRDefault="00CA59A2" w:rsidP="00CA59A2">
      <w:pPr>
        <w:pStyle w:val="Textonotapie"/>
        <w:tabs>
          <w:tab w:val="left" w:pos="567"/>
        </w:tabs>
        <w:ind w:left="567" w:right="-1" w:hanging="567"/>
        <w:jc w:val="both"/>
        <w:rPr>
          <w:rFonts w:ascii="Arial Narrow" w:eastAsia="Arial Narrow" w:hAnsi="Arial Narrow" w:cs="Arial"/>
          <w:b/>
          <w:bCs/>
          <w:sz w:val="14"/>
          <w:szCs w:val="14"/>
        </w:rPr>
      </w:pPr>
      <w:r w:rsidRPr="001607CF">
        <w:rPr>
          <w:rFonts w:ascii="Arial Narrow" w:eastAsia="Arial Narrow" w:hAnsi="Arial Narrow" w:cs="Arial"/>
          <w:b/>
          <w:bCs/>
          <w:sz w:val="14"/>
          <w:szCs w:val="14"/>
        </w:rPr>
        <w:tab/>
        <w:t>Artículo 105.- Autoridad competente.</w:t>
      </w:r>
    </w:p>
    <w:p w14:paraId="7C7DEEBE" w14:textId="77777777" w:rsidR="00CA59A2" w:rsidRPr="001607CF" w:rsidRDefault="00CA59A2" w:rsidP="00CA59A2">
      <w:pPr>
        <w:pStyle w:val="Textonotapie"/>
        <w:tabs>
          <w:tab w:val="left" w:pos="567"/>
        </w:tabs>
        <w:ind w:left="567" w:right="-1" w:hanging="567"/>
        <w:jc w:val="both"/>
        <w:rPr>
          <w:rFonts w:ascii="Arial Narrow" w:eastAsia="Arial Narrow" w:hAnsi="Arial Narrow" w:cs="Arial"/>
          <w:sz w:val="14"/>
          <w:szCs w:val="14"/>
        </w:rPr>
      </w:pPr>
      <w:r w:rsidRPr="001607CF">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1607CF" w:rsidRDefault="00CA59A2" w:rsidP="00CA59A2">
      <w:pPr>
        <w:pStyle w:val="Textonotapie"/>
        <w:tabs>
          <w:tab w:val="left" w:pos="567"/>
        </w:tabs>
        <w:ind w:left="567" w:right="-1" w:hanging="567"/>
        <w:jc w:val="both"/>
        <w:rPr>
          <w:rFonts w:ascii="Arial Narrow" w:eastAsia="Arial Narrow" w:hAnsi="Arial Narrow" w:cs="Arial"/>
          <w:sz w:val="14"/>
          <w:szCs w:val="14"/>
        </w:rPr>
      </w:pPr>
      <w:r w:rsidRPr="001607CF">
        <w:rPr>
          <w:rFonts w:ascii="Arial Narrow" w:eastAsia="Arial Narrow" w:hAnsi="Arial Narrow" w:cs="Arial"/>
          <w:sz w:val="14"/>
          <w:szCs w:val="14"/>
        </w:rPr>
        <w:tab/>
        <w:t xml:space="preserve">(…). </w:t>
      </w:r>
    </w:p>
    <w:p w14:paraId="6A1CDC8A" w14:textId="77777777" w:rsidR="00CA59A2" w:rsidRPr="001607CF" w:rsidRDefault="00CA59A2" w:rsidP="00CA59A2">
      <w:pPr>
        <w:pStyle w:val="Textonotapie"/>
        <w:tabs>
          <w:tab w:val="left" w:pos="567"/>
        </w:tabs>
        <w:ind w:left="567" w:right="-1" w:hanging="567"/>
        <w:jc w:val="both"/>
        <w:rPr>
          <w:rFonts w:ascii="Arial Narrow" w:eastAsia="Arial Narrow" w:hAnsi="Arial Narrow" w:cs="Arial"/>
          <w:sz w:val="14"/>
          <w:szCs w:val="14"/>
        </w:rPr>
      </w:pPr>
    </w:p>
    <w:p w14:paraId="704590F7" w14:textId="77777777" w:rsidR="00CA59A2" w:rsidRPr="001607CF" w:rsidRDefault="00CA59A2" w:rsidP="00CA59A2">
      <w:pPr>
        <w:pStyle w:val="Textonotapie"/>
        <w:tabs>
          <w:tab w:val="left" w:pos="567"/>
        </w:tabs>
        <w:ind w:left="567" w:right="-1" w:hanging="567"/>
        <w:jc w:val="both"/>
        <w:rPr>
          <w:rFonts w:ascii="Arial Narrow" w:eastAsia="Arial Narrow" w:hAnsi="Arial Narrow" w:cs="Arial"/>
          <w:b/>
          <w:bCs/>
          <w:sz w:val="14"/>
          <w:szCs w:val="14"/>
        </w:rPr>
      </w:pPr>
      <w:r w:rsidRPr="001607CF">
        <w:rPr>
          <w:rFonts w:ascii="Arial Narrow" w:eastAsia="Arial Narrow" w:hAnsi="Arial Narrow" w:cs="Arial"/>
          <w:sz w:val="14"/>
          <w:szCs w:val="14"/>
        </w:rPr>
        <w:tab/>
      </w:r>
      <w:r w:rsidRPr="001607CF">
        <w:rPr>
          <w:rFonts w:ascii="Arial Narrow" w:eastAsia="Arial Narrow" w:hAnsi="Arial Narrow" w:cs="Arial"/>
          <w:b/>
          <w:bCs/>
          <w:sz w:val="14"/>
          <w:szCs w:val="14"/>
        </w:rPr>
        <w:t xml:space="preserve">LEY DE ORGANIZACIÓN Y FUNCIONES DEL INDECOPI, APROBADA POR DECRETO LEGISLATIVO 1033 </w:t>
      </w:r>
    </w:p>
    <w:p w14:paraId="37D75715" w14:textId="77777777" w:rsidR="00CA59A2" w:rsidRPr="001607CF" w:rsidRDefault="00CA59A2" w:rsidP="00CA59A2">
      <w:pPr>
        <w:pStyle w:val="Textonotapie"/>
        <w:tabs>
          <w:tab w:val="left" w:pos="567"/>
        </w:tabs>
        <w:ind w:left="567" w:right="-1" w:hanging="567"/>
        <w:jc w:val="both"/>
        <w:rPr>
          <w:rFonts w:ascii="Arial Narrow" w:eastAsia="Arial Narrow" w:hAnsi="Arial Narrow" w:cs="Arial"/>
          <w:sz w:val="14"/>
          <w:szCs w:val="14"/>
        </w:rPr>
      </w:pPr>
      <w:r w:rsidRPr="001607CF">
        <w:rPr>
          <w:rFonts w:ascii="Arial Narrow" w:eastAsia="Arial Narrow" w:hAnsi="Arial Narrow" w:cs="Arial"/>
          <w:b/>
          <w:bCs/>
          <w:sz w:val="14"/>
          <w:szCs w:val="14"/>
        </w:rPr>
        <w:tab/>
        <w:t>Artículo 27.-</w:t>
      </w:r>
      <w:r w:rsidRPr="001607CF">
        <w:rPr>
          <w:rFonts w:ascii="Arial Narrow" w:eastAsia="Arial Narrow" w:hAnsi="Arial Narrow" w:cs="Arial"/>
          <w:sz w:val="14"/>
          <w:szCs w:val="14"/>
        </w:rPr>
        <w:t xml:space="preserve"> De la Comisión de Protección al </w:t>
      </w:r>
      <w:proofErr w:type="gramStart"/>
      <w:r w:rsidRPr="001607CF">
        <w:rPr>
          <w:rFonts w:ascii="Arial Narrow" w:eastAsia="Arial Narrow" w:hAnsi="Arial Narrow" w:cs="Arial"/>
          <w:sz w:val="14"/>
          <w:szCs w:val="14"/>
        </w:rPr>
        <w:t>Consumidor.-</w:t>
      </w:r>
      <w:proofErr w:type="gramEnd"/>
      <w:r w:rsidRPr="001607CF">
        <w:rPr>
          <w:rFonts w:ascii="Arial Narrow" w:eastAsia="Arial Narrow" w:hAnsi="Arial Narrow" w:cs="Arial"/>
          <w:sz w:val="14"/>
          <w:szCs w:val="14"/>
        </w:rPr>
        <w:t xml:space="preserve"> </w:t>
      </w:r>
    </w:p>
    <w:p w14:paraId="5B348423" w14:textId="77777777" w:rsidR="00CA59A2" w:rsidRPr="001607CF" w:rsidRDefault="00CA59A2" w:rsidP="00CA59A2">
      <w:pPr>
        <w:pStyle w:val="Textonotapie"/>
        <w:tabs>
          <w:tab w:val="left" w:pos="567"/>
        </w:tabs>
        <w:ind w:left="567" w:right="-1" w:hanging="567"/>
        <w:jc w:val="both"/>
        <w:rPr>
          <w:rFonts w:ascii="Arial Narrow" w:eastAsia="Arial Narrow" w:hAnsi="Arial Narrow" w:cs="Arial"/>
          <w:sz w:val="14"/>
          <w:szCs w:val="14"/>
        </w:rPr>
      </w:pPr>
      <w:r w:rsidRPr="001607CF">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8BE25CF" w14:textId="77777777" w:rsidR="00CA59A2" w:rsidRPr="001607CF" w:rsidRDefault="00CA59A2" w:rsidP="00CA59A2">
      <w:pPr>
        <w:pStyle w:val="Textonotapie"/>
        <w:tabs>
          <w:tab w:val="left" w:pos="567"/>
        </w:tabs>
        <w:ind w:left="567" w:right="-1" w:hanging="567"/>
        <w:jc w:val="both"/>
        <w:rPr>
          <w:rFonts w:ascii="Arial Narrow" w:eastAsia="Arial Narrow" w:hAnsi="Arial Narrow" w:cs="Arial"/>
          <w:sz w:val="14"/>
          <w:szCs w:val="14"/>
        </w:rPr>
      </w:pPr>
    </w:p>
    <w:p w14:paraId="01BD29AE" w14:textId="77777777" w:rsidR="00CA59A2" w:rsidRPr="001607CF" w:rsidRDefault="00CA59A2" w:rsidP="00CA59A2">
      <w:pPr>
        <w:pStyle w:val="Textonotapie"/>
        <w:tabs>
          <w:tab w:val="left" w:pos="567"/>
        </w:tabs>
        <w:ind w:left="567" w:right="-1" w:hanging="567"/>
        <w:jc w:val="both"/>
        <w:rPr>
          <w:rFonts w:ascii="Arial Narrow" w:eastAsia="Arial Narrow" w:hAnsi="Arial Narrow" w:cs="Arial"/>
          <w:sz w:val="14"/>
          <w:szCs w:val="14"/>
        </w:rPr>
      </w:pPr>
    </w:p>
    <w:p w14:paraId="50F4A385" w14:textId="77777777" w:rsidR="00CA59A2" w:rsidRPr="001607CF" w:rsidRDefault="00CA59A2" w:rsidP="00CA59A2">
      <w:pPr>
        <w:pStyle w:val="Textonotapie"/>
        <w:tabs>
          <w:tab w:val="left" w:pos="567"/>
        </w:tabs>
        <w:ind w:left="567" w:right="-1" w:hanging="567"/>
        <w:jc w:val="both"/>
        <w:rPr>
          <w:rFonts w:ascii="Arial Narrow" w:eastAsia="Arial Narrow" w:hAnsi="Arial Narrow" w:cs="Arial"/>
          <w:sz w:val="14"/>
          <w:szCs w:val="14"/>
        </w:rPr>
      </w:pPr>
    </w:p>
  </w:footnote>
  <w:footnote w:id="4">
    <w:p w14:paraId="718762D2" w14:textId="77777777" w:rsidR="00711750" w:rsidRPr="001607CF" w:rsidRDefault="00711750" w:rsidP="00711750">
      <w:pPr>
        <w:pStyle w:val="Textonotapie"/>
        <w:tabs>
          <w:tab w:val="left" w:pos="567"/>
        </w:tabs>
        <w:ind w:left="567" w:right="-1" w:hanging="567"/>
        <w:jc w:val="both"/>
        <w:rPr>
          <w:rFonts w:ascii="Arial Narrow" w:eastAsia="Arial Narrow" w:hAnsi="Arial Narrow" w:cs="Arial Narrow"/>
          <w:b/>
          <w:bCs/>
          <w:sz w:val="14"/>
          <w:szCs w:val="14"/>
        </w:rPr>
      </w:pPr>
      <w:r w:rsidRPr="001607CF">
        <w:rPr>
          <w:rStyle w:val="Refdenotaalpie"/>
          <w:rFonts w:ascii="Arial Narrow" w:hAnsi="Arial Narrow"/>
          <w:sz w:val="14"/>
          <w:szCs w:val="14"/>
        </w:rPr>
        <w:footnoteRef/>
      </w:r>
      <w:r w:rsidRPr="001607CF">
        <w:rPr>
          <w:rFonts w:ascii="Arial Narrow" w:hAnsi="Arial Narrow"/>
          <w:sz w:val="14"/>
          <w:szCs w:val="14"/>
        </w:rPr>
        <w:t xml:space="preserve"> </w:t>
      </w:r>
      <w:r w:rsidRPr="001607CF">
        <w:rPr>
          <w:rFonts w:ascii="Arial Narrow" w:hAnsi="Arial Narrow"/>
          <w:sz w:val="14"/>
          <w:szCs w:val="14"/>
        </w:rPr>
        <w:tab/>
      </w:r>
      <w:r w:rsidRPr="001607CF">
        <w:rPr>
          <w:rFonts w:ascii="Arial Narrow" w:eastAsia="Arial Narrow" w:hAnsi="Arial Narrow" w:cs="Arial Narrow"/>
          <w:b/>
          <w:bCs/>
          <w:sz w:val="14"/>
          <w:szCs w:val="14"/>
        </w:rPr>
        <w:t xml:space="preserve">LEY 29571, CÓDIGO DE PROTECCIÓN Y DEFENSA DEL CONSUMIDOR, publicado el 2 de setiembre de 2010 y modificado por Decreto Legislativo 1308 </w:t>
      </w:r>
    </w:p>
    <w:p w14:paraId="71E70A8C" w14:textId="77777777" w:rsidR="00711750" w:rsidRPr="001607CF" w:rsidRDefault="00711750" w:rsidP="00711750">
      <w:pPr>
        <w:pStyle w:val="Textonotapie"/>
        <w:ind w:left="567" w:right="-1"/>
        <w:jc w:val="both"/>
        <w:rPr>
          <w:rFonts w:ascii="Arial Narrow" w:eastAsia="Arial Narrow" w:hAnsi="Arial Narrow" w:cs="Arial Narrow"/>
          <w:b/>
          <w:bCs/>
          <w:sz w:val="14"/>
          <w:szCs w:val="14"/>
        </w:rPr>
      </w:pPr>
      <w:r w:rsidRPr="001607CF">
        <w:rPr>
          <w:rFonts w:ascii="Arial Narrow" w:eastAsia="Arial Narrow" w:hAnsi="Arial Narrow" w:cs="Arial Narrow"/>
          <w:b/>
          <w:bCs/>
          <w:sz w:val="14"/>
          <w:szCs w:val="14"/>
        </w:rPr>
        <w:t xml:space="preserve">Artículo 18.- Idoneidad </w:t>
      </w:r>
    </w:p>
    <w:p w14:paraId="478C8B3B" w14:textId="77777777" w:rsidR="00711750" w:rsidRPr="001607CF" w:rsidRDefault="00711750" w:rsidP="00711750">
      <w:pPr>
        <w:pStyle w:val="Textonotapie"/>
        <w:ind w:left="567" w:right="-1"/>
        <w:jc w:val="both"/>
        <w:rPr>
          <w:rFonts w:ascii="Arial Narrow" w:eastAsia="Arial Narrow" w:hAnsi="Arial Narrow" w:cs="Arial Narrow"/>
          <w:sz w:val="14"/>
          <w:szCs w:val="14"/>
        </w:rPr>
      </w:pPr>
      <w:r w:rsidRPr="001607CF">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1607CF" w:rsidRDefault="00711750" w:rsidP="00711750">
      <w:pPr>
        <w:pStyle w:val="Textonotapie"/>
        <w:ind w:left="567" w:right="-1"/>
        <w:jc w:val="both"/>
        <w:rPr>
          <w:rFonts w:ascii="Arial Narrow" w:eastAsia="Arial Narrow" w:hAnsi="Arial Narrow" w:cs="Arial Narrow"/>
          <w:sz w:val="14"/>
          <w:szCs w:val="14"/>
        </w:rPr>
      </w:pPr>
      <w:r w:rsidRPr="001607CF">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1607CF" w:rsidRDefault="00711750" w:rsidP="00711750">
      <w:pPr>
        <w:pStyle w:val="Textonotapie"/>
        <w:ind w:left="567" w:right="-1"/>
        <w:jc w:val="both"/>
        <w:rPr>
          <w:rFonts w:ascii="Arial Narrow" w:eastAsia="Arial Narrow" w:hAnsi="Arial Narrow" w:cs="Arial Narrow"/>
          <w:sz w:val="14"/>
          <w:szCs w:val="14"/>
        </w:rPr>
      </w:pPr>
    </w:p>
    <w:p w14:paraId="2824A68C" w14:textId="77777777" w:rsidR="00711750" w:rsidRPr="001607CF" w:rsidRDefault="00711750" w:rsidP="00711750">
      <w:pPr>
        <w:pStyle w:val="Textonotapie"/>
        <w:ind w:left="567" w:right="-1"/>
        <w:jc w:val="both"/>
        <w:rPr>
          <w:rFonts w:ascii="Arial Narrow" w:eastAsia="Arial Narrow" w:hAnsi="Arial Narrow" w:cs="Arial Narrow"/>
          <w:sz w:val="14"/>
          <w:szCs w:val="14"/>
        </w:rPr>
      </w:pPr>
      <w:r w:rsidRPr="001607CF">
        <w:rPr>
          <w:rFonts w:ascii="Arial Narrow" w:eastAsia="Arial Narrow" w:hAnsi="Arial Narrow" w:cs="Arial Narrow"/>
          <w:b/>
          <w:bCs/>
          <w:sz w:val="14"/>
          <w:szCs w:val="14"/>
        </w:rPr>
        <w:t xml:space="preserve">Artículo 19.- Obligación de los proveedores </w:t>
      </w:r>
    </w:p>
    <w:p w14:paraId="21160F25" w14:textId="77777777" w:rsidR="00711750" w:rsidRPr="001607CF" w:rsidRDefault="00711750" w:rsidP="00711750">
      <w:pPr>
        <w:pStyle w:val="Textonotapie"/>
        <w:ind w:left="567" w:right="-1"/>
        <w:jc w:val="both"/>
        <w:rPr>
          <w:rFonts w:ascii="Arial Narrow" w:eastAsia="Arial Narrow" w:hAnsi="Arial Narrow" w:cs="Arial Narrow"/>
          <w:sz w:val="14"/>
          <w:szCs w:val="14"/>
        </w:rPr>
      </w:pPr>
      <w:r w:rsidRPr="001607CF">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1607CF" w:rsidRDefault="00711750" w:rsidP="00711750">
      <w:pPr>
        <w:pStyle w:val="Textonotapie"/>
        <w:jc w:val="both"/>
        <w:rPr>
          <w:rFonts w:ascii="Arial Narrow" w:hAnsi="Arial Narrow"/>
          <w:sz w:val="14"/>
          <w:szCs w:val="14"/>
        </w:rPr>
      </w:pPr>
    </w:p>
  </w:footnote>
  <w:footnote w:id="5">
    <w:p w14:paraId="17A59CC5" w14:textId="77777777" w:rsidR="00CA59A2" w:rsidRPr="001607CF" w:rsidRDefault="00CA59A2" w:rsidP="00CA59A2">
      <w:pPr>
        <w:pStyle w:val="Textonotapie"/>
        <w:tabs>
          <w:tab w:val="left" w:pos="567"/>
        </w:tabs>
        <w:ind w:left="567" w:right="-1" w:hanging="567"/>
        <w:jc w:val="both"/>
        <w:rPr>
          <w:rFonts w:ascii="Arial Narrow" w:eastAsia="Arial Narrow" w:hAnsi="Arial Narrow" w:cs="Arial"/>
          <w:sz w:val="14"/>
          <w:szCs w:val="14"/>
        </w:rPr>
      </w:pPr>
      <w:r w:rsidRPr="001607CF">
        <w:rPr>
          <w:rStyle w:val="Refdenotaalpie"/>
          <w:rFonts w:ascii="Arial Narrow" w:hAnsi="Arial Narrow" w:cs="Arial"/>
          <w:sz w:val="14"/>
          <w:szCs w:val="14"/>
        </w:rPr>
        <w:footnoteRef/>
      </w:r>
      <w:r w:rsidRPr="001607CF">
        <w:rPr>
          <w:rFonts w:ascii="Arial Narrow" w:hAnsi="Arial Narrow" w:cs="Arial"/>
          <w:sz w:val="14"/>
          <w:szCs w:val="14"/>
        </w:rPr>
        <w:t xml:space="preserve"> </w:t>
      </w:r>
      <w:r w:rsidRPr="001607CF">
        <w:rPr>
          <w:rFonts w:ascii="Arial Narrow" w:hAnsi="Arial Narrow" w:cs="Arial"/>
          <w:sz w:val="14"/>
          <w:szCs w:val="14"/>
        </w:rPr>
        <w:tab/>
      </w:r>
      <w:r w:rsidRPr="001607CF">
        <w:rPr>
          <w:rFonts w:ascii="Arial Narrow" w:eastAsia="Arial Narrow" w:hAnsi="Arial Narrow" w:cs="Arial"/>
          <w:b/>
          <w:bCs/>
          <w:sz w:val="14"/>
          <w:szCs w:val="14"/>
        </w:rPr>
        <w:t>LEY SOBRE FACULTADES, NORMAS Y ORGANIZACIÓN DEL INDECOPI, APROBADA POR DECRETO LEGISLATIVO 807 Artículo 24.-</w:t>
      </w:r>
      <w:r w:rsidRPr="001607CF">
        <w:rPr>
          <w:rFonts w:ascii="Arial Narrow" w:eastAsia="Arial Narrow" w:hAnsi="Arial Narrow" w:cs="Arial"/>
          <w:sz w:val="14"/>
          <w:szCs w:val="14"/>
        </w:rPr>
        <w:t xml:space="preserve"> El </w:t>
      </w:r>
      <w:proofErr w:type="gramStart"/>
      <w:r w:rsidRPr="001607CF">
        <w:rPr>
          <w:rFonts w:ascii="Arial Narrow" w:eastAsia="Arial Narrow" w:hAnsi="Arial Narrow" w:cs="Arial"/>
          <w:sz w:val="14"/>
          <w:szCs w:val="14"/>
        </w:rPr>
        <w:t>Secretario Técnico</w:t>
      </w:r>
      <w:proofErr w:type="gramEnd"/>
      <w:r w:rsidRPr="001607CF">
        <w:rPr>
          <w:rFonts w:ascii="Arial Narrow" w:eastAsia="Arial Narrow" w:hAnsi="Arial Narrow" w:cs="Arial"/>
          <w:sz w:val="14"/>
          <w:szCs w:val="14"/>
        </w:rPr>
        <w:t xml:space="preserve"> se encargará de la tramitación del procedimiento. Para ello, cuenta con las siguientes facultades:</w:t>
      </w:r>
    </w:p>
    <w:p w14:paraId="477C0077" w14:textId="77777777" w:rsidR="00CA59A2" w:rsidRPr="001607CF" w:rsidRDefault="00CA59A2" w:rsidP="00CA59A2">
      <w:pPr>
        <w:pStyle w:val="Textonotapie"/>
        <w:tabs>
          <w:tab w:val="left" w:pos="567"/>
        </w:tabs>
        <w:ind w:left="567" w:right="-1" w:hanging="567"/>
        <w:jc w:val="both"/>
        <w:rPr>
          <w:rFonts w:ascii="Arial Narrow" w:eastAsia="Arial Narrow" w:hAnsi="Arial Narrow" w:cs="Arial"/>
          <w:sz w:val="14"/>
          <w:szCs w:val="14"/>
        </w:rPr>
      </w:pPr>
      <w:r w:rsidRPr="001607CF">
        <w:rPr>
          <w:rFonts w:ascii="Arial Narrow" w:eastAsia="Arial Narrow" w:hAnsi="Arial Narrow" w:cs="Arial"/>
          <w:sz w:val="14"/>
          <w:szCs w:val="14"/>
        </w:rPr>
        <w:tab/>
        <w:t xml:space="preserve">(...) </w:t>
      </w:r>
    </w:p>
    <w:p w14:paraId="7B2AB955" w14:textId="77777777" w:rsidR="00CA59A2" w:rsidRPr="001607CF" w:rsidRDefault="00CA59A2" w:rsidP="00CA59A2">
      <w:pPr>
        <w:pStyle w:val="Textonotapie"/>
        <w:tabs>
          <w:tab w:val="left" w:pos="567"/>
        </w:tabs>
        <w:ind w:left="567" w:right="-1" w:hanging="567"/>
        <w:jc w:val="both"/>
        <w:rPr>
          <w:rFonts w:ascii="Arial Narrow" w:eastAsia="Arial Narrow" w:hAnsi="Arial Narrow" w:cs="Arial"/>
          <w:sz w:val="14"/>
          <w:szCs w:val="14"/>
        </w:rPr>
      </w:pPr>
      <w:r w:rsidRPr="001607CF">
        <w:rPr>
          <w:rFonts w:ascii="Arial Narrow" w:eastAsia="Arial Narrow" w:hAnsi="Arial Narrow" w:cs="Arial"/>
          <w:sz w:val="14"/>
          <w:szCs w:val="14"/>
        </w:rPr>
        <w:tab/>
        <w:t xml:space="preserve">c) Admitir denuncias a trámite, en aquellos casos en que la Comisión le haya delegado esta facultad. </w:t>
      </w:r>
    </w:p>
    <w:p w14:paraId="3114E57F" w14:textId="77777777" w:rsidR="00CA59A2" w:rsidRPr="001607CF" w:rsidRDefault="00CA59A2" w:rsidP="00CA59A2">
      <w:pPr>
        <w:pStyle w:val="Textonotapie"/>
        <w:tabs>
          <w:tab w:val="left" w:pos="567"/>
        </w:tabs>
        <w:ind w:left="567" w:right="-1" w:hanging="567"/>
        <w:jc w:val="both"/>
        <w:rPr>
          <w:rFonts w:ascii="Arial Narrow" w:eastAsia="Arial Narrow" w:hAnsi="Arial Narrow" w:cs="Arial"/>
          <w:sz w:val="14"/>
          <w:szCs w:val="14"/>
        </w:rPr>
      </w:pPr>
      <w:r w:rsidRPr="001607CF">
        <w:rPr>
          <w:rFonts w:ascii="Arial Narrow" w:eastAsia="Arial Narrow" w:hAnsi="Arial Narrow" w:cs="Arial"/>
          <w:sz w:val="14"/>
          <w:szCs w:val="14"/>
        </w:rPr>
        <w:tab/>
        <w:t>(...).</w:t>
      </w:r>
    </w:p>
    <w:p w14:paraId="09B4F71B" w14:textId="77777777" w:rsidR="00CA59A2" w:rsidRPr="001607CF" w:rsidRDefault="00CA59A2" w:rsidP="00CA59A2">
      <w:pPr>
        <w:pStyle w:val="Textonotapie"/>
        <w:tabs>
          <w:tab w:val="left" w:pos="567"/>
        </w:tabs>
        <w:ind w:left="567" w:right="-1" w:hanging="567"/>
        <w:jc w:val="both"/>
        <w:rPr>
          <w:rFonts w:ascii="Arial Narrow" w:eastAsia="Arial Narrow" w:hAnsi="Arial Narrow" w:cs="Arial"/>
          <w:sz w:val="14"/>
          <w:szCs w:val="14"/>
        </w:rPr>
      </w:pPr>
      <w:r w:rsidRPr="001607CF">
        <w:rPr>
          <w:rFonts w:ascii="Arial Narrow" w:eastAsia="Arial Narrow" w:hAnsi="Arial Narrow" w:cs="Arial"/>
          <w:sz w:val="14"/>
          <w:szCs w:val="14"/>
        </w:rPr>
        <w:t xml:space="preserve">. </w:t>
      </w:r>
    </w:p>
    <w:p w14:paraId="7E788299" w14:textId="77777777" w:rsidR="00CA59A2" w:rsidRPr="001607CF" w:rsidRDefault="00CA59A2" w:rsidP="00CA59A2">
      <w:pPr>
        <w:pStyle w:val="Textonotapie"/>
        <w:tabs>
          <w:tab w:val="left" w:pos="567"/>
        </w:tabs>
        <w:ind w:left="567" w:right="-1" w:hanging="567"/>
        <w:jc w:val="both"/>
        <w:rPr>
          <w:rFonts w:ascii="Arial Narrow" w:eastAsia="Arial Narrow" w:hAnsi="Arial Narrow" w:cs="Arial"/>
          <w:sz w:val="14"/>
          <w:szCs w:val="14"/>
        </w:rPr>
      </w:pPr>
    </w:p>
  </w:footnote>
  <w:footnote w:id="6">
    <w:p w14:paraId="703725D5" w14:textId="77777777" w:rsidR="00CA59A2" w:rsidRPr="001607CF" w:rsidRDefault="00CA59A2" w:rsidP="00CA59A2">
      <w:pPr>
        <w:pStyle w:val="Textonotapie"/>
        <w:ind w:left="567" w:hanging="567"/>
        <w:jc w:val="both"/>
        <w:rPr>
          <w:rFonts w:ascii="Arial Narrow" w:hAnsi="Arial Narrow" w:cs="Arial"/>
          <w:sz w:val="14"/>
          <w:szCs w:val="14"/>
        </w:rPr>
      </w:pPr>
      <w:r w:rsidRPr="001607CF">
        <w:rPr>
          <w:rStyle w:val="Refdenotaalpie"/>
          <w:rFonts w:ascii="Arial Narrow" w:hAnsi="Arial Narrow" w:cs="Arial"/>
          <w:sz w:val="14"/>
          <w:szCs w:val="14"/>
        </w:rPr>
        <w:footnoteRef/>
      </w:r>
      <w:r w:rsidRPr="001607CF">
        <w:rPr>
          <w:rFonts w:ascii="Arial Narrow" w:hAnsi="Arial Narrow" w:cs="Arial"/>
          <w:sz w:val="14"/>
          <w:szCs w:val="14"/>
        </w:rPr>
        <w:t xml:space="preserve"> </w:t>
      </w:r>
      <w:r w:rsidRPr="001607CF">
        <w:rPr>
          <w:rFonts w:ascii="Arial Narrow" w:hAnsi="Arial Narrow" w:cs="Arial"/>
          <w:sz w:val="14"/>
          <w:szCs w:val="14"/>
        </w:rPr>
        <w:tab/>
        <w:t xml:space="preserve">El número de trabajadores se atenderá siempre que la empresa haya sido constituida antes de la vigencia de la Ley </w:t>
      </w:r>
      <w:proofErr w:type="spellStart"/>
      <w:r w:rsidRPr="001607CF">
        <w:rPr>
          <w:rFonts w:ascii="Arial Narrow" w:hAnsi="Arial Narrow" w:cs="Arial"/>
          <w:sz w:val="14"/>
          <w:szCs w:val="14"/>
        </w:rPr>
        <w:t/>
      </w:r>
      <w:proofErr w:type="spellEnd"/>
      <w:r w:rsidRPr="001607CF">
        <w:rPr>
          <w:rFonts w:ascii="Arial Narrow" w:hAnsi="Arial Narrow" w:cs="Arial"/>
          <w:sz w:val="14"/>
          <w:szCs w:val="14"/>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1607CF">
        <w:rPr>
          <w:rFonts w:ascii="Arial Narrow" w:hAnsi="Arial Narrow" w:cs="Arial"/>
          <w:sz w:val="14"/>
          <w:szCs w:val="14"/>
        </w:rPr>
        <w:t>entrada en vigencia</w:t>
      </w:r>
      <w:proofErr w:type="gramEnd"/>
      <w:r w:rsidRPr="001607CF">
        <w:rPr>
          <w:rFonts w:ascii="Arial Narrow" w:hAnsi="Arial Narrow" w:cs="Arial"/>
          <w:sz w:val="14"/>
          <w:szCs w:val="14"/>
        </w:rPr>
        <w:t xml:space="preserve"> de dicha Ley se rigen por los requisitos de acogimiento al régimen de las micro y pequeñas empresas regulados en el Decreto Legislativo 1086.</w:t>
      </w:r>
    </w:p>
    <w:p w14:paraId="0EB35F22" w14:textId="77777777" w:rsidR="00CA59A2" w:rsidRPr="001607CF" w:rsidRDefault="00CA59A2" w:rsidP="00CA59A2">
      <w:pPr>
        <w:pStyle w:val="Textonotapie"/>
        <w:ind w:left="567" w:hanging="567"/>
        <w:jc w:val="both"/>
        <w:rPr>
          <w:rFonts w:ascii="Arial Narrow" w:hAnsi="Arial Narrow" w:cs="Arial"/>
          <w:sz w:val="14"/>
          <w:szCs w:val="14"/>
        </w:rPr>
      </w:pPr>
    </w:p>
  </w:footnote>
  <w:footnote w:id="7">
    <w:p w14:paraId="12554D7B" w14:textId="77777777" w:rsidR="00CA59A2" w:rsidRPr="001607CF" w:rsidRDefault="00CA59A2" w:rsidP="00CA59A2">
      <w:pPr>
        <w:pStyle w:val="Textonotapie"/>
        <w:ind w:left="567" w:hanging="567"/>
        <w:jc w:val="both"/>
        <w:rPr>
          <w:rFonts w:ascii="Arial Narrow" w:hAnsi="Arial Narrow" w:cs="Arial"/>
          <w:sz w:val="14"/>
          <w:szCs w:val="14"/>
        </w:rPr>
      </w:pPr>
      <w:r w:rsidRPr="001607CF">
        <w:rPr>
          <w:rStyle w:val="Refdenotaalpie"/>
          <w:rFonts w:ascii="Arial Narrow" w:hAnsi="Arial Narrow" w:cs="Arial"/>
          <w:sz w:val="14"/>
          <w:szCs w:val="14"/>
        </w:rPr>
        <w:footnoteRef/>
      </w:r>
      <w:r w:rsidRPr="001607CF">
        <w:rPr>
          <w:rFonts w:ascii="Arial Narrow" w:hAnsi="Arial Narrow" w:cs="Arial"/>
          <w:sz w:val="14"/>
          <w:szCs w:val="14"/>
        </w:rPr>
        <w:t xml:space="preserve"> </w:t>
      </w:r>
      <w:r w:rsidRPr="001607CF">
        <w:rPr>
          <w:rFonts w:ascii="Arial Narrow" w:hAnsi="Arial Narrow" w:cs="Arial"/>
          <w:sz w:val="14"/>
          <w:szCs w:val="14"/>
        </w:rPr>
        <w:tab/>
      </w:r>
      <w:r w:rsidRPr="001607CF">
        <w:rPr>
          <w:rFonts w:ascii="Arial Narrow" w:eastAsia="Arial Narrow" w:hAnsi="Arial Narrow" w:cs="Arial"/>
          <w:b/>
          <w:sz w:val="14"/>
          <w:szCs w:val="14"/>
        </w:rPr>
        <w:t>LEY 29571, CÓDIGO DE PROTECCIÓN Y DEFENSA DEL CONSUMIDOR</w:t>
      </w:r>
      <w:r w:rsidRPr="001607CF">
        <w:rPr>
          <w:rFonts w:ascii="Arial Narrow" w:hAnsi="Arial Narrow" w:cs="Arial"/>
          <w:b/>
          <w:bCs/>
          <w:sz w:val="14"/>
          <w:szCs w:val="14"/>
        </w:rPr>
        <w:t xml:space="preserve">, </w:t>
      </w:r>
      <w:r w:rsidRPr="001607CF">
        <w:rPr>
          <w:rFonts w:ascii="Arial Narrow" w:hAnsi="Arial Narrow" w:cs="Arial"/>
          <w:b/>
          <w:sz w:val="14"/>
          <w:szCs w:val="14"/>
        </w:rPr>
        <w:t>publicado el 2 de setiembre de 2010 y modificado por Decreto Legislativo 1308</w:t>
      </w:r>
    </w:p>
    <w:p w14:paraId="6D8A2F03" w14:textId="77777777" w:rsidR="00CA59A2" w:rsidRPr="001607CF" w:rsidRDefault="00CA59A2" w:rsidP="00CA59A2">
      <w:pPr>
        <w:pStyle w:val="Textonotapie"/>
        <w:ind w:left="567" w:hanging="567"/>
        <w:jc w:val="both"/>
        <w:rPr>
          <w:rFonts w:ascii="Arial Narrow" w:hAnsi="Arial Narrow" w:cs="Arial"/>
          <w:b/>
          <w:bCs/>
          <w:sz w:val="14"/>
          <w:szCs w:val="14"/>
        </w:rPr>
      </w:pPr>
      <w:r w:rsidRPr="001607CF">
        <w:rPr>
          <w:rFonts w:ascii="Arial Narrow" w:hAnsi="Arial Narrow" w:cs="Arial"/>
          <w:sz w:val="14"/>
          <w:szCs w:val="14"/>
        </w:rPr>
        <w:tab/>
      </w:r>
      <w:r w:rsidRPr="001607CF">
        <w:rPr>
          <w:rFonts w:ascii="Arial Narrow" w:hAnsi="Arial Narrow" w:cs="Arial"/>
          <w:b/>
          <w:bCs/>
          <w:sz w:val="14"/>
          <w:szCs w:val="14"/>
        </w:rPr>
        <w:t>Artículo 110.- Sanciones Administrativas</w:t>
      </w:r>
    </w:p>
    <w:p w14:paraId="693A834B" w14:textId="77777777" w:rsidR="00CA59A2" w:rsidRPr="001607CF" w:rsidRDefault="00CA59A2" w:rsidP="00CA59A2">
      <w:pPr>
        <w:autoSpaceDE w:val="0"/>
        <w:autoSpaceDN w:val="0"/>
        <w:adjustRightInd w:val="0"/>
        <w:spacing w:after="0" w:line="240" w:lineRule="auto"/>
        <w:ind w:left="567"/>
        <w:jc w:val="both"/>
        <w:rPr>
          <w:rFonts w:ascii="Arial Narrow" w:hAnsi="Arial Narrow" w:cs="Arial"/>
          <w:sz w:val="14"/>
          <w:szCs w:val="14"/>
          <w:lang w:eastAsia="es-PE"/>
        </w:rPr>
      </w:pPr>
      <w:r w:rsidRPr="001607CF">
        <w:rPr>
          <w:rFonts w:ascii="Arial Narrow" w:hAnsi="Arial Narrow" w:cs="Arial"/>
          <w:sz w:val="14"/>
          <w:szCs w:val="14"/>
          <w:lang w:eastAsia="es-PE"/>
        </w:rPr>
        <w:t>(…)</w:t>
      </w:r>
    </w:p>
    <w:p w14:paraId="04CBC22B" w14:textId="77777777" w:rsidR="00CA59A2" w:rsidRPr="001607CF" w:rsidRDefault="00CA59A2" w:rsidP="00CA59A2">
      <w:pPr>
        <w:autoSpaceDE w:val="0"/>
        <w:autoSpaceDN w:val="0"/>
        <w:adjustRightInd w:val="0"/>
        <w:spacing w:after="0" w:line="240" w:lineRule="auto"/>
        <w:ind w:left="567"/>
        <w:jc w:val="both"/>
        <w:rPr>
          <w:rFonts w:ascii="Arial Narrow" w:hAnsi="Arial Narrow" w:cs="Arial"/>
          <w:sz w:val="14"/>
          <w:szCs w:val="14"/>
          <w:lang w:eastAsia="es-PE"/>
        </w:rPr>
      </w:pPr>
      <w:r w:rsidRPr="001607CF">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1607CF" w:rsidRDefault="00CA59A2" w:rsidP="00CA59A2">
      <w:pPr>
        <w:autoSpaceDE w:val="0"/>
        <w:autoSpaceDN w:val="0"/>
        <w:adjustRightInd w:val="0"/>
        <w:spacing w:after="0" w:line="240" w:lineRule="auto"/>
        <w:ind w:left="567"/>
        <w:jc w:val="both"/>
        <w:rPr>
          <w:rFonts w:ascii="Arial Narrow" w:hAnsi="Arial Narrow" w:cs="Arial"/>
          <w:sz w:val="14"/>
          <w:szCs w:val="14"/>
          <w:lang w:eastAsia="es-PE"/>
        </w:rPr>
      </w:pPr>
      <w:r w:rsidRPr="001607CF">
        <w:rPr>
          <w:rFonts w:ascii="Arial Narrow" w:hAnsi="Arial Narrow" w:cs="Arial"/>
          <w:sz w:val="14"/>
          <w:szCs w:val="14"/>
          <w:lang w:eastAsia="es-PE"/>
        </w:rPr>
        <w:t>(…).</w:t>
      </w:r>
    </w:p>
    <w:p w14:paraId="3B6754D8" w14:textId="77777777" w:rsidR="00CA59A2" w:rsidRPr="001607CF" w:rsidRDefault="00CA59A2" w:rsidP="00CA59A2">
      <w:pPr>
        <w:pStyle w:val="Textonotapie"/>
        <w:tabs>
          <w:tab w:val="left" w:pos="284"/>
        </w:tabs>
        <w:ind w:left="567" w:hanging="567"/>
        <w:jc w:val="both"/>
        <w:rPr>
          <w:rFonts w:ascii="Arial Narrow" w:hAnsi="Arial Narrow" w:cs="Arial"/>
          <w:b/>
          <w:bCs/>
          <w:sz w:val="14"/>
          <w:szCs w:val="14"/>
        </w:rPr>
      </w:pPr>
    </w:p>
  </w:footnote>
  <w:footnote w:id="8">
    <w:p w14:paraId="062EC860" w14:textId="77777777" w:rsidR="00CA59A2" w:rsidRPr="001607CF" w:rsidRDefault="00CA59A2" w:rsidP="00CA59A2">
      <w:pPr>
        <w:spacing w:after="0" w:line="240" w:lineRule="auto"/>
        <w:ind w:left="567" w:hanging="567"/>
        <w:jc w:val="both"/>
        <w:rPr>
          <w:rFonts w:ascii="Arial Narrow" w:hAnsi="Arial Narrow" w:cs="Arial"/>
          <w:sz w:val="14"/>
          <w:szCs w:val="14"/>
        </w:rPr>
      </w:pPr>
      <w:r w:rsidRPr="001607CF">
        <w:rPr>
          <w:rStyle w:val="TextonotapieCar"/>
          <w:rFonts w:ascii="Arial Narrow" w:hAnsi="Arial Narrow" w:cs="Arial"/>
          <w:sz w:val="14"/>
          <w:szCs w:val="14"/>
          <w:vertAlign w:val="superscript"/>
        </w:rPr>
        <w:footnoteRef/>
      </w:r>
      <w:r w:rsidRPr="001607CF">
        <w:rPr>
          <w:rFonts w:ascii="Arial Narrow" w:hAnsi="Arial Narrow" w:cs="Arial"/>
          <w:sz w:val="14"/>
          <w:szCs w:val="14"/>
          <w:vertAlign w:val="superscript"/>
        </w:rPr>
        <w:t xml:space="preserve"> </w:t>
      </w:r>
      <w:r w:rsidRPr="001607CF">
        <w:rPr>
          <w:rFonts w:ascii="Arial Narrow" w:hAnsi="Arial Narrow" w:cs="Arial"/>
          <w:sz w:val="14"/>
          <w:szCs w:val="14"/>
        </w:rPr>
        <w:t xml:space="preserve"> </w:t>
      </w:r>
      <w:r w:rsidRPr="001607CF">
        <w:rPr>
          <w:rFonts w:ascii="Arial Narrow" w:hAnsi="Arial Narrow" w:cs="Arial"/>
          <w:sz w:val="14"/>
          <w:szCs w:val="14"/>
        </w:rPr>
        <w:tab/>
      </w:r>
      <w:r w:rsidRPr="001607CF">
        <w:rPr>
          <w:rFonts w:ascii="Arial Narrow" w:eastAsia="Arial Narrow" w:hAnsi="Arial Narrow" w:cs="Arial"/>
          <w:b/>
          <w:sz w:val="14"/>
          <w:szCs w:val="14"/>
        </w:rPr>
        <w:t>LEY 29571, CÓDIGO DE PROTECCIÓN Y DEFENSA DEL CONSUMIDOR</w:t>
      </w:r>
      <w:r w:rsidRPr="001607CF">
        <w:rPr>
          <w:rFonts w:ascii="Arial Narrow" w:hAnsi="Arial Narrow" w:cs="Arial"/>
          <w:b/>
          <w:bCs/>
          <w:sz w:val="14"/>
          <w:szCs w:val="14"/>
        </w:rPr>
        <w:t xml:space="preserve">, </w:t>
      </w:r>
      <w:r w:rsidRPr="001607CF">
        <w:rPr>
          <w:rFonts w:ascii="Arial Narrow" w:hAnsi="Arial Narrow" w:cs="Arial"/>
          <w:b/>
          <w:sz w:val="14"/>
          <w:szCs w:val="14"/>
        </w:rPr>
        <w:t>publicado el 2 de setiembre de 2010 y modificado por Decreto Legislativo 1308</w:t>
      </w:r>
    </w:p>
    <w:p w14:paraId="4BC9BF8D" w14:textId="77777777" w:rsidR="00CA59A2" w:rsidRPr="001607CF" w:rsidRDefault="00CA59A2" w:rsidP="00CA59A2">
      <w:pPr>
        <w:spacing w:after="0" w:line="240" w:lineRule="auto"/>
        <w:ind w:left="567" w:hanging="567"/>
        <w:jc w:val="both"/>
        <w:rPr>
          <w:rFonts w:ascii="Arial Narrow" w:eastAsia="Arial Narrow" w:hAnsi="Arial Narrow" w:cs="Arial"/>
          <w:b/>
          <w:sz w:val="14"/>
          <w:szCs w:val="14"/>
        </w:rPr>
      </w:pPr>
      <w:r w:rsidRPr="001607CF">
        <w:rPr>
          <w:rFonts w:ascii="Arial Narrow" w:eastAsia="Arial Narrow" w:hAnsi="Arial Narrow" w:cs="Arial"/>
          <w:b/>
          <w:sz w:val="14"/>
          <w:szCs w:val="14"/>
        </w:rPr>
        <w:tab/>
        <w:t>Artículo 110.- Sanciones administrativas</w:t>
      </w:r>
    </w:p>
    <w:p w14:paraId="15C6524D" w14:textId="77777777" w:rsidR="00CA59A2" w:rsidRPr="001607CF" w:rsidRDefault="00CA59A2" w:rsidP="00CA59A2">
      <w:pPr>
        <w:spacing w:after="0" w:line="240" w:lineRule="auto"/>
        <w:ind w:left="567"/>
        <w:jc w:val="both"/>
        <w:rPr>
          <w:rFonts w:ascii="Arial Narrow" w:hAnsi="Arial Narrow" w:cs="Arial"/>
          <w:sz w:val="14"/>
          <w:szCs w:val="14"/>
        </w:rPr>
      </w:pPr>
      <w:r w:rsidRPr="001607CF">
        <w:rPr>
          <w:rFonts w:ascii="Arial Narrow" w:eastAsia="Arial Narrow" w:hAnsi="Arial Narrow" w:cs="Arial"/>
          <w:sz w:val="14"/>
          <w:szCs w:val="14"/>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1607CF" w:rsidRDefault="00CA59A2" w:rsidP="00CA59A2">
      <w:pPr>
        <w:numPr>
          <w:ilvl w:val="0"/>
          <w:numId w:val="2"/>
        </w:numPr>
        <w:spacing w:after="0" w:line="240" w:lineRule="auto"/>
        <w:ind w:left="426" w:firstLine="141"/>
        <w:jc w:val="both"/>
        <w:rPr>
          <w:rFonts w:ascii="Arial Narrow" w:eastAsia="Arial Narrow" w:hAnsi="Arial Narrow" w:cs="Arial"/>
          <w:sz w:val="14"/>
          <w:szCs w:val="14"/>
        </w:rPr>
      </w:pPr>
      <w:r w:rsidRPr="001607CF">
        <w:rPr>
          <w:rFonts w:ascii="Arial Narrow" w:eastAsia="Arial Narrow" w:hAnsi="Arial Narrow" w:cs="Arial"/>
          <w:sz w:val="14"/>
          <w:szCs w:val="14"/>
        </w:rPr>
        <w:t>Infracciones leves, con una amonestación o con una multa de hasta cincuenta (50) UIT.</w:t>
      </w:r>
    </w:p>
    <w:p w14:paraId="3EC7469A" w14:textId="77777777" w:rsidR="00CA59A2" w:rsidRPr="001607CF" w:rsidRDefault="00CA59A2" w:rsidP="00CA59A2">
      <w:pPr>
        <w:numPr>
          <w:ilvl w:val="0"/>
          <w:numId w:val="2"/>
        </w:numPr>
        <w:spacing w:after="0" w:line="240" w:lineRule="auto"/>
        <w:ind w:left="426" w:firstLine="141"/>
        <w:jc w:val="both"/>
        <w:rPr>
          <w:rFonts w:ascii="Arial Narrow" w:eastAsia="Arial Narrow" w:hAnsi="Arial Narrow" w:cs="Arial"/>
          <w:sz w:val="14"/>
          <w:szCs w:val="14"/>
        </w:rPr>
      </w:pPr>
      <w:r w:rsidRPr="001607CF">
        <w:rPr>
          <w:rFonts w:ascii="Arial Narrow" w:eastAsia="Arial Narrow" w:hAnsi="Arial Narrow" w:cs="Arial"/>
          <w:sz w:val="14"/>
          <w:szCs w:val="14"/>
        </w:rPr>
        <w:t>Infracciones graves, con una multa de hasta ciento cincuenta (150) UIT.</w:t>
      </w:r>
    </w:p>
    <w:p w14:paraId="7DEC6213" w14:textId="77777777" w:rsidR="00CA59A2" w:rsidRPr="001607CF" w:rsidRDefault="00CA59A2" w:rsidP="00CA59A2">
      <w:pPr>
        <w:numPr>
          <w:ilvl w:val="0"/>
          <w:numId w:val="2"/>
        </w:numPr>
        <w:spacing w:after="0" w:line="240" w:lineRule="auto"/>
        <w:ind w:left="426" w:firstLine="141"/>
        <w:jc w:val="both"/>
        <w:rPr>
          <w:rFonts w:ascii="Arial Narrow" w:eastAsia="Arial Narrow" w:hAnsi="Arial Narrow" w:cs="Arial"/>
          <w:sz w:val="14"/>
          <w:szCs w:val="14"/>
        </w:rPr>
      </w:pPr>
      <w:r w:rsidRPr="001607CF">
        <w:rPr>
          <w:rFonts w:ascii="Arial Narrow" w:eastAsia="Arial Narrow" w:hAnsi="Arial Narrow" w:cs="Arial"/>
          <w:sz w:val="14"/>
          <w:szCs w:val="14"/>
        </w:rPr>
        <w:t>Infracciones muy graves, con una multa de hasta cuatrocientos cincuenta (450) UIT.</w:t>
      </w:r>
    </w:p>
    <w:p w14:paraId="707B74D3" w14:textId="77777777" w:rsidR="00CA59A2" w:rsidRPr="001607CF" w:rsidRDefault="00CA59A2" w:rsidP="00CA59A2">
      <w:pPr>
        <w:spacing w:after="0" w:line="240" w:lineRule="auto"/>
        <w:ind w:left="567"/>
        <w:jc w:val="both"/>
        <w:rPr>
          <w:rFonts w:ascii="Arial Narrow" w:eastAsia="Arial Narrow" w:hAnsi="Arial Narrow" w:cs="Arial"/>
          <w:sz w:val="14"/>
          <w:szCs w:val="14"/>
        </w:rPr>
      </w:pPr>
      <w:r w:rsidRPr="001607CF">
        <w:rPr>
          <w:rFonts w:ascii="Arial Narrow" w:eastAsia="Arial Narrow" w:hAnsi="Arial Narrow" w:cs="Arial"/>
          <w:sz w:val="14"/>
          <w:szCs w:val="14"/>
        </w:rPr>
        <w:t>(…).</w:t>
      </w:r>
    </w:p>
  </w:footnote>
  <w:footnote w:id="9">
    <w:p w14:paraId="4B3DC1A8" w14:textId="77777777" w:rsidR="00CA59A2" w:rsidRPr="001607CF" w:rsidRDefault="00CA59A2" w:rsidP="00CA59A2">
      <w:pPr>
        <w:spacing w:after="0" w:line="240" w:lineRule="auto"/>
        <w:ind w:left="567" w:hanging="567"/>
        <w:jc w:val="both"/>
        <w:rPr>
          <w:rFonts w:ascii="Arial Narrow" w:eastAsia="Arial Narrow" w:hAnsi="Arial Narrow" w:cs="Arial"/>
          <w:sz w:val="14"/>
          <w:szCs w:val="14"/>
        </w:rPr>
      </w:pPr>
      <w:r w:rsidRPr="001607CF">
        <w:rPr>
          <w:rStyle w:val="Refdenotaalpie"/>
          <w:rFonts w:ascii="Arial Narrow" w:hAnsi="Arial Narrow" w:cs="Arial"/>
          <w:sz w:val="14"/>
          <w:szCs w:val="14"/>
        </w:rPr>
        <w:footnoteRef/>
      </w:r>
      <w:r w:rsidRPr="001607CF">
        <w:rPr>
          <w:rFonts w:ascii="Arial Narrow" w:hAnsi="Arial Narrow" w:cs="Arial"/>
          <w:sz w:val="14"/>
          <w:szCs w:val="14"/>
        </w:rPr>
        <w:t xml:space="preserve"> </w:t>
      </w:r>
      <w:r w:rsidRPr="001607CF">
        <w:rPr>
          <w:rFonts w:ascii="Arial Narrow" w:hAnsi="Arial Narrow" w:cs="Arial"/>
          <w:sz w:val="14"/>
          <w:szCs w:val="14"/>
        </w:rPr>
        <w:tab/>
      </w:r>
      <w:r w:rsidRPr="001607CF">
        <w:rPr>
          <w:rFonts w:ascii="Arial Narrow" w:eastAsia="Arial Narrow" w:hAnsi="Arial Narrow" w:cs="Arial"/>
          <w:b/>
          <w:sz w:val="14"/>
          <w:szCs w:val="14"/>
        </w:rPr>
        <w:t>Artículo 114.- Medidas correctivas</w:t>
      </w:r>
    </w:p>
    <w:p w14:paraId="1B3B1F61" w14:textId="77777777" w:rsidR="00CA59A2" w:rsidRPr="001607CF" w:rsidRDefault="00CA59A2" w:rsidP="00CA59A2">
      <w:pPr>
        <w:spacing w:after="0" w:line="240" w:lineRule="auto"/>
        <w:ind w:left="567"/>
        <w:jc w:val="both"/>
        <w:rPr>
          <w:rFonts w:ascii="Arial Narrow" w:eastAsia="Arial Narrow" w:hAnsi="Arial Narrow" w:cs="Arial"/>
          <w:sz w:val="14"/>
          <w:szCs w:val="14"/>
        </w:rPr>
      </w:pPr>
      <w:r w:rsidRPr="001607CF">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1607CF" w:rsidRDefault="00CA59A2" w:rsidP="00CA59A2">
      <w:pPr>
        <w:spacing w:after="0" w:line="240" w:lineRule="auto"/>
        <w:ind w:left="567" w:hanging="567"/>
        <w:jc w:val="both"/>
        <w:rPr>
          <w:rFonts w:ascii="Arial Narrow" w:eastAsia="Arial Narrow" w:hAnsi="Arial Narrow" w:cs="Arial"/>
          <w:sz w:val="14"/>
          <w:szCs w:val="14"/>
        </w:rPr>
      </w:pPr>
      <w:r w:rsidRPr="001607CF">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1607CF" w:rsidRDefault="00CA59A2" w:rsidP="00CA59A2">
      <w:pPr>
        <w:spacing w:after="0" w:line="240" w:lineRule="auto"/>
        <w:ind w:left="567" w:hanging="567"/>
        <w:jc w:val="both"/>
        <w:rPr>
          <w:rFonts w:ascii="Arial Narrow" w:eastAsia="Arial Narrow" w:hAnsi="Arial Narrow" w:cs="Arial"/>
          <w:sz w:val="14"/>
          <w:szCs w:val="14"/>
        </w:rPr>
      </w:pPr>
      <w:r w:rsidRPr="001607CF">
        <w:rPr>
          <w:rFonts w:ascii="Arial Narrow" w:eastAsia="Arial Narrow" w:hAnsi="Arial Narrow" w:cs="Arial"/>
          <w:sz w:val="14"/>
          <w:szCs w:val="14"/>
        </w:rPr>
        <w:tab/>
        <w:t>Las medidas correctivas complementarias pueden dictarse de oficio o a pedido de parte.</w:t>
      </w:r>
    </w:p>
    <w:p w14:paraId="51455ACA" w14:textId="77777777" w:rsidR="00CA59A2" w:rsidRPr="001607CF" w:rsidRDefault="00CA59A2" w:rsidP="00CA59A2">
      <w:pPr>
        <w:spacing w:after="0" w:line="240" w:lineRule="auto"/>
        <w:ind w:left="567" w:hanging="567"/>
        <w:jc w:val="both"/>
        <w:rPr>
          <w:rFonts w:ascii="Arial Narrow" w:hAnsi="Arial Narrow" w:cs="Arial"/>
          <w:sz w:val="14"/>
          <w:szCs w:val="14"/>
        </w:rPr>
      </w:pPr>
    </w:p>
    <w:p w14:paraId="6CB8D69D" w14:textId="77777777" w:rsidR="00CA59A2" w:rsidRPr="001607CF" w:rsidRDefault="00CA59A2" w:rsidP="00CA59A2">
      <w:pPr>
        <w:spacing w:after="0" w:line="240" w:lineRule="auto"/>
        <w:ind w:left="567" w:hanging="567"/>
        <w:jc w:val="both"/>
        <w:rPr>
          <w:rFonts w:ascii="Arial Narrow" w:hAnsi="Arial Narrow" w:cs="Arial"/>
          <w:sz w:val="14"/>
          <w:szCs w:val="14"/>
        </w:rPr>
      </w:pPr>
      <w:r w:rsidRPr="001607CF">
        <w:rPr>
          <w:rFonts w:ascii="Arial Narrow" w:eastAsia="Arial Narrow" w:hAnsi="Arial Narrow" w:cs="Arial"/>
          <w:b/>
          <w:sz w:val="14"/>
          <w:szCs w:val="14"/>
        </w:rPr>
        <w:tab/>
        <w:t>Artículo 115.- Medidas correctivas reparadoras</w:t>
      </w:r>
    </w:p>
    <w:p w14:paraId="0A0E4012" w14:textId="77777777" w:rsidR="00CA59A2" w:rsidRPr="001607CF" w:rsidRDefault="00CA59A2" w:rsidP="00CA59A2">
      <w:pPr>
        <w:spacing w:after="0" w:line="240" w:lineRule="auto"/>
        <w:ind w:left="567" w:hanging="283"/>
        <w:jc w:val="both"/>
        <w:rPr>
          <w:rFonts w:ascii="Arial Narrow" w:eastAsia="Arial Narrow" w:hAnsi="Arial Narrow" w:cs="Arial"/>
          <w:sz w:val="14"/>
          <w:szCs w:val="14"/>
        </w:rPr>
      </w:pPr>
      <w:r w:rsidRPr="001607CF">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1607CF"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1607CF">
        <w:rPr>
          <w:rFonts w:ascii="Arial Narrow" w:eastAsia="Arial Narrow" w:hAnsi="Arial Narrow" w:cs="Arial"/>
          <w:sz w:val="14"/>
          <w:szCs w:val="14"/>
        </w:rPr>
        <w:t>Reparar productos.</w:t>
      </w:r>
    </w:p>
    <w:p w14:paraId="64B5280D" w14:textId="77777777" w:rsidR="00CA59A2" w:rsidRPr="001607CF"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1607CF">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14CE7396" w14:textId="77777777" w:rsidR="00CA59A2" w:rsidRPr="001607CF"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1607CF">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1607CF"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1607CF">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3D9280AC" w14:textId="77777777" w:rsidR="00CA59A2" w:rsidRPr="001607CF"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1607CF">
        <w:rPr>
          <w:rFonts w:ascii="Arial Narrow" w:eastAsia="Arial Narrow" w:hAnsi="Arial Narrow" w:cs="Arial"/>
          <w:sz w:val="14"/>
          <w:szCs w:val="14"/>
        </w:rPr>
        <w:t>Cumplir con ejecutar otras prestaciones u obligaciones legales o convencionales a su cargo.</w:t>
      </w:r>
    </w:p>
    <w:p w14:paraId="385F165C" w14:textId="77777777" w:rsidR="00CA59A2" w:rsidRPr="001607CF"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1607CF">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1607CF"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1607CF">
        <w:rPr>
          <w:rFonts w:ascii="Arial Narrow" w:eastAsia="Arial Narrow" w:hAnsi="Arial Narrow" w:cs="Arial"/>
          <w:sz w:val="14"/>
          <w:szCs w:val="14"/>
        </w:rPr>
        <w:t>En los supuestos de pagos indebidos o en exceso, devolver estos montos, más los intereses correspondientes.</w:t>
      </w:r>
    </w:p>
    <w:p w14:paraId="45BA3195" w14:textId="77777777" w:rsidR="00CA59A2" w:rsidRPr="001607CF" w:rsidRDefault="00CA59A2" w:rsidP="00CA59A2">
      <w:pPr>
        <w:pStyle w:val="Sinespaciado"/>
        <w:ind w:firstLine="567"/>
        <w:jc w:val="both"/>
        <w:rPr>
          <w:rFonts w:ascii="Arial Narrow" w:hAnsi="Arial Narrow" w:cs="Arial"/>
          <w:sz w:val="14"/>
          <w:szCs w:val="14"/>
        </w:rPr>
      </w:pPr>
      <w:r w:rsidRPr="001607CF">
        <w:rPr>
          <w:rFonts w:ascii="Arial Narrow" w:hAnsi="Arial Narrow" w:cs="Arial"/>
          <w:sz w:val="14"/>
          <w:szCs w:val="14"/>
        </w:rPr>
        <w:t>Pagar los gastos incurridos por el consumidor para mitigar las consecuencias de la infracción administrativa.</w:t>
      </w:r>
    </w:p>
    <w:p w14:paraId="130D0A42" w14:textId="77777777" w:rsidR="00CA59A2" w:rsidRPr="001607CF" w:rsidRDefault="00CA59A2" w:rsidP="00CA59A2">
      <w:pPr>
        <w:pStyle w:val="Sinespaciado"/>
        <w:ind w:firstLine="567"/>
        <w:jc w:val="both"/>
        <w:rPr>
          <w:rFonts w:ascii="Arial Narrow" w:hAnsi="Arial Narrow" w:cs="Arial"/>
          <w:sz w:val="14"/>
          <w:szCs w:val="14"/>
        </w:rPr>
      </w:pPr>
      <w:r w:rsidRPr="001607CF">
        <w:rPr>
          <w:rFonts w:ascii="Arial Narrow" w:hAnsi="Arial Narrow" w:cs="Arial"/>
          <w:sz w:val="14"/>
          <w:szCs w:val="14"/>
        </w:rPr>
        <w:t>Otras medidas reparadoras análogas de efectos equivalentes a las anteriores.</w:t>
      </w:r>
    </w:p>
    <w:p w14:paraId="764F3361" w14:textId="77777777" w:rsidR="00CA59A2" w:rsidRPr="001607CF" w:rsidRDefault="00CA59A2" w:rsidP="00CA59A2">
      <w:pPr>
        <w:pStyle w:val="Sinespaciado"/>
        <w:ind w:left="567"/>
        <w:jc w:val="both"/>
        <w:rPr>
          <w:rFonts w:ascii="Arial Narrow" w:hAnsi="Arial Narrow" w:cs="Arial"/>
          <w:sz w:val="14"/>
          <w:szCs w:val="14"/>
        </w:rPr>
      </w:pPr>
      <w:r w:rsidRPr="001607CF">
        <w:rPr>
          <w:rFonts w:ascii="Arial Narrow" w:hAnsi="Arial Narrow" w:cs="Arial"/>
          <w:sz w:val="14"/>
          <w:szCs w:val="14"/>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1607CF">
        <w:rPr>
          <w:rFonts w:ascii="Arial Narrow" w:hAnsi="Arial Narrow" w:cs="Arial"/>
          <w:sz w:val="14"/>
          <w:szCs w:val="14"/>
        </w:rPr>
        <w:t>conjuntamente con</w:t>
      </w:r>
      <w:proofErr w:type="gramEnd"/>
      <w:r w:rsidRPr="001607CF">
        <w:rPr>
          <w:rFonts w:ascii="Arial Narrow" w:hAnsi="Arial Narrow" w:cs="Arial"/>
          <w:sz w:val="14"/>
          <w:szCs w:val="14"/>
        </w:rPr>
        <w:t xml:space="preserve"> otra medida correctiva. Cuando los órganos competentes del Indecopi se pronuncian respecto de una medida correctiva reparadora, aplican el principio de congruencia procesal.</w:t>
      </w:r>
    </w:p>
    <w:p w14:paraId="57731349" w14:textId="77777777" w:rsidR="00CA59A2" w:rsidRPr="001607CF" w:rsidRDefault="00CA59A2" w:rsidP="00CA59A2">
      <w:pPr>
        <w:spacing w:after="0" w:line="240" w:lineRule="auto"/>
        <w:ind w:left="567"/>
        <w:jc w:val="both"/>
        <w:rPr>
          <w:rFonts w:ascii="Arial Narrow" w:hAnsi="Arial Narrow" w:cs="Arial"/>
          <w:sz w:val="14"/>
          <w:szCs w:val="14"/>
        </w:rPr>
      </w:pPr>
      <w:r w:rsidRPr="001607CF">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1607CF" w:rsidRDefault="00CA59A2" w:rsidP="00CA59A2">
      <w:pPr>
        <w:spacing w:after="0" w:line="240" w:lineRule="auto"/>
        <w:ind w:left="567"/>
        <w:jc w:val="both"/>
        <w:rPr>
          <w:rFonts w:ascii="Arial Narrow" w:hAnsi="Arial Narrow" w:cs="Arial"/>
          <w:sz w:val="14"/>
          <w:szCs w:val="14"/>
        </w:rPr>
      </w:pPr>
      <w:r w:rsidRPr="001607CF">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1607CF" w:rsidRDefault="00CA59A2" w:rsidP="00CA59A2">
      <w:pPr>
        <w:spacing w:after="0" w:line="240" w:lineRule="auto"/>
        <w:ind w:left="567"/>
        <w:jc w:val="both"/>
        <w:rPr>
          <w:rFonts w:ascii="Arial Narrow" w:eastAsia="Arial Narrow" w:hAnsi="Arial Narrow" w:cs="Arial"/>
          <w:sz w:val="14"/>
          <w:szCs w:val="14"/>
        </w:rPr>
      </w:pPr>
      <w:r w:rsidRPr="001607CF">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1607CF" w:rsidRDefault="00CA59A2" w:rsidP="00CA59A2">
      <w:pPr>
        <w:spacing w:after="0" w:line="240" w:lineRule="auto"/>
        <w:ind w:left="567"/>
        <w:jc w:val="both"/>
        <w:rPr>
          <w:rFonts w:ascii="Arial Narrow" w:eastAsia="Arial Narrow" w:hAnsi="Arial Narrow" w:cs="Arial"/>
          <w:sz w:val="14"/>
          <w:szCs w:val="14"/>
        </w:rPr>
      </w:pPr>
      <w:r w:rsidRPr="001607CF">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1607CF" w:rsidRDefault="00CA59A2" w:rsidP="00CA59A2">
      <w:pPr>
        <w:spacing w:after="0" w:line="240" w:lineRule="auto"/>
        <w:ind w:left="567"/>
        <w:jc w:val="both"/>
        <w:rPr>
          <w:rFonts w:ascii="Arial Narrow" w:eastAsia="Arial Narrow" w:hAnsi="Arial Narrow" w:cs="Arial"/>
          <w:sz w:val="14"/>
          <w:szCs w:val="14"/>
        </w:rPr>
      </w:pPr>
      <w:r w:rsidRPr="001607CF">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1607CF" w:rsidRDefault="00CA59A2" w:rsidP="00CA59A2">
      <w:pPr>
        <w:spacing w:after="0" w:line="240" w:lineRule="auto"/>
        <w:ind w:left="567"/>
        <w:jc w:val="both"/>
        <w:rPr>
          <w:rFonts w:ascii="Arial Narrow" w:eastAsia="Arial Narrow" w:hAnsi="Arial Narrow" w:cs="Arial"/>
          <w:sz w:val="14"/>
          <w:szCs w:val="14"/>
        </w:rPr>
      </w:pPr>
    </w:p>
    <w:p w14:paraId="579B3C0E" w14:textId="77777777" w:rsidR="00CA59A2" w:rsidRPr="001607CF" w:rsidRDefault="00CA59A2" w:rsidP="00CA59A2">
      <w:pPr>
        <w:spacing w:after="0" w:line="240" w:lineRule="auto"/>
        <w:ind w:left="567"/>
        <w:jc w:val="both"/>
        <w:rPr>
          <w:rFonts w:ascii="Arial Narrow" w:eastAsia="Arial Narrow" w:hAnsi="Arial Narrow" w:cs="Arial"/>
          <w:b/>
          <w:bCs/>
          <w:sz w:val="14"/>
          <w:szCs w:val="14"/>
        </w:rPr>
      </w:pPr>
      <w:r w:rsidRPr="001607CF">
        <w:rPr>
          <w:rFonts w:ascii="Arial Narrow" w:eastAsia="Arial Narrow" w:hAnsi="Arial Narrow" w:cs="Arial"/>
          <w:b/>
          <w:bCs/>
          <w:sz w:val="14"/>
          <w:szCs w:val="14"/>
        </w:rPr>
        <w:t>Artículo 116.- Medidas correctivas complementarias</w:t>
      </w:r>
    </w:p>
    <w:p w14:paraId="795BD0E8" w14:textId="77777777" w:rsidR="00CA59A2" w:rsidRPr="001607CF" w:rsidRDefault="00CA59A2" w:rsidP="00CA59A2">
      <w:pPr>
        <w:spacing w:after="0" w:line="240" w:lineRule="auto"/>
        <w:ind w:left="567"/>
        <w:jc w:val="both"/>
        <w:rPr>
          <w:rFonts w:ascii="Arial Narrow" w:eastAsia="Arial Narrow" w:hAnsi="Arial Narrow" w:cs="Arial"/>
          <w:sz w:val="14"/>
          <w:szCs w:val="14"/>
        </w:rPr>
      </w:pPr>
      <w:r w:rsidRPr="001607CF">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1607CF" w:rsidRDefault="00CA59A2" w:rsidP="00CA59A2">
      <w:pPr>
        <w:spacing w:after="0" w:line="240" w:lineRule="auto"/>
        <w:ind w:left="567"/>
        <w:jc w:val="both"/>
        <w:rPr>
          <w:rFonts w:ascii="Arial Narrow" w:eastAsia="Arial Narrow" w:hAnsi="Arial Narrow" w:cs="Arial"/>
          <w:sz w:val="14"/>
          <w:szCs w:val="14"/>
        </w:rPr>
      </w:pPr>
      <w:r w:rsidRPr="001607CF">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1607CF" w:rsidRDefault="00CA59A2" w:rsidP="00CA59A2">
      <w:pPr>
        <w:spacing w:after="0" w:line="240" w:lineRule="auto"/>
        <w:ind w:left="567"/>
        <w:jc w:val="both"/>
        <w:rPr>
          <w:rFonts w:ascii="Arial Narrow" w:eastAsia="Arial Narrow" w:hAnsi="Arial Narrow" w:cs="Arial"/>
          <w:sz w:val="14"/>
          <w:szCs w:val="14"/>
        </w:rPr>
      </w:pPr>
      <w:r w:rsidRPr="001607CF">
        <w:rPr>
          <w:rFonts w:ascii="Arial Narrow" w:eastAsia="Arial Narrow" w:hAnsi="Arial Narrow" w:cs="Arial"/>
          <w:sz w:val="14"/>
          <w:szCs w:val="14"/>
        </w:rPr>
        <w:t xml:space="preserve">b. Declarar inexigibles las cláusulas que han sido identificadas como abusivas en el procedimiento. </w:t>
      </w:r>
    </w:p>
    <w:p w14:paraId="73090EA2" w14:textId="77777777" w:rsidR="00CA59A2" w:rsidRPr="001607CF" w:rsidRDefault="00CA59A2" w:rsidP="00CA59A2">
      <w:pPr>
        <w:spacing w:after="0" w:line="240" w:lineRule="auto"/>
        <w:ind w:left="567"/>
        <w:jc w:val="both"/>
        <w:rPr>
          <w:rFonts w:ascii="Arial Narrow" w:eastAsia="Arial Narrow" w:hAnsi="Arial Narrow" w:cs="Arial"/>
          <w:sz w:val="14"/>
          <w:szCs w:val="14"/>
        </w:rPr>
      </w:pPr>
      <w:r w:rsidRPr="001607CF">
        <w:rPr>
          <w:rFonts w:ascii="Arial Narrow" w:eastAsia="Arial Narrow" w:hAnsi="Arial Narrow" w:cs="Arial"/>
          <w:sz w:val="14"/>
          <w:szCs w:val="14"/>
        </w:rPr>
        <w:t xml:space="preserve">c. El decomiso y destrucción de la mercadería, envases, envolturas o etiquetas. </w:t>
      </w:r>
    </w:p>
    <w:p w14:paraId="3D834587" w14:textId="77777777" w:rsidR="00CA59A2" w:rsidRPr="001607CF" w:rsidRDefault="00CA59A2" w:rsidP="00CA59A2">
      <w:pPr>
        <w:spacing w:after="0" w:line="240" w:lineRule="auto"/>
        <w:ind w:left="567"/>
        <w:jc w:val="both"/>
        <w:rPr>
          <w:rFonts w:ascii="Arial Narrow" w:eastAsia="Arial Narrow" w:hAnsi="Arial Narrow" w:cs="Arial"/>
          <w:sz w:val="14"/>
          <w:szCs w:val="14"/>
        </w:rPr>
      </w:pPr>
      <w:r w:rsidRPr="001607CF">
        <w:rPr>
          <w:rFonts w:ascii="Arial Narrow" w:eastAsia="Arial Narrow" w:hAnsi="Arial Narrow" w:cs="Arial"/>
          <w:sz w:val="14"/>
          <w:szCs w:val="14"/>
        </w:rPr>
        <w:t xml:space="preserve">d. En caso de infracciones muy graves y de reincidencia o </w:t>
      </w:r>
      <w:proofErr w:type="spellStart"/>
      <w:r w:rsidRPr="001607CF">
        <w:rPr>
          <w:rFonts w:ascii="Arial Narrow" w:eastAsia="Arial Narrow" w:hAnsi="Arial Narrow" w:cs="Arial"/>
          <w:sz w:val="14"/>
          <w:szCs w:val="14"/>
        </w:rPr>
        <w:t>reiterancia</w:t>
      </w:r>
      <w:proofErr w:type="spellEnd"/>
      <w:r w:rsidRPr="001607CF">
        <w:rPr>
          <w:rFonts w:ascii="Arial Narrow" w:eastAsia="Arial Narrow" w:hAnsi="Arial Narrow" w:cs="Arial"/>
          <w:sz w:val="14"/>
          <w:szCs w:val="14"/>
        </w:rPr>
        <w:t xml:space="preserve">: </w:t>
      </w:r>
    </w:p>
    <w:p w14:paraId="700F1C70" w14:textId="77777777" w:rsidR="00CA59A2" w:rsidRPr="001607CF" w:rsidRDefault="00CA59A2" w:rsidP="00CA59A2">
      <w:pPr>
        <w:spacing w:after="0" w:line="240" w:lineRule="auto"/>
        <w:ind w:left="567"/>
        <w:jc w:val="both"/>
        <w:rPr>
          <w:rFonts w:ascii="Arial Narrow" w:eastAsia="Arial Narrow" w:hAnsi="Arial Narrow" w:cs="Arial"/>
          <w:sz w:val="14"/>
          <w:szCs w:val="14"/>
        </w:rPr>
      </w:pPr>
      <w:r w:rsidRPr="001607CF">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0EC2F112" w14:textId="77777777" w:rsidR="00CA59A2" w:rsidRPr="001607CF" w:rsidRDefault="00CA59A2" w:rsidP="00CA59A2">
      <w:pPr>
        <w:spacing w:after="0" w:line="240" w:lineRule="auto"/>
        <w:ind w:left="567"/>
        <w:jc w:val="both"/>
        <w:rPr>
          <w:rFonts w:ascii="Arial Narrow" w:eastAsia="Arial Narrow" w:hAnsi="Arial Narrow" w:cs="Arial"/>
          <w:sz w:val="14"/>
          <w:szCs w:val="14"/>
        </w:rPr>
      </w:pPr>
      <w:r w:rsidRPr="001607CF">
        <w:rPr>
          <w:rFonts w:ascii="Arial Narrow" w:eastAsia="Arial Narrow" w:hAnsi="Arial Narrow" w:cs="Arial"/>
          <w:sz w:val="14"/>
          <w:szCs w:val="14"/>
        </w:rPr>
        <w:t>(</w:t>
      </w:r>
      <w:proofErr w:type="spellStart"/>
      <w:r w:rsidRPr="001607CF">
        <w:rPr>
          <w:rFonts w:ascii="Arial Narrow" w:eastAsia="Arial Narrow" w:hAnsi="Arial Narrow" w:cs="Arial"/>
          <w:sz w:val="14"/>
          <w:szCs w:val="14"/>
        </w:rPr>
        <w:t>ii</w:t>
      </w:r>
      <w:proofErr w:type="spellEnd"/>
      <w:r w:rsidRPr="001607CF">
        <w:rPr>
          <w:rFonts w:ascii="Arial Narrow" w:eastAsia="Arial Narrow" w:hAnsi="Arial Narrow" w:cs="Arial"/>
          <w:sz w:val="14"/>
          <w:szCs w:val="14"/>
        </w:rPr>
        <w:t xml:space="preserve">) Solicitar a la autoridad competente la inhabilitación, temporal o permanente, del proveedor en función de los alcances de la infracción sancionada. </w:t>
      </w:r>
    </w:p>
    <w:p w14:paraId="67A70718" w14:textId="77777777" w:rsidR="00CA59A2" w:rsidRPr="001607CF" w:rsidRDefault="00CA59A2" w:rsidP="00CA59A2">
      <w:pPr>
        <w:spacing w:after="0" w:line="240" w:lineRule="auto"/>
        <w:ind w:left="567"/>
        <w:jc w:val="both"/>
        <w:rPr>
          <w:rFonts w:ascii="Arial Narrow" w:eastAsia="Arial Narrow" w:hAnsi="Arial Narrow" w:cs="Arial"/>
          <w:sz w:val="14"/>
          <w:szCs w:val="14"/>
        </w:rPr>
      </w:pPr>
      <w:r w:rsidRPr="001607CF">
        <w:rPr>
          <w:rFonts w:ascii="Arial Narrow" w:eastAsia="Arial Narrow" w:hAnsi="Arial Narrow" w:cs="Arial"/>
          <w:sz w:val="14"/>
          <w:szCs w:val="14"/>
        </w:rPr>
        <w:t xml:space="preserve">e. Publicación de avisos </w:t>
      </w:r>
      <w:proofErr w:type="spellStart"/>
      <w:r w:rsidRPr="001607CF">
        <w:rPr>
          <w:rFonts w:ascii="Arial Narrow" w:eastAsia="Arial Narrow" w:hAnsi="Arial Narrow" w:cs="Arial"/>
          <w:sz w:val="14"/>
          <w:szCs w:val="14"/>
        </w:rPr>
        <w:t>rectificatorios</w:t>
      </w:r>
      <w:proofErr w:type="spellEnd"/>
      <w:r w:rsidRPr="001607CF">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1607CF" w:rsidRDefault="00CA59A2" w:rsidP="00CA59A2">
      <w:pPr>
        <w:spacing w:after="0" w:line="240" w:lineRule="auto"/>
        <w:ind w:left="567"/>
        <w:jc w:val="both"/>
        <w:rPr>
          <w:rFonts w:ascii="Arial Narrow" w:eastAsia="Arial Narrow" w:hAnsi="Arial Narrow" w:cs="Arial"/>
          <w:sz w:val="14"/>
          <w:szCs w:val="14"/>
        </w:rPr>
      </w:pPr>
      <w:r w:rsidRPr="001607CF">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4F0629B6" w14:textId="77777777" w:rsidR="00CA59A2" w:rsidRPr="001607CF" w:rsidRDefault="00CA59A2" w:rsidP="00CA59A2">
      <w:pPr>
        <w:spacing w:after="0" w:line="240" w:lineRule="auto"/>
        <w:ind w:left="567"/>
        <w:jc w:val="both"/>
        <w:rPr>
          <w:rFonts w:ascii="Arial Narrow" w:eastAsia="Arial Narrow" w:hAnsi="Arial Narrow" w:cs="Arial"/>
          <w:sz w:val="14"/>
          <w:szCs w:val="14"/>
        </w:rPr>
      </w:pPr>
      <w:r w:rsidRPr="001607CF">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A7B1105" w14:textId="77777777" w:rsidR="00CA59A2" w:rsidRPr="001607CF" w:rsidRDefault="00CA59A2" w:rsidP="00CA59A2">
      <w:pPr>
        <w:spacing w:after="0" w:line="240" w:lineRule="auto"/>
        <w:ind w:left="567"/>
        <w:jc w:val="both"/>
        <w:rPr>
          <w:rFonts w:ascii="Arial Narrow" w:eastAsia="Arial Narrow" w:hAnsi="Arial Narrow" w:cs="Arial"/>
          <w:sz w:val="14"/>
          <w:szCs w:val="14"/>
        </w:rPr>
      </w:pPr>
    </w:p>
  </w:footnote>
  <w:footnote w:id="10">
    <w:p w14:paraId="1E48C7DB" w14:textId="77777777" w:rsidR="00CA59A2" w:rsidRPr="001607CF" w:rsidRDefault="00CA59A2" w:rsidP="00CA59A2">
      <w:pPr>
        <w:pStyle w:val="Textonotapie"/>
        <w:tabs>
          <w:tab w:val="left" w:pos="567"/>
        </w:tabs>
        <w:ind w:left="567" w:hanging="567"/>
        <w:jc w:val="both"/>
        <w:rPr>
          <w:rFonts w:ascii="Arial Narrow" w:hAnsi="Arial Narrow" w:cs="Arial"/>
          <w:b/>
          <w:sz w:val="14"/>
          <w:szCs w:val="14"/>
        </w:rPr>
      </w:pPr>
      <w:r w:rsidRPr="001607CF">
        <w:rPr>
          <w:rStyle w:val="Refdenotaalpie"/>
          <w:rFonts w:ascii="Arial Narrow" w:hAnsi="Arial Narrow" w:cs="Arial"/>
          <w:sz w:val="14"/>
          <w:szCs w:val="14"/>
        </w:rPr>
        <w:footnoteRef/>
      </w:r>
      <w:r w:rsidRPr="001607CF">
        <w:rPr>
          <w:rFonts w:ascii="Arial Narrow" w:hAnsi="Arial Narrow" w:cs="Arial"/>
          <w:sz w:val="14"/>
          <w:szCs w:val="14"/>
        </w:rPr>
        <w:t xml:space="preserve"> </w:t>
      </w:r>
      <w:r w:rsidRPr="001607CF">
        <w:rPr>
          <w:rFonts w:ascii="Arial Narrow" w:hAnsi="Arial Narrow" w:cs="Arial"/>
          <w:sz w:val="14"/>
          <w:szCs w:val="14"/>
        </w:rPr>
        <w:tab/>
      </w:r>
      <w:r w:rsidRPr="001607CF">
        <w:rPr>
          <w:rFonts w:ascii="Arial Narrow" w:eastAsia="Arial Narrow" w:hAnsi="Arial Narrow" w:cs="Arial"/>
          <w:b/>
          <w:sz w:val="14"/>
          <w:szCs w:val="14"/>
        </w:rPr>
        <w:t>LEY 29571, CÓDIGO DE PROTECCIÓN Y DEFENSA DEL CONSUMIDOR</w:t>
      </w:r>
      <w:r w:rsidRPr="001607CF">
        <w:rPr>
          <w:rFonts w:ascii="Arial Narrow" w:hAnsi="Arial Narrow" w:cs="Arial"/>
          <w:b/>
          <w:bCs/>
          <w:sz w:val="14"/>
          <w:szCs w:val="14"/>
        </w:rPr>
        <w:t xml:space="preserve">, </w:t>
      </w:r>
      <w:r w:rsidRPr="001607CF">
        <w:rPr>
          <w:rFonts w:ascii="Arial Narrow" w:hAnsi="Arial Narrow" w:cs="Arial"/>
          <w:b/>
          <w:sz w:val="14"/>
          <w:szCs w:val="14"/>
        </w:rPr>
        <w:t>publicado el 2 de setiembre de 2010 y modificado por Decreto Legislativo 1308</w:t>
      </w:r>
    </w:p>
    <w:p w14:paraId="6927EAA2" w14:textId="77777777" w:rsidR="00CA59A2" w:rsidRPr="001607CF" w:rsidRDefault="00CA59A2" w:rsidP="00CA59A2">
      <w:pPr>
        <w:pStyle w:val="Textonotapie"/>
        <w:tabs>
          <w:tab w:val="left" w:pos="567"/>
        </w:tabs>
        <w:jc w:val="both"/>
        <w:rPr>
          <w:rFonts w:ascii="Arial Narrow" w:eastAsia="Arial Narrow" w:hAnsi="Arial Narrow" w:cs="Arial"/>
          <w:b/>
          <w:sz w:val="14"/>
          <w:szCs w:val="14"/>
        </w:rPr>
      </w:pPr>
      <w:r w:rsidRPr="001607CF">
        <w:rPr>
          <w:rFonts w:ascii="Arial Narrow" w:eastAsia="Arial Narrow" w:hAnsi="Arial Narrow" w:cs="Arial"/>
          <w:b/>
          <w:sz w:val="14"/>
          <w:szCs w:val="14"/>
        </w:rPr>
        <w:tab/>
        <w:t>Artículo 112.- Criterios de graduación de las sanciones administrativas</w:t>
      </w:r>
    </w:p>
    <w:p w14:paraId="3B612D08" w14:textId="77777777" w:rsidR="00CA59A2" w:rsidRPr="001607CF" w:rsidRDefault="00CA59A2" w:rsidP="00CA59A2">
      <w:pPr>
        <w:pStyle w:val="Textonotapie"/>
        <w:tabs>
          <w:tab w:val="left" w:pos="567"/>
        </w:tabs>
        <w:jc w:val="both"/>
        <w:rPr>
          <w:rFonts w:ascii="Arial Narrow" w:eastAsia="Arial Narrow" w:hAnsi="Arial Narrow" w:cs="Arial"/>
          <w:sz w:val="14"/>
          <w:szCs w:val="14"/>
        </w:rPr>
      </w:pPr>
      <w:r w:rsidRPr="001607CF">
        <w:rPr>
          <w:rFonts w:ascii="Arial Narrow" w:eastAsia="Arial Narrow" w:hAnsi="Arial Narrow" w:cs="Arial"/>
          <w:sz w:val="14"/>
          <w:szCs w:val="14"/>
        </w:rPr>
        <w:tab/>
        <w:t>(…)</w:t>
      </w:r>
    </w:p>
    <w:p w14:paraId="1A096021" w14:textId="77777777" w:rsidR="00CA59A2" w:rsidRPr="001607CF" w:rsidRDefault="00CA59A2" w:rsidP="00CA59A2">
      <w:pPr>
        <w:pStyle w:val="Textonotapie"/>
        <w:tabs>
          <w:tab w:val="left" w:pos="567"/>
        </w:tabs>
        <w:jc w:val="both"/>
        <w:rPr>
          <w:rFonts w:ascii="Arial Narrow" w:eastAsia="Arial Narrow" w:hAnsi="Arial Narrow" w:cs="Arial"/>
          <w:sz w:val="14"/>
          <w:szCs w:val="14"/>
        </w:rPr>
      </w:pPr>
      <w:r w:rsidRPr="001607CF">
        <w:rPr>
          <w:rFonts w:ascii="Arial Narrow" w:eastAsia="Arial Narrow" w:hAnsi="Arial Narrow" w:cs="Arial"/>
          <w:sz w:val="14"/>
          <w:szCs w:val="14"/>
        </w:rPr>
        <w:tab/>
        <w:t>Se consideran circunstancias atenuantes especiales, las siguientes:</w:t>
      </w:r>
    </w:p>
    <w:p w14:paraId="74B98BC1" w14:textId="77777777" w:rsidR="00CA59A2" w:rsidRPr="001607CF" w:rsidRDefault="00CA59A2" w:rsidP="00CA59A2">
      <w:pPr>
        <w:pStyle w:val="Textonotapie"/>
        <w:tabs>
          <w:tab w:val="left" w:pos="567"/>
        </w:tabs>
        <w:jc w:val="both"/>
        <w:rPr>
          <w:rFonts w:ascii="Arial Narrow" w:eastAsia="Arial Narrow" w:hAnsi="Arial Narrow" w:cs="Arial"/>
          <w:sz w:val="14"/>
          <w:szCs w:val="14"/>
        </w:rPr>
      </w:pPr>
      <w:r w:rsidRPr="001607CF">
        <w:rPr>
          <w:rFonts w:ascii="Arial Narrow" w:eastAsia="Arial Narrow" w:hAnsi="Arial Narrow" w:cs="Arial"/>
          <w:sz w:val="14"/>
          <w:szCs w:val="14"/>
        </w:rPr>
        <w:tab/>
        <w:t>(…)</w:t>
      </w:r>
    </w:p>
    <w:p w14:paraId="0D336D0B" w14:textId="77777777" w:rsidR="00CA59A2" w:rsidRPr="001607CF" w:rsidRDefault="00CA59A2" w:rsidP="00CA59A2">
      <w:pPr>
        <w:pStyle w:val="Textonotapie"/>
        <w:tabs>
          <w:tab w:val="left" w:pos="567"/>
        </w:tabs>
        <w:ind w:left="567"/>
        <w:jc w:val="both"/>
        <w:rPr>
          <w:rFonts w:ascii="Arial Narrow" w:eastAsia="Arial Narrow" w:hAnsi="Arial Narrow" w:cs="Arial"/>
          <w:sz w:val="14"/>
          <w:szCs w:val="14"/>
        </w:rPr>
      </w:pPr>
      <w:r w:rsidRPr="001607CF">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1607CF">
        <w:rPr>
          <w:rFonts w:ascii="Arial Narrow" w:eastAsia="Arial Narrow" w:hAnsi="Arial Narrow" w:cs="Arial"/>
          <w:sz w:val="14"/>
          <w:szCs w:val="14"/>
        </w:rPr>
        <w:t>liminarmente</w:t>
      </w:r>
      <w:proofErr w:type="spellEnd"/>
      <w:r w:rsidRPr="001607CF">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1607CF" w:rsidRDefault="00CA59A2" w:rsidP="00CA59A2">
      <w:pPr>
        <w:pStyle w:val="Textonotapie"/>
        <w:jc w:val="both"/>
        <w:rPr>
          <w:rFonts w:ascii="Arial Narrow" w:hAnsi="Arial Narrow" w:cs="Arial"/>
          <w:sz w:val="14"/>
          <w:szCs w:val="14"/>
        </w:rPr>
      </w:pPr>
    </w:p>
  </w:footnote>
  <w:footnote w:id="11">
    <w:p w14:paraId="3836DFB3" w14:textId="77777777" w:rsidR="00CA59A2" w:rsidRPr="001607CF" w:rsidRDefault="00CA59A2" w:rsidP="00CA59A2">
      <w:pPr>
        <w:autoSpaceDE w:val="0"/>
        <w:autoSpaceDN w:val="0"/>
        <w:adjustRightInd w:val="0"/>
        <w:spacing w:after="0" w:line="240" w:lineRule="auto"/>
        <w:ind w:left="567" w:hanging="567"/>
        <w:jc w:val="both"/>
        <w:rPr>
          <w:rFonts w:ascii="Arial Narrow" w:hAnsi="Arial Narrow" w:cs="Arial"/>
          <w:b/>
          <w:bCs/>
          <w:sz w:val="14"/>
          <w:szCs w:val="14"/>
        </w:rPr>
      </w:pPr>
      <w:r w:rsidRPr="001607CF">
        <w:rPr>
          <w:rStyle w:val="Refdenotaalpie"/>
          <w:rFonts w:ascii="Arial Narrow" w:hAnsi="Arial Narrow" w:cs="Arial"/>
          <w:b/>
          <w:bCs/>
          <w:sz w:val="14"/>
          <w:szCs w:val="14"/>
        </w:rPr>
        <w:footnoteRef/>
      </w:r>
      <w:r w:rsidRPr="001607CF">
        <w:rPr>
          <w:rFonts w:ascii="Arial Narrow" w:hAnsi="Arial Narrow" w:cs="Arial"/>
          <w:b/>
          <w:bCs/>
          <w:sz w:val="14"/>
          <w:szCs w:val="14"/>
        </w:rPr>
        <w:t xml:space="preserve"> </w:t>
      </w:r>
      <w:r w:rsidRPr="001607CF">
        <w:rPr>
          <w:rFonts w:ascii="Arial Narrow" w:hAnsi="Arial Narrow" w:cs="Arial"/>
          <w:b/>
          <w:bCs/>
          <w:sz w:val="14"/>
          <w:szCs w:val="14"/>
        </w:rPr>
        <w:tab/>
        <w:t xml:space="preserve">DECRETO LEGISLATIVO </w:t>
      </w:r>
      <w:proofErr w:type="spellStart"/>
      <w:r w:rsidRPr="001607CF">
        <w:rPr>
          <w:rFonts w:ascii="Arial Narrow" w:hAnsi="Arial Narrow" w:cs="Arial"/>
          <w:b/>
          <w:bCs/>
          <w:sz w:val="14"/>
          <w:szCs w:val="14"/>
        </w:rPr>
        <w:t/>
      </w:r>
      <w:proofErr w:type="spellEnd"/>
      <w:r w:rsidRPr="001607CF">
        <w:rPr>
          <w:rFonts w:ascii="Arial Narrow" w:hAnsi="Arial Narrow" w:cs="Arial"/>
          <w:b/>
          <w:bCs/>
          <w:sz w:val="14"/>
          <w:szCs w:val="14"/>
        </w:rPr>
        <w:t xml:space="preserve"> 807, LEY SOBRE FACULTADES, NORMAS Y ORGANIZACIÓN DEL INDECOPI FACULTADES DE LAS COMISIONES Y OFICINAS DEL INDECOPI</w:t>
      </w:r>
    </w:p>
    <w:p w14:paraId="2C30A4A1" w14:textId="77777777" w:rsidR="00CA59A2" w:rsidRPr="001607CF" w:rsidRDefault="00CA59A2" w:rsidP="00CA59A2">
      <w:pPr>
        <w:pStyle w:val="NormalWeb"/>
        <w:spacing w:after="0" w:line="240" w:lineRule="auto"/>
        <w:ind w:left="567"/>
        <w:jc w:val="both"/>
        <w:rPr>
          <w:rFonts w:ascii="Arial Narrow" w:hAnsi="Arial Narrow" w:cs="Arial"/>
          <w:bCs/>
          <w:sz w:val="14"/>
          <w:szCs w:val="14"/>
        </w:rPr>
      </w:pPr>
      <w:r w:rsidRPr="001607CF">
        <w:rPr>
          <w:rFonts w:ascii="Arial Narrow" w:hAnsi="Arial Narrow" w:cs="Arial"/>
          <w:b/>
          <w:sz w:val="14"/>
          <w:szCs w:val="14"/>
        </w:rPr>
        <w:t xml:space="preserve">Artículo 29.- </w:t>
      </w:r>
      <w:r w:rsidRPr="001607CF">
        <w:rPr>
          <w:rFonts w:ascii="Arial Narrow" w:hAnsi="Arial Narrow" w:cs="Arial"/>
          <w:bCs/>
          <w:sz w:val="14"/>
          <w:szCs w:val="14"/>
        </w:rPr>
        <w:t xml:space="preserve">En cualquier estado del procedimiento, e incluso antes de admitirse a trámite la denuncia, el </w:t>
      </w:r>
      <w:proofErr w:type="gramStart"/>
      <w:r w:rsidRPr="001607CF">
        <w:rPr>
          <w:rFonts w:ascii="Arial Narrow" w:hAnsi="Arial Narrow" w:cs="Arial"/>
          <w:bCs/>
          <w:sz w:val="14"/>
          <w:szCs w:val="14"/>
        </w:rPr>
        <w:t>Secretario Técnico</w:t>
      </w:r>
      <w:proofErr w:type="gramEnd"/>
      <w:r w:rsidRPr="001607CF">
        <w:rPr>
          <w:rFonts w:ascii="Arial Narrow" w:hAnsi="Arial Narrow" w:cs="Arial"/>
          <w:bCs/>
          <w:sz w:val="14"/>
          <w:szCs w:val="14"/>
        </w:rPr>
        <w:t xml:space="preserve"> podrá citar a las partes a audiencia de conciliación. La audiencia se desarrollará ante el </w:t>
      </w:r>
      <w:proofErr w:type="gramStart"/>
      <w:r w:rsidRPr="001607CF">
        <w:rPr>
          <w:rFonts w:ascii="Arial Narrow" w:hAnsi="Arial Narrow" w:cs="Arial"/>
          <w:bCs/>
          <w:sz w:val="14"/>
          <w:szCs w:val="14"/>
        </w:rPr>
        <w:t>Secretario Técnico</w:t>
      </w:r>
      <w:proofErr w:type="gramEnd"/>
      <w:r w:rsidRPr="001607CF">
        <w:rPr>
          <w:rFonts w:ascii="Arial Narrow" w:hAnsi="Arial Narrow" w:cs="Arial"/>
          <w:bCs/>
          <w:sz w:val="14"/>
          <w:szCs w:val="14"/>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1607CF" w:rsidRDefault="00CA59A2" w:rsidP="00CA59A2">
      <w:pPr>
        <w:pStyle w:val="NormalWeb"/>
        <w:spacing w:after="0" w:line="240" w:lineRule="auto"/>
        <w:ind w:left="567"/>
        <w:jc w:val="both"/>
        <w:rPr>
          <w:rFonts w:ascii="Arial Narrow" w:hAnsi="Arial Narrow" w:cs="Arial"/>
          <w:sz w:val="14"/>
          <w:szCs w:val="14"/>
        </w:rPr>
      </w:pPr>
    </w:p>
  </w:footnote>
  <w:footnote w:id="12">
    <w:p w14:paraId="69457C94" w14:textId="77777777" w:rsidR="00CA59A2" w:rsidRPr="001607CF" w:rsidRDefault="00CA59A2" w:rsidP="00CA59A2">
      <w:pPr>
        <w:pStyle w:val="Textonotapie"/>
        <w:ind w:left="567" w:hanging="567"/>
        <w:jc w:val="both"/>
        <w:rPr>
          <w:rFonts w:ascii="Arial Narrow" w:hAnsi="Arial Narrow" w:cs="Arial"/>
          <w:sz w:val="14"/>
          <w:szCs w:val="14"/>
        </w:rPr>
      </w:pPr>
      <w:r w:rsidRPr="001607CF">
        <w:rPr>
          <w:rStyle w:val="Refdenotaalpie"/>
          <w:rFonts w:ascii="Arial Narrow" w:hAnsi="Arial Narrow" w:cs="Arial"/>
          <w:sz w:val="14"/>
          <w:szCs w:val="14"/>
        </w:rPr>
        <w:footnoteRef/>
      </w:r>
      <w:r w:rsidRPr="001607CF">
        <w:rPr>
          <w:rFonts w:ascii="Arial Narrow" w:hAnsi="Arial Narrow" w:cs="Arial"/>
          <w:sz w:val="14"/>
          <w:szCs w:val="14"/>
        </w:rPr>
        <w:t xml:space="preserve"> </w:t>
      </w:r>
      <w:r w:rsidRPr="001607CF">
        <w:rPr>
          <w:rFonts w:ascii="Arial Narrow" w:hAnsi="Arial Narrow" w:cs="Arial"/>
          <w:sz w:val="14"/>
          <w:szCs w:val="14"/>
        </w:rPr>
        <w:tab/>
      </w:r>
      <w:r w:rsidRPr="001607CF">
        <w:rPr>
          <w:rFonts w:ascii="Arial Narrow" w:eastAsia="Arial" w:hAnsi="Arial Narrow" w:cs="Arial"/>
          <w:b/>
          <w:sz w:val="14"/>
          <w:szCs w:val="14"/>
        </w:rPr>
        <w:t>TEXTO ÚNICO ORDENADO DE LA LEY DEL PROCEDIMIENTO ADMINISTRATIVO GENERAL, aprobado mediante Decreto Supremo 006-2026-JUS y publicado el 30 de abril de 2026</w:t>
      </w:r>
    </w:p>
    <w:p w14:paraId="29C91C86" w14:textId="77777777" w:rsidR="00CA59A2" w:rsidRPr="001607CF" w:rsidRDefault="00CA59A2" w:rsidP="00CA59A2">
      <w:pPr>
        <w:pStyle w:val="Textonotapie"/>
        <w:ind w:left="1134" w:hanging="567"/>
        <w:jc w:val="both"/>
        <w:rPr>
          <w:rFonts w:ascii="Arial Narrow" w:hAnsi="Arial Narrow" w:cs="Arial"/>
          <w:b/>
          <w:bCs/>
          <w:sz w:val="14"/>
          <w:szCs w:val="14"/>
        </w:rPr>
      </w:pPr>
      <w:r w:rsidRPr="001607CF">
        <w:rPr>
          <w:rFonts w:ascii="Arial Narrow" w:hAnsi="Arial Narrow" w:cs="Arial"/>
          <w:b/>
          <w:bCs/>
          <w:sz w:val="14"/>
          <w:szCs w:val="14"/>
        </w:rPr>
        <w:t>Artículo 20.- Modalidades de notificación</w:t>
      </w:r>
    </w:p>
    <w:p w14:paraId="23580398" w14:textId="77777777" w:rsidR="00CA59A2" w:rsidRPr="001607CF" w:rsidRDefault="00CA59A2" w:rsidP="00CA59A2">
      <w:pPr>
        <w:pStyle w:val="Textonotapie"/>
        <w:ind w:left="1134" w:hanging="567"/>
        <w:jc w:val="both"/>
        <w:rPr>
          <w:rFonts w:ascii="Arial Narrow" w:hAnsi="Arial Narrow" w:cs="Arial"/>
          <w:sz w:val="14"/>
          <w:szCs w:val="14"/>
        </w:rPr>
      </w:pPr>
      <w:r w:rsidRPr="001607CF">
        <w:rPr>
          <w:rFonts w:ascii="Arial Narrow" w:hAnsi="Arial Narrow" w:cs="Arial"/>
          <w:sz w:val="14"/>
          <w:szCs w:val="14"/>
        </w:rPr>
        <w:t xml:space="preserve">20.4. </w:t>
      </w:r>
      <w:r w:rsidRPr="001607CF">
        <w:rPr>
          <w:rFonts w:ascii="Arial Narrow" w:hAnsi="Arial Narrow" w:cs="Arial"/>
          <w:sz w:val="14"/>
          <w:szCs w:val="14"/>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1607CF" w:rsidRDefault="00CA59A2" w:rsidP="00CA59A2">
      <w:pPr>
        <w:pStyle w:val="Textonotapie"/>
        <w:ind w:left="1134"/>
        <w:jc w:val="both"/>
        <w:rPr>
          <w:rFonts w:ascii="Arial Narrow" w:hAnsi="Arial Narrow" w:cs="Arial"/>
          <w:sz w:val="14"/>
          <w:szCs w:val="14"/>
        </w:rPr>
      </w:pPr>
      <w:r w:rsidRPr="001607CF">
        <w:rPr>
          <w:rFonts w:ascii="Arial Narrow" w:hAnsi="Arial Narrow" w:cs="Arial"/>
          <w:sz w:val="14"/>
          <w:szCs w:val="14"/>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1607CF" w:rsidRDefault="00CA59A2" w:rsidP="00CA59A2">
      <w:pPr>
        <w:pStyle w:val="Textonotapie"/>
        <w:ind w:left="1134"/>
        <w:jc w:val="both"/>
        <w:rPr>
          <w:rFonts w:ascii="Arial Narrow" w:hAnsi="Arial Narrow" w:cs="Arial"/>
          <w:sz w:val="14"/>
          <w:szCs w:val="14"/>
        </w:rPr>
      </w:pPr>
      <w:r w:rsidRPr="001607CF">
        <w:rPr>
          <w:rFonts w:ascii="Arial Narrow" w:hAnsi="Arial Narrow" w:cs="Arial"/>
          <w:sz w:val="14"/>
          <w:szCs w:val="14"/>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1607CF" w:rsidRDefault="00CA59A2" w:rsidP="00CA59A2">
      <w:pPr>
        <w:pStyle w:val="Textonotapie"/>
        <w:ind w:left="1134" w:hanging="567"/>
        <w:jc w:val="both"/>
        <w:rPr>
          <w:rFonts w:ascii="Arial Narrow" w:hAnsi="Arial Narrow" w:cs="Arial"/>
          <w:sz w:val="14"/>
          <w:szCs w:val="14"/>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0"/>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4445A"/>
    <w:rsid w:val="00053FAA"/>
    <w:rsid w:val="00080193"/>
    <w:rsid w:val="0008134D"/>
    <w:rsid w:val="000A2C5A"/>
    <w:rsid w:val="000C03E0"/>
    <w:rsid w:val="000C186B"/>
    <w:rsid w:val="000C4DDA"/>
    <w:rsid w:val="000D0811"/>
    <w:rsid w:val="00102005"/>
    <w:rsid w:val="00121544"/>
    <w:rsid w:val="00130E0D"/>
    <w:rsid w:val="001607CF"/>
    <w:rsid w:val="00166964"/>
    <w:rsid w:val="001768B0"/>
    <w:rsid w:val="00182014"/>
    <w:rsid w:val="00182F11"/>
    <w:rsid w:val="001854A1"/>
    <w:rsid w:val="00194AA0"/>
    <w:rsid w:val="001B5674"/>
    <w:rsid w:val="001B6FB2"/>
    <w:rsid w:val="001B6FF8"/>
    <w:rsid w:val="001D3F79"/>
    <w:rsid w:val="001E6B91"/>
    <w:rsid w:val="001F6E7E"/>
    <w:rsid w:val="00203B3A"/>
    <w:rsid w:val="00220D54"/>
    <w:rsid w:val="00241115"/>
    <w:rsid w:val="002625BC"/>
    <w:rsid w:val="002757C8"/>
    <w:rsid w:val="002865B8"/>
    <w:rsid w:val="00290A03"/>
    <w:rsid w:val="00290C55"/>
    <w:rsid w:val="00293F2F"/>
    <w:rsid w:val="002A0A1A"/>
    <w:rsid w:val="002B0771"/>
    <w:rsid w:val="002B2DF7"/>
    <w:rsid w:val="002B4902"/>
    <w:rsid w:val="002C265E"/>
    <w:rsid w:val="002E5997"/>
    <w:rsid w:val="002E681C"/>
    <w:rsid w:val="003213C0"/>
    <w:rsid w:val="00321C29"/>
    <w:rsid w:val="00326A59"/>
    <w:rsid w:val="00327F5B"/>
    <w:rsid w:val="00345437"/>
    <w:rsid w:val="00353D90"/>
    <w:rsid w:val="00356A09"/>
    <w:rsid w:val="003719B7"/>
    <w:rsid w:val="003748FB"/>
    <w:rsid w:val="003C243A"/>
    <w:rsid w:val="003C6685"/>
    <w:rsid w:val="003D4DDF"/>
    <w:rsid w:val="003E41C9"/>
    <w:rsid w:val="00411354"/>
    <w:rsid w:val="004115D8"/>
    <w:rsid w:val="004251B6"/>
    <w:rsid w:val="00430C21"/>
    <w:rsid w:val="00461F5C"/>
    <w:rsid w:val="00465D65"/>
    <w:rsid w:val="004B0B44"/>
    <w:rsid w:val="004B1E5F"/>
    <w:rsid w:val="004D0925"/>
    <w:rsid w:val="004F1116"/>
    <w:rsid w:val="0054061E"/>
    <w:rsid w:val="00547BF9"/>
    <w:rsid w:val="005636EE"/>
    <w:rsid w:val="0058044E"/>
    <w:rsid w:val="005D2E95"/>
    <w:rsid w:val="005D7A26"/>
    <w:rsid w:val="005E4B2F"/>
    <w:rsid w:val="00601F77"/>
    <w:rsid w:val="00626395"/>
    <w:rsid w:val="006706BD"/>
    <w:rsid w:val="006F0D03"/>
    <w:rsid w:val="00711750"/>
    <w:rsid w:val="00735F8D"/>
    <w:rsid w:val="00751DC1"/>
    <w:rsid w:val="00753875"/>
    <w:rsid w:val="007B50E3"/>
    <w:rsid w:val="007C5799"/>
    <w:rsid w:val="007E3262"/>
    <w:rsid w:val="007E5CBE"/>
    <w:rsid w:val="007F3517"/>
    <w:rsid w:val="007F7200"/>
    <w:rsid w:val="0083186C"/>
    <w:rsid w:val="00851689"/>
    <w:rsid w:val="00863341"/>
    <w:rsid w:val="008639E8"/>
    <w:rsid w:val="00872A80"/>
    <w:rsid w:val="008819A6"/>
    <w:rsid w:val="008834B0"/>
    <w:rsid w:val="00890B1F"/>
    <w:rsid w:val="00894864"/>
    <w:rsid w:val="0089579A"/>
    <w:rsid w:val="00896A8E"/>
    <w:rsid w:val="008A211A"/>
    <w:rsid w:val="008A2912"/>
    <w:rsid w:val="008E746F"/>
    <w:rsid w:val="008F5C34"/>
    <w:rsid w:val="009215DB"/>
    <w:rsid w:val="00947FE2"/>
    <w:rsid w:val="0098131C"/>
    <w:rsid w:val="00986CF2"/>
    <w:rsid w:val="00987623"/>
    <w:rsid w:val="00996DC2"/>
    <w:rsid w:val="009A353B"/>
    <w:rsid w:val="009B02CF"/>
    <w:rsid w:val="009B166E"/>
    <w:rsid w:val="009D2900"/>
    <w:rsid w:val="009D586E"/>
    <w:rsid w:val="009D7D45"/>
    <w:rsid w:val="00A23703"/>
    <w:rsid w:val="00A3346D"/>
    <w:rsid w:val="00A37879"/>
    <w:rsid w:val="00A66DE0"/>
    <w:rsid w:val="00A760AA"/>
    <w:rsid w:val="00A84194"/>
    <w:rsid w:val="00A87B9B"/>
    <w:rsid w:val="00A91692"/>
    <w:rsid w:val="00AA1996"/>
    <w:rsid w:val="00AA3AB4"/>
    <w:rsid w:val="00AC5DF4"/>
    <w:rsid w:val="00AC634C"/>
    <w:rsid w:val="00AE2D20"/>
    <w:rsid w:val="00AE4164"/>
    <w:rsid w:val="00B25B39"/>
    <w:rsid w:val="00B60662"/>
    <w:rsid w:val="00B906B1"/>
    <w:rsid w:val="00B91E42"/>
    <w:rsid w:val="00B95E3F"/>
    <w:rsid w:val="00BA6EA2"/>
    <w:rsid w:val="00BB47E5"/>
    <w:rsid w:val="00BC34A0"/>
    <w:rsid w:val="00BD2086"/>
    <w:rsid w:val="00BD470D"/>
    <w:rsid w:val="00BD7737"/>
    <w:rsid w:val="00BF4828"/>
    <w:rsid w:val="00C56FC4"/>
    <w:rsid w:val="00C6167D"/>
    <w:rsid w:val="00C72EFF"/>
    <w:rsid w:val="00C85742"/>
    <w:rsid w:val="00CA59A2"/>
    <w:rsid w:val="00CB0463"/>
    <w:rsid w:val="00CC3E05"/>
    <w:rsid w:val="00CD0C8E"/>
    <w:rsid w:val="00CD118F"/>
    <w:rsid w:val="00CD455D"/>
    <w:rsid w:val="00CD62B5"/>
    <w:rsid w:val="00CD7B44"/>
    <w:rsid w:val="00CE01D5"/>
    <w:rsid w:val="00D0172A"/>
    <w:rsid w:val="00D3737D"/>
    <w:rsid w:val="00D6254A"/>
    <w:rsid w:val="00D95607"/>
    <w:rsid w:val="00DA02A5"/>
    <w:rsid w:val="00DA79A0"/>
    <w:rsid w:val="00DB5CCB"/>
    <w:rsid w:val="00DB6197"/>
    <w:rsid w:val="00DC00FF"/>
    <w:rsid w:val="00DD0EE7"/>
    <w:rsid w:val="00E142DD"/>
    <w:rsid w:val="00E33715"/>
    <w:rsid w:val="00E55AB3"/>
    <w:rsid w:val="00E6140E"/>
    <w:rsid w:val="00E96739"/>
    <w:rsid w:val="00EC1E66"/>
    <w:rsid w:val="00ED4B2D"/>
    <w:rsid w:val="00EE3204"/>
    <w:rsid w:val="00EE4367"/>
    <w:rsid w:val="00F20C3E"/>
    <w:rsid w:val="00F71384"/>
    <w:rsid w:val="00F754DE"/>
    <w:rsid w:val="00F954C6"/>
    <w:rsid w:val="00FB44B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863341"/>
    <w:rPr>
      <w:sz w:val="16"/>
      <w:szCs w:val="16"/>
    </w:rPr>
  </w:style>
  <w:style w:type="paragraph" w:styleId="Textocomentario">
    <w:name w:val="annotation text"/>
    <w:basedOn w:val="Normal"/>
    <w:link w:val="TextocomentarioCar"/>
    <w:uiPriority w:val="99"/>
    <w:unhideWhenUsed/>
    <w:rsid w:val="00863341"/>
    <w:pPr>
      <w:spacing w:line="240" w:lineRule="auto"/>
    </w:pPr>
    <w:rPr>
      <w:sz w:val="20"/>
      <w:szCs w:val="20"/>
    </w:rPr>
  </w:style>
  <w:style w:type="character" w:customStyle="1" w:styleId="TextocomentarioCar">
    <w:name w:val="Texto comentario Car"/>
    <w:basedOn w:val="Fuentedeprrafopredeter"/>
    <w:link w:val="Textocomentario"/>
    <w:uiPriority w:val="99"/>
    <w:rsid w:val="00863341"/>
    <w:rPr>
      <w:sz w:val="20"/>
      <w:szCs w:val="20"/>
    </w:rPr>
  </w:style>
  <w:style w:type="paragraph" w:styleId="Asuntodelcomentario">
    <w:name w:val="annotation subject"/>
    <w:basedOn w:val="Textocomentario"/>
    <w:next w:val="Textocomentario"/>
    <w:link w:val="AsuntodelcomentarioCar"/>
    <w:uiPriority w:val="99"/>
    <w:semiHidden/>
    <w:unhideWhenUsed/>
    <w:rsid w:val="00863341"/>
    <w:rPr>
      <w:b/>
      <w:bCs/>
    </w:rPr>
  </w:style>
  <w:style w:type="character" w:customStyle="1" w:styleId="AsuntodelcomentarioCar">
    <w:name w:val="Asunto del comentario Car"/>
    <w:basedOn w:val="TextocomentarioCar"/>
    <w:link w:val="Asuntodelcomentario"/>
    <w:uiPriority w:val="99"/>
    <w:semiHidden/>
    <w:rsid w:val="0086334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6</Pages>
  <Words>1810</Words>
  <Characters>9541</Characters>
  <Application>Microsoft Office Word</Application>
  <DocSecurity>0</DocSecurity>
  <Lines>176</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56</cp:revision>
  <dcterms:created xsi:type="dcterms:W3CDTF">2024-06-18T08:44:00Z</dcterms:created>
  <dcterms:modified xsi:type="dcterms:W3CDTF">2025-11-13T23:33:00Z</dcterms:modified>
</cp:coreProperties>
</file>