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90E486" w:rsidR="00CA59A2" w:rsidRPr="00A51E17" w:rsidRDefault="00CA59A2" w:rsidP="00A51E1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A51E17">
        <w:rPr>
          <w:rFonts w:ascii="Arial Narrow" w:eastAsia="Arial Narrow" w:hAnsi="Arial Narrow" w:cs="Arial Narrow"/>
          <w:b/>
          <w:color w:val="000000"/>
          <w:kern w:val="0"/>
          <w:sz w:val="22"/>
          <w:szCs w:val="22"/>
          <w:lang w:eastAsia="es-PE"/>
          <w14:ligatures w14:val="none"/>
        </w:rPr>
        <w:t xml:space="preserve">EXPEDIENTE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r>
      <w:r w:rsidR="00625F91" w:rsidRPr="00A51E17">
        <w:rPr>
          <w:rFonts w:ascii="Arial Narrow" w:eastAsia="Arial Narrow" w:hAnsi="Arial Narrow" w:cs="Arial Narrow"/>
          <w:b/>
          <w:bCs/>
          <w:color w:val="000000"/>
          <w:kern w:val="0"/>
          <w:sz w:val="22"/>
          <w:szCs w:val="22"/>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DENUNCIADO</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MATERIAS</w:t>
      </w:r>
      <w:r w:rsidRPr="00A51E17">
        <w:rPr>
          <w:rFonts w:ascii="Arial Narrow" w:eastAsia="Arial Narrow" w:hAnsi="Arial Narrow" w:cs="Arial Narrow"/>
          <w:b/>
          <w:color w:val="000000"/>
          <w:kern w:val="0"/>
          <w:sz w:val="22"/>
          <w:szCs w:val="22"/>
          <w:lang w:eastAsia="es-PE"/>
          <w14:ligatures w14:val="none"/>
        </w:rPr>
        <w:tab/>
        <w:t xml:space="preserve">: </w:t>
      </w:r>
      <w:r w:rsidRPr="00A51E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51E17">
        <w:rPr>
          <w:rFonts w:ascii="Arial Narrow" w:eastAsia="Arial Narrow" w:hAnsi="Arial Narrow" w:cs="Arial Narrow"/>
          <w:color w:val="000000"/>
          <w:kern w:val="0"/>
          <w:sz w:val="22"/>
          <w:szCs w:val="22"/>
          <w:shd w:val="clear" w:color="auto" w:fill="FFFFFF"/>
          <w:lang w:eastAsia="es-PE"/>
          <w14:ligatures w14:val="none"/>
        </w:rPr>
        <w:t xml:space="preserve">Lima, </w:t>
      </w:r>
      <w:r w:rsidR="00625F91" w:rsidRPr="00A51E17">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1E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1E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color w:val="000000"/>
          <w:kern w:val="0"/>
          <w:sz w:val="22"/>
          <w:szCs w:val="22"/>
          <w:lang w:val="es-ES" w:eastAsia="es-ES"/>
          <w14:ligatures w14:val="none"/>
        </w:rPr>
        <w:t xml:space="preserve"/>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color w:val="000000"/>
          <w:kern w:val="0"/>
          <w:sz w:val="22"/>
          <w:szCs w:val="22"/>
          <w:lang w:val="es-ES" w:eastAsia="es-ES"/>
          <w14:ligatures w14:val="none"/>
        </w:rPr>
        <w:t xml:space="preserve"/>
      </w:r>
      <w:r w:rsidR="003A71B1" w:rsidRPr="00A51E17">
        <w:rPr>
          <w:rFonts w:ascii="Arial Narrow" w:eastAsia="Arial Narrow" w:hAnsi="Arial Narrow" w:cs="Arial Narrow"/>
          <w:kern w:val="0"/>
          <w:sz w:val="22"/>
          <w:szCs w:val="22"/>
          <w:shd w:val="clear" w:color="auto" w:fill="FFFFFF"/>
          <w:lang w:eastAsia="es-PE"/>
          <w14:ligatures w14:val="none"/>
        </w:rPr>
        <w:t/>
      </w:r>
      <w:r w:rsidRPr="00A51E17">
        <w:rPr>
          <w:rFonts w:ascii="Arial Narrow" w:eastAsia="Arial Narrow" w:hAnsi="Arial Narrow" w:cs="Arial Narrow"/>
          <w:color w:val="000000"/>
          <w:kern w:val="0"/>
          <w:sz w:val="22"/>
          <w:szCs w:val="22"/>
          <w:lang w:val="es-ES" w:eastAsia="es-ES"/>
          <w14:ligatures w14:val="none"/>
        </w:rPr>
        <w:t/>
      </w:r>
      <w:r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bCs/>
          <w:color w:val="000000"/>
          <w:kern w:val="0"/>
          <w:sz w:val="22"/>
          <w:szCs w:val="22"/>
          <w:lang w:val="es-ES" w:eastAsia="es-ES"/>
          <w14:ligatures w14:val="none"/>
        </w:rPr>
        <w:t/>
      </w:r>
    </w:p>
    <w:p w14:paraId="785AF307" w14:textId="77777777" w:rsidR="00EB3E3A" w:rsidRPr="00A51E17" w:rsidRDefault="00EB3E3A" w:rsidP="00A51E1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 de marzo de 2020, </w:t>
      </w:r>
      <w:r w:rsidR="002A09B0" w:rsidRPr="00A51E17">
        <w:rPr>
          <w:rFonts w:ascii="Arial Narrow" w:eastAsia="Arial Narrow" w:hAnsi="Arial Narrow" w:cs="Arial Narrow"/>
          <w:color w:val="000000"/>
          <w:kern w:val="0"/>
          <w:sz w:val="22"/>
          <w:szCs w:val="22"/>
          <w:lang w:eastAsia="es-ES"/>
          <w14:ligatures w14:val="none"/>
        </w:rPr>
        <w:t>adquirió</w:t>
      </w:r>
      <w:r w:rsidRPr="00A51E17">
        <w:rPr>
          <w:rFonts w:ascii="Arial Narrow" w:eastAsia="Arial Narrow" w:hAnsi="Arial Narrow" w:cs="Arial Narrow"/>
          <w:color w:val="000000"/>
          <w:kern w:val="0"/>
          <w:sz w:val="22"/>
          <w:szCs w:val="22"/>
          <w:lang w:eastAsia="es-ES"/>
          <w14:ligatures w14:val="none"/>
        </w:rPr>
        <w:t xml:space="preserve"> el Seguro </w:t>
      </w:r>
      <w:r w:rsidR="00E62321" w:rsidRPr="00A51E17">
        <w:rPr>
          <w:rFonts w:ascii="Arial Narrow" w:eastAsia="Arial Narrow" w:hAnsi="Arial Narrow" w:cs="Arial Narrow"/>
          <w:color w:val="000000"/>
          <w:kern w:val="0"/>
          <w:sz w:val="22"/>
          <w:szCs w:val="22"/>
          <w:lang w:eastAsia="es-ES"/>
          <w14:ligatures w14:val="none"/>
        </w:rPr>
        <w:t xml:space="preserve">de </w:t>
      </w:r>
      <w:r w:rsidRPr="00A51E17">
        <w:rPr>
          <w:rFonts w:ascii="Arial Narrow" w:eastAsia="Arial Narrow" w:hAnsi="Arial Narrow" w:cs="Arial Narrow"/>
          <w:color w:val="000000"/>
          <w:kern w:val="0"/>
          <w:sz w:val="22"/>
          <w:szCs w:val="22"/>
          <w:lang w:eastAsia="es-ES"/>
          <w14:ligatures w14:val="none"/>
        </w:rPr>
        <w:t>Renta</w:t>
      </w:r>
      <w:r w:rsidR="002A09B0" w:rsidRPr="00A51E17">
        <w:rPr>
          <w:rFonts w:ascii="Arial Narrow" w:eastAsia="Arial Narrow" w:hAnsi="Arial Narrow" w:cs="Arial Narrow"/>
          <w:color w:val="000000"/>
          <w:kern w:val="0"/>
          <w:sz w:val="22"/>
          <w:szCs w:val="22"/>
          <w:lang w:eastAsia="es-ES"/>
          <w14:ligatures w14:val="none"/>
        </w:rPr>
        <w:t xml:space="preserve"> de</w:t>
      </w:r>
      <w:r w:rsidRPr="00A51E17">
        <w:rPr>
          <w:rFonts w:ascii="Arial Narrow" w:eastAsia="Arial Narrow" w:hAnsi="Arial Narrow" w:cs="Arial Narrow"/>
          <w:color w:val="000000"/>
          <w:kern w:val="0"/>
          <w:sz w:val="22"/>
          <w:szCs w:val="22"/>
          <w:lang w:eastAsia="es-ES"/>
          <w14:ligatures w14:val="none"/>
        </w:rPr>
        <w:t xml:space="preserve"> Inversión</w:t>
      </w:r>
      <w:r w:rsidR="00E62321" w:rsidRPr="00A51E17">
        <w:rPr>
          <w:rFonts w:ascii="Arial Narrow" w:eastAsia="Arial Narrow" w:hAnsi="Arial Narrow" w:cs="Arial Narrow"/>
          <w:color w:val="000000"/>
          <w:kern w:val="0"/>
          <w:sz w:val="22"/>
          <w:szCs w:val="22"/>
          <w:lang w:eastAsia="es-ES"/>
          <w14:ligatures w14:val="none"/>
        </w:rPr>
        <w:t xml:space="preserve"> – Póliza 20200017</w:t>
      </w:r>
      <w:r w:rsidRPr="00A51E17">
        <w:rPr>
          <w:rFonts w:ascii="Arial Narrow" w:eastAsia="Arial Narrow" w:hAnsi="Arial Narrow" w:cs="Arial Narrow"/>
          <w:color w:val="000000"/>
          <w:kern w:val="0"/>
          <w:sz w:val="22"/>
          <w:szCs w:val="22"/>
          <w:lang w:eastAsia="es-ES"/>
          <w14:ligatures w14:val="none"/>
        </w:rPr>
        <w:t xml:space="preserve"> </w:t>
      </w:r>
      <w:r w:rsidR="00E3275A" w:rsidRPr="00A51E17">
        <w:rPr>
          <w:rFonts w:ascii="Arial Narrow" w:eastAsia="Arial Narrow" w:hAnsi="Arial Narrow" w:cs="Arial Narrow"/>
          <w:color w:val="000000"/>
          <w:kern w:val="0"/>
          <w:sz w:val="22"/>
          <w:szCs w:val="22"/>
          <w:lang w:eastAsia="es-ES"/>
          <w14:ligatures w14:val="none"/>
        </w:rPr>
        <w:t xml:space="preserve">emitido por </w:t>
      </w:r>
      <w:r w:rsidR="00E3275A" w:rsidRPr="00A51E17">
        <w:rPr>
          <w:rFonts w:ascii="Arial Narrow" w:eastAsia="Arial Narrow" w:hAnsi="Arial Narrow" w:cs="Arial Narrow"/>
          <w:color w:val="000000"/>
          <w:kern w:val="0"/>
          <w:sz w:val="22"/>
          <w:szCs w:val="22"/>
          <w:lang w:val="es-ES" w:eastAsia="es-ES"/>
          <w14:ligatures w14:val="none"/>
        </w:rPr>
        <w:t xml:space="preserve">Rímac </w:t>
      </w:r>
      <w:r w:rsidR="00A96B9C" w:rsidRPr="00A51E17">
        <w:rPr>
          <w:rFonts w:ascii="Arial Narrow" w:eastAsia="Arial Narrow" w:hAnsi="Arial Narrow" w:cs="Arial Narrow"/>
          <w:color w:val="000000"/>
          <w:kern w:val="0"/>
          <w:sz w:val="22"/>
          <w:szCs w:val="22"/>
          <w:lang w:val="es-ES" w:eastAsia="es-ES"/>
          <w14:ligatures w14:val="none"/>
        </w:rPr>
        <w:t xml:space="preserve">(en adelante,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A96B9C" w:rsidRPr="00A51E17">
        <w:rPr>
          <w:rFonts w:ascii="Arial Narrow" w:eastAsia="Arial Narrow" w:hAnsi="Arial Narrow" w:cs="Arial Narrow"/>
          <w:color w:val="000000"/>
          <w:kern w:val="0"/>
          <w:sz w:val="22"/>
          <w:szCs w:val="22"/>
          <w:lang w:val="es-ES" w:eastAsia="es-ES"/>
          <w14:ligatures w14:val="none"/>
        </w:rPr>
        <w:t>) y realizó</w:t>
      </w:r>
      <w:r w:rsidR="00E3275A" w:rsidRPr="00A51E17">
        <w:rPr>
          <w:rFonts w:ascii="Arial Narrow" w:eastAsia="Arial Narrow" w:hAnsi="Arial Narrow" w:cs="Arial Narrow"/>
          <w:color w:val="000000"/>
          <w:kern w:val="0"/>
          <w:sz w:val="22"/>
          <w:szCs w:val="22"/>
          <w:lang w:val="es-ES" w:eastAsia="es-ES"/>
          <w14:ligatures w14:val="none"/>
        </w:rPr>
        <w:t xml:space="preserve"> el pago de </w:t>
      </w:r>
      <w:r w:rsidR="00E3275A" w:rsidRPr="00A51E17">
        <w:rPr>
          <w:rFonts w:ascii="Arial Narrow" w:eastAsia="Arial Narrow" w:hAnsi="Arial Narrow" w:cs="Arial Narrow"/>
          <w:color w:val="000000"/>
          <w:kern w:val="0"/>
          <w:sz w:val="22"/>
          <w:szCs w:val="22"/>
          <w:lang w:eastAsia="es-ES"/>
          <w14:ligatures w14:val="none"/>
        </w:rPr>
        <w:t xml:space="preserve">prima única </w:t>
      </w:r>
      <w:r w:rsidRPr="00A51E17">
        <w:rPr>
          <w:rFonts w:ascii="Arial Narrow" w:eastAsia="Arial Narrow" w:hAnsi="Arial Narrow" w:cs="Arial Narrow"/>
          <w:color w:val="000000"/>
          <w:kern w:val="0"/>
          <w:sz w:val="22"/>
          <w:szCs w:val="22"/>
          <w:lang w:eastAsia="es-ES"/>
          <w14:ligatures w14:val="none"/>
        </w:rPr>
        <w:t xml:space="preserve">por la suma de S/ 150 000,00, cuyas condiciones particulares </w:t>
      </w:r>
      <w:r w:rsidR="00031017" w:rsidRPr="00A51E17">
        <w:rPr>
          <w:rFonts w:ascii="Arial Narrow" w:eastAsia="Arial Narrow" w:hAnsi="Arial Narrow" w:cs="Arial Narrow"/>
          <w:color w:val="000000"/>
          <w:kern w:val="0"/>
          <w:sz w:val="22"/>
          <w:szCs w:val="22"/>
          <w:lang w:eastAsia="es-ES"/>
          <w14:ligatures w14:val="none"/>
        </w:rPr>
        <w:t>incluían</w:t>
      </w:r>
      <w:r w:rsidRPr="00A51E17">
        <w:rPr>
          <w:rFonts w:ascii="Arial Narrow" w:eastAsia="Arial Narrow" w:hAnsi="Arial Narrow" w:cs="Arial Narrow"/>
          <w:color w:val="000000"/>
          <w:kern w:val="0"/>
          <w:sz w:val="22"/>
          <w:szCs w:val="22"/>
          <w:lang w:eastAsia="es-ES"/>
          <w14:ligatures w14:val="none"/>
        </w:rPr>
        <w:t xml:space="preserve"> un plazo garantizado de 36 meses, un plazo mínimo para rescate de 6 meses, y una rentabilidad </w:t>
      </w:r>
      <w:r w:rsidR="00E3275A" w:rsidRPr="00A51E17">
        <w:rPr>
          <w:rFonts w:ascii="Arial Narrow" w:eastAsia="Arial Narrow" w:hAnsi="Arial Narrow" w:cs="Arial Narrow"/>
          <w:color w:val="000000"/>
          <w:kern w:val="0"/>
          <w:sz w:val="22"/>
          <w:szCs w:val="22"/>
          <w:lang w:eastAsia="es-ES"/>
          <w14:ligatures w14:val="none"/>
        </w:rPr>
        <w:t xml:space="preserve">histórica de tasa de rendimiento efectivo anual </w:t>
      </w:r>
      <w:r w:rsidRPr="00A51E17">
        <w:rPr>
          <w:rFonts w:ascii="Arial Narrow" w:eastAsia="Arial Narrow" w:hAnsi="Arial Narrow" w:cs="Arial Narrow"/>
          <w:color w:val="000000"/>
          <w:kern w:val="0"/>
          <w:sz w:val="22"/>
          <w:szCs w:val="22"/>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D</w:t>
      </w:r>
      <w:r w:rsidR="00EB3E3A" w:rsidRPr="00A51E17">
        <w:rPr>
          <w:rFonts w:ascii="Arial Narrow" w:eastAsia="Arial Narrow" w:hAnsi="Arial Narrow" w:cs="Arial Narrow"/>
          <w:color w:val="000000"/>
          <w:kern w:val="0"/>
          <w:sz w:val="22"/>
          <w:szCs w:val="22"/>
          <w:lang w:eastAsia="es-ES"/>
          <w14:ligatures w14:val="none"/>
        </w:rPr>
        <w:t xml:space="preserve">urante la vigencia del </w:t>
      </w:r>
      <w:r w:rsidRPr="00A51E17">
        <w:rPr>
          <w:rFonts w:ascii="Arial Narrow" w:eastAsia="Arial Narrow" w:hAnsi="Arial Narrow" w:cs="Arial Narrow"/>
          <w:color w:val="000000"/>
          <w:kern w:val="0"/>
          <w:sz w:val="22"/>
          <w:szCs w:val="22"/>
          <w:lang w:eastAsia="es-ES"/>
          <w14:ligatures w14:val="none"/>
        </w:rPr>
        <w:t xml:space="preserve">Seguro de Renta de Inversión, </w:t>
      </w:r>
      <w:r w:rsidR="00EB3E3A" w:rsidRPr="00A51E17">
        <w:rPr>
          <w:rFonts w:ascii="Arial Narrow" w:eastAsia="Arial Narrow" w:hAnsi="Arial Narrow" w:cs="Arial Narrow"/>
          <w:color w:val="000000"/>
          <w:kern w:val="0"/>
          <w:sz w:val="22"/>
          <w:szCs w:val="22"/>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El 27 de enero de 2021, solicitó el rescate total del Seguro de Renta de Inversión.</w:t>
      </w:r>
    </w:p>
    <w:p w14:paraId="0A9EBE4C" w14:textId="77777777" w:rsidR="00EB3E3A" w:rsidRPr="00A51E17" w:rsidRDefault="00EB3E3A" w:rsidP="00A51E1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3 de marzo de 2021, suscribió una solicitud de modificación de datos y rescate vinculada al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8A7FA3" w:rsidRPr="00A51E17">
        <w:rPr>
          <w:rFonts w:ascii="Arial Narrow" w:eastAsia="Arial Narrow" w:hAnsi="Arial Narrow" w:cs="Arial Narrow"/>
          <w:color w:val="000000"/>
          <w:kern w:val="0"/>
          <w:sz w:val="22"/>
          <w:szCs w:val="22"/>
          <w:lang w:eastAsia="es-ES"/>
          <w14:ligatures w14:val="none"/>
        </w:rPr>
        <w:t xml:space="preserve">, mediante el cual </w:t>
      </w:r>
      <w:r w:rsidRPr="00A51E17">
        <w:rPr>
          <w:rFonts w:ascii="Arial Narrow" w:eastAsia="Arial Narrow" w:hAnsi="Arial Narrow" w:cs="Arial Narrow"/>
          <w:color w:val="000000"/>
          <w:kern w:val="0"/>
          <w:sz w:val="22"/>
          <w:szCs w:val="22"/>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Arial Narrow" w:hAnsi="Arial Narrow" w:cs="Arial Narrow"/>
          <w:color w:val="000000"/>
          <w:kern w:val="0"/>
          <w:sz w:val="22"/>
          <w:szCs w:val="22"/>
          <w:lang w:eastAsia="es-ES"/>
          <w14:ligatures w14:val="none"/>
        </w:rPr>
        <w:t>la referida suscripción constitu</w:t>
      </w:r>
      <w:r w:rsidR="00E24174" w:rsidRPr="00A51E17">
        <w:rPr>
          <w:rFonts w:ascii="Arial Narrow" w:eastAsia="Arial Narrow" w:hAnsi="Arial Narrow" w:cs="Arial Narrow"/>
          <w:color w:val="000000"/>
          <w:kern w:val="0"/>
          <w:sz w:val="22"/>
          <w:szCs w:val="22"/>
          <w:lang w:eastAsia="es-ES"/>
          <w14:ligatures w14:val="none"/>
        </w:rPr>
        <w:t>í</w:t>
      </w:r>
      <w:r w:rsidR="004E114E" w:rsidRPr="00A51E17">
        <w:rPr>
          <w:rFonts w:ascii="Arial Narrow" w:eastAsia="Arial Narrow" w:hAnsi="Arial Narrow" w:cs="Arial Narrow"/>
          <w:color w:val="000000"/>
          <w:kern w:val="0"/>
          <w:sz w:val="22"/>
          <w:szCs w:val="22"/>
          <w:lang w:eastAsia="es-ES"/>
          <w14:ligatures w14:val="none"/>
        </w:rPr>
        <w:t>a una</w:t>
      </w:r>
      <w:r w:rsidR="00DB4B97" w:rsidRPr="00A51E17">
        <w:rPr>
          <w:rFonts w:ascii="Arial Narrow" w:eastAsia="Arial Narrow" w:hAnsi="Arial Narrow" w:cs="Arial Narrow"/>
          <w:color w:val="000000"/>
          <w:kern w:val="0"/>
          <w:sz w:val="22"/>
          <w:szCs w:val="22"/>
          <w:lang w:eastAsia="es-ES"/>
          <w14:ligatures w14:val="none"/>
        </w:rPr>
        <w:t xml:space="preserve"> solicitud operativa</w:t>
      </w:r>
      <w:r w:rsidRPr="00A51E17">
        <w:rPr>
          <w:rFonts w:ascii="Arial Narrow" w:eastAsia="Arial Narrow" w:hAnsi="Arial Narrow" w:cs="Arial Narrow"/>
          <w:color w:val="000000"/>
          <w:kern w:val="0"/>
          <w:sz w:val="22"/>
          <w:szCs w:val="22"/>
          <w:lang w:eastAsia="es-ES"/>
          <w14:ligatures w14:val="none"/>
        </w:rPr>
        <w:t>.</w:t>
      </w:r>
      <w:r w:rsidR="00A96B9C" w:rsidRPr="00A51E17">
        <w:rPr>
          <w:rFonts w:ascii="Arial Narrow" w:eastAsia="Arial Narrow" w:hAnsi="Arial Narrow" w:cs="Arial Narrow"/>
          <w:color w:val="000000"/>
          <w:kern w:val="0"/>
          <w:sz w:val="22"/>
          <w:szCs w:val="22"/>
          <w:lang w:eastAsia="es-ES"/>
          <w14:ligatures w14:val="none"/>
        </w:rPr>
        <w:t xml:space="preserve"> </w:t>
      </w:r>
    </w:p>
    <w:p w14:paraId="504090E1"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17 de marzo de 2021,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efectuó la devolución del capital nominal ascendente a S/ 150 000,00 correspondiente al rescate del </w:t>
      </w:r>
      <w:r w:rsidR="00F1351F"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24 de octubre de 2025, presentó un reclamo ante </w:t>
      </w:r>
      <w:r w:rsidR="0052388A" w:rsidRPr="00A51E17">
        <w:rPr>
          <w:rFonts w:ascii="Arial Narrow" w:eastAsia="Arial Narrow" w:hAnsi="Arial Narrow" w:cs="Arial Narrow"/>
          <w:color w:val="000000"/>
          <w:kern w:val="0"/>
          <w:sz w:val="22"/>
          <w:szCs w:val="22"/>
          <w:lang w:val="es-ES" w:eastAsia="es-ES"/>
          <w14:ligatures w14:val="none"/>
        </w:rPr>
        <w:t>Rímac</w:t>
      </w:r>
      <w:r w:rsidR="0052388A"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solicitando el pago de los intereses generados durante la vigencia del Seguro Renta Inversión y no abonados al momento del rescate.</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5 de noviembre de 2025, recibió respuesta de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mediante la cual remitió copia del contrato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xml:space="preserve">, sin adjuntar sustento de la </w:t>
      </w:r>
      <w:r w:rsidRPr="00A51E17">
        <w:rPr>
          <w:rFonts w:ascii="Arial Narrow" w:eastAsia="Arial Narrow" w:hAnsi="Arial Narrow" w:cs="Arial Narrow"/>
          <w:color w:val="000000"/>
          <w:kern w:val="0"/>
          <w:sz w:val="22"/>
          <w:szCs w:val="22"/>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Arial Narrow" w:hAnsi="Arial Narrow" w:cs="Arial Narrow"/>
          <w:color w:val="000000"/>
          <w:kern w:val="0"/>
          <w:sz w:val="22"/>
          <w:szCs w:val="22"/>
          <w:lang w:eastAsia="es-ES"/>
          <w14:ligatures w14:val="none"/>
        </w:rPr>
        <w:t xml:space="preserve"> </w:t>
      </w:r>
    </w:p>
    <w:p w14:paraId="36F6CF10"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6 de noviembre de 2025, presentó una comunicación ante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Arial Narrow" w:hAnsi="Arial Narrow" w:cs="Arial Narrow"/>
          <w:color w:val="000000"/>
          <w:kern w:val="0"/>
          <w:sz w:val="22"/>
          <w:szCs w:val="22"/>
          <w:lang w:eastAsia="es-ES"/>
          <w14:ligatures w14:val="none"/>
        </w:rPr>
        <w:t xml:space="preserve"> del 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 de diciembre de 2025,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respondió indicando que el </w:t>
      </w:r>
      <w:r w:rsidR="00677419" w:rsidRPr="00A51E17">
        <w:rPr>
          <w:rFonts w:ascii="Arial Narrow" w:eastAsia="Arial Narrow" w:hAnsi="Arial Narrow" w:cs="Arial Narrow"/>
          <w:color w:val="000000"/>
          <w:kern w:val="0"/>
          <w:sz w:val="22"/>
          <w:szCs w:val="22"/>
          <w:lang w:eastAsia="es-ES"/>
          <w14:ligatures w14:val="none"/>
        </w:rPr>
        <w:t xml:space="preserve">Seguro de Renta de Inversión </w:t>
      </w:r>
      <w:r w:rsidRPr="00A51E17">
        <w:rPr>
          <w:rFonts w:ascii="Arial Narrow" w:eastAsia="Arial Narrow" w:hAnsi="Arial Narrow" w:cs="Arial Narrow"/>
          <w:color w:val="000000"/>
          <w:kern w:val="0"/>
          <w:sz w:val="22"/>
          <w:szCs w:val="22"/>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Arial Narrow" w:hAnsi="Arial Narrow" w:cs="Arial Narrow"/>
          <w:color w:val="000000"/>
          <w:kern w:val="0"/>
          <w:sz w:val="22"/>
          <w:szCs w:val="22"/>
          <w:lang w:eastAsia="es-ES"/>
          <w14:ligatures w14:val="none"/>
        </w:rPr>
        <w:t xml:space="preserve"> </w:t>
      </w:r>
    </w:p>
    <w:p w14:paraId="37A231C5"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15 de diciembre de 2025, presentó </w:t>
      </w:r>
      <w:r w:rsidR="00FC026D" w:rsidRPr="00A51E17">
        <w:rPr>
          <w:rFonts w:ascii="Arial Narrow" w:eastAsia="Arial Narrow" w:hAnsi="Arial Narrow" w:cs="Arial Narrow"/>
          <w:color w:val="000000"/>
          <w:kern w:val="0"/>
          <w:sz w:val="22"/>
          <w:szCs w:val="22"/>
          <w:lang w:eastAsia="es-ES"/>
          <w14:ligatures w14:val="none"/>
        </w:rPr>
        <w:t>un reclamo</w:t>
      </w:r>
      <w:r w:rsidRPr="00A51E17">
        <w:rPr>
          <w:rFonts w:ascii="Arial Narrow" w:eastAsia="Arial Narrow" w:hAnsi="Arial Narrow" w:cs="Arial Narrow"/>
          <w:color w:val="000000"/>
          <w:kern w:val="0"/>
          <w:sz w:val="22"/>
          <w:szCs w:val="22"/>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13 de enero de 2026, </w:t>
      </w:r>
      <w:r w:rsidR="0011225F" w:rsidRPr="00A51E17">
        <w:rPr>
          <w:rFonts w:ascii="Arial Narrow" w:eastAsia="Arial Narrow" w:hAnsi="Arial Narrow" w:cs="Arial Narrow"/>
          <w:color w:val="000000"/>
          <w:kern w:val="0"/>
          <w:sz w:val="22"/>
          <w:szCs w:val="22"/>
          <w:lang w:val="es-ES" w:eastAsia="es-ES"/>
          <w14:ligatures w14:val="none"/>
        </w:rPr>
        <w:t>Rímac</w:t>
      </w:r>
      <w:r w:rsidR="0011225F"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declaró infundado el reclamo </w:t>
      </w:r>
      <w:r w:rsidR="00FC026D" w:rsidRPr="00A51E17">
        <w:rPr>
          <w:rFonts w:ascii="Arial Narrow" w:eastAsia="Arial Narrow" w:hAnsi="Arial Narrow" w:cs="Arial Narrow"/>
          <w:color w:val="000000"/>
          <w:kern w:val="0"/>
          <w:sz w:val="22"/>
          <w:szCs w:val="22"/>
          <w:lang w:eastAsia="es-ES"/>
          <w14:ligatures w14:val="none"/>
        </w:rPr>
        <w:t>presentado</w:t>
      </w:r>
      <w:r w:rsidRPr="00A51E17">
        <w:rPr>
          <w:rFonts w:ascii="Arial Narrow" w:eastAsia="Arial Narrow" w:hAnsi="Arial Narrow" w:cs="Arial Narrow"/>
          <w:color w:val="000000"/>
          <w:kern w:val="0"/>
          <w:sz w:val="22"/>
          <w:szCs w:val="22"/>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kern w:val="0"/>
          <w14:ligatures w14:val="none"/>
          <w:sz w:val="22"/>
          <w:szCs w:val="22"/>
        </w:rPr>
        <w:t xml:space="preserve"/>
      </w:r>
      <w:r w:rsidR="00CA59A2"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F03E7D"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AE369E" w:rsidRPr="00A51E17">
        <w:rPr>
          <w:rFonts w:ascii="Arial Narrow" w:eastAsia="Arial Narrow" w:hAnsi="Arial Narrow" w:cs="Arial Narrow"/>
          <w:color w:val="000000"/>
          <w:kern w:val="0"/>
          <w:sz w:val="22"/>
          <w:szCs w:val="22"/>
          <w:lang w:val="es-ES" w:eastAsia="es-ES"/>
          <w14:ligatures w14:val="none"/>
        </w:rPr>
        <w:t/>
      </w:r>
      <w:r w:rsidR="00CA59A2" w:rsidRPr="00A51E17">
        <w:rPr>
          <w:rFonts w:ascii="Arial Narrow" w:eastAsia="Arial Narrow" w:hAnsi="Arial Narrow" w:cs="Arial Narrow"/>
          <w:color w:val="000000"/>
          <w:kern w:val="0"/>
          <w:sz w:val="22"/>
          <w:szCs w:val="22"/>
          <w:lang w:val="es-ES" w:eastAsia="es-ES"/>
          <w14:ligatures w14:val="none"/>
        </w:rPr>
        <w:t/>
      </w:r>
    </w:p>
    <w:p w14:paraId="66005174"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51E1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sz w:val="22"/>
          <w:szCs w:val="22"/>
          <w:vertAlign w:val="superscript"/>
          <w14:ligatures w14:val="none"/>
        </w:rPr>
        <w:footnoteReference w:id="2"/>
      </w:r>
      <w:r w:rsidRPr="00A51E17">
        <w:rPr>
          <w:rFonts w:ascii="Arial Narrow" w:eastAsia="Arial Narrow" w:hAnsi="Arial Narrow" w:cs="Arial Narrow"/>
          <w:color w:val="000000"/>
          <w:kern w:val="0"/>
          <w:sz w:val="22"/>
          <w:szCs w:val="22"/>
          <w:lang w:eastAsia="es-PE"/>
          <w14:ligatures w14:val="none"/>
        </w:rPr>
        <w:t xml:space="preserve">, </w:t>
      </w:r>
      <w:r w:rsidR="00121544" w:rsidRPr="00A51E17">
        <w:rPr>
          <w:rFonts w:ascii="Arial Narrow" w:eastAsia="Arial Narrow" w:hAnsi="Arial Narrow" w:cs="Arial Narrow"/>
          <w:color w:val="000000"/>
          <w:kern w:val="0"/>
          <w:sz w:val="22"/>
          <w:szCs w:val="22"/>
          <w:lang w:eastAsia="es-PE"/>
          <w14:ligatures w14:val="none"/>
        </w:rPr>
        <w:t xml:space="preserve">considera </w:t>
      </w:r>
      <w:r w:rsidR="00121544" w:rsidRPr="00A51E17">
        <w:rPr>
          <w:rFonts w:ascii="Arial Narrow" w:eastAsia="Arial Narrow" w:hAnsi="Arial Narrow" w:cs="Arial Narrow"/>
          <w:kern w:val="0"/>
          <w14:ligatures w14:val="none"/>
          <w:sz w:val="22"/>
          <w:szCs w:val="22"/>
        </w:rPr>
        <w:t xml:space="preserve">que el hecho denunciado, </w:t>
      </w:r>
      <w:bookmarkStart w:id="6" w:name="_Hlk211591623"/>
      <w:r w:rsidR="00121544" w:rsidRPr="00A51E1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y 19</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del Código</w:t>
      </w:r>
      <w:bookmarkStart w:id="10" w:name="_Hlk213160896"/>
      <w:bookmarkEnd w:id="7"/>
      <w:r w:rsidR="00711750" w:rsidRPr="00A51E1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51E17">
        <w:rPr>
          <w:rFonts w:ascii="Arial Narrow" w:eastAsia="Arial Narrow" w:hAnsi="Arial Narrow" w:cs="Arial Narrow"/>
          <w:kern w:val="0"/>
          <w14:ligatures w14:val="none"/>
          <w:sz w:val="22"/>
          <w:szCs w:val="22"/>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51E1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51E17">
        <w:rPr>
          <w:rFonts w:ascii="Arial Narrow" w:eastAsia="Arial Narrow" w:hAnsi="Arial Narrow" w:cs="Arial Narrow"/>
          <w:color w:val="000000"/>
          <w:kern w:val="0"/>
          <w:sz w:val="22"/>
          <w:szCs w:val="22"/>
          <w:lang w:eastAsia="es-PE"/>
          <w14:ligatures w14:val="none"/>
        </w:rPr>
        <w:t xml:space="preserve">considera </w:t>
      </w:r>
      <w:r w:rsidRPr="00A51E17">
        <w:rPr>
          <w:rFonts w:ascii="Arial Narrow" w:eastAsia="Arial Narrow" w:hAnsi="Arial Narrow" w:cs="Arial Narrow"/>
          <w:kern w:val="0"/>
          <w14:ligatures w14:val="none"/>
          <w:sz w:val="22"/>
          <w:szCs w:val="22"/>
        </w:rPr>
        <w:t xml:space="preserve">que el hecho denunciado, consistente en que </w:t>
      </w:r>
      <w:bookmarkEnd w:id="11"/>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y 19</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del Código</w:t>
      </w:r>
      <w:r w:rsidR="00711750" w:rsidRPr="00A51E1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51E17" w:rsidRDefault="00121544" w:rsidP="00A51E1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Asimismo, </w:t>
      </w:r>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bookmarkStart w:id="12" w:name="_Hlk213173539"/>
      <w:r w:rsidR="00344747" w:rsidRPr="00A51E17">
        <w:rPr>
          <w:rFonts w:ascii="Arial Narrow" w:eastAsia="Arial Narrow" w:hAnsi="Arial Narrow" w:cs="Arial Narrow"/>
          <w:kern w:val="0"/>
          <w14:ligatures w14:val="none"/>
          <w:sz w:val="22"/>
          <w:szCs w:val="22"/>
        </w:rPr>
        <w:t xml:space="preserve">la compañía aseguradora no habría cumplido con informar al denunciante que la Póliza 20200017 del Seguro de Renta de Inversión tendría una rentabilidad del cero por ciento (0%);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BA444A" w:rsidRPr="00A51E17">
        <w:rPr>
          <w:rFonts w:ascii="Arial Narrow" w:eastAsia="Arial Narrow" w:hAnsi="Arial Narrow" w:cs="Arial Narrow"/>
          <w:bCs/>
          <w:color w:val="000000"/>
          <w:kern w:val="0"/>
          <w:sz w:val="22"/>
          <w:szCs w:val="22"/>
          <w:lang w:eastAsia="es-PE"/>
          <w14:ligatures w14:val="none"/>
        </w:rPr>
        <w:t xml:space="preserve"/>
      </w:r>
      <w:r w:rsidR="00BA444A"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BA444A" w:rsidRPr="00A51E17">
        <w:rPr>
          <w:rFonts w:ascii="Arial Narrow" w:eastAsia="Arial Narrow" w:hAnsi="Arial Narrow" w:cs="Arial Narrow"/>
          <w:bCs/>
          <w:color w:val="000000"/>
          <w:kern w:val="0"/>
          <w:sz w:val="22"/>
          <w:szCs w:val="22"/>
          <w:lang w:eastAsia="es-PE"/>
          <w14:ligatures w14:val="none"/>
        </w:rPr>
        <w:t xml:space="preserve">. </w:t>
      </w:r>
      <w:bookmarkStart w:id="13" w:name="_Hlk212534267"/>
      <w:bookmarkEnd w:id="12"/>
    </w:p>
    <w:p w14:paraId="4266B1E3" w14:textId="77777777" w:rsidR="00121544" w:rsidRPr="00A51E17" w:rsidRDefault="00121544" w:rsidP="00A51E1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A51E1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w:t>
      </w:r>
      <w:r w:rsidR="00344747" w:rsidRPr="00A51E17">
        <w:rPr>
          <w:rFonts w:ascii="Arial Narrow" w:eastAsia="Arial Narrow" w:hAnsi="Arial Narrow" w:cs="Arial Narrow"/>
          <w:color w:val="000000"/>
          <w:kern w:val="0"/>
          <w:sz w:val="22"/>
          <w:szCs w:val="22"/>
          <w:lang w:eastAsia="es-ES"/>
          <w14:ligatures w14:val="none"/>
        </w:rPr>
        <w:t xml:space="preserve">no habría cumplido con informar</w:t>
      </w:r>
      <w:r w:rsidR="004C099E" w:rsidRPr="00A51E17">
        <w:rPr>
          <w:rFonts w:ascii="Arial Narrow" w:eastAsia="Arial Narrow" w:hAnsi="Arial Narrow" w:cs="Arial Narrow"/>
          <w:color w:val="000000"/>
          <w:kern w:val="0"/>
          <w:sz w:val="22"/>
          <w:szCs w:val="22"/>
          <w:lang w:eastAsia="es-ES"/>
          <w14:ligatures w14:val="none"/>
        </w:rPr>
        <w:t xml:space="preserve"> al denunciante</w:t>
      </w:r>
      <w:r w:rsidR="00344747" w:rsidRPr="00A51E17">
        <w:rPr>
          <w:rFonts w:ascii="Arial Narrow" w:eastAsia="Arial Narrow" w:hAnsi="Arial Narrow" w:cs="Arial Narrow"/>
          <w:color w:val="000000"/>
          <w:kern w:val="0"/>
          <w:sz w:val="22"/>
          <w:szCs w:val="22"/>
          <w:lang w:eastAsia="es-ES"/>
          <w14:ligatures w14:val="none"/>
        </w:rPr>
        <w:t xml:space="preserve">, durante el periodo de vigencia, respecto de valorizaciones intermedias, evolución de la inversión y metodología de cálculo de rentabilidad de</w:t>
      </w:r>
      <w:r w:rsidR="00344747"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r w:rsidRPr="00A51E1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A51E17">
        <w:rPr>
          <w:rFonts w:ascii="Arial Narrow" w:eastAsia="Arial Narrow" w:hAnsi="Arial Narrow" w:cs="Arial Narrow"/>
          <w:bCs/>
          <w:color w:val="000000"/>
          <w:kern w:val="0"/>
          <w:sz w:val="22"/>
          <w:szCs w:val="22"/>
          <w:lang w:eastAsia="es-PE"/>
          <w14:ligatures w14:val="none"/>
        </w:rPr>
        <w:t xml:space="preserve"/>
      </w:r>
      <w:bookmarkStart w:id="19" w:name="_Hlk195611851"/>
      <w:r w:rsidRPr="00A51E17">
        <w:rPr>
          <w:rFonts w:ascii="Arial Narrow" w:eastAsia="Arial Narrow" w:hAnsi="Arial Narrow" w:cs="Arial Narrow"/>
          <w:bCs/>
          <w:color w:val="000000"/>
          <w:kern w:val="0"/>
          <w:sz w:val="22"/>
          <w:szCs w:val="22"/>
          <w:lang w:eastAsia="es-PE"/>
          <w14:ligatures w14:val="none"/>
        </w:rPr>
        <w:t xml:space="preserve"/>
      </w:r>
      <w:bookmarkEnd w:id="19"/>
      <w:r w:rsidRPr="00A51E17">
        <w:rPr>
          <w:rFonts w:ascii="Arial Narrow" w:eastAsia="Arial Narrow" w:hAnsi="Arial Narrow" w:cs="Arial Narrow"/>
          <w:bCs/>
          <w:color w:val="000000"/>
          <w:kern w:val="0"/>
          <w:sz w:val="22"/>
          <w:szCs w:val="22"/>
          <w:lang w:eastAsia="es-PE"/>
          <w14:ligatures w14:val="none"/>
        </w:rPr>
        <w:t xml:space="preserve"/>
      </w:r>
      <w:bookmarkEnd w:id="17"/>
      <w:r w:rsidRPr="00A51E1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before="0" w:after="0" w:line="240" w:lineRule="auto"/>
        <w:rPr>
          <w:rFonts w:ascii="Arial Narrow" w:eastAsia="Arial Narrow" w:hAnsi="Arial Narrow" w:cs="Arial Narrow"/>
          <w:kern w:val="0"/>
          <w14:ligatures w14:val="none"/>
          <w:sz w:val="22"/>
          <w:szCs w:val="22"/>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A51E1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344747"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 xml:space="preserve">. Por consiguiente, corresponde calificar el </w:t>
      </w:r>
      <w:r w:rsidRPr="00A51E17">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51E17">
        <w:rPr>
          <w:rFonts w:ascii="Arial Narrow" w:eastAsia="Arial Narrow" w:hAnsi="Arial Narrow" w:cs="Arial Narrow"/>
          <w:bCs/>
          <w:color w:val="000000"/>
          <w:kern w:val="0"/>
          <w:sz w:val="22"/>
          <w:szCs w:val="22"/>
          <w:lang w:eastAsia="es-PE"/>
          <w14:ligatures w14:val="none"/>
        </w:rPr>
        <w:t>.</w:t>
      </w:r>
    </w:p>
    <w:p w14:paraId="0DB60023" w14:textId="77777777" w:rsidR="00BA444A" w:rsidRPr="00A51E17" w:rsidRDefault="00BA444A" w:rsidP="00A51E17">
      <w:pPr>
        <w:pStyle w:val="Prrafodelista"/>
        <w:spacing w:before="0" w:after="0" w:line="240" w:lineRule="auto"/>
        <w:rPr>
          <w:rFonts w:ascii="Arial Narrow" w:eastAsia="Arial Narrow" w:hAnsi="Arial Narrow" w:cs="Arial Narrow"/>
          <w:kern w:val="0"/>
          <w14:ligatures w14:val="none"/>
          <w:sz w:val="22"/>
          <w:szCs w:val="22"/>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4C099E"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A51E1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A51E17" w:rsidRDefault="00CA59A2" w:rsidP="00A51E1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51E17">
        <w:rPr>
          <w:rStyle w:val="Refdenotaalpie"/>
          <w:rFonts w:ascii="Arial Narrow" w:eastAsia="Arial Narrow" w:hAnsi="Arial Narrow" w:cs="Arial Narrow"/>
          <w:kern w:val="0"/>
          <w:sz w:val="22"/>
          <w:szCs w:val="22"/>
          <w:vertAlign w:val="superscript"/>
          <w14:ligatures w14:val="none"/>
        </w:rPr>
        <w:footnoteReference w:id="6"/>
      </w:r>
      <w:r w:rsidRPr="00A51E17">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A51E17" w:rsidRDefault="00CA59A2" w:rsidP="00A51E1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A51E1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Arial Narrow" w:hAnsi="Arial Narrow" w:cs="Arial Narrow"/>
          <w:color w:val="000000"/>
          <w:kern w:val="0"/>
          <w:sz w:val="22"/>
          <w:szCs w:val="22"/>
          <w:lang w:val="es-ES" w:eastAsia="es-ES"/>
          <w14:ligatures w14:val="none"/>
        </w:rPr>
        <w:t xml:space="preserve">a la compañía aseguradora </w:t>
      </w:r>
      <w:r w:rsidRPr="00A51E1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Arial Narrow" w:hAnsi="Arial Narrow" w:cs="Arial Narrow"/>
          <w:color w:val="000000"/>
          <w:kern w:val="0"/>
          <w:sz w:val="22"/>
          <w:szCs w:val="22"/>
          <w:lang w:val="es-ES" w:eastAsia="es-ES"/>
          <w14:ligatures w14:val="none"/>
        </w:rPr>
        <w:t>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A51E17">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A51E17">
        <w:rPr>
          <w:rFonts w:ascii="Arial Narrow" w:eastAsia="Arial Narrow" w:hAnsi="Arial Narrow" w:cs="Arial Narrow"/>
          <w:color w:val="000000"/>
          <w:kern w:val="0"/>
          <w:sz w:val="22"/>
          <w:szCs w:val="22"/>
          <w:lang w:val="es-ES" w:eastAsia="es-ES"/>
          <w14:ligatures w14:val="none"/>
        </w:rPr>
        <w:t>; (</w:t>
      </w:r>
      <w:proofErr w:type="spellStart"/>
      <w:r w:rsidRPr="00A51E17">
        <w:rPr>
          <w:rFonts w:ascii="Arial Narrow" w:eastAsia="Arial Narrow" w:hAnsi="Arial Narrow" w:cs="Arial Narrow"/>
          <w:color w:val="000000"/>
          <w:kern w:val="0"/>
          <w:sz w:val="22"/>
          <w:szCs w:val="22"/>
          <w:lang w:val="es-ES" w:eastAsia="es-ES"/>
          <w14:ligatures w14:val="none"/>
        </w:rPr>
        <w:t>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C6AB4" w:rsidRPr="00A51E17">
        <w:rPr>
          <w:rFonts w:ascii="Arial Narrow" w:eastAsia="Arial Narrow" w:hAnsi="Arial Narrow" w:cs="Arial Narrow"/>
          <w:color w:val="000000"/>
          <w:kern w:val="0"/>
          <w:sz w:val="22"/>
          <w:szCs w:val="22"/>
          <w:lang w:val="es-ES" w:eastAsia="es-ES"/>
          <w14:ligatures w14:val="none"/>
        </w:rPr>
        <w:t xml:space="preserve">que realizó una adecuada liquidación financiera del rescate </w:t>
      </w:r>
      <w:r w:rsidR="00E24174" w:rsidRPr="00A51E17">
        <w:rPr>
          <w:rFonts w:ascii="Arial Narrow" w:eastAsia="Arial Narrow" w:hAnsi="Arial Narrow" w:cs="Arial Narrow"/>
          <w:color w:val="000000"/>
          <w:kern w:val="0"/>
          <w:sz w:val="22"/>
          <w:szCs w:val="22"/>
          <w:lang w:val="es-ES" w:eastAsia="es-ES"/>
          <w14:ligatures w14:val="none"/>
        </w:rPr>
        <w:t>de la 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y, (</w:t>
      </w:r>
      <w:proofErr w:type="spellStart"/>
      <w:r w:rsidRPr="00A51E17">
        <w:rPr>
          <w:rFonts w:ascii="Arial Narrow" w:eastAsia="Arial Narrow" w:hAnsi="Arial Narrow" w:cs="Arial Narrow"/>
          <w:color w:val="000000"/>
          <w:kern w:val="0"/>
          <w:sz w:val="22"/>
          <w:szCs w:val="22"/>
          <w:lang w:val="es-ES" w:eastAsia="es-ES"/>
          <w14:ligatures w14:val="none"/>
        </w:rPr>
        <w:t>iii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51E17">
        <w:rPr>
          <w:rFonts w:ascii="Arial Narrow" w:eastAsia="Arial Narrow" w:hAnsi="Arial Narrow" w:cs="Arial Narrow"/>
          <w:color w:val="000000"/>
          <w:kern w:val="0"/>
          <w:sz w:val="22"/>
          <w:szCs w:val="22"/>
          <w:lang w:val="es-ES" w:eastAsia="es-ES"/>
          <w14:ligatures w14:val="none"/>
        </w:rPr>
        <w:t xml:space="preserve">con la parte denunciante </w:t>
      </w:r>
      <w:r w:rsidRPr="00A51E17">
        <w:rPr>
          <w:rFonts w:ascii="Arial Narrow" w:eastAsia="Arial Narrow" w:hAnsi="Arial Narrow" w:cs="Arial Narrow"/>
          <w:color w:val="000000"/>
          <w:kern w:val="0"/>
          <w:sz w:val="22"/>
          <w:szCs w:val="22"/>
          <w:lang w:val="es-ES" w:eastAsia="es-ES"/>
          <w14:ligatures w14:val="none"/>
        </w:rPr>
        <w:t xml:space="preserve">en virtud </w:t>
      </w:r>
      <w:r w:rsidR="00F01410" w:rsidRPr="00A51E17">
        <w:rPr>
          <w:rFonts w:ascii="Arial Narrow" w:eastAsia="Arial Narrow" w:hAnsi="Arial Narrow" w:cs="Arial Narrow"/>
          <w:color w:val="000000"/>
          <w:kern w:val="0"/>
          <w:sz w:val="22"/>
          <w:szCs w:val="22"/>
          <w:lang w:val="es-ES" w:eastAsia="es-ES"/>
          <w14:ligatures w14:val="none"/>
        </w:rPr>
        <w:t xml:space="preserve">de los hechos materia </w:t>
      </w:r>
      <w:r w:rsidRPr="00A51E17">
        <w:rPr>
          <w:rFonts w:ascii="Arial Narrow" w:eastAsia="Arial Narrow" w:hAnsi="Arial Narrow" w:cs="Arial Narrow"/>
          <w:color w:val="000000"/>
          <w:kern w:val="0"/>
          <w:sz w:val="22"/>
          <w:szCs w:val="22"/>
          <w:lang w:val="es-ES" w:eastAsia="es-ES"/>
          <w14:ligatures w14:val="none"/>
        </w:rPr>
        <w:t>de denuncia.</w:t>
      </w:r>
      <w:r w:rsidRPr="00A51E17">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A51E17" w:rsidRDefault="00CA59A2" w:rsidP="00A51E1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PRIMERO:</w:t>
      </w:r>
      <w:r w:rsidRPr="00A51E17">
        <w:rPr>
          <w:rFonts w:ascii="Arial Narrow" w:eastAsia="Arial Narrow" w:hAnsi="Arial Narrow" w:cs="Arial Narrow"/>
          <w:color w:val="000000"/>
          <w:kern w:val="0"/>
          <w:sz w:val="22"/>
          <w:szCs w:val="22"/>
          <w:lang w:eastAsia="es-PE"/>
          <w14:ligatures w14:val="none"/>
        </w:rPr>
        <w:t xml:space="preserve"> admitir a trámite la denuncia del 21 de abril de 2026, subsanada mediante escrito del 8 de mayo de 2026, interpuesta por el señor [DENUNCIANTE] contra Rímac Seguros Y Reaseguros S.A., por lo siguiente:</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F05CF5" w:rsidRPr="00A51E17">
        <w:rPr>
          <w:rFonts w:ascii="Arial Narrow" w:eastAsia="Arial Narrow" w:hAnsi="Arial Narrow" w:cs="Arial Narrow"/>
          <w:spacing w:val="-3"/>
          <w:kern w:val="0"/>
          <w14:ligatures w14:val="none"/>
          <w:sz w:val="22"/>
          <w:szCs w:val="22"/>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A51E1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51E17" w:rsidRDefault="00121544"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51E17">
        <w:rPr>
          <w:rFonts w:ascii="Arial Narrow" w:eastAsia="Arial Narrow" w:hAnsi="Arial Narrow" w:cs="Arial Narrow"/>
          <w:kern w:val="0"/>
          <w:sz w:val="22"/>
          <w:szCs w:val="22"/>
          <w:shd w:val="clear" w:color="auto" w:fill="FFFFFF"/>
          <w:lang w:eastAsia="es-PE"/>
          <w14:ligatures w14:val="none"/>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 xml:space="preserve">que </w:t>
      </w:r>
      <w:r w:rsidR="00CD2036" w:rsidRPr="00A51E17">
        <w:rPr>
          <w:rFonts w:ascii="Arial Narrow" w:eastAsia="Arial Narrow" w:hAnsi="Arial Narrow" w:cs="Arial Narrow"/>
          <w:kern w:val="0"/>
          <w14:ligatures w14:val="none"/>
          <w:sz w:val="22"/>
          <w:szCs w:val="22"/>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habría otorgado al denunciante como valor de rescate</w:t>
      </w:r>
      <w:r w:rsidR="00CD2036"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w:t>
      </w:r>
      <w:r w:rsidR="00382D35" w:rsidRPr="00A51E17">
        <w:rPr>
          <w:rFonts w:ascii="Arial Narrow" w:eastAsia="Arial Narrow" w:hAnsi="Arial Narrow" w:cs="Arial Narrow"/>
          <w:color w:val="000000"/>
          <w:kern w:val="0"/>
          <w:sz w:val="22"/>
          <w:szCs w:val="22"/>
          <w:lang w:val="es-ES" w:eastAsia="es-ES"/>
          <w14:ligatures w14:val="none"/>
        </w:rPr>
        <w:t xml:space="preserve">Inversión, </w:t>
      </w:r>
      <w:r w:rsidR="00382D35" w:rsidRPr="00A51E17">
        <w:rPr>
          <w:rFonts w:ascii="Arial Narrow" w:eastAsia="Arial Narrow" w:hAnsi="Arial Narrow" w:cs="Arial Narrow"/>
          <w:kern w:val="0"/>
          <w:sz w:val="22"/>
          <w:szCs w:val="22"/>
          <w:shd w:val="clear" w:color="auto" w:fill="FFFFFF"/>
          <w:lang w:eastAsia="es-PE"/>
          <w14:ligatures w14:val="none"/>
        </w:rPr>
        <w:t>luego</w:t>
      </w:r>
      <w:r w:rsidR="007277E8" w:rsidRPr="00A51E17">
        <w:rPr>
          <w:rFonts w:ascii="Arial Narrow" w:eastAsia="Arial Narrow" w:hAnsi="Arial Narrow" w:cs="Arial Narrow"/>
          <w:kern w:val="0"/>
          <w:sz w:val="22"/>
          <w:szCs w:val="22"/>
          <w:shd w:val="clear" w:color="auto" w:fill="FFFFFF"/>
          <w:lang w:eastAsia="es-PE"/>
          <w14:ligatures w14:val="none"/>
        </w:rPr>
        <w:t xml:space="preserve"> </w:t>
      </w:r>
      <w:r w:rsidR="00CD2036" w:rsidRPr="00A51E17">
        <w:rPr>
          <w:rFonts w:ascii="Arial Narrow" w:eastAsia="Arial Narrow" w:hAnsi="Arial Narrow" w:cs="Arial Narrow"/>
          <w:kern w:val="0"/>
          <w:sz w:val="22"/>
          <w:szCs w:val="22"/>
          <w:shd w:val="clear" w:color="auto" w:fill="FFFFFF"/>
          <w:lang w:eastAsia="es-PE"/>
          <w14:ligatures w14:val="none"/>
        </w:rPr>
        <w:t xml:space="preserve">de </w:t>
      </w:r>
      <w:r w:rsidR="007277E8" w:rsidRPr="00A51E17">
        <w:rPr>
          <w:rFonts w:ascii="Arial Narrow" w:eastAsia="Arial Narrow" w:hAnsi="Arial Narrow" w:cs="Arial Narrow"/>
          <w:kern w:val="0"/>
          <w:sz w:val="22"/>
          <w:szCs w:val="22"/>
          <w:shd w:val="clear" w:color="auto" w:fill="FFFFFF"/>
          <w:lang w:eastAsia="es-PE"/>
          <w14:ligatures w14:val="none"/>
        </w:rPr>
        <w:t>un (1) año de vigencia del contrato</w:t>
      </w:r>
      <w:r w:rsidR="00CD2036" w:rsidRPr="00A51E17">
        <w:rPr>
          <w:rFonts w:ascii="Arial Narrow" w:eastAsia="Arial Narrow" w:hAnsi="Arial Narrow" w:cs="Arial Narrow"/>
          <w:kern w:val="0"/>
          <w:sz w:val="22"/>
          <w:szCs w:val="22"/>
          <w:shd w:val="clear" w:color="auto" w:fill="FFFFFF"/>
          <w:lang w:eastAsia="es-PE"/>
          <w14:ligatures w14:val="none"/>
        </w:rPr>
        <w:t xml:space="preserve">, </w:t>
      </w:r>
      <w:r w:rsidR="007277E8" w:rsidRPr="00A51E17">
        <w:rPr>
          <w:rFonts w:ascii="Arial Narrow" w:eastAsia="Arial Narrow" w:hAnsi="Arial Narrow" w:cs="Arial Narrow"/>
          <w:kern w:val="0"/>
          <w:sz w:val="22"/>
          <w:szCs w:val="22"/>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sz w:val="22"/>
          <w:szCs w:val="22"/>
        </w:rPr>
        <w:t>.</w:t>
      </w:r>
    </w:p>
    <w:p w14:paraId="76B223D0" w14:textId="77777777" w:rsidR="002476A1" w:rsidRPr="00A51E17" w:rsidRDefault="002476A1" w:rsidP="00A51E17">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lastRenderedPageBreak/>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sz w:val="22"/>
          <w:szCs w:val="22"/>
        </w:rPr>
        <w:t xml:space="preserve">la compañía aseguradora habría brindado una respuesta inadecuada a la comunicación presentada por el denunciante el </w:t>
      </w:r>
      <w:r w:rsidRPr="00A51E17">
        <w:rPr>
          <w:rFonts w:ascii="Arial Narrow" w:eastAsia="Arial Narrow" w:hAnsi="Arial Narrow" w:cs="Arial Narrow"/>
          <w:color w:val="000000"/>
          <w:kern w:val="0"/>
          <w:sz w:val="22"/>
          <w:szCs w:val="22"/>
          <w:lang w:eastAsia="es-ES"/>
          <w14:ligatures w14:val="none"/>
        </w:rPr>
        <w:t>6 de noviembre de 2025</w:t>
      </w:r>
      <w:r w:rsidRPr="00A51E17">
        <w:rPr>
          <w:rFonts w:ascii="Arial Narrow" w:eastAsia="Arial Narrow" w:hAnsi="Arial Narrow" w:cs="Arial Narrow"/>
          <w:kern w:val="0"/>
          <w14:ligatures w14:val="none"/>
          <w:sz w:val="22"/>
          <w:szCs w:val="22"/>
        </w:rPr>
        <w:t>.</w:t>
      </w:r>
    </w:p>
    <w:p w14:paraId="39BF39FC" w14:textId="77777777" w:rsidR="00121544" w:rsidRPr="00A51E17" w:rsidRDefault="00121544" w:rsidP="00A51E17">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2534295"/>
      <w:r w:rsidRPr="00A51E17">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A51E17">
        <w:rPr>
          <w:rFonts w:ascii="Arial Narrow" w:eastAsia="Arial Narrow" w:hAnsi="Arial Narrow" w:cs="Arial Narrow"/>
          <w:kern w:val="0"/>
          <w14:ligatures w14:val="none"/>
          <w:sz w:val="22"/>
          <w:szCs w:val="22"/>
        </w:rPr>
        <w:t>29571</w:t>
      </w:r>
      <w:r w:rsidRPr="00A51E17">
        <w:rPr>
          <w:rFonts w:ascii="Arial Narrow" w:eastAsia="Arial Narrow" w:hAnsi="Arial Narrow" w:cs="Arial Narrow"/>
          <w:kern w:val="0"/>
          <w14:ligatures w14:val="none"/>
          <w:sz w:val="22"/>
          <w:szCs w:val="22"/>
        </w:rPr>
        <w:t>, Código de Protección y Defensa del Consumidor</w:t>
      </w:r>
      <w:bookmarkEnd w:id="27"/>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shd w:val="clear" w:color="auto" w:fill="FFFFFF"/>
          <w:lang w:eastAsia="es-PE"/>
          <w14:ligatures w14:val="none"/>
        </w:rPr>
        <w:t>en tanto</w:t>
      </w:r>
      <w:r w:rsidR="00927A6B" w:rsidRPr="00A51E17">
        <w:rPr>
          <w:rFonts w:ascii="Arial Narrow" w:eastAsia="Arial Narrow" w:hAnsi="Arial Narrow" w:cs="Arial Narrow"/>
          <w:kern w:val="0"/>
          <w14:ligatures w14:val="none"/>
          <w:sz w:val="22"/>
          <w:szCs w:val="22"/>
        </w:rPr>
        <w:t xml:space="preserve"> la compañía aseguradora no habría cumplido con informar al denunciante</w:t>
      </w:r>
      <w:r w:rsidR="002476A1" w:rsidRPr="00A51E17">
        <w:rPr>
          <w:rFonts w:ascii="Arial Narrow" w:eastAsia="Arial Narrow" w:hAnsi="Arial Narrow" w:cs="Arial Narrow"/>
          <w:kern w:val="0"/>
          <w14:ligatures w14:val="none"/>
          <w:sz w:val="22"/>
          <w:szCs w:val="22"/>
        </w:rPr>
        <w:t xml:space="preserve"> que</w:t>
      </w:r>
      <w:r w:rsidR="00927A6B" w:rsidRPr="00A51E17">
        <w:rPr>
          <w:rFonts w:ascii="Arial Narrow" w:eastAsia="Arial Narrow" w:hAnsi="Arial Narrow" w:cs="Arial Narrow"/>
          <w:kern w:val="0"/>
          <w14:ligatures w14:val="none"/>
          <w:sz w:val="22"/>
          <w:szCs w:val="22"/>
        </w:rPr>
        <w:t xml:space="preserve"> </w:t>
      </w:r>
      <w:r w:rsidR="00927A6B" w:rsidRPr="00A51E17">
        <w:rPr>
          <w:rFonts w:ascii="Arial Narrow" w:eastAsia="Arial Narrow" w:hAnsi="Arial Narrow" w:cs="Arial Narrow"/>
          <w:color w:val="000000"/>
          <w:kern w:val="0"/>
          <w:sz w:val="22"/>
          <w:szCs w:val="22"/>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sz w:val="22"/>
          <w:szCs w:val="22"/>
        </w:rPr>
        <w:t xml:space="preserve"> tendría </w:t>
      </w:r>
      <w:r w:rsidR="002476A1" w:rsidRPr="00A51E17">
        <w:rPr>
          <w:rFonts w:ascii="Arial Narrow" w:eastAsia="Arial Narrow" w:hAnsi="Arial Narrow" w:cs="Arial Narrow"/>
          <w:kern w:val="0"/>
          <w14:ligatures w14:val="none"/>
          <w:sz w:val="22"/>
          <w:szCs w:val="22"/>
        </w:rPr>
        <w:t xml:space="preserve">una </w:t>
      </w:r>
      <w:r w:rsidR="00927A6B" w:rsidRPr="00A51E17">
        <w:rPr>
          <w:rFonts w:ascii="Arial Narrow" w:eastAsia="Arial Narrow" w:hAnsi="Arial Narrow" w:cs="Arial Narrow"/>
          <w:kern w:val="0"/>
          <w14:ligatures w14:val="none"/>
          <w:sz w:val="22"/>
          <w:szCs w:val="22"/>
        </w:rPr>
        <w:t>rentabilidad del cero por ciento (0%)</w:t>
      </w:r>
      <w:r w:rsidRPr="00A51E17">
        <w:rPr>
          <w:rFonts w:ascii="Arial Narrow" w:eastAsia="Arial Narrow" w:hAnsi="Arial Narrow" w:cs="Arial Narrow"/>
          <w:kern w:val="0"/>
          <w14:ligatures w14:val="none"/>
          <w:sz w:val="22"/>
          <w:szCs w:val="22"/>
        </w:rPr>
        <w:t>.</w:t>
      </w:r>
    </w:p>
    <w:p w14:paraId="44C7DAA3" w14:textId="77777777" w:rsidR="00CD2036" w:rsidRPr="00A51E17" w:rsidRDefault="00CD2036" w:rsidP="00A51E17">
      <w:pPr>
        <w:pStyle w:val="Prrafodelista"/>
        <w:spacing w:before="0" w:after="0" w:line="240" w:lineRule="auto"/>
        <w:rPr>
          <w:rFonts w:ascii="Arial Narrow" w:eastAsia="Arial Narrow" w:hAnsi="Arial Narrow" w:cs="Arial Narrow"/>
          <w:kern w:val="0"/>
          <w14:ligatures w14:val="none"/>
          <w:sz w:val="22"/>
          <w:szCs w:val="22"/>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51E17">
        <w:rPr>
          <w:rFonts w:ascii="Arial Narrow" w:eastAsia="Arial Narrow" w:hAnsi="Arial Narrow" w:cs="Arial Narrow"/>
          <w:kern w:val="0"/>
          <w:sz w:val="22"/>
          <w:szCs w:val="22"/>
          <w:shd w:val="clear" w:color="auto" w:fill="FFFFFF"/>
          <w:lang w:eastAsia="es-PE"/>
          <w14:ligatures w14:val="none"/>
        </w:rPr>
        <w:t>en tanto</w:t>
      </w:r>
      <w:r w:rsidRPr="00A51E17">
        <w:rPr>
          <w:rFonts w:ascii="Arial Narrow" w:eastAsia="Arial Narrow" w:hAnsi="Arial Narrow" w:cs="Arial Narrow"/>
          <w:kern w:val="0"/>
          <w14:ligatures w14:val="none"/>
          <w:sz w:val="22"/>
          <w:szCs w:val="22"/>
        </w:rPr>
        <w:t xml:space="preserve"> </w:t>
      </w:r>
      <w:r w:rsidR="004C099E" w:rsidRPr="00A51E17">
        <w:rPr>
          <w:rFonts w:ascii="Arial Narrow" w:eastAsia="Arial Narrow" w:hAnsi="Arial Narrow" w:cs="Arial Narrow"/>
          <w:kern w:val="0"/>
          <w14:ligatures w14:val="none"/>
          <w:sz w:val="22"/>
          <w:szCs w:val="22"/>
        </w:rPr>
        <w:t xml:space="preserve">la compañía aseguradora </w:t>
      </w:r>
      <w:r w:rsidR="004C099E" w:rsidRPr="00A51E17">
        <w:rPr>
          <w:rFonts w:ascii="Arial Narrow" w:eastAsia="Arial Narrow" w:hAnsi="Arial Narrow" w:cs="Arial Narrow"/>
          <w:color w:val="000000"/>
          <w:kern w:val="0"/>
          <w:sz w:val="22"/>
          <w:szCs w:val="22"/>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w:t>
      </w:r>
      <w:r w:rsidR="008A7FA3" w:rsidRPr="00A51E17">
        <w:rPr>
          <w:rFonts w:ascii="Arial Narrow" w:eastAsia="Arial Narrow" w:hAnsi="Arial Narrow" w:cs="Arial Narrow"/>
          <w:kern w:val="0"/>
          <w14:ligatures w14:val="none"/>
          <w:sz w:val="22"/>
          <w:szCs w:val="22"/>
        </w:rPr>
        <w:t xml:space="preserve">la compañía aseguradora </w:t>
      </w:r>
      <w:r w:rsidRPr="00A51E1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8"/>
      <w:r w:rsidR="008A7FA3"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w:t>
      </w:r>
    </w:p>
    <w:p w14:paraId="018A1A8A" w14:textId="77777777" w:rsidR="008A7FA3" w:rsidRPr="00A51E17" w:rsidRDefault="008A7FA3" w:rsidP="00A51E17">
      <w:pPr>
        <w:pStyle w:val="Prrafodelista"/>
        <w:spacing w:before="0" w:after="0" w:line="240" w:lineRule="auto"/>
        <w:rPr>
          <w:rFonts w:ascii="Arial Narrow" w:eastAsia="Arial Narrow" w:hAnsi="Arial Narrow" w:cs="Arial Narrow"/>
          <w:kern w:val="0"/>
          <w14:ligatures w14:val="none"/>
          <w:sz w:val="22"/>
          <w:szCs w:val="22"/>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la compañía aseguradora habría brindado una respuesta inadecuada al reclamo presentado por el denunciante el </w:t>
      </w:r>
      <w:r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w:t>
      </w:r>
    </w:p>
    <w:bookmarkEnd w:id="25"/>
    <w:bookmarkEnd w:id="26"/>
    <w:p w14:paraId="042B3F54" w14:textId="777BBF33" w:rsidR="00CA59A2" w:rsidRPr="00A51E17" w:rsidRDefault="00CA59A2" w:rsidP="00A51E1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CE8FB70" w:rsidR="00CA59A2" w:rsidRPr="00A51E17" w:rsidRDefault="00CA59A2" w:rsidP="00A51E17">
      <w:pPr>
        <w:spacing w:after="0" w:line="240" w:lineRule="auto"/>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b/>
          <w:color w:val="000000"/>
          <w:kern w:val="0"/>
          <w:sz w:val="22"/>
          <w:szCs w:val="22"/>
          <w:lang w:eastAsia="es-PE"/>
          <w14:ligatures w14:val="none"/>
        </w:rPr>
        <w:t>SEGUNDO:</w:t>
      </w:r>
      <w:r w:rsidRPr="00A51E1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51E17">
        <w:rPr>
          <w:rFonts w:ascii="Arial Narrow" w:eastAsia="Arial Narrow" w:hAnsi="Arial Narrow" w:cs="Arial Narrow"/>
          <w:color w:val="000000"/>
          <w:kern w:val="0"/>
          <w:sz w:val="22"/>
          <w:szCs w:val="22"/>
          <w:lang w:val="es-ES" w:eastAsia="es-ES"/>
          <w14:ligatures w14:val="none"/>
        </w:rPr>
        <w:t xml:space="preserve">del </w:t>
      </w:r>
      <w:r w:rsidR="00522225" w:rsidRPr="00A51E17">
        <w:rPr>
          <w:rFonts w:ascii="Arial Narrow" w:eastAsia="Arial Narrow" w:hAnsi="Arial Narrow" w:cs="Arial Narrow"/>
          <w:color w:val="000000"/>
          <w:kern w:val="0"/>
          <w:sz w:val="22"/>
          <w:szCs w:val="22"/>
          <w:lang w:val="es-ES" w:eastAsia="es-ES"/>
          <w14:ligatures w14:val="none"/>
        </w:rPr>
        <w:t>21 de abril de 2026, subsanada mediante escrito del 8 de mayo de 2026</w:t>
      </w:r>
      <w:r w:rsidRPr="00A51E17">
        <w:rPr>
          <w:rFonts w:ascii="Arial Narrow" w:eastAsia="Arial Narrow" w:hAnsi="Arial Narrow" w:cs="Arial Narrow"/>
          <w:kern w:val="0"/>
          <w14:ligatures w14:val="none"/>
          <w:sz w:val="22"/>
          <w:szCs w:val="22"/>
        </w:rPr>
        <w:t>.</w:t>
      </w:r>
    </w:p>
    <w:p w14:paraId="68A17E97"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TERCERO:</w:t>
      </w:r>
      <w:r w:rsidRPr="00A51E17">
        <w:rPr>
          <w:rFonts w:ascii="Arial Narrow" w:eastAsia="Arial Narrow" w:hAnsi="Arial Narrow" w:cs="Arial Narrow"/>
          <w:color w:val="000000"/>
          <w:kern w:val="0"/>
          <w:sz w:val="22"/>
          <w:szCs w:val="22"/>
          <w:lang w:eastAsia="es-PE"/>
          <w14:ligatures w14:val="none"/>
        </w:rPr>
        <w:t xml:space="preserve"> </w:t>
      </w:r>
      <w:r w:rsidRPr="00A51E17">
        <w:rPr>
          <w:rFonts w:ascii="Arial Narrow" w:eastAsia="Arial Narrow" w:hAnsi="Arial Narrow" w:cs="Arial Narrow"/>
          <w:color w:val="000000"/>
          <w:kern w:val="0"/>
          <w:sz w:val="22"/>
          <w:szCs w:val="22"/>
          <w:lang w:eastAsia="es-PE"/>
          <w14:ligatures w14:val="none"/>
        </w:rPr>
        <w:t xml:space="preserve">requerir a </w:t>
      </w:r>
      <w:r w:rsidR="00522225" w:rsidRPr="00A51E17">
        <w:rPr>
          <w:rFonts w:ascii="Arial Narrow" w:eastAsia="Arial Narrow" w:hAnsi="Arial Narrow" w:cs="Arial Narrow"/>
          <w:spacing w:val="-3"/>
          <w:kern w:val="0"/>
          <w14:ligatures w14:val="none"/>
          <w:sz w:val="22"/>
          <w:szCs w:val="22"/>
        </w:rPr>
        <w:t xml:space="preserve">Rímac Seguros Y Reaseguros S.A. </w:t>
      </w:r>
      <w:r w:rsidRPr="00A51E1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 Procesal Civil. </w:t>
      </w:r>
      <w:r w:rsidRPr="00A51E1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51E17">
        <w:rPr>
          <w:rFonts w:ascii="Arial Narrow" w:eastAsia="Arial Narrow" w:hAnsi="Arial Narrow" w:cs="Arial Narrow"/>
          <w:kern w:val="0"/>
          <w:sz w:val="22"/>
          <w:szCs w:val="22"/>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en caso califique como </w:t>
      </w:r>
      <w:proofErr w:type="gramStart"/>
      <w:r w:rsidRPr="00A51E17">
        <w:rPr>
          <w:rFonts w:ascii="Arial Narrow" w:eastAsia="Arial Narrow" w:hAnsi="Arial Narrow" w:cs="Arial Narrow"/>
          <w:kern w:val="0"/>
          <w14:ligatures w14:val="none"/>
          <w:sz w:val="22"/>
          <w:szCs w:val="22"/>
        </w:rPr>
        <w:t>micro empresa</w:t>
      </w:r>
      <w:proofErr w:type="gramEnd"/>
      <w:r w:rsidRPr="00A51E1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Arial Narrow" w:hAnsi="Arial Narrow" w:cs="Arial Narrow"/>
          <w:kern w:val="0"/>
          <w:sz w:val="22"/>
          <w:szCs w:val="22"/>
          <w:vertAlign w:val="superscript"/>
          <w14:ligatures w14:val="none"/>
        </w:rPr>
        <w:footnoteReference w:id="7"/>
      </w:r>
      <w:r w:rsidRPr="00A51E1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w:t>
      </w:r>
      <w:r w:rsidRPr="00A51E17">
        <w:rPr>
          <w:rFonts w:ascii="Arial Narrow" w:eastAsia="Arial Narrow" w:hAnsi="Arial Narrow" w:cs="Arial Narrow"/>
          <w:spacing w:val="-2"/>
          <w:kern w:val="0"/>
          <w14:ligatures w14:val="none"/>
          <w:sz w:val="22"/>
          <w:szCs w:val="22"/>
        </w:rPr>
        <w:t>Código</w:t>
      </w:r>
      <w:r w:rsidRPr="00A51E17">
        <w:rPr>
          <w:rStyle w:val="Refdenotaalpie"/>
          <w:rFonts w:ascii="Arial Narrow" w:eastAsia="Arial Narrow" w:hAnsi="Arial Narrow" w:cs="Arial Narrow"/>
          <w:spacing w:val="-2"/>
          <w:kern w:val="0"/>
          <w:sz w:val="22"/>
          <w:szCs w:val="22"/>
          <w:vertAlign w:val="superscript"/>
          <w14:ligatures w14:val="none"/>
        </w:rPr>
        <w:footnoteReference w:id="8"/>
      </w:r>
      <w:r w:rsidRPr="00A51E17">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b/>
          <w:color w:val="000000"/>
          <w:kern w:val="0"/>
          <w:sz w:val="22"/>
          <w:szCs w:val="22"/>
          <w:lang w:eastAsia="es-PE"/>
          <w14:ligatures w14:val="none"/>
        </w:rPr>
        <w:t xml:space="preserve">QUINTO:</w:t>
      </w:r>
      <w:r w:rsidRPr="00A51E17">
        <w:rPr>
          <w:rFonts w:ascii="Arial Narrow" w:eastAsia="Arial Narrow" w:hAnsi="Arial Narrow" w:cs="Arial Narrow"/>
          <w:color w:val="000000"/>
          <w:kern w:val="0"/>
          <w:sz w:val="22"/>
          <w:szCs w:val="22"/>
          <w:lang w:eastAsia="es-PE"/>
          <w14:ligatures w14:val="none"/>
        </w:rPr>
        <w:t xml:space="preserve"> </w:t>
      </w:r>
      <w:bookmarkStart w:id="29" w:name="_Hlk188286813"/>
      <w:r w:rsidRPr="00A51E17">
        <w:rPr>
          <w:rFonts w:ascii="Arial Narrow" w:eastAsia="Arial Narrow" w:hAnsi="Arial Narrow" w:cs="Arial Narrow"/>
          <w:color w:val="000000"/>
          <w:kern w:val="0"/>
          <w:sz w:val="22"/>
          <w:szCs w:val="22"/>
          <w:lang w:eastAsia="es-ES"/>
          <w14:ligatures w14:val="none"/>
        </w:rPr>
        <w:t xml:space="preserve">requerir </w:t>
      </w:r>
      <w:r w:rsidRPr="00A51E17">
        <w:rPr>
          <w:rFonts w:ascii="Arial Narrow" w:eastAsia="Arial Narrow" w:hAnsi="Arial Narrow" w:cs="Arial Narrow"/>
          <w:color w:val="000000"/>
          <w:kern w:val="0"/>
          <w:sz w:val="22"/>
          <w:szCs w:val="22"/>
          <w:lang w:val="es-ES" w:eastAsia="es-ES"/>
          <w14:ligatures w14:val="none"/>
        </w:rPr>
        <w:t xml:space="preserve">que, en un </w:t>
      </w:r>
      <w:r w:rsidRPr="00A51E1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9"/>
      <w:r w:rsidRPr="00A51E17">
        <w:rPr>
          <w:rFonts w:ascii="Arial Narrow" w:eastAsia="Arial Narrow" w:hAnsi="Arial Narrow" w:cs="Arial Narrow"/>
          <w:color w:val="000000"/>
          <w:kern w:val="0"/>
          <w:sz w:val="22"/>
          <w:szCs w:val="22"/>
          <w:lang w:eastAsia="es-ES"/>
          <w14:ligatures w14:val="none"/>
        </w:rPr>
        <w:t xml:space="preserve">, </w:t>
      </w:r>
      <w:bookmarkStart w:id="30" w:name="_Hlk188286828"/>
      <w:r w:rsidRPr="00A51E17">
        <w:rPr>
          <w:rFonts w:ascii="Arial Narrow" w:eastAsia="Arial Narrow" w:hAnsi="Arial Narrow" w:cs="Arial Narrow"/>
          <w:color w:val="000000"/>
          <w:kern w:val="0"/>
          <w:sz w:val="22"/>
          <w:szCs w:val="22"/>
          <w:shd w:val="clear" w:color="auto" w:fill="FFFFFF"/>
          <w:lang w:eastAsia="es-PE"/>
          <w14:ligatures w14:val="none"/>
        </w:rPr>
        <w:t>el proveedor denunciado</w:t>
      </w:r>
      <w:r w:rsidRPr="00A51E17">
        <w:rPr>
          <w:rFonts w:ascii="Arial Narrow" w:eastAsia="Arial Narrow" w:hAnsi="Arial Narrow" w:cs="Arial Narrow"/>
          <w:color w:val="000000"/>
          <w:kern w:val="0"/>
          <w:sz w:val="22"/>
          <w:szCs w:val="22"/>
          <w:lang w:eastAsia="es-ES"/>
          <w14:ligatures w14:val="none"/>
        </w:rPr>
        <w:t xml:space="preserve"> </w:t>
      </w:r>
      <w:bookmarkEnd w:id="30"/>
      <w:r w:rsidRPr="00A51E17">
        <w:rPr>
          <w:rFonts w:ascii="Arial Narrow" w:eastAsia="Arial Narrow" w:hAnsi="Arial Narrow" w:cs="Arial Narrow"/>
          <w:color w:val="000000"/>
          <w:kern w:val="0"/>
          <w:sz w:val="22"/>
          <w:szCs w:val="22"/>
          <w:lang w:val="es-ES" w:eastAsia="es-ES"/>
          <w14:ligatures w14:val="none"/>
        </w:rPr>
        <w:t xml:space="preserve">cumpla con: </w:t>
      </w:r>
      <w:r w:rsidR="00E24174" w:rsidRPr="00A51E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Arial Narrow" w:hAnsi="Arial Narrow" w:cs="Arial Narrow"/>
          <w:color w:val="000000"/>
          <w:kern w:val="0"/>
          <w:sz w:val="22"/>
          <w:szCs w:val="22"/>
          <w:lang w:val="es-ES" w:eastAsia="es-ES"/>
          <w14:ligatures w14:val="none"/>
        </w:rPr>
        <w:t>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Arial Narrow" w:hAnsi="Arial Narrow" w:cs="Arial Narrow"/>
          <w:color w:val="000000"/>
          <w:kern w:val="0"/>
          <w:sz w:val="22"/>
          <w:szCs w:val="22"/>
          <w:lang w:val="es-ES" w:eastAsia="es-ES"/>
          <w14:ligatures w14:val="none"/>
        </w:rPr>
        <w:t>iii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51E17">
        <w:rPr>
          <w:rFonts w:ascii="Arial Narrow" w:eastAsia="Arial Narrow" w:hAnsi="Arial Narrow" w:cs="Arial Narrow"/>
          <w:color w:val="000000"/>
          <w:kern w:val="0"/>
          <w:sz w:val="22"/>
          <w:szCs w:val="22"/>
          <w:lang w:val="es-ES" w:eastAsia="es-ES"/>
          <w14:ligatures w14:val="none"/>
        </w:rPr>
        <w:t>.</w:t>
      </w:r>
    </w:p>
    <w:p w14:paraId="12A4D8BD"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SEXTO:</w:t>
      </w:r>
      <w:r w:rsidRPr="00A51E17">
        <w:rPr>
          <w:rFonts w:ascii="Arial Narrow" w:eastAsia="Arial Narrow" w:hAnsi="Arial Narrow" w:cs="Arial Narrow"/>
          <w:color w:val="000000"/>
          <w:kern w:val="0"/>
          <w:sz w:val="22"/>
          <w:szCs w:val="22"/>
          <w:lang w:eastAsia="es-PE"/>
          <w14:ligatures w14:val="none"/>
        </w:rPr>
        <w:t xml:space="preserve"> </w:t>
      </w:r>
      <w:bookmarkStart w:id="31" w:name="_Hlk188286915"/>
      <w:r w:rsidRPr="00A51E17">
        <w:rPr>
          <w:rFonts w:ascii="Arial Narrow" w:eastAsia="Arial Narrow" w:hAnsi="Arial Narrow" w:cs="Arial Narrow"/>
          <w:color w:val="000000"/>
          <w:kern w:val="0"/>
          <w:sz w:val="22"/>
          <w:szCs w:val="22"/>
          <w:lang w:eastAsia="es-PE"/>
          <w14:ligatures w14:val="none"/>
        </w:rPr>
        <w:t>informar a las partes que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color w:val="000000"/>
          <w:kern w:val="0"/>
          <w:sz w:val="22"/>
          <w:szCs w:val="22"/>
          <w:lang w:eastAsia="es-PE"/>
          <w14:ligatures w14:val="none"/>
        </w:rPr>
        <w:t>, Código de Protección y Defensa del Consumidor</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51E1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115</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y 116</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referida norma</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51E17">
        <w:rPr>
          <w:rFonts w:ascii="Arial Narrow" w:eastAsia="Arial Narrow" w:hAnsi="Arial Narrow" w:cs="Arial Narrow"/>
          <w:color w:val="000000"/>
          <w:kern w:val="0"/>
          <w:sz w:val="22"/>
          <w:szCs w:val="22"/>
          <w:lang w:eastAsia="es-PE"/>
          <w14:ligatures w14:val="none"/>
        </w:rPr>
        <w:t xml:space="preserve">. </w:t>
      </w:r>
      <w:bookmarkEnd w:id="31"/>
      <w:r w:rsidRPr="00A51E1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A51E17">
        <w:rPr>
          <w:rFonts w:ascii="Arial Narrow" w:eastAsia="Arial Narrow" w:hAnsi="Arial Narrow" w:cs="Arial Narrow"/>
          <w:color w:val="000000"/>
          <w:kern w:val="0"/>
          <w:sz w:val="22"/>
          <w:szCs w:val="22"/>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lastRenderedPageBreak/>
        <w:t>SÉTIMO:</w:t>
      </w:r>
      <w:r w:rsidRPr="00A51E1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A51E17">
        <w:rPr>
          <w:rFonts w:ascii="Arial Narrow" w:eastAsia="Arial Narrow" w:hAnsi="Arial Narrow" w:cs="Arial Narrow"/>
          <w:b/>
          <w:bCs/>
          <w:kern w:val="0"/>
          <w14:ligatures w14:val="none"/>
          <w:sz w:val="22"/>
          <w:szCs w:val="22"/>
        </w:rPr>
        <w:t>OCTAVO</w:t>
      </w:r>
      <w:r w:rsidRPr="00A51E17">
        <w:rPr>
          <w:rFonts w:ascii="Arial Narrow" w:eastAsia="Arial Narrow" w:hAnsi="Arial Narrow" w:cs="Arial Narrow"/>
          <w:b/>
          <w:kern w:val="0"/>
          <w14:ligatures w14:val="none"/>
          <w:sz w:val="22"/>
          <w:szCs w:val="22"/>
        </w:rPr>
        <w:t>:</w:t>
      </w:r>
      <w:r w:rsidRPr="00A51E17">
        <w:rPr>
          <w:rFonts w:ascii="Arial Narrow" w:eastAsia="Arial Narrow" w:hAnsi="Arial Narrow" w:cs="Arial Narrow"/>
          <w:kern w:val="0"/>
          <w14:ligatures w14:val="none"/>
          <w:sz w:val="22"/>
          <w:szCs w:val="22"/>
        </w:rPr>
        <w:t xml:space="preserve"> comunicar a las partes que, </w:t>
      </w:r>
      <w:proofErr w:type="gramStart"/>
      <w:r w:rsidRPr="00A51E17">
        <w:rPr>
          <w:rFonts w:ascii="Arial Narrow" w:eastAsia="Arial Narrow" w:hAnsi="Arial Narrow" w:cs="Arial Narrow"/>
          <w:kern w:val="0"/>
          <w14:ligatures w14:val="none"/>
          <w:sz w:val="22"/>
          <w:szCs w:val="22"/>
        </w:rPr>
        <w:t>de acuerdo a</w:t>
      </w:r>
      <w:proofErr w:type="gramEnd"/>
      <w:r w:rsidRPr="00A51E17">
        <w:rPr>
          <w:rFonts w:ascii="Arial Narrow" w:eastAsia="Arial Narrow" w:hAnsi="Arial Narrow" w:cs="Arial Narrow"/>
          <w:kern w:val="0"/>
          <w14:ligatures w14:val="none"/>
          <w:sz w:val="22"/>
          <w:szCs w:val="22"/>
        </w:rPr>
        <w:t xml:space="preserve"> lo señalado por el artículo 29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Decreto Legislativo 807</w:t>
      </w:r>
      <w:r w:rsidRPr="00A51E17">
        <w:rPr>
          <w:rStyle w:val="Refdenotaalpie"/>
          <w:rFonts w:ascii="Arial Narrow" w:eastAsia="Arial Narrow" w:hAnsi="Arial Narrow" w:cs="Arial Narrow"/>
          <w:kern w:val="0"/>
          <w:sz w:val="22"/>
          <w:szCs w:val="22"/>
          <w:vertAlign w:val="superscript"/>
          <w14:ligatures w14:val="none"/>
        </w:rPr>
        <w:footnoteReference w:id="14"/>
      </w:r>
      <w:r w:rsidRPr="00A51E1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Arial Narrow" w:hAnsi="Arial Narrow" w:cs="Arial Narrow"/>
          <w:kern w:val="0"/>
          <w:sz w:val="22"/>
          <w:szCs w:val="22"/>
          <w14:ligatures w14:val="none"/>
        </w:rPr>
        <w:t>expresamente su facultad para asistir y conciliar en su representación</w:t>
      </w:r>
      <w:r w:rsidRPr="00A51E17">
        <w:rPr>
          <w:rFonts w:ascii="Arial Narrow" w:eastAsia="Arial Narrow" w:hAnsi="Arial Narrow" w:cs="Arial Narrow"/>
          <w:kern w:val="0"/>
          <w14:ligatures w14:val="none"/>
          <w:sz w:val="22"/>
          <w:szCs w:val="22"/>
        </w:rPr>
        <w:t>.</w:t>
      </w:r>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NOVENO:</w:t>
      </w:r>
      <w:r w:rsidRPr="00A51E1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eastAsia="Arial Narrow" w:hAnsi="Arial Narrow" w:cs="Arial Narrow"/>
          <w:sz w:val="22"/>
          <w:szCs w:val="22"/>
        </w:rPr>
      </w:pPr>
      <w:r w:rsidRPr="00A51E17">
        <w:rPr>
          <w:rFonts w:ascii="Arial Narrow" w:eastAsia="Arial Narrow" w:hAnsi="Arial Narrow" w:cs="Arial Narrow"/>
          <w:b/>
          <w:bCs/>
          <w:sz w:val="22"/>
          <w:szCs w:val="22"/>
        </w:rPr>
        <w:t xml:space="preserve">DÉCIMO:</w:t>
      </w:r>
      <w:r w:rsidRPr="00A51E17">
        <w:rPr>
          <w:rFonts w:ascii="Arial Narrow" w:eastAsia="Arial Narrow" w:hAnsi="Arial Narrow" w:cs="Arial Narrow"/>
          <w:sz w:val="22"/>
          <w:szCs w:val="22"/>
        </w:rPr>
        <w:t xml:space="preserve"> </w:t>
      </w:r>
      <w:r w:rsidRPr="00A51E17">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w:r>
      <w:r w:rsidR="00F05CF5"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xml:space="preserve"/>
      </w:r>
      <w:r w:rsidR="005B4857" w:rsidRPr="00A51E17">
        <w:rPr>
          <w:rFonts w:ascii="Arial Narrow" w:eastAsia="Arial Narrow" w:hAnsi="Arial Narrow" w:cs="Arial Narrow"/>
          <w:color w:val="000000"/>
          <w:sz w:val="22"/>
          <w:szCs w:val="22"/>
        </w:rPr>
        <w:t/>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5B4857" w:rsidRPr="00A51E17">
        <w:rPr>
          <w:rStyle w:val="Refdenotaalpie"/>
          <w:rFonts w:ascii="Arial Narrow" w:eastAsia="Arial Narrow" w:hAnsi="Arial Narrow" w:cs="Arial Narrow"/>
          <w:sz w:val="22"/>
          <w:szCs w:val="22"/>
          <w:vertAlign w:val="superscript"/>
        </w:rPr>
        <w:footnoteReference w:id="15"/>
      </w:r>
      <w:r w:rsidR="005B4857" w:rsidRPr="00A51E17">
        <w:rPr>
          <w:rFonts w:ascii="Arial Narrow" w:eastAsia="Arial Narrow" w:hAnsi="Arial Narrow" w:cs="Arial Narrow"/>
          <w:sz w:val="22"/>
          <w:szCs w:val="22"/>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LUISA ANALÍ SILVA MALPARTIDA</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Secretaria Técnica Ad Hoc</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eastAsia="Arial Narrow" w:hAnsi="Arial Narrow" w:cs="Arial Narrow"/>
          <w:sz w:val="16"/>
          <w:szCs w:val="16"/>
        </w:rPr>
      </w:pPr>
      <w:r w:rsidRPr="00A51E17">
        <w:rPr>
          <w:rFonts w:ascii="Arial Narrow" w:eastAsia="Arial Narrow" w:hAnsi="Arial Narrow" w:cs="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tab/>
        <w:t>Publicado</w:t>
      </w:r>
      <w:r w:rsidRPr="00A51E17">
        <w:rPr>
          <w:rFonts w:ascii="Arial Narrow" w:eastAsia="Arial Narrow" w:hAnsi="Arial Narrow" w:cs="Arial Narrow"/>
          <w:b/>
          <w:sz w:val="16"/>
          <w:szCs w:val="16"/>
        </w:rPr>
        <w:t xml:space="preserve"> </w:t>
      </w:r>
      <w:r w:rsidRPr="00A51E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ab/>
        <w:t>Artículo 27.-</w:t>
      </w:r>
      <w:r w:rsidRPr="00A51E17">
        <w:rPr>
          <w:rFonts w:ascii="Arial Narrow" w:eastAsia="Arial Narrow" w:hAnsi="Arial Narrow" w:cs="Arial Narrow"/>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664931D7"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LEY SOBRE FACULTADES, NORMAS Y ORGANIZACIÓN DEL INDECOPI, APROBADA POR DECRETO LEGISLATIVO 807 Artículo 24.-</w:t>
      </w:r>
      <w:r w:rsidRPr="00A51E1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eastAsia="Arial Narrow" w:hAnsi="Arial Narrow" w:cs="Arial Narrow"/>
          <w:sz w:val="16"/>
          <w:szCs w:val="16"/>
        </w:rPr>
        <w:t>entrada en vigencia</w:t>
      </w:r>
      <w:proofErr w:type="gramEnd"/>
      <w:r w:rsidRPr="00A51E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954FD8E" w:rsidR="00CA59A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vertAlign w:val="superscript"/>
        </w:rPr>
        <w:t xml:space="preserve"/>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77777777" w:rsidR="00A008E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00A008E2" w:rsidRPr="00A51E17">
        <w:rPr>
          <w:rFonts w:ascii="Arial Narrow" w:eastAsia="Arial Narrow" w:hAnsi="Arial Narrow" w:cs="Arial Narrow"/>
          <w:b/>
          <w:sz w:val="16"/>
          <w:szCs w:val="16"/>
        </w:rPr>
        <w:tab/>
        <w:t>LEY 29571, CÓDIGO DE PROTECCIÓN Y DEFENSA DEL CONSUMIDOR</w:t>
      </w:r>
      <w:r w:rsidR="00A008E2" w:rsidRPr="00A51E17">
        <w:rPr>
          <w:rFonts w:ascii="Arial Narrow" w:eastAsia="Arial Narrow" w:hAnsi="Arial Narrow" w:cs="Arial Narrow"/>
          <w:b/>
          <w:bCs/>
          <w:sz w:val="16"/>
          <w:szCs w:val="16"/>
        </w:rPr>
        <w:t xml:space="preserve">, </w:t>
      </w:r>
      <w:r w:rsidR="00A008E2" w:rsidRPr="00A51E17">
        <w:rPr>
          <w:rFonts w:ascii="Arial Narrow" w:eastAsia="Arial Narrow" w:hAnsi="Arial Narrow" w:cs="Arial Narrow"/>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eastAsia="Arial Narrow" w:hAnsi="Arial Narrow" w:cs="Arial Narrow"/>
          <w:sz w:val="16"/>
          <w:szCs w:val="16"/>
        </w:rPr>
        <w:t>conjuntamente con</w:t>
      </w:r>
      <w:proofErr w:type="gramEnd"/>
      <w:r w:rsidRPr="00A51E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d. En caso de infracciones muy graves y de reincidencia o </w:t>
      </w:r>
      <w:proofErr w:type="spellStart"/>
      <w:r w:rsidRPr="00A51E17">
        <w:rPr>
          <w:rFonts w:ascii="Arial Narrow" w:eastAsia="Arial Narrow" w:hAnsi="Arial Narrow" w:cs="Arial Narrow"/>
          <w:sz w:val="16"/>
          <w:szCs w:val="16"/>
        </w:rPr>
        <w:t>reiterancia</w:t>
      </w:r>
      <w:proofErr w:type="spellEnd"/>
      <w:r w:rsidRPr="00A51E17">
        <w:rPr>
          <w:rFonts w:ascii="Arial Narrow" w:eastAsia="Arial Narrow" w:hAnsi="Arial Narrow" w:cs="Arial Narrow"/>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roofErr w:type="spellStart"/>
      <w:r w:rsidRPr="00A51E17">
        <w:rPr>
          <w:rFonts w:ascii="Arial Narrow" w:eastAsia="Arial Narrow" w:hAnsi="Arial Narrow" w:cs="Arial Narrow"/>
          <w:sz w:val="16"/>
          <w:szCs w:val="16"/>
        </w:rPr>
        <w:t>ii</w:t>
      </w:r>
      <w:proofErr w:type="spellEnd"/>
      <w:r w:rsidRPr="00A51E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e. Publicación de avisos </w:t>
      </w:r>
      <w:proofErr w:type="spellStart"/>
      <w:r w:rsidRPr="00A51E17">
        <w:rPr>
          <w:rFonts w:ascii="Arial Narrow" w:eastAsia="Arial Narrow" w:hAnsi="Arial Narrow" w:cs="Arial Narrow"/>
          <w:sz w:val="16"/>
          <w:szCs w:val="16"/>
        </w:rPr>
        <w:t>rectificatorios</w:t>
      </w:r>
      <w:proofErr w:type="spellEnd"/>
      <w:r w:rsidRPr="00A51E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287E072E"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Narrow"/>
          <w:sz w:val="16"/>
          <w:szCs w:val="16"/>
        </w:rPr>
        <w:t>liminarmente</w:t>
      </w:r>
      <w:proofErr w:type="spellEnd"/>
      <w:r w:rsidRPr="00A51E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A51E17" w:rsidRDefault="00CA59A2" w:rsidP="00D4406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b/>
          <w:bCs/>
          <w:sz w:val="16"/>
          <w:szCs w:val="16"/>
          <w:vertAlign w:val="superscript"/>
        </w:rPr>
        <w:footnoteRef/>
      </w:r>
      <w:r w:rsidRPr="00A51E17">
        <w:rPr>
          <w:rFonts w:ascii="Arial Narrow" w:eastAsia="Arial Narrow" w:hAnsi="Arial Narrow" w:cs="Arial Narrow"/>
          <w:b/>
          <w:bCs/>
          <w:sz w:val="16"/>
          <w:szCs w:val="16"/>
        </w:rPr>
        <w:t xml:space="preserve"/>
      </w:r>
      <w:r w:rsidRPr="00A51E1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eastAsia="Arial Narrow" w:hAnsi="Arial Narrow" w:cs="Arial Narrow"/>
          <w:bCs/>
          <w:sz w:val="16"/>
          <w:szCs w:val="16"/>
        </w:rPr>
      </w:pPr>
      <w:r w:rsidRPr="00A51E17">
        <w:rPr>
          <w:rFonts w:ascii="Arial Narrow" w:eastAsia="Arial Narrow" w:hAnsi="Arial Narrow" w:cs="Arial Narrow"/>
          <w:b/>
          <w:sz w:val="16"/>
          <w:szCs w:val="16"/>
        </w:rPr>
        <w:t xml:space="preserve">Artículo 29.- </w:t>
      </w:r>
      <w:r w:rsidRPr="00A51E1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77777777" w:rsidR="005B4857" w:rsidRPr="00A51E17" w:rsidRDefault="005B4857"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20.- Modalidades de notificación</w:t>
      </w:r>
    </w:p>
    <w:p w14:paraId="6A7D11FC"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