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57B06C"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A09A4" w:rsidRPr="000A09A4">
        <w:rPr>
          <w:rFonts w:ascii="Arial Narrow" w:eastAsia="Arial Narrow" w:hAnsi="Arial Narrow" w:cs="Arial Narrow"/>
          <w:b/>
          <w:bCs/>
          <w:color w:val="000000"/>
          <w:kern w:val="0"/>
          <w:sz w:val="22"/>
          <w:szCs w:val="22"/>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DENUNCIADOS</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ab/>
      </w:r>
      <w:r w:rsidRPr="00F7694A">
        <w:rPr>
          <w:rFonts w:ascii="Arial Narrow" w:eastAsia="Arial Narrow" w:hAnsi="Arial Narrow" w:cs="Arial Narrow"/>
          <w:b/>
          <w:color w:val="000000"/>
          <w:kern w:val="0"/>
          <w:sz w:val="22"/>
          <w:szCs w:val="22"/>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MATERIAS</w:t>
      </w:r>
      <w:r w:rsidRPr="00F7694A">
        <w:rPr>
          <w:rFonts w:ascii="Arial Narrow" w:eastAsia="Arial Narrow" w:hAnsi="Arial Narrow" w:cs="Arial Narrow"/>
          <w:b/>
          <w:color w:val="000000"/>
          <w:kern w:val="0"/>
          <w:sz w:val="22"/>
          <w:szCs w:val="22"/>
          <w:lang w:eastAsia="es-PE"/>
          <w14:ligatures w14:val="none"/>
        </w:rPr>
        <w:tab/>
        <w:t xml:space="preserve">: </w:t>
      </w:r>
      <w:r w:rsidRPr="00F7694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RESOLUCIÓN </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694A">
        <w:rPr>
          <w:rFonts w:ascii="Arial Narrow" w:eastAsia="Arial Narrow" w:hAnsi="Arial Narrow" w:cs="Arial Narrow"/>
          <w:color w:val="000000"/>
          <w:kern w:val="0"/>
          <w:sz w:val="22"/>
          <w:szCs w:val="22"/>
          <w:shd w:val="clear" w:color="auto" w:fill="FFFFFF"/>
          <w:lang w:eastAsia="es-PE"/>
          <w14:ligatures w14:val="none"/>
        </w:rPr>
        <w:t xml:space="preserve">Lima, </w:t>
      </w:r>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enero de 2026, la señora [APELLIDO] denunció a La Positiva y Santander por presuntas infracciones a la Ley 29571, Código de Protección y Defensa del Consumidor</w:t>
      </w:r>
      <w:r w:rsidRPr="002E43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10234">
        <w:rPr>
          <w:rFonts w:ascii="Arial Narrow" w:eastAsia="Arial Narrow" w:hAnsi="Arial Narrow" w:cs="Arial Narrow"/>
          <w:color w:val="000000"/>
          <w:kern w:val="0"/>
          <w:sz w:val="22"/>
          <w:szCs w:val="22"/>
          <w:lang w:val="es-ES" w:eastAsia="es-ES"/>
          <w14:ligatures w14:val="none"/>
        </w:rPr>
        <w:t xml:space="preserve"/>
      </w:r>
      <w:r w:rsidR="00F7694A" w:rsidRPr="00410234">
        <w:rPr>
          <w:rFonts w:ascii="Arial Narrow" w:eastAsia="Arial Narrow" w:hAnsi="Arial Narrow" w:cs="Arial Narrow"/>
          <w:color w:val="000000"/>
          <w:kern w:val="0"/>
          <w:sz w:val="22"/>
          <w:szCs w:val="22"/>
          <w:lang w:val="es-ES" w:eastAsia="es-ES"/>
          <w14:ligatures w14:val="none"/>
        </w:rPr>
        <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10234">
        <w:rPr>
          <w:rFonts w:ascii="Arial Narrow" w:eastAsia="Arial Narrow" w:hAnsi="Arial Narrow" w:cs="Arial Narrow"/>
          <w:kern w:val="0"/>
          <w14:ligatures w14:val="none"/>
          <w:sz w:val="22"/>
          <w:szCs w:val="22"/>
        </w:rPr>
        <w:t xml:space="preserve"/>
      </w:r>
      <w:r w:rsidR="00410234" w:rsidRPr="00410234">
        <w:rPr>
          <w:rFonts w:ascii="Arial Narrow" w:eastAsia="Arial Narrow" w:hAnsi="Arial Narrow" w:cs="Arial Narrow"/>
          <w:kern w:val="0"/>
          <w14:ligatures w14:val="none"/>
          <w:sz w:val="22"/>
          <w:szCs w:val="22"/>
        </w:rPr>
        <w:t xml:space="preserve"/>
      </w:r>
      <w:r w:rsidRPr="00410234">
        <w:rPr>
          <w:rFonts w:ascii="Arial Narrow" w:eastAsia="Arial Narrow" w:hAnsi="Arial Narrow" w:cs="Arial Narrow"/>
          <w:kern w:val="0"/>
          <w14:ligatures w14:val="none"/>
          <w:sz w:val="22"/>
          <w:szCs w:val="22"/>
        </w:rPr>
        <w:t/>
      </w:r>
      <w:r w:rsidRPr="00410234">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xml:space="preserve"/>
      </w:r>
      <w:r w:rsidRPr="002E437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E437D" w:rsidRDefault="00E60CD7" w:rsidP="00BF3A4F">
      <w:pPr>
        <w:spacing w:after="0" w:line="240" w:lineRule="auto"/>
        <w:jc w:val="both"/>
        <w:rPr>
          <w:rFonts w:ascii="Arial Narrow" w:eastAsia="Arial Narrow" w:hAnsi="Arial Narrow" w:cs="Arial Narrow"/>
          <w:color w:val="000000"/>
          <w:kern w:val="0"/>
          <w:sz w:val="22"/>
          <w:szCs w:val="22"/>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C</w:t>
      </w:r>
      <w:r w:rsidR="00BF3A4F" w:rsidRPr="002E437D">
        <w:rPr>
          <w:rFonts w:ascii="Arial Narrow" w:eastAsia="Arial Narrow" w:hAnsi="Arial Narrow" w:cs="Arial Narrow"/>
          <w:color w:val="000000"/>
          <w:kern w:val="0"/>
          <w:sz w:val="22"/>
          <w:szCs w:val="22"/>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Arial Narrow" w:hAnsi="Arial Narrow" w:cs="Arial Narrow"/>
          <w:color w:val="000000"/>
          <w:kern w:val="0"/>
          <w:sz w:val="22"/>
          <w:szCs w:val="22"/>
          <w:lang w:eastAsia="es-ES"/>
          <w14:ligatures w14:val="none"/>
        </w:rPr>
        <w:t xml:space="preserve"> a las 12:00 horas</w:t>
      </w:r>
      <w:r w:rsidR="00BF3A4F" w:rsidRPr="002E437D">
        <w:rPr>
          <w:rFonts w:ascii="Arial Narrow" w:eastAsia="Arial Narrow" w:hAnsi="Arial Narrow" w:cs="Arial Narrow"/>
          <w:color w:val="000000"/>
          <w:kern w:val="0"/>
          <w:sz w:val="22"/>
          <w:szCs w:val="22"/>
          <w:lang w:eastAsia="es-ES"/>
          <w14:ligatures w14:val="none"/>
        </w:rPr>
        <w:t>.</w:t>
      </w:r>
      <w:r w:rsidRPr="002E437D">
        <w:rPr>
          <w:rFonts w:ascii="Arial Narrow" w:eastAsia="Arial Narrow" w:hAnsi="Arial Narrow" w:cs="Arial Narrow"/>
          <w:color w:val="000000"/>
          <w:kern w:val="0"/>
          <w:sz w:val="22"/>
          <w:szCs w:val="22"/>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Luego, Santander</w:t>
      </w:r>
      <w:r w:rsidR="00286122" w:rsidRPr="002E437D">
        <w:rPr>
          <w:rFonts w:ascii="Arial Narrow" w:eastAsia="Arial Narrow" w:hAnsi="Arial Narrow" w:cs="Arial Narrow"/>
          <w:color w:val="000000"/>
          <w:kern w:val="0"/>
          <w:sz w:val="22"/>
          <w:szCs w:val="22"/>
          <w:lang w:eastAsia="es-ES"/>
          <w14:ligatures w14:val="none"/>
        </w:rPr>
        <w:t xml:space="preserve"> le</w:t>
      </w:r>
      <w:r w:rsidRPr="002E437D">
        <w:rPr>
          <w:rFonts w:ascii="Arial Narrow" w:eastAsia="Arial Narrow" w:hAnsi="Arial Narrow" w:cs="Arial Narrow"/>
          <w:color w:val="000000"/>
          <w:kern w:val="0"/>
          <w:sz w:val="22"/>
          <w:szCs w:val="22"/>
          <w:lang w:eastAsia="es-ES"/>
          <w14:ligatures w14:val="none"/>
        </w:rPr>
        <w:t xml:space="preserve"> remitió el cronograma de pagos actualizado</w:t>
      </w:r>
      <w:r w:rsidR="00286122" w:rsidRPr="002E437D">
        <w:rPr>
          <w:rFonts w:ascii="Arial Narrow" w:eastAsia="Arial Narrow" w:hAnsi="Arial Narrow" w:cs="Arial Narrow"/>
          <w:color w:val="000000"/>
          <w:kern w:val="0"/>
          <w:sz w:val="22"/>
          <w:szCs w:val="22"/>
          <w:lang w:eastAsia="es-ES"/>
          <w14:ligatures w14:val="none"/>
        </w:rPr>
        <w:t xml:space="preserve"> del crédito vehicular</w:t>
      </w:r>
      <w:r w:rsidRPr="002E437D">
        <w:rPr>
          <w:rFonts w:ascii="Arial Narrow" w:eastAsia="Arial Narrow" w:hAnsi="Arial Narrow" w:cs="Arial Narrow"/>
          <w:color w:val="000000"/>
          <w:kern w:val="0"/>
          <w:sz w:val="22"/>
          <w:szCs w:val="22"/>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Arial Narrow" w:hAnsi="Arial Narrow" w:cs="Arial Narrow"/>
          <w:color w:val="000000"/>
          <w:kern w:val="0"/>
          <w:sz w:val="22"/>
          <w:szCs w:val="22"/>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Arial Narrow" w:hAnsi="Arial Narrow" w:cs="Arial Narrow"/>
          <w:color w:val="000000"/>
          <w:kern w:val="0"/>
          <w:sz w:val="22"/>
          <w:szCs w:val="22"/>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Mediante carta de</w:t>
      </w:r>
      <w:r w:rsidR="00BF3A4F" w:rsidRPr="002E437D">
        <w:rPr>
          <w:rFonts w:ascii="Arial Narrow" w:eastAsia="Arial Narrow" w:hAnsi="Arial Narrow" w:cs="Arial Narrow"/>
          <w:color w:val="000000"/>
          <w:kern w:val="0"/>
          <w:sz w:val="22"/>
          <w:szCs w:val="22"/>
          <w:lang w:eastAsia="es-ES"/>
          <w14:ligatures w14:val="none"/>
        </w:rPr>
        <w:t xml:space="preserve"> 1 de diciembre de 2025, La Positiva </w:t>
      </w:r>
      <w:r w:rsidRPr="002E437D">
        <w:rPr>
          <w:rFonts w:ascii="Arial Narrow" w:eastAsia="Arial Narrow" w:hAnsi="Arial Narrow" w:cs="Arial Narrow"/>
          <w:color w:val="000000"/>
          <w:kern w:val="0"/>
          <w:sz w:val="22"/>
          <w:szCs w:val="22"/>
          <w:lang w:eastAsia="es-ES"/>
          <w14:ligatures w14:val="none"/>
        </w:rPr>
        <w:t xml:space="preserve">le </w:t>
      </w:r>
      <w:r w:rsidR="00BF3A4F" w:rsidRPr="002E437D">
        <w:rPr>
          <w:rFonts w:ascii="Arial Narrow" w:eastAsia="Arial Narrow" w:hAnsi="Arial Narrow" w:cs="Arial Narrow"/>
          <w:color w:val="000000"/>
          <w:kern w:val="0"/>
          <w:sz w:val="22"/>
          <w:szCs w:val="22"/>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xml:space="preserve">, acudió a </w:t>
      </w:r>
      <w:r w:rsidRPr="002E437D">
        <w:rPr>
          <w:rFonts w:ascii="Arial Narrow" w:eastAsia="Arial Narrow" w:hAnsi="Arial Narrow" w:cs="Arial Narrow"/>
          <w:color w:val="000000"/>
          <w:kern w:val="0"/>
          <w:sz w:val="22"/>
          <w:szCs w:val="22"/>
          <w:lang w:eastAsia="es-ES"/>
          <w14:ligatures w14:val="none"/>
        </w:rPr>
        <w:t>una</w:t>
      </w:r>
      <w:r w:rsidR="00BF3A4F" w:rsidRPr="002E437D">
        <w:rPr>
          <w:rFonts w:ascii="Arial Narrow" w:eastAsia="Arial Narrow" w:hAnsi="Arial Narrow" w:cs="Arial Narrow"/>
          <w:color w:val="000000"/>
          <w:kern w:val="0"/>
          <w:sz w:val="22"/>
          <w:szCs w:val="22"/>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Arial Narrow" w:hAnsi="Arial Narrow" w:cs="Arial Narrow"/>
          <w:color w:val="000000"/>
          <w:kern w:val="0"/>
          <w:sz w:val="22"/>
          <w:szCs w:val="22"/>
          <w:lang w:eastAsia="es-ES"/>
          <w14:ligatures w14:val="none"/>
        </w:rPr>
        <w:t xml:space="preserve">luego le indicaron </w:t>
      </w:r>
      <w:r w:rsidR="00BF3A4F" w:rsidRPr="002E437D">
        <w:rPr>
          <w:rFonts w:ascii="Arial Narrow" w:eastAsia="Arial Narrow" w:hAnsi="Arial Narrow" w:cs="Arial Narrow"/>
          <w:color w:val="000000"/>
          <w:kern w:val="0"/>
          <w:sz w:val="22"/>
          <w:szCs w:val="22"/>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lastRenderedPageBreak/>
        <w:t>No obstante</w:t>
      </w:r>
      <w:r w:rsidR="00BF3A4F" w:rsidRPr="002E437D">
        <w:rPr>
          <w:rFonts w:ascii="Arial Narrow" w:eastAsia="Arial Narrow" w:hAnsi="Arial Narrow" w:cs="Arial Narrow"/>
          <w:color w:val="000000"/>
          <w:kern w:val="0"/>
          <w:sz w:val="22"/>
          <w:szCs w:val="22"/>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E437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Arial Narrow" w:hAnsi="Arial Narrow" w:cs="Arial Narrow"/>
          <w:kern w:val="0"/>
          <w14:ligatures w14:val="none"/>
          <w:sz w:val="22"/>
          <w:szCs w:val="22"/>
        </w:rPr>
        <w:t xml:space="preserve"/>
      </w:r>
      <w:r w:rsidR="00E60CD7" w:rsidRPr="002E437D">
        <w:rPr>
          <w:rFonts w:ascii="Arial Narrow" w:eastAsia="Arial Narrow" w:hAnsi="Arial Narrow" w:cs="Arial Narrow"/>
          <w:color w:val="000000"/>
          <w:kern w:val="0"/>
          <w:sz w:val="22"/>
          <w:szCs w:val="22"/>
          <w:lang w:val="es-ES" w:eastAsia="es-ES"/>
          <w14:ligatures w14:val="none"/>
        </w:rPr>
        <w:t xml:space="preserve"/>
      </w:r>
      <w:bookmarkStart w:id="2" w:name="_Hlk206587071"/>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E60CD7" w:rsidRPr="002E437D">
        <w:rPr>
          <w:rFonts w:ascii="Arial Narrow" w:eastAsia="Arial Narrow" w:hAnsi="Arial Narrow" w:cs="Arial Narrow"/>
          <w:color w:val="000000"/>
          <w:kern w:val="0"/>
          <w:sz w:val="22"/>
          <w:szCs w:val="22"/>
          <w:lang w:val="es-ES" w:eastAsia="es-ES"/>
          <w14:ligatures w14:val="none"/>
        </w:rPr>
        <w:t/>
      </w:r>
      <w:r w:rsidR="00E60CD7" w:rsidRPr="009F59B0">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75EA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75EA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75EA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sz w:val="22"/>
          <w:szCs w:val="22"/>
          <w:vertAlign w:val="superscript"/>
          <w14:ligatures w14:val="none"/>
        </w:rPr>
        <w:footnoteReference w:id="3"/>
      </w:r>
      <w:r w:rsidRPr="00175EA5">
        <w:rPr>
          <w:rFonts w:ascii="Arial Narrow" w:eastAsia="Arial Narrow" w:hAnsi="Arial Narrow" w:cs="Arial Narrow"/>
          <w:color w:val="000000"/>
          <w:kern w:val="0"/>
          <w:sz w:val="22"/>
          <w:szCs w:val="22"/>
          <w:lang w:eastAsia="es-PE"/>
          <w14:ligatures w14:val="none"/>
        </w:rPr>
        <w:t xml:space="preserve">, considera </w:t>
      </w:r>
      <w:r w:rsidRPr="00175EA5">
        <w:rPr>
          <w:rFonts w:ascii="Arial Narrow" w:eastAsia="Arial Narrow" w:hAnsi="Arial Narrow" w:cs="Arial Narrow"/>
          <w:kern w:val="0"/>
          <w14:ligatures w14:val="none"/>
          <w:sz w:val="22"/>
          <w:szCs w:val="22"/>
        </w:rPr>
        <w:t xml:space="preserve">que el hecho denunciado, </w:t>
      </w:r>
      <w:r w:rsidR="008424BB" w:rsidRPr="00175EA5">
        <w:rPr>
          <w:rFonts w:ascii="Arial Narrow" w:eastAsia="Arial Narrow" w:hAnsi="Arial Narrow" w:cs="Arial Narrow"/>
          <w:kern w:val="0"/>
          <w14:ligatures w14:val="none"/>
          <w:sz w:val="22"/>
          <w:szCs w:val="22"/>
        </w:rPr>
        <w:t xml:space="preserve">consistente en que </w:t>
      </w:r>
      <w:r w:rsidR="00175EA5" w:rsidRPr="00175EA5">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remitirle la </w:t>
      </w:r>
      <w:r w:rsidR="00175EA5" w:rsidRPr="00175EA5">
        <w:rPr>
          <w:rFonts w:ascii="Arial Narrow" w:eastAsia="Arial Narrow" w:hAnsi="Arial Narrow" w:cs="Arial Narrow"/>
          <w:color w:val="000000"/>
          <w:kern w:val="0"/>
          <w:sz w:val="22"/>
          <w:szCs w:val="22"/>
          <w:lang w:eastAsia="es-ES"/>
          <w14:ligatures w14:val="none"/>
        </w:rPr>
        <w:t xml:space="preserve">Póliza 230241636 correcta </w:t>
      </w:r>
      <w:r w:rsidR="00175EA5" w:rsidRPr="00175EA5">
        <w:rPr>
          <w:rFonts w:ascii="Arial Narrow" w:eastAsia="Arial Narrow" w:hAnsi="Arial Narrow" w:cs="Arial Narrow"/>
          <w:kern w:val="0"/>
          <w:sz w:val="22"/>
          <w:szCs w:val="22"/>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y 19</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del Código</w:t>
      </w:r>
      <w:bookmarkStart w:id="6" w:name="_Hlk211599421"/>
      <w:r w:rsidR="008424BB" w:rsidRPr="00175EA5">
        <w:rPr>
          <w:rStyle w:val="Refdenotaalpie"/>
          <w:rFonts w:ascii="Arial Narrow" w:eastAsia="Arial Narrow" w:hAnsi="Arial Narrow" w:cs="Arial Narrow"/>
          <w:kern w:val="0"/>
          <w:sz w:val="22"/>
          <w:szCs w:val="22"/>
          <w:vertAlign w:val="superscript"/>
          <w14:ligatures w14:val="none"/>
        </w:rPr>
        <w:footnoteReference w:id="4"/>
      </w:r>
      <w:r w:rsidR="008424BB" w:rsidRPr="00175EA5">
        <w:rPr>
          <w:rFonts w:ascii="Arial Narrow" w:eastAsia="Arial Narrow" w:hAnsi="Arial Narrow" w:cs="Arial Narrow"/>
          <w:kern w:val="0"/>
          <w14:ligatures w14:val="none"/>
          <w:sz w:val="22"/>
          <w:szCs w:val="22"/>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75EA5">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42640D">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2640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2640D">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w:t>
      </w:r>
      <w:r w:rsidRPr="007D770B">
        <w:rPr>
          <w:rFonts w:ascii="Arial Narrow" w:eastAsia="Arial Narrow" w:hAnsi="Arial Narrow" w:cs="Arial Narrow"/>
          <w:color w:val="000000"/>
          <w:kern w:val="0"/>
          <w:sz w:val="22"/>
          <w:szCs w:val="22"/>
          <w:lang w:val="es-ES" w:eastAsia="es-ES"/>
          <w14:ligatures w14:val="none"/>
        </w:rPr>
        <w:t xml:space="preserve">lución, </w:t>
      </w:r>
      <w:bookmarkStart w:id="8" w:name="_Hlk211510673"/>
      <w:r w:rsidRPr="007D770B">
        <w:rPr>
          <w:rFonts w:ascii="Arial Narrow" w:eastAsia="Arial Narrow" w:hAnsi="Arial Narrow" w:cs="Arial Narrow"/>
          <w:color w:val="000000"/>
          <w:kern w:val="0"/>
          <w:sz w:val="22"/>
          <w:szCs w:val="22"/>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La Positiva</w:t>
      </w:r>
      <w:r w:rsidRPr="007D770B">
        <w:rPr>
          <w:rFonts w:ascii="Arial Narrow" w:eastAsia="Arial Narrow" w:hAnsi="Arial Narrow" w:cs="Arial Narrow"/>
          <w:color w:val="000000"/>
          <w:kern w:val="0"/>
          <w:sz w:val="22"/>
          <w:szCs w:val="22"/>
          <w:lang w:val="es-ES"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7D770B"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7D770B" w:rsidRPr="007D770B">
        <w:rPr>
          <w:rFonts w:ascii="Arial Narrow" w:eastAsia="Arial Narrow" w:hAnsi="Arial Narrow" w:cs="Arial Narrow"/>
          <w:color w:val="000000"/>
          <w:kern w:val="0"/>
          <w:sz w:val="22"/>
          <w:szCs w:val="22"/>
          <w:lang w:val="es-ES" w:eastAsia="es-ES"/>
          <w14:ligatures w14:val="none"/>
        </w:rPr>
        <w:t>ii</w:t>
      </w:r>
      <w:proofErr w:type="spellEnd"/>
      <w:r w:rsidR="007D770B"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Santander</w:t>
      </w:r>
      <w:r w:rsidRPr="007D770B">
        <w:rPr>
          <w:rFonts w:ascii="Arial Narrow" w:eastAsia="Arial Narrow" w:hAnsi="Arial Narrow" w:cs="Arial Narrow"/>
          <w:color w:val="000000"/>
          <w:kern w:val="0"/>
          <w:sz w:val="22"/>
          <w:szCs w:val="22"/>
          <w:lang w:val="es-ES" w:eastAsia="es-ES"/>
          <w14:ligatures w14:val="none"/>
        </w:rPr>
        <w:t>:</w:t>
      </w:r>
      <w:r w:rsidRPr="007D770B">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70B">
        <w:rPr>
          <w:rFonts w:ascii="Arial Narrow" w:eastAsia="Arial Narrow" w:hAnsi="Arial Narrow" w:cs="Arial Narrow"/>
          <w:b/>
          <w:color w:val="000000"/>
          <w:kern w:val="0"/>
          <w:sz w:val="22"/>
          <w:szCs w:val="22"/>
          <w:lang w:eastAsia="es-PE"/>
          <w14:ligatures w14:val="none"/>
        </w:rPr>
        <w:t>RESOLUCIÓN DE</w:t>
      </w:r>
      <w:r w:rsidRPr="0026598E">
        <w:rPr>
          <w:rFonts w:ascii="Arial Narrow" w:eastAsia="Arial Narrow" w:hAnsi="Arial Narrow" w:cs="Arial Narrow"/>
          <w:b/>
          <w:color w:val="000000"/>
          <w:kern w:val="0"/>
          <w:sz w:val="22"/>
          <w:szCs w:val="22"/>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F117497" w14:textId="20B502CC" w:rsidR="008424BB" w:rsidRPr="00175EA5" w:rsidRDefault="00E60CD7" w:rsidP="00175E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410234">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015E8F">
        <w:rPr>
          <w:rFonts w:ascii="Arial Narrow" w:eastAsia="Arial Narrow" w:hAnsi="Arial Narrow" w:cs="Arial Narrow"/>
          <w:sz w:val="22"/>
          <w:szCs w:val="22"/>
        </w:rPr>
        <w:t/>
      </w:r>
      <w:r w:rsidR="005C079C">
        <w:rPr>
          <w:rFonts w:ascii="Arial Narrow" w:eastAsia="Arial Narrow" w:hAnsi="Arial Narrow" w:cs="Arial Narrow"/>
          <w:sz w:val="22"/>
          <w:szCs w:val="22"/>
        </w:rPr>
        <w:t xml:space="preserve"/>
      </w:r>
      <w:r w:rsidR="0042640D" w:rsidRPr="00015E8F">
        <w:rPr>
          <w:rFonts w:ascii="Arial Narrow" w:eastAsia="Arial Narrow" w:hAnsi="Arial Narrow" w:cs="Arial Narrow"/>
          <w:sz w:val="22"/>
          <w:szCs w:val="22"/>
        </w:rPr>
        <w:t/>
      </w:r>
      <w:r w:rsidR="0042640D" w:rsidRPr="005C079C">
        <w:rPr>
          <w:rFonts w:ascii="Arial Narrow" w:eastAsia="Arial Narrow" w:hAnsi="Arial Narrow" w:cs="Arial Narrow"/>
          <w:sz w:val="22"/>
          <w:szCs w:val="22"/>
        </w:rPr>
        <w:t/>
      </w:r>
      <w:r w:rsidRPr="005C079C">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75EA5">
        <w:rPr>
          <w:rFonts w:ascii="Arial Narrow" w:eastAsia="Arial Narrow" w:hAnsi="Arial Narrow" w:cs="Arial Narrow"/>
          <w:color w:val="000000"/>
          <w:kern w:val="0"/>
          <w:sz w:val="22"/>
          <w:szCs w:val="22"/>
          <w:shd w:val="clear" w:color="auto" w:fill="FFFFFF"/>
          <w:lang w:eastAsia="es-PE"/>
          <w14:ligatures w14:val="none"/>
        </w:rPr>
        <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sz w:val="22"/>
          <w:szCs w:val="22"/>
          <w:lang w:eastAsia="es-PE"/>
          <w14:ligatures w14:val="none"/>
        </w:rPr>
        <w:t xml:space="preserve"/>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D67CE6" w:rsidRPr="00175EA5">
        <w:rPr>
          <w:rFonts w:ascii="Arial Narrow" w:eastAsia="Arial Narrow" w:hAnsi="Arial Narrow" w:cs="Arial Narrow"/>
          <w:kern w:val="0"/>
          <w:sz w:val="22"/>
          <w:szCs w:val="22"/>
          <w:shd w:val="clear" w:color="auto" w:fill="FFFFFF"/>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color w:val="000000"/>
          <w:kern w:val="0"/>
          <w:sz w:val="22"/>
          <w:szCs w:val="22"/>
          <w:lang w:eastAsia="es-ES"/>
          <w14:ligatures w14:val="none"/>
        </w:rPr>
        <w:t xml:space="preserve"/>
      </w:r>
      <w:r w:rsidR="00175EA5" w:rsidRPr="00175EA5">
        <w:rPr>
          <w:rFonts w:ascii="Arial Narrow" w:eastAsia="Arial Narrow" w:hAnsi="Arial Narrow" w:cs="Arial Narrow"/>
          <w:color w:val="000000"/>
          <w:kern w:val="0"/>
          <w:sz w:val="22"/>
          <w:szCs w:val="22"/>
          <w:lang w:eastAsia="es-ES"/>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w:r>
      <w:r w:rsidR="00175EA5" w:rsidRPr="00175EA5">
        <w:rPr>
          <w:rFonts w:ascii="Arial Narrow" w:eastAsia="Arial Narrow" w:hAnsi="Arial Narrow" w:cs="Arial Narrow"/>
          <w:kern w:val="0"/>
          <w:sz w:val="22"/>
          <w:szCs w:val="22"/>
          <w:shd w:val="clear" w:color="auto" w:fill="FFFFFF"/>
          <w:lang w:eastAsia="es-PE"/>
          <w14:ligatures w14:val="none"/>
        </w:rPr>
        <w:t/>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175EA5"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14:ligatures w14:val="none"/>
          <w:sz w:val="22"/>
          <w:szCs w:val="22"/>
        </w:rPr>
        <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05353CC"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sz w:val="22"/>
          <w:szCs w:val="22"/>
          <w:lang w:eastAsia="es-PE"/>
          <w14:ligatures w14:val="none"/>
        </w:rPr>
        <w:t xml:space="preserve">denuncia </w:t>
      </w:r>
      <w:r w:rsidRPr="0042640D">
        <w:rPr>
          <w:rFonts w:ascii="Arial Narrow" w:eastAsia="Arial Narrow" w:hAnsi="Arial Narrow" w:cs="Arial Narrow"/>
          <w:color w:val="000000"/>
          <w:kern w:val="0"/>
          <w:sz w:val="22"/>
          <w:szCs w:val="22"/>
          <w:lang w:val="es-ES" w:eastAsia="es-ES"/>
          <w14:ligatures w14:val="none"/>
        </w:rPr>
        <w:t xml:space="preserve">del </w:t>
      </w:r>
      <w:r w:rsidR="0042640D" w:rsidRPr="00410234">
        <w:rPr>
          <w:rFonts w:ascii="Arial Narrow" w:eastAsia="Arial Narrow" w:hAnsi="Arial Narrow" w:cs="Arial Narrow"/>
          <w:color w:val="000000"/>
          <w:kern w:val="0"/>
          <w:sz w:val="22"/>
          <w:szCs w:val="22"/>
          <w:lang w:val="es-ES" w:eastAsia="es-ES"/>
          <w14:ligatures w14:val="none"/>
        </w:rPr>
        <w:t>30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079C" w:rsidRPr="00015E8F">
        <w:rPr>
          <w:rFonts w:ascii="Arial Narrow" w:eastAsia="Arial Narrow" w:hAnsi="Arial Narrow" w:cs="Arial Narrow"/>
          <w:sz w:val="22"/>
          <w:szCs w:val="22"/>
        </w:rPr>
        <w:t>La Positiva Seguros y Reaseguros S.A. y</w:t>
      </w:r>
      <w:r w:rsidR="005C079C">
        <w:rPr>
          <w:rFonts w:ascii="Arial Narrow" w:eastAsia="Arial Narrow" w:hAnsi="Arial Narrow" w:cs="Arial Narrow"/>
          <w:sz w:val="22"/>
          <w:szCs w:val="22"/>
        </w:rPr>
        <w:t xml:space="preserve"> </w:t>
      </w:r>
      <w:r w:rsidR="005C079C" w:rsidRPr="00015E8F">
        <w:rPr>
          <w:rFonts w:ascii="Arial Narrow" w:eastAsia="Arial Narrow" w:hAnsi="Arial Narrow" w:cs="Arial Narrow"/>
          <w:sz w:val="22"/>
          <w:szCs w:val="22"/>
        </w:rPr>
        <w:t>Empresa de Créditos Santander Consumo Perú S.</w:t>
      </w:r>
      <w:r w:rsidR="005C079C" w:rsidRPr="005C079C">
        <w:rPr>
          <w:rFonts w:ascii="Arial Narrow" w:eastAsia="Arial Narrow" w:hAnsi="Arial Narrow" w:cs="Arial Narrow"/>
          <w:sz w:val="22"/>
          <w:szCs w:val="22"/>
        </w:rPr>
        <w:t>A.</w:t>
      </w:r>
      <w:r w:rsidR="005C079C">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90DBBB6" w:rsidR="00E60CD7" w:rsidRPr="007D77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w:t>
      </w:r>
      <w:r w:rsidRPr="007D770B">
        <w:rPr>
          <w:rFonts w:ascii="Arial Narrow" w:eastAsia="Arial Narrow" w:hAnsi="Arial Narrow" w:cs="Arial Narrow"/>
          <w:color w:val="000000"/>
          <w:kern w:val="0"/>
          <w:sz w:val="22"/>
          <w:szCs w:val="22"/>
          <w:lang w:eastAsia="es-ES"/>
          <w14:ligatures w14:val="none"/>
        </w:rPr>
        <w:t>días hábiles contado a partir del día siguiente de la notificación de la presente resolución</w:t>
      </w:r>
      <w:bookmarkEnd w:id="9"/>
      <w:r w:rsidRPr="007D770B">
        <w:rPr>
          <w:rFonts w:ascii="Arial Narrow" w:eastAsia="Arial Narrow" w:hAnsi="Arial Narrow" w:cs="Arial Narrow"/>
          <w:color w:val="000000"/>
          <w:kern w:val="0"/>
          <w:sz w:val="22"/>
          <w:szCs w:val="22"/>
          <w:lang w:eastAsia="es-ES"/>
          <w14:ligatures w14:val="none"/>
        </w:rPr>
        <w:t xml:space="preserve">, </w:t>
      </w:r>
      <w:bookmarkStart w:id="10" w:name="_Hlk188286828"/>
      <w:r w:rsidR="005C079C" w:rsidRPr="007D770B">
        <w:rPr>
          <w:rFonts w:ascii="Arial Narrow" w:eastAsia="Arial Narrow" w:hAnsi="Arial Narrow" w:cs="Arial Narrow"/>
          <w:sz w:val="22"/>
          <w:szCs w:val="22"/>
        </w:rPr>
        <w:t>La Positiva Seguros y Reaseguros S.A</w:t>
      </w:r>
      <w:r w:rsidRPr="007D770B">
        <w:rPr>
          <w:rFonts w:ascii="Arial Narrow" w:eastAsia="Arial Narrow" w:hAnsi="Arial Narrow" w:cs="Arial Narrow"/>
          <w:sz w:val="22"/>
          <w:szCs w:val="22"/>
        </w:rPr>
        <w:t>.</w:t>
      </w:r>
      <w:r w:rsidRPr="007D770B">
        <w:rPr>
          <w:rFonts w:ascii="Arial Narrow" w:eastAsia="Arial Narrow" w:hAnsi="Arial Narrow" w:cs="Arial Narrow"/>
          <w:color w:val="000000"/>
          <w:kern w:val="0"/>
          <w:sz w:val="22"/>
          <w:szCs w:val="22"/>
          <w:lang w:eastAsia="es-ES"/>
          <w14:ligatures w14:val="none"/>
        </w:rPr>
        <w:t xml:space="preserve">, </w:t>
      </w:r>
      <w:bookmarkEnd w:id="10"/>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EAE58BA" w14:textId="77777777" w:rsidR="00E60CD7" w:rsidRPr="007D77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1B5E5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b/>
          <w:color w:val="000000"/>
          <w:kern w:val="0"/>
          <w:sz w:val="22"/>
          <w:szCs w:val="22"/>
          <w:lang w:eastAsia="es-PE"/>
          <w14:ligatures w14:val="none"/>
        </w:rPr>
        <w:t xml:space="preserve">SEXTO:</w:t>
      </w:r>
      <w:r w:rsidRPr="007D770B">
        <w:rPr>
          <w:rFonts w:ascii="Arial Narrow" w:eastAsia="Arial Narrow" w:hAnsi="Arial Narrow" w:cs="Arial Narrow"/>
          <w:color w:val="000000"/>
          <w:kern w:val="0"/>
          <w:sz w:val="22"/>
          <w:szCs w:val="22"/>
          <w:lang w:eastAsia="es-PE"/>
          <w14:ligatures w14:val="none"/>
        </w:rPr>
        <w:t xml:space="preserve"> </w:t>
      </w:r>
      <w:r w:rsidRPr="007D770B">
        <w:rPr>
          <w:rFonts w:ascii="Arial Narrow" w:eastAsia="Arial Narrow" w:hAnsi="Arial Narrow" w:cs="Arial Narrow"/>
          <w:color w:val="000000"/>
          <w:kern w:val="0"/>
          <w:sz w:val="22"/>
          <w:szCs w:val="22"/>
          <w:lang w:eastAsia="es-ES"/>
          <w14:ligatures w14:val="none"/>
        </w:rPr>
        <w:t xml:space="preserve">requerir </w:t>
      </w:r>
      <w:r w:rsidRPr="007D770B">
        <w:rPr>
          <w:rFonts w:ascii="Arial Narrow" w:eastAsia="Arial Narrow" w:hAnsi="Arial Narrow" w:cs="Arial Narrow"/>
          <w:color w:val="000000"/>
          <w:kern w:val="0"/>
          <w:sz w:val="22"/>
          <w:szCs w:val="22"/>
          <w:lang w:val="es-ES" w:eastAsia="es-ES"/>
          <w14:ligatures w14:val="none"/>
        </w:rPr>
        <w:t xml:space="preserve">que, en un </w:t>
      </w:r>
      <w:r w:rsidRPr="007D770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7D770B">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7D770B">
        <w:rPr>
          <w:rFonts w:ascii="Arial Narrow" w:eastAsia="Arial Narrow" w:hAnsi="Arial Narrow" w:cs="Arial Narrow"/>
          <w:color w:val="000000"/>
          <w:kern w:val="0"/>
          <w:sz w:val="22"/>
          <w:szCs w:val="22"/>
          <w:lang w:eastAsia="es-ES"/>
          <w14:ligatures w14:val="none"/>
        </w:rPr>
        <w:t xml:space="preserve">, </w:t>
      </w:r>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B28B439" w14:textId="77777777" w:rsidR="00DA7EC2" w:rsidRDefault="00DA7EC2"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b/>
          <w:bCs/>
          <w:sz w:val="22"/>
          <w:szCs w:val="22"/>
        </w:rPr>
        <w:t>SÉTIMO</w:t>
      </w:r>
      <w:r w:rsidR="00DA7EC2" w:rsidRPr="009835CB">
        <w:rPr>
          <w:rFonts w:ascii="Arial Narrow" w:eastAsia="Arial Narrow" w:hAnsi="Arial Narrow" w:cs="Arial Narrow"/>
          <w:b/>
          <w:bCs/>
          <w:sz w:val="22"/>
          <w:szCs w:val="22"/>
        </w:rPr>
        <w:t>:</w:t>
      </w:r>
      <w:r w:rsidR="00DA7EC2" w:rsidRPr="00B966AB">
        <w:rPr>
          <w:rFonts w:ascii="Arial Narrow" w:eastAsia="Arial Narrow" w:hAnsi="Arial Narrow" w:cs="Arial Narrow"/>
          <w:sz w:val="22"/>
          <w:szCs w:val="22"/>
        </w:rPr>
        <w:t xml:space="preserve"> </w:t>
      </w:r>
      <w:r w:rsidR="00DA7EC2">
        <w:rPr>
          <w:rFonts w:ascii="Arial Narrow" w:eastAsia="Arial Narrow" w:hAnsi="Arial Narrow" w:cs="Arial Narrow"/>
          <w:color w:val="000000" w:themeColor="text1"/>
          <w:sz w:val="22"/>
          <w:szCs w:val="22"/>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Narrow"/>
          <w:color w:val="000000" w:themeColor="text1"/>
          <w:sz w:val="22"/>
          <w:szCs w:val="22"/>
        </w:rPr>
        <w:t xml:space="preserve">el </w:t>
      </w:r>
      <w:r w:rsidR="00706189" w:rsidRPr="00706189">
        <w:rPr>
          <w:rFonts w:ascii="Arial Narrow" w:eastAsia="Arial Narrow" w:hAnsi="Arial Narrow" w:cs="Arial Narrow"/>
          <w:color w:val="000000" w:themeColor="text1"/>
          <w:sz w:val="22"/>
          <w:szCs w:val="22"/>
        </w:rPr>
        <w:t xml:space="preserve">25 de mayo de 2026</w:t>
      </w:r>
      <w:r w:rsidR="00DA7EC2" w:rsidRPr="00706189">
        <w:rPr>
          <w:rFonts w:ascii="Arial Narrow" w:eastAsia="Arial Narrow" w:hAnsi="Arial Narrow" w:cs="Arial Narrow"/>
          <w:color w:val="000000" w:themeColor="text1"/>
          <w:sz w:val="22"/>
          <w:szCs w:val="22"/>
        </w:rPr>
        <w:t xml:space="preserve"/>
      </w:r>
      <w:r w:rsidR="00706189" w:rsidRPr="00706189">
        <w:rPr>
          <w:rFonts w:ascii="Arial Narrow" w:eastAsia="Arial Narrow" w:hAnsi="Arial Narrow" w:cs="Arial Narrow"/>
          <w:color w:val="000000" w:themeColor="text1"/>
          <w:sz w:val="22"/>
          <w:szCs w:val="22"/>
        </w:rPr>
        <w:t xml:space="preserve"/>
      </w:r>
      <w:r w:rsidR="00DA7EC2" w:rsidRPr="00706189">
        <w:rPr>
          <w:rFonts w:ascii="Arial Narrow" w:eastAsia="Arial Narrow" w:hAnsi="Arial Narrow" w:cs="Arial Narrow"/>
          <w:color w:val="000000" w:themeColor="text1"/>
          <w:sz w:val="22"/>
          <w:szCs w:val="22"/>
        </w:rPr>
        <w:t xml:space="preserve"> a las </w:t>
      </w:r>
      <w:r w:rsidR="00706189" w:rsidRPr="00706189">
        <w:rPr>
          <w:rFonts w:ascii="Arial Narrow" w:eastAsia="Arial Narrow" w:hAnsi="Arial Narrow" w:cs="Arial Narrow"/>
          <w:color w:val="000000" w:themeColor="text1"/>
          <w:sz w:val="22"/>
          <w:szCs w:val="22"/>
        </w:rPr>
        <w:t>14</w:t>
      </w:r>
      <w:r w:rsidR="00DA7EC2" w:rsidRPr="00706189">
        <w:rPr>
          <w:rFonts w:ascii="Arial Narrow" w:eastAsia="Arial Narrow" w:hAnsi="Arial Narrow" w:cs="Arial Narrow"/>
          <w:color w:val="000000" w:themeColor="text1"/>
          <w:sz w:val="22"/>
          <w:szCs w:val="22"/>
        </w:rPr>
        <w:t>:00 horas (hora exacta) mediante la aplicación Microsoft</w:t>
      </w:r>
      <w:r w:rsidR="00DA7EC2">
        <w:rPr>
          <w:rFonts w:ascii="Arial Narrow" w:eastAsia="Arial Narrow" w:hAnsi="Arial Narrow" w:cs="Arial Narrow"/>
          <w:color w:val="000000" w:themeColor="text1"/>
          <w:sz w:val="22"/>
          <w:szCs w:val="22"/>
        </w:rPr>
        <w:t xml:space="preserve"> </w:t>
      </w:r>
      <w:proofErr w:type="spellStart"/>
      <w:r w:rsidR="00DA7EC2">
        <w:rPr>
          <w:rFonts w:ascii="Arial Narrow" w:eastAsia="Arial Narrow" w:hAnsi="Arial Narrow" w:cs="Arial Narrow"/>
          <w:color w:val="000000" w:themeColor="text1"/>
          <w:sz w:val="22"/>
          <w:szCs w:val="22"/>
        </w:rPr>
        <w:t>Teams</w:t>
      </w:r>
      <w:proofErr w:type="spellEnd"/>
      <w:r w:rsidR="00DA7EC2">
        <w:rPr>
          <w:rFonts w:ascii="Arial Narrow" w:eastAsia="Arial Narrow" w:hAnsi="Arial Narrow" w:cs="Arial Narrow"/>
          <w:color w:val="000000" w:themeColor="text1"/>
          <w:sz w:val="22"/>
          <w:szCs w:val="22"/>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Narrow"/>
          <w:color w:val="000000" w:themeColor="text1"/>
          <w:sz w:val="22"/>
          <w:szCs w:val="22"/>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Narrow"/>
          <w:color w:val="000000" w:themeColor="text1"/>
          <w:sz w:val="22"/>
          <w:szCs w:val="22"/>
          <w:vertAlign w:val="superscript"/>
        </w:rPr>
        <w:footnoteReference w:id="10"/>
      </w:r>
      <w:r>
        <w:rPr>
          <w:rFonts w:ascii="Arial Narrow" w:eastAsia="Arial Narrow" w:hAnsi="Arial Narrow" w:cs="Arial Narrow"/>
          <w:color w:val="000000" w:themeColor="text1"/>
          <w:sz w:val="22"/>
          <w:szCs w:val="22"/>
        </w:rPr>
        <w:t xml:space="preserve">. </w:t>
      </w:r>
      <w:r>
        <w:rPr>
          <w:rFonts w:ascii="Arial Narrow" w:eastAsia="Arial Narrow" w:hAnsi="Arial Narrow" w:cs="Arial Narrow"/>
          <w:b/>
          <w:bCs/>
          <w:color w:val="000000" w:themeColor="text1"/>
          <w:sz w:val="22"/>
          <w:szCs w:val="22"/>
        </w:rPr>
        <w:t>En caso no haya prestado autorización para ser notificado electrónicamente</w:t>
      </w:r>
      <w:r>
        <w:rPr>
          <w:rFonts w:ascii="Arial Narrow" w:eastAsia="Arial Narrow" w:hAnsi="Arial Narrow" w:cs="Arial Narrow"/>
          <w:color w:val="000000" w:themeColor="text1"/>
          <w:sz w:val="22"/>
          <w:szCs w:val="22"/>
        </w:rPr>
        <w:t xml:space="preserve">, deberá señalar – en el mismo escrito en el que presenta la aceptación de los Términos y Condiciones- el correo al que se le enviará </w:t>
      </w:r>
      <w:r>
        <w:rPr>
          <w:rFonts w:ascii="Arial Narrow" w:eastAsia="Arial Narrow" w:hAnsi="Arial Narrow" w:cs="Arial Narrow"/>
          <w:color w:val="000000" w:themeColor="text1"/>
          <w:sz w:val="22"/>
          <w:szCs w:val="22"/>
        </w:rPr>
        <w:lastRenderedPageBreak/>
        <w:t xml:space="preserve">el enlace para la realización de la audiencia. </w:t>
      </w:r>
      <w:r>
        <w:rPr>
          <w:rFonts w:ascii="Arial Narrow" w:eastAsia="Arial Narrow" w:hAnsi="Arial Narrow" w:cs="Arial Narrow"/>
          <w:b/>
          <w:bCs/>
          <w:color w:val="000000" w:themeColor="text1"/>
          <w:sz w:val="22"/>
          <w:szCs w:val="22"/>
        </w:rPr>
        <w:t>De no contar con correo electrónico habilitado no podrá realizarse la citada audiencia.</w:t>
      </w:r>
      <w:r>
        <w:rPr>
          <w:rFonts w:ascii="Arial Narrow" w:eastAsia="Arial Narrow" w:hAnsi="Arial Narrow" w:cs="Arial Narrow"/>
          <w:color w:val="000000" w:themeColor="text1"/>
          <w:sz w:val="22"/>
          <w:szCs w:val="22"/>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Narrow"/>
          <w:color w:val="000000" w:themeColor="text1"/>
          <w:sz w:val="22"/>
          <w:szCs w:val="22"/>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Narrow"/>
          <w:color w:val="000000" w:themeColor="text1"/>
          <w:sz w:val="22"/>
          <w:szCs w:val="22"/>
          <w:vertAlign w:val="superscript"/>
        </w:rPr>
        <w:footnoteReference w:id="11"/>
      </w:r>
      <w:r>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donde conste expresamente su facultad para asistir y conciliar en su representación</w:t>
      </w:r>
      <w:r>
        <w:rPr>
          <w:rStyle w:val="Refdenotaalpie"/>
          <w:rFonts w:ascii="Arial Narrow" w:eastAsia="Arial Narrow" w:hAnsi="Arial Narrow" w:cs="Arial Narrow"/>
          <w:color w:val="000000" w:themeColor="text1"/>
          <w:sz w:val="22"/>
          <w:szCs w:val="22"/>
          <w:vertAlign w:val="superscript"/>
        </w:rPr>
        <w:footnoteReference w:id="12"/>
      </w:r>
      <w:r>
        <w:rPr>
          <w:rFonts w:ascii="Arial Narrow" w:eastAsia="Arial Narrow" w:hAnsi="Arial Narrow" w:cs="Arial Narrow"/>
          <w:color w:val="000000" w:themeColor="text1"/>
          <w:sz w:val="22"/>
          <w:szCs w:val="22"/>
        </w:rPr>
        <w:t>.</w:t>
      </w:r>
      <w:r>
        <w:rPr>
          <w:rFonts w:ascii="Arial Narrow" w:eastAsia="Arial Narrow" w:hAnsi="Arial Narrow" w:cs="Arial Narrow"/>
          <w:color w:val="000000" w:themeColor="text1"/>
          <w:sz w:val="22"/>
          <w:szCs w:val="22"/>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Narrow"/>
          <w:color w:val="000000" w:themeColor="text1"/>
          <w:sz w:val="22"/>
          <w:szCs w:val="22"/>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Descargar de forma previa a la audiencia la aplicación de la Plataforma Microsoft </w:t>
      </w:r>
      <w:proofErr w:type="spellStart"/>
      <w:r>
        <w:rPr>
          <w:rFonts w:ascii="Arial Narrow" w:eastAsia="Arial Narrow" w:hAnsi="Arial Narrow" w:cs="Arial Narrow"/>
          <w:color w:val="000000" w:themeColor="text1"/>
          <w:sz w:val="22"/>
          <w:szCs w:val="22"/>
        </w:rPr>
        <w:t>Teams</w:t>
      </w:r>
      <w:proofErr w:type="spellEnd"/>
      <w:r>
        <w:rPr>
          <w:rFonts w:ascii="Arial Narrow" w:eastAsia="Arial Narrow" w:hAnsi="Arial Narrow" w:cs="Arial Narrow"/>
          <w:color w:val="000000" w:themeColor="text1"/>
          <w:sz w:val="22"/>
          <w:szCs w:val="22"/>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Contar con un equipo digital (computadora, laptop, celular, Tablet, </w:t>
      </w:r>
      <w:proofErr w:type="spellStart"/>
      <w:r>
        <w:rPr>
          <w:rFonts w:ascii="Arial Narrow" w:eastAsia="Arial Narrow" w:hAnsi="Arial Narrow" w:cs="Arial Narrow"/>
          <w:color w:val="000000" w:themeColor="text1"/>
          <w:sz w:val="22"/>
          <w:szCs w:val="22"/>
        </w:rPr>
        <w:t>Ipad</w:t>
      </w:r>
      <w:proofErr w:type="spellEnd"/>
      <w:r>
        <w:rPr>
          <w:rFonts w:ascii="Arial Narrow" w:eastAsia="Arial Narrow" w:hAnsi="Arial Narrow" w:cs="Arial Narrow"/>
          <w:color w:val="000000" w:themeColor="text1"/>
          <w:sz w:val="22"/>
          <w:szCs w:val="22"/>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9D1C19">
        <w:rPr>
          <w:rFonts w:ascii="Arial Narrow" w:eastAsia="Arial Narrow" w:hAnsi="Arial Narrow" w:cs="Arial Narrow"/>
          <w:b/>
          <w:spacing w:val="-3"/>
          <w:kern w:val="0"/>
          <w14:ligatures w14:val="none"/>
          <w:sz w:val="22"/>
          <w:szCs w:val="22"/>
        </w:rPr>
        <w:t xml:space="preserve"> </w:t>
      </w:r>
      <w:r w:rsidR="009D1C1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6479C3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9D1C1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62677">
        <w:rPr>
          <w:rFonts w:ascii="Arial Narrow" w:eastAsia="Arial Narrow" w:hAnsi="Arial Narrow" w:cs="Arial Narrow"/>
          <w:spacing w:val="-3"/>
          <w:kern w:val="0"/>
          <w14:ligatures w14:val="none"/>
          <w:sz w:val="22"/>
          <w:szCs w:val="22"/>
        </w:rPr>
        <w:t xml:space="preserve"/>
      </w:r>
      <w:r w:rsidR="00062677" w:rsidRPr="00062677">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062677">
        <w:rPr>
          <w:rFonts w:ascii="Arial Narrow" w:eastAsia="Arial Narrow" w:hAnsi="Arial Narrow" w:cs="Arial Narrow"/>
          <w:color w:val="000000"/>
          <w:sz w:val="22"/>
          <w:szCs w:val="22"/>
        </w:rPr>
        <w:t/>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Style w:val="Refdenotaalpie"/>
          <w:rFonts w:ascii="Arial Narrow" w:eastAsia="Arial Narrow" w:hAnsi="Arial Narrow" w:cs="Arial Narrow"/>
          <w:sz w:val="22"/>
          <w:szCs w:val="22"/>
          <w:vertAlign w:val="superscript"/>
        </w:rPr>
        <w:footnoteReference w:id="17"/>
      </w:r>
      <w:r w:rsidR="00EB6EFB" w:rsidRPr="00062677">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90529D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D1C19">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15E8F" w:rsidRPr="00015E8F">
        <w:rPr>
          <w:rFonts w:ascii="Arial Narrow" w:eastAsia="Arial Narrow" w:hAnsi="Arial Narrow" w:cs="Arial Narrow"/>
          <w:sz w:val="22"/>
          <w:szCs w:val="22"/>
        </w:rPr>
        <w:t>La Positiva Seguros y Reaseguros S.A. y a Empresa de Créditos Santander Consumo Perú S.A.</w:t>
      </w:r>
      <w:r w:rsidR="00015E8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w:t>
      </w:r>
      <w:r w:rsidR="00015E8F"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el acuse de recibo mediante la confirmación de recepción de la notificación remitida por este despacho a su</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Casilla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Electrónica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dentro de los cinco (5) primeros días hábiles siguientes a la fecha en que recibe</w:t>
      </w:r>
      <w:r w:rsidR="00062677"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sz w:val="22"/>
          <w:szCs w:val="22"/>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EVELING ROA QUISPE</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Secretaria Técnica</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Comisión de Protección al Consumidor 1</w:t>
      </w:r>
    </w:p>
    <w:p w14:paraId="68107EE2" w14:textId="5622AF16" w:rsidR="00E60CD7" w:rsidRPr="009D1C19" w:rsidRDefault="00A96A90" w:rsidP="009D1C19">
      <w:pPr>
        <w:spacing w:after="0" w:line="240" w:lineRule="auto"/>
        <w:rPr>
          <w:rFonts w:ascii="Arial Narrow" w:eastAsia="Arial Narrow" w:hAnsi="Arial Narrow" w:cs="Arial Narrow"/>
          <w:sz w:val="16"/>
          <w:szCs w:val="16"/>
        </w:rPr>
      </w:pPr>
      <w:r w:rsidRPr="00015E8F">
        <w:rPr>
          <w:rFonts w:ascii="Arial Narrow" w:eastAsia="Arial Narrow" w:hAnsi="Arial Narrow" w:cs="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5F8F0163" w14:textId="77777777"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t>Publicado</w:t>
      </w:r>
      <w:r w:rsidRPr="0034129C">
        <w:rPr>
          <w:rFonts w:ascii="Arial Narrow" w:eastAsia="Arial Narrow" w:hAnsi="Arial Narrow" w:cs="Arial Narrow"/>
          <w:b/>
          <w:sz w:val="16"/>
          <w:szCs w:val="16"/>
        </w:rPr>
        <w:t xml:space="preserve"> </w:t>
      </w:r>
      <w:r w:rsidRPr="0034129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5B5D0083"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t xml:space="preserve">Denuncia remitida a esta Comisión mediante </w:t>
      </w:r>
      <w:r w:rsidR="00A419FD" w:rsidRPr="0034129C">
        <w:rPr>
          <w:rFonts w:ascii="Arial Narrow" w:eastAsia="Arial Narrow" w:hAnsi="Arial Narrow" w:cs="Arial Narrow"/>
          <w:sz w:val="16"/>
          <w:szCs w:val="16"/>
        </w:rPr>
        <w:t xml:space="preserve">DOCUMENTO DE TRASLADO 233-2026-PS2/INDECOP </w:t>
      </w:r>
      <w:r w:rsidRPr="0034129C">
        <w:rPr>
          <w:rFonts w:ascii="Arial Narrow" w:eastAsia="Arial Narrow" w:hAnsi="Arial Narrow" w:cs="Arial Narrow"/>
          <w:sz w:val="16"/>
          <w:szCs w:val="16"/>
        </w:rPr>
        <w:t xml:space="preserve">de fecha </w:t>
      </w:r>
      <w:r w:rsidR="003A6102" w:rsidRPr="0034129C">
        <w:rPr>
          <w:rFonts w:ascii="Arial Narrow" w:eastAsia="Arial Narrow" w:hAnsi="Arial Narrow" w:cs="Arial Narrow"/>
          <w:sz w:val="16"/>
          <w:szCs w:val="16"/>
        </w:rPr>
        <w:t>25 de marzo de 2026</w:t>
      </w:r>
      <w:r w:rsidRPr="0034129C">
        <w:rPr>
          <w:rFonts w:ascii="Arial Narrow" w:eastAsia="Arial Narrow" w:hAnsi="Arial Narrow" w:cs="Arial Narrow"/>
          <w:sz w:val="16"/>
          <w:szCs w:val="16"/>
        </w:rPr>
        <w:t xml:space="preserve">, </w:t>
      </w:r>
      <w:r w:rsidR="000236DA" w:rsidRPr="0034129C">
        <w:rPr>
          <w:rFonts w:ascii="Arial Narrow" w:eastAsia="Arial Narrow" w:hAnsi="Arial Narrow" w:cs="Arial Narrow"/>
          <w:sz w:val="16"/>
          <w:szCs w:val="16"/>
        </w:rPr>
        <w:t xml:space="preserve">recibida </w:t>
      </w:r>
      <w:r w:rsidRPr="0034129C">
        <w:rPr>
          <w:rFonts w:ascii="Arial Narrow" w:eastAsia="Arial Narrow" w:hAnsi="Arial Narrow" w:cs="Arial Narrow"/>
          <w:sz w:val="16"/>
          <w:szCs w:val="16"/>
        </w:rPr>
        <w:t xml:space="preserve">el </w:t>
      </w:r>
      <w:r w:rsidR="00A419FD" w:rsidRPr="0034129C">
        <w:rPr>
          <w:rFonts w:ascii="Arial Narrow" w:eastAsia="Arial Narrow" w:hAnsi="Arial Narrow" w:cs="Arial Narrow"/>
          <w:sz w:val="16"/>
          <w:szCs w:val="16"/>
        </w:rPr>
        <w:t>16 de abril de 2026</w:t>
      </w:r>
      <w:r w:rsidRPr="003412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w:t>
      </w: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27.-</w:t>
      </w:r>
      <w:r w:rsidR="00CA50CD" w:rsidRPr="0034129C">
        <w:rPr>
          <w:rFonts w:ascii="Arial Narrow" w:eastAsia="Arial Narrow" w:hAnsi="Arial Narrow" w:cs="Arial Narrow"/>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LEY SOBRE FACULTADES, NORMAS Y ORGANIZACIÓN DEL INDECOPI, APROBADA POR DECRETO LEGISLATIVO 807 Artículo 24.-</w:t>
      </w:r>
      <w:r w:rsidRPr="0034129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eastAsia="Arial Narrow" w:hAnsi="Arial Narrow" w:cs="Arial Narrow"/>
          <w:sz w:val="16"/>
          <w:szCs w:val="16"/>
        </w:rPr>
        <w:t>entrada en vigencia</w:t>
      </w:r>
      <w:proofErr w:type="gramEnd"/>
      <w:r w:rsidRPr="0034129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sz w:val="16"/>
          <w:szCs w:val="16"/>
        </w:rPr>
        <w:t>LEY</w:t>
      </w:r>
      <w:r w:rsidR="00D67CE6" w:rsidRPr="0034129C">
        <w:rPr>
          <w:rFonts w:ascii="Arial Narrow" w:eastAsia="Arial Narrow" w:hAnsi="Arial Narrow" w:cs="Arial Narrow"/>
          <w:b/>
          <w:sz w:val="16"/>
          <w:szCs w:val="16"/>
        </w:rPr>
        <w:t xml:space="preserve">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89CA2C1"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sz w:val="16"/>
          <w:szCs w:val="16"/>
          <w:lang w:val="es-ES"/>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sz w:val="16"/>
          <w:szCs w:val="16"/>
          <w:lang w:val="es-ES"/>
        </w:rPr>
        <w:t xml:space="preserve">El </w:t>
      </w:r>
      <w:proofErr w:type="gramStart"/>
      <w:r w:rsidRPr="0034129C">
        <w:rPr>
          <w:rFonts w:ascii="Arial Narrow" w:eastAsia="Arial Narrow" w:hAnsi="Arial Narrow" w:cs="Arial Narrow"/>
          <w:i/>
          <w:iCs/>
          <w:sz w:val="16"/>
          <w:szCs w:val="16"/>
          <w:lang w:val="es-ES"/>
        </w:rPr>
        <w:t>link</w:t>
      </w:r>
      <w:proofErr w:type="gramEnd"/>
      <w:r w:rsidRPr="0034129C">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11">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2">
    <w:p w14:paraId="4B4DFEFB"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xml:space="preserve">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3">
    <w:p w14:paraId="57EE454E" w14:textId="0ACA7177" w:rsidR="00E60CD7" w:rsidRPr="0034129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vertAlign w:val="superscript"/>
        </w:rPr>
        <w:tab/>
        <w:t xml:space="preserve"/>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00D67CE6" w:rsidRPr="0034129C">
        <w:rPr>
          <w:rFonts w:ascii="Arial Narrow" w:eastAsia="Arial Narrow" w:hAnsi="Arial Narrow" w:cs="Arial Narrow"/>
          <w:b/>
          <w:sz w:val="16"/>
          <w:szCs w:val="16"/>
        </w:rPr>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78927441" w14:textId="704CAE67" w:rsidR="00F51E02" w:rsidRPr="0034129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00F51E02"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114.-</w:t>
      </w:r>
      <w:r w:rsidRPr="0034129C">
        <w:rPr>
          <w:rFonts w:ascii="Arial Narrow" w:eastAsia="Arial Narrow" w:hAnsi="Arial Narrow" w:cs="Arial Narrow"/>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eastAsia="Arial Narrow" w:hAnsi="Arial Narrow" w:cs="Arial Narrow"/>
          <w:sz w:val="16"/>
          <w:szCs w:val="16"/>
        </w:rPr>
        <w:t>conjuntamente con</w:t>
      </w:r>
      <w:proofErr w:type="gramEnd"/>
      <w:r w:rsidRPr="0034129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4129C" w:rsidRDefault="00E60CD7" w:rsidP="00C025CD">
      <w:pPr>
        <w:spacing w:after="0" w:line="240" w:lineRule="auto"/>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d. En caso de infracciones muy graves y de reincidencia o </w:t>
      </w:r>
      <w:proofErr w:type="spellStart"/>
      <w:r w:rsidRPr="0034129C">
        <w:rPr>
          <w:rFonts w:ascii="Arial Narrow" w:eastAsia="Arial Narrow" w:hAnsi="Arial Narrow" w:cs="Arial Narrow"/>
          <w:sz w:val="16"/>
          <w:szCs w:val="16"/>
        </w:rPr>
        <w:t>reiterancia</w:t>
      </w:r>
      <w:proofErr w:type="spellEnd"/>
      <w:r w:rsidRPr="0034129C">
        <w:rPr>
          <w:rFonts w:ascii="Arial Narrow" w:eastAsia="Arial Narrow" w:hAnsi="Arial Narrow" w:cs="Arial Narrow"/>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roofErr w:type="spellStart"/>
      <w:r w:rsidRPr="0034129C">
        <w:rPr>
          <w:rFonts w:ascii="Arial Narrow" w:eastAsia="Arial Narrow" w:hAnsi="Arial Narrow" w:cs="Arial Narrow"/>
          <w:sz w:val="16"/>
          <w:szCs w:val="16"/>
        </w:rPr>
        <w:t>ii</w:t>
      </w:r>
      <w:proofErr w:type="spellEnd"/>
      <w:r w:rsidRPr="0034129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e. Publicación de avisos </w:t>
      </w:r>
      <w:proofErr w:type="spellStart"/>
      <w:r w:rsidRPr="0034129C">
        <w:rPr>
          <w:rFonts w:ascii="Arial Narrow" w:eastAsia="Arial Narrow" w:hAnsi="Arial Narrow" w:cs="Arial Narrow"/>
          <w:sz w:val="16"/>
          <w:szCs w:val="16"/>
        </w:rPr>
        <w:t>rectificatorios</w:t>
      </w:r>
      <w:proofErr w:type="spellEnd"/>
      <w:r w:rsidRPr="0034129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5">
    <w:p w14:paraId="7C8F069B" w14:textId="3C9DF499" w:rsidR="00E60CD7" w:rsidRPr="0034129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00D67CE6" w:rsidRPr="0034129C">
        <w:rPr>
          <w:rFonts w:ascii="Arial Narrow" w:eastAsia="Arial Narrow" w:hAnsi="Arial Narrow" w:cs="Arial Narrow"/>
          <w:b/>
          <w:sz w:val="16"/>
          <w:szCs w:val="16"/>
        </w:rPr>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b/>
      </w:r>
      <w:r w:rsidR="00E60CD7" w:rsidRPr="0034129C">
        <w:rPr>
          <w:rFonts w:ascii="Arial Narrow" w:eastAsia="Arial Narrow" w:hAnsi="Arial Narrow" w:cs="Arial Narrow"/>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Narrow"/>
          <w:sz w:val="16"/>
          <w:szCs w:val="16"/>
        </w:rPr>
        <w:t>liminarmente</w:t>
      </w:r>
      <w:proofErr w:type="spellEnd"/>
      <w:r w:rsidRPr="0034129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34129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b/>
          <w:bCs/>
          <w:sz w:val="16"/>
          <w:szCs w:val="16"/>
          <w:vertAlign w:val="superscript"/>
        </w:rPr>
        <w:footnoteRef/>
      </w:r>
      <w:r w:rsidRPr="0034129C">
        <w:rPr>
          <w:rFonts w:ascii="Arial Narrow" w:eastAsia="Arial Narrow" w:hAnsi="Arial Narrow" w:cs="Arial Narrow"/>
          <w:b/>
          <w:bCs/>
          <w:sz w:val="16"/>
          <w:szCs w:val="16"/>
        </w:rPr>
        <w:tab/>
        <w:t xml:space="preserve"/>
      </w:r>
      <w:r w:rsidRPr="0034129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eastAsia="Arial Narrow" w:hAnsi="Arial Narrow" w:cs="Arial Narrow"/>
          <w:bCs/>
          <w:sz w:val="16"/>
          <w:szCs w:val="16"/>
        </w:rPr>
      </w:pPr>
      <w:r w:rsidRPr="0034129C">
        <w:rPr>
          <w:rFonts w:ascii="Arial Narrow" w:eastAsia="Arial Narrow" w:hAnsi="Arial Narrow" w:cs="Arial Narrow"/>
          <w:b/>
          <w:sz w:val="16"/>
          <w:szCs w:val="16"/>
        </w:rPr>
        <w:t xml:space="preserve">Artículo 29.- </w:t>
      </w:r>
      <w:r w:rsidRPr="0034129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05CBB96A" w14:textId="77777777" w:rsidR="00EB6EFB" w:rsidRPr="0034129C" w:rsidRDefault="00EB6EFB" w:rsidP="00EB6EFB">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ab/>
        <w:t xml:space="preserve"/>
      </w:r>
      <w:r w:rsidRPr="0034129C">
        <w:rPr>
          <w:rFonts w:ascii="Arial Narrow" w:eastAsia="Arial Narrow" w:hAnsi="Arial Narrow" w:cs="Arial Narrow"/>
          <w:sz w:val="16"/>
          <w:szCs w:val="16"/>
        </w:rPr>
        <w:tab/>
      </w:r>
      <w:r w:rsidRPr="0034129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