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D1A04" w:rsidR="00CA59A2" w:rsidRPr="00EB4D2D" w:rsidRDefault="00CA59A2" w:rsidP="004568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bCs/>
          <w:color w:val="000000"/>
          <w:kern w:val="0"/>
          <w:sz w:val="22"/>
          <w:szCs w:val="22"/>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color w:val="000000"/>
          <w:kern w:val="0"/>
          <w:sz w:val="22"/>
          <w:szCs w:val="22"/>
          <w:lang w:eastAsia="es-PE"/>
          <w14:ligatures w14:val="none"/>
        </w:rPr>
        <w:t xml:space="preserve">LA POSITIVA SEGUROS Y REASEGUROS S.A. </w:t>
      </w:r>
      <w:r w:rsidRPr="00092DA6">
        <w:rPr>
          <w:rFonts w:ascii="Arial Narrow" w:eastAsia="Arial Narrow" w:hAnsi="Arial Narrow" w:cs="Arial Narrow"/>
          <w:b/>
          <w:color w:val="000000"/>
          <w:kern w:val="0"/>
          <w:sz w:val="22"/>
          <w:szCs w:val="22"/>
          <w:lang w:eastAsia="es-PE"/>
          <w14:ligatures w14:val="none"/>
        </w:rPr>
        <w:t>(</w:t>
      </w:r>
      <w:r w:rsidR="00092DA6" w:rsidRPr="00092DA6">
        <w:rPr>
          <w:rFonts w:ascii="Arial Narrow" w:eastAsia="Arial Narrow" w:hAnsi="Arial Narrow" w:cs="Arial Narrow"/>
          <w:b/>
          <w:color w:val="000000"/>
          <w:kern w:val="0"/>
          <w:sz w:val="22"/>
          <w:szCs w:val="22"/>
          <w:lang w:eastAsia="es-PE"/>
          <w14:ligatures w14:val="none"/>
        </w:rPr>
        <w:t>LA POSITIVA</w:t>
      </w:r>
      <w:r w:rsidRPr="00092DA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w:t>
      </w:r>
      <w:r w:rsidRPr="00092DA6">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92DA6">
        <w:rPr>
          <w:rFonts w:ascii="Arial Narrow" w:eastAsia="Arial Narrow" w:hAnsi="Arial Narrow" w:cs="Arial Narrow"/>
          <w:b/>
          <w:color w:val="000000"/>
          <w:kern w:val="0"/>
          <w:sz w:val="22"/>
          <w:szCs w:val="22"/>
          <w:lang w:eastAsia="es-PE"/>
          <w14:ligatures w14:val="none"/>
        </w:rPr>
        <w:t xml:space="preserve">RESOLUCIÓN </w:t>
      </w:r>
      <w:r w:rsidRPr="00092DA6">
        <w:rPr>
          <w:rFonts w:ascii="Arial Narrow" w:eastAsia="Arial Narrow" w:hAnsi="Arial Narrow" w:cs="Arial Narrow"/>
          <w:b/>
          <w:color w:val="000000"/>
          <w:kern w:val="0"/>
          <w:sz w:val="22"/>
          <w:szCs w:val="22"/>
          <w:lang w:eastAsia="es-PE"/>
          <w14:ligatures w14:val="none"/>
        </w:rPr>
        <w:tab/>
        <w:t>:</w:t>
      </w:r>
      <w:r w:rsidRPr="00092DA6">
        <w:rPr>
          <w:rFonts w:ascii="Arial Narrow" w:eastAsia="Arial Narrow" w:hAnsi="Arial Narrow" w:cs="Arial Narrow"/>
          <w:b/>
          <w:color w:val="000000"/>
          <w:kern w:val="0"/>
          <w:sz w:val="22"/>
          <w:szCs w:val="22"/>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092DA6">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B57AD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92DA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DA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0676">
        <w:rPr>
          <w:rFonts w:ascii="Arial Narrow" w:eastAsia="Arial Narrow" w:hAnsi="Arial Narrow" w:cs="Arial Narrow"/>
          <w:color w:val="000000"/>
          <w:kern w:val="0"/>
          <w:sz w:val="22"/>
          <w:szCs w:val="22"/>
          <w:lang w:val="es-ES" w:eastAsia="es-ES"/>
          <w14:ligatures w14: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A0676" w:rsidRPr="009A0676">
        <w:rPr>
          <w:rFonts w:ascii="Arial Narrow" w:eastAsia="Arial Narrow" w:hAnsi="Arial Narrow" w:cs="Arial Narrow"/>
          <w:color w:val="000000"/>
          <w:kern w:val="0"/>
          <w:sz w:val="22"/>
          <w:szCs w:val="22"/>
          <w:lang w:val="es-ES" w:eastAsia="es-ES"/>
          <w14:ligatures w14:val="none"/>
        </w:rPr>
        <w:t xml:space="preserve"/>
      </w:r>
      <w:r w:rsidR="009A0676" w:rsidRPr="008A5E62">
        <w:rPr>
          <w:rFonts w:ascii="Arial Narrow" w:eastAsia="Arial Narrow" w:hAnsi="Arial Narrow" w:cs="Arial Narrow"/>
          <w:color w:val="000000"/>
          <w:kern w:val="0"/>
          <w:sz w:val="22"/>
          <w:szCs w:val="22"/>
          <w:lang w:val="es-ES" w:eastAsia="es-ES"/>
          <w14:ligatures w14:val="none"/>
        </w:rPr>
        <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w:r>
      <w:r w:rsidR="00996DC2"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kern w:val="0"/>
          <w14:ligatures w14:val="none"/>
          <w:sz w:val="22"/>
          <w:szCs w:val="22"/>
        </w:rPr>
        <w:t xml:space="preserve"/>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kern w:val="0"/>
          <w:sz w:val="22"/>
          <w:szCs w:val="22"/>
          <w:shd w:val="clear" w:color="auto" w:fill="FFFFFF"/>
          <w:lang w:eastAsia="es-PE"/>
          <w14:ligatures w14:val="none"/>
        </w:rPr>
        <w:t/>
      </w:r>
      <w:r w:rsidRPr="008A5E62">
        <w:rPr>
          <w:rFonts w:ascii="Arial Narrow" w:eastAsia="Arial Narrow" w:hAnsi="Arial Narrow" w:cs="Arial Narrow"/>
          <w:color w:val="000000"/>
          <w:kern w:val="0"/>
          <w:sz w:val="22"/>
          <w:szCs w:val="22"/>
          <w:lang w:val="es-ES" w:eastAsia="es-ES"/>
          <w14:ligatures w14:val="none"/>
        </w:rPr>
        <w:t/>
      </w:r>
      <w:r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5E62" w:rsidRDefault="00CA59A2" w:rsidP="0045683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febrero de 2026, </w:t>
      </w:r>
      <w:r w:rsidR="00A22872" w:rsidRPr="008A5E62">
        <w:rPr>
          <w:rFonts w:ascii="Arial Narrow" w:eastAsia="Arial Narrow" w:hAnsi="Arial Narrow" w:cs="Arial Narrow"/>
          <w:color w:val="000000"/>
          <w:kern w:val="0"/>
          <w:sz w:val="22"/>
          <w:szCs w:val="22"/>
          <w:lang w:eastAsia="es-ES"/>
          <w14:ligatures w14:val="none"/>
        </w:rPr>
        <w:t>advirtió que</w:t>
      </w:r>
      <w:r w:rsidRPr="008A5E62">
        <w:rPr>
          <w:rFonts w:ascii="Arial Narrow" w:eastAsia="Arial Narrow" w:hAnsi="Arial Narrow" w:cs="Arial Narrow"/>
          <w:color w:val="000000"/>
          <w:kern w:val="0"/>
          <w:sz w:val="22"/>
          <w:szCs w:val="22"/>
          <w:lang w:eastAsia="es-ES"/>
          <w14:ligatures w14:val="none"/>
        </w:rPr>
        <w:t xml:space="preserve"> </w:t>
      </w:r>
      <w:r w:rsidR="00A22872" w:rsidRPr="008A5E62">
        <w:rPr>
          <w:rFonts w:ascii="Arial Narrow" w:eastAsia="Arial Narrow" w:hAnsi="Arial Narrow" w:cs="Arial Narrow"/>
          <w:color w:val="000000"/>
          <w:kern w:val="0"/>
          <w:sz w:val="22"/>
          <w:szCs w:val="22"/>
          <w:lang w:eastAsia="es-ES"/>
          <w14:ligatures w14:val="none"/>
        </w:rPr>
        <w:t>la</w:t>
      </w:r>
      <w:r w:rsidRPr="008A5E62">
        <w:rPr>
          <w:rFonts w:ascii="Arial Narrow" w:eastAsia="Arial Narrow" w:hAnsi="Arial Narrow" w:cs="Arial Narrow"/>
          <w:color w:val="000000"/>
          <w:kern w:val="0"/>
          <w:sz w:val="22"/>
          <w:szCs w:val="22"/>
          <w:lang w:eastAsia="es-ES"/>
          <w14:ligatures w14:val="none"/>
        </w:rPr>
        <w:t xml:space="preserve"> renovación</w:t>
      </w:r>
      <w:r w:rsidR="00A22872" w:rsidRPr="008A5E62">
        <w:rPr>
          <w:rFonts w:ascii="Arial Narrow" w:eastAsia="Arial Narrow" w:hAnsi="Arial Narrow" w:cs="Arial Narrow"/>
          <w:color w:val="000000"/>
          <w:kern w:val="0"/>
          <w:sz w:val="22"/>
          <w:szCs w:val="22"/>
          <w:lang w:eastAsia="es-ES"/>
          <w14:ligatures w14:val="none"/>
        </w:rPr>
        <w:t xml:space="preserve"> del Seguro vehicular - Póliza 60037509</w:t>
      </w:r>
      <w:r w:rsidR="00DA7658" w:rsidRPr="008A5E62">
        <w:rPr>
          <w:rFonts w:ascii="Arial Narrow" w:eastAsia="Arial Narrow" w:hAnsi="Arial Narrow" w:cs="Arial Narrow"/>
          <w:color w:val="000000"/>
          <w:kern w:val="0"/>
          <w:sz w:val="22"/>
          <w:szCs w:val="22"/>
          <w:lang w:eastAsia="es-ES"/>
          <w14:ligatures w14:val="none"/>
        </w:rPr>
        <w:t xml:space="preserve"> (en adelante, Seguro vehicular)</w:t>
      </w:r>
      <w:r w:rsidR="00F739BB" w:rsidRPr="008A5E62">
        <w:rPr>
          <w:rFonts w:ascii="Arial Narrow" w:eastAsia="Arial Narrow" w:hAnsi="Arial Narrow" w:cs="Arial Narrow"/>
          <w:color w:val="000000"/>
          <w:kern w:val="0"/>
          <w:sz w:val="22"/>
          <w:szCs w:val="22"/>
          <w:lang w:eastAsia="es-ES"/>
          <w14:ligatures w14:val="none"/>
        </w:rPr>
        <w:t xml:space="preserve">, </w:t>
      </w:r>
      <w:r w:rsidR="0042772A">
        <w:rPr>
          <w:rFonts w:ascii="Arial Narrow" w:eastAsia="Arial Narrow" w:hAnsi="Arial Narrow" w:cs="Arial Narrow"/>
          <w:color w:val="000000"/>
          <w:kern w:val="0"/>
          <w:sz w:val="22"/>
          <w:szCs w:val="22"/>
          <w:lang w:eastAsia="es-ES"/>
          <w14:ligatures w14:val="none"/>
        </w:rPr>
        <w:t xml:space="preserve">que había adquirido y fue </w:t>
      </w:r>
      <w:r w:rsidR="00F739BB" w:rsidRPr="008A5E62">
        <w:rPr>
          <w:rFonts w:ascii="Arial Narrow" w:eastAsia="Arial Narrow" w:hAnsi="Arial Narrow" w:cs="Arial Narrow"/>
          <w:color w:val="000000"/>
          <w:kern w:val="0"/>
          <w:sz w:val="22"/>
          <w:szCs w:val="22"/>
          <w:lang w:eastAsia="es-ES"/>
          <w14:ligatures w14:val="none"/>
        </w:rPr>
        <w:t>emitida por La Positiva, había sido incrementado de US$ 71,55 mensuales en 2025 a US$ 82,27 mensuales en 2026</w:t>
      </w:r>
      <w:r w:rsidRPr="008A5E62">
        <w:rPr>
          <w:rFonts w:ascii="Arial Narrow" w:eastAsia="Arial Narrow" w:hAnsi="Arial Narrow" w:cs="Arial Narrow"/>
          <w:color w:val="000000"/>
          <w:kern w:val="0"/>
          <w:sz w:val="22"/>
          <w:szCs w:val="22"/>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11 de febrero de 2026, solicitó a La Positiva la reducción del importe </w:t>
      </w:r>
      <w:r w:rsidR="00DA7658" w:rsidRPr="008A5E62">
        <w:rPr>
          <w:rFonts w:ascii="Arial Narrow" w:eastAsia="Arial Narrow" w:hAnsi="Arial Narrow" w:cs="Arial Narrow"/>
          <w:color w:val="000000"/>
          <w:kern w:val="0"/>
          <w:sz w:val="22"/>
          <w:szCs w:val="22"/>
          <w:lang w:eastAsia="es-ES"/>
          <w14:ligatures w14:val="none"/>
        </w:rPr>
        <w:t>del pago de primas del Seguro vehicular</w:t>
      </w:r>
      <w:r w:rsidRPr="008A5E62">
        <w:rPr>
          <w:rFonts w:ascii="Arial Narrow" w:eastAsia="Arial Narrow" w:hAnsi="Arial Narrow" w:cs="Arial Narrow"/>
          <w:color w:val="000000"/>
          <w:kern w:val="0"/>
          <w:sz w:val="22"/>
          <w:szCs w:val="22"/>
          <w:lang w:eastAsia="es-ES"/>
          <w14:ligatures w14:val="none"/>
        </w:rPr>
        <w:t xml:space="preserve">. Luego, La Positiva le informó que el costo anual de la </w:t>
      </w:r>
      <w:r w:rsidR="00DA7658" w:rsidRPr="008A5E62">
        <w:rPr>
          <w:rFonts w:ascii="Arial Narrow" w:eastAsia="Arial Narrow" w:hAnsi="Arial Narrow" w:cs="Arial Narrow"/>
          <w:color w:val="000000"/>
          <w:kern w:val="0"/>
          <w:sz w:val="22"/>
          <w:szCs w:val="22"/>
          <w:lang w:eastAsia="es-ES"/>
          <w14:ligatures w14:val="none"/>
        </w:rPr>
        <w:t>prima</w:t>
      </w:r>
      <w:r w:rsidRPr="008A5E62">
        <w:rPr>
          <w:rFonts w:ascii="Arial Narrow" w:eastAsia="Arial Narrow" w:hAnsi="Arial Narrow" w:cs="Arial Narrow"/>
          <w:color w:val="000000"/>
          <w:kern w:val="0"/>
          <w:sz w:val="22"/>
          <w:szCs w:val="22"/>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D</w:t>
      </w:r>
      <w:r w:rsidR="00964A89" w:rsidRPr="008A5E62">
        <w:rPr>
          <w:rFonts w:ascii="Arial Narrow" w:eastAsia="Arial Narrow" w:hAnsi="Arial Narrow" w:cs="Arial Narrow"/>
          <w:color w:val="000000"/>
          <w:kern w:val="0"/>
          <w:sz w:val="22"/>
          <w:szCs w:val="22"/>
          <w:lang w:eastAsia="es-ES"/>
          <w14:ligatures w14:val="none"/>
        </w:rPr>
        <w:t>urante el mes siguiente realizó llamadas y diversas comunicaciones con La Positiva en espera de la actualización de</w:t>
      </w:r>
      <w:r w:rsidR="00B42E51" w:rsidRPr="008A5E62">
        <w:rPr>
          <w:rFonts w:ascii="Arial Narrow" w:eastAsia="Arial Narrow" w:hAnsi="Arial Narrow" w:cs="Arial Narrow"/>
          <w:color w:val="000000"/>
          <w:kern w:val="0"/>
          <w:sz w:val="22"/>
          <w:szCs w:val="22"/>
          <w:lang w:eastAsia="es-ES"/>
          <w14:ligatures w14:val="none"/>
        </w:rPr>
        <w:t>l monto de la prima anual del Seguro vehicular</w:t>
      </w:r>
      <w:r w:rsidR="00964A89" w:rsidRPr="008A5E62">
        <w:rPr>
          <w:rFonts w:ascii="Arial Narrow" w:eastAsia="Arial Narrow" w:hAnsi="Arial Narrow" w:cs="Arial Narrow"/>
          <w:color w:val="000000"/>
          <w:kern w:val="0"/>
          <w:sz w:val="22"/>
          <w:szCs w:val="22"/>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Arial Narrow" w:hAnsi="Arial Narrow" w:cs="Arial Narrow"/>
          <w:color w:val="000000"/>
          <w:kern w:val="0"/>
          <w:sz w:val="22"/>
          <w:szCs w:val="22"/>
          <w:lang w:eastAsia="es-ES"/>
          <w14:ligatures w14:val="none"/>
        </w:rPr>
        <w:t>una empresa tercera</w:t>
      </w:r>
      <w:r w:rsidRPr="008A5E62">
        <w:rPr>
          <w:rFonts w:ascii="Arial Narrow" w:eastAsia="Arial Narrow" w:hAnsi="Arial Narrow" w:cs="Arial Narrow"/>
          <w:color w:val="000000"/>
          <w:kern w:val="0"/>
          <w:sz w:val="22"/>
          <w:szCs w:val="22"/>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Arial Narrow" w:hAnsi="Arial Narrow" w:cs="Arial Narrow"/>
          <w:color w:val="000000"/>
          <w:kern w:val="0"/>
          <w:sz w:val="22"/>
          <w:szCs w:val="22"/>
          <w:lang w:eastAsia="es-ES"/>
          <w14:ligatures w14:val="none"/>
        </w:rPr>
        <w:t>Banco</w:t>
      </w:r>
      <w:r w:rsidRPr="008A5E62">
        <w:rPr>
          <w:rFonts w:ascii="Arial Narrow" w:eastAsia="Arial Narrow" w:hAnsi="Arial Narrow" w:cs="Arial Narrow"/>
          <w:color w:val="000000"/>
          <w:kern w:val="0"/>
          <w:sz w:val="22"/>
          <w:szCs w:val="22"/>
          <w:lang w:eastAsia="es-ES"/>
          <w14:ligatures w14:val="none"/>
        </w:rPr>
        <w:t xml:space="preserve"> una carta de liberación debido a que el vehículo </w:t>
      </w:r>
      <w:r w:rsidR="005E5242" w:rsidRPr="008A5E62">
        <w:rPr>
          <w:rFonts w:ascii="Arial Narrow" w:eastAsia="Arial Narrow" w:hAnsi="Arial Narrow" w:cs="Arial Narrow"/>
          <w:color w:val="000000"/>
          <w:kern w:val="0"/>
          <w:sz w:val="22"/>
          <w:szCs w:val="22"/>
          <w:lang w:eastAsia="es-ES"/>
          <w14:ligatures w14:val="none"/>
        </w:rPr>
        <w:t xml:space="preserve">asegurado </w:t>
      </w:r>
      <w:r w:rsidRPr="008A5E62">
        <w:rPr>
          <w:rFonts w:ascii="Arial Narrow" w:eastAsia="Arial Narrow" w:hAnsi="Arial Narrow" w:cs="Arial Narrow"/>
          <w:color w:val="000000"/>
          <w:kern w:val="0"/>
          <w:sz w:val="22"/>
          <w:szCs w:val="22"/>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Luego</w:t>
      </w:r>
      <w:r w:rsidR="00964A89" w:rsidRPr="008A5E62">
        <w:rPr>
          <w:rFonts w:ascii="Arial Narrow" w:eastAsia="Arial Narrow" w:hAnsi="Arial Narrow" w:cs="Arial Narrow"/>
          <w:color w:val="000000"/>
          <w:kern w:val="0"/>
          <w:sz w:val="22"/>
          <w:szCs w:val="22"/>
          <w:lang w:eastAsia="es-ES"/>
          <w14:ligatures w14:val="none"/>
        </w:rPr>
        <w:t xml:space="preserve">, se comunicó con </w:t>
      </w:r>
      <w:r w:rsidRPr="008A5E62">
        <w:rPr>
          <w:rFonts w:ascii="Arial Narrow" w:eastAsia="Arial Narrow" w:hAnsi="Arial Narrow" w:cs="Arial Narrow"/>
          <w:color w:val="000000"/>
          <w:kern w:val="0"/>
          <w:sz w:val="22"/>
          <w:szCs w:val="22"/>
          <w:lang w:eastAsia="es-ES"/>
          <w14:ligatures w14:val="none"/>
        </w:rPr>
        <w:t>el Banco</w:t>
      </w:r>
      <w:r w:rsidR="00964A89" w:rsidRPr="008A5E62">
        <w:rPr>
          <w:rFonts w:ascii="Arial Narrow" w:eastAsia="Arial Narrow" w:hAnsi="Arial Narrow" w:cs="Arial Narrow"/>
          <w:color w:val="000000"/>
          <w:kern w:val="0"/>
          <w:sz w:val="22"/>
          <w:szCs w:val="22"/>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Arial Narrow" w:hAnsi="Arial Narrow" w:cs="Arial Narrow"/>
          <w:color w:val="000000"/>
          <w:kern w:val="0"/>
          <w:sz w:val="22"/>
          <w:szCs w:val="22"/>
          <w:lang w:eastAsia="es-ES"/>
          <w14:ligatures w14:val="none"/>
        </w:rPr>
        <w:t xml:space="preserve"> asegurado</w:t>
      </w:r>
      <w:r w:rsidR="00964A89" w:rsidRPr="008A5E62">
        <w:rPr>
          <w:rFonts w:ascii="Arial Narrow" w:eastAsia="Arial Narrow" w:hAnsi="Arial Narrow" w:cs="Arial Narrow"/>
          <w:color w:val="000000"/>
          <w:kern w:val="0"/>
          <w:sz w:val="22"/>
          <w:szCs w:val="22"/>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lastRenderedPageBreak/>
        <w:t xml:space="preserve">El 10 de marzo de 2026, debido al vencimiento del plazo otorgado por </w:t>
      </w:r>
      <w:r w:rsidR="00A22872" w:rsidRPr="008A5E62">
        <w:rPr>
          <w:rFonts w:ascii="Arial Narrow" w:eastAsia="Arial Narrow" w:hAnsi="Arial Narrow" w:cs="Arial Narrow"/>
          <w:color w:val="000000"/>
          <w:kern w:val="0"/>
          <w:sz w:val="22"/>
          <w:szCs w:val="22"/>
          <w:lang w:val="es-ES" w:eastAsia="es-ES"/>
          <w14:ligatures w14:val="none"/>
        </w:rPr>
        <w:t xml:space="preserve">el Banco </w:t>
      </w:r>
      <w:r w:rsidRPr="008A5E62">
        <w:rPr>
          <w:rFonts w:ascii="Arial Narrow" w:eastAsia="Arial Narrow" w:hAnsi="Arial Narrow" w:cs="Arial Narrow"/>
          <w:color w:val="000000"/>
          <w:kern w:val="0"/>
          <w:sz w:val="22"/>
          <w:szCs w:val="22"/>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Arial Narrow" w:hAnsi="Arial Narrow" w:cs="Arial Narrow"/>
          <w:color w:val="000000"/>
          <w:kern w:val="0"/>
          <w:sz w:val="22"/>
          <w:szCs w:val="22"/>
          <w:lang w:eastAsia="es-ES"/>
          <w14:ligatures w14:val="none"/>
        </w:rPr>
        <w:t>adoptando</w:t>
      </w:r>
      <w:r w:rsidRPr="008A5E62">
        <w:rPr>
          <w:rFonts w:ascii="Arial Narrow" w:eastAsia="Arial Narrow" w:hAnsi="Arial Narrow" w:cs="Arial Narrow"/>
          <w:color w:val="000000"/>
          <w:kern w:val="0"/>
          <w:sz w:val="22"/>
          <w:szCs w:val="22"/>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5E6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color w:val="000000"/>
          <w:kern w:val="0"/>
          <w:sz w:val="22"/>
          <w:szCs w:val="22"/>
          <w:lang w:val="es-ES" w:eastAsia="es-ES"/>
          <w14:ligatures w14:val="none"/>
        </w:rPr>
        <w:t/>
      </w:r>
      <w:r w:rsidRPr="00D719AD">
        <w:rPr>
          <w:rFonts w:ascii="Arial Narrow" w:eastAsia="Arial Narrow" w:hAnsi="Arial Narrow" w:cs="Arial Narrow"/>
          <w:color w:val="000000"/>
          <w:kern w:val="0"/>
          <w:sz w:val="22"/>
          <w:szCs w:val="22"/>
          <w:lang w:val="es-ES" w:eastAsia="es-ES"/>
          <w14:ligatures w14:val="none"/>
        </w:rPr>
        <w:t xml:space="preserve"/>
      </w:r>
      <w:r w:rsidR="00D719AD" w:rsidRPr="00D719AD">
        <w:rPr>
          <w:rFonts w:ascii="Arial Narrow" w:eastAsia="Arial Narrow" w:hAnsi="Arial Narrow" w:cs="Arial Narrow"/>
          <w:color w:val="000000"/>
          <w:kern w:val="0"/>
          <w:sz w:val="22"/>
          <w:szCs w:val="22"/>
          <w:lang w:val="es-ES" w:eastAsia="es-ES"/>
          <w14:ligatures w14:val="none"/>
        </w:rPr>
        <w:t xml:space="preserve"/>
      </w:r>
      <w:r w:rsidR="00D719AD" w:rsidRPr="00FE256D">
        <w:rPr>
          <w:rFonts w:ascii="Arial Narrow" w:eastAsia="Arial Narrow" w:hAnsi="Arial Narrow" w:cs="Arial Narrow"/>
          <w:color w:val="000000"/>
          <w:kern w:val="0"/>
          <w:sz w:val="22"/>
          <w:szCs w:val="22"/>
          <w:lang w:val="es-ES" w:eastAsia="es-ES"/>
          <w14:ligatures w14:val="none"/>
        </w:rPr>
        <w:t xml:space="preserve"/>
      </w:r>
      <w:r w:rsidRPr="00FE256D">
        <w:rPr>
          <w:rFonts w:ascii="Arial Narrow" w:eastAsia="Arial Narrow" w:hAnsi="Arial Narrow" w:cs="Arial Narrow"/>
          <w:color w:val="000000"/>
          <w:kern w:val="0"/>
          <w:sz w:val="22"/>
          <w:szCs w:val="22"/>
          <w:lang w:val="es-ES" w:eastAsia="es-ES"/>
          <w14:ligatures w14:val="none"/>
        </w:rPr>
        <w:t/>
      </w:r>
      <w:r w:rsidR="00F971C2" w:rsidRPr="00FE256D">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sidRPr="004E3CE4">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proofErr w:type="spellStart"/>
      <w:r w:rsidR="004E3CE4">
        <w:rPr>
          <w:rFonts w:ascii="Arial Narrow" w:eastAsia="Arial Narrow" w:hAnsi="Arial Narrow" w:cs="Arial Narrow"/>
          <w:color w:val="000000"/>
          <w:kern w:val="0"/>
          <w:sz w:val="22"/>
          <w:szCs w:val="22"/>
          <w:lang w:val="es-ES" w:eastAsia="es-ES"/>
          <w14:ligatures w14:val="none"/>
        </w:rPr>
        <w:t/>
      </w:r>
      <w:proofErr w:type="spellEnd"/>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w:r>
      <w:r w:rsidR="00750927">
        <w:rPr>
          <w:rFonts w:ascii="Arial Narrow" w:eastAsia="Arial Narrow" w:hAnsi="Arial Narrow" w:cs="Arial Narrow"/>
          <w:color w:val="000000"/>
          <w:kern w:val="0"/>
          <w:sz w:val="22"/>
          <w:szCs w:val="22"/>
          <w:lang w:val="es-ES" w:eastAsia="es-ES"/>
          <w14:ligatures w14:val="none"/>
        </w:rPr>
        <w:t/>
      </w:r>
      <w:r w:rsidR="00750927" w:rsidRPr="00453A5D">
        <w:rPr>
          <w:rFonts w:ascii="Arial Narrow" w:eastAsia="Arial Narrow" w:hAnsi="Arial Narrow" w:cs="Arial Narrow"/>
          <w:color w:val="000000"/>
          <w:kern w:val="0"/>
          <w:sz w:val="22"/>
          <w:szCs w:val="22"/>
          <w:lang w:val="es-ES" w:eastAsia="es-ES"/>
          <w14:ligatures w14:val="none"/>
        </w:rPr>
        <w:t/>
      </w:r>
      <w:r w:rsidR="00FE256D" w:rsidRPr="00453A5D">
        <w:rPr>
          <w:rFonts w:ascii="Arial Narrow" w:eastAsia="Arial Narrow" w:hAnsi="Arial Narrow" w:cs="Arial Narrow"/>
          <w:color w:val="000000"/>
          <w:kern w:val="0"/>
          <w:sz w:val="22"/>
          <w:szCs w:val="22"/>
          <w:lang w:val="es-ES" w:eastAsia="es-ES"/>
          <w14:ligatures w14:val="none"/>
        </w:rPr>
        <w:t xml:space="preserve"/>
      </w:r>
      <w:r w:rsidR="00F971C2" w:rsidRPr="00453A5D">
        <w:rPr>
          <w:rFonts w:ascii="Arial Narrow" w:eastAsia="Arial Narrow" w:hAnsi="Arial Narrow" w:cs="Arial Narrow"/>
          <w:color w:val="000000"/>
          <w:kern w:val="0"/>
          <w:sz w:val="22"/>
          <w:szCs w:val="22"/>
          <w:lang w:val="es-ES" w:eastAsia="es-ES"/>
          <w14:ligatures w14:val="none"/>
        </w:rPr>
        <w:t xml:space="preserve"/>
      </w:r>
      <w:r w:rsidR="00FE256D" w:rsidRPr="00453A5D">
        <w:rPr>
          <w:rFonts w:ascii="Arial Narrow" w:eastAsia="Arial Narrow" w:hAnsi="Arial Narrow" w:cs="Arial Narrow"/>
          <w:color w:val="000000"/>
          <w:kern w:val="0"/>
          <w:sz w:val="22"/>
          <w:szCs w:val="22"/>
          <w:lang w:val="es-ES" w:eastAsia="es-ES"/>
          <w14:ligatures w14:val="none"/>
        </w:rPr>
        <w:t xml:space="preserve"/>
      </w:r>
      <w:r w:rsidR="00E52E5E" w:rsidRPr="00453A5D">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F971C2" w:rsidRPr="00E52E5E">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w:r>
      <w:r w:rsidRPr="00EE0E8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A5E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A5E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sz w:val="22"/>
          <w:szCs w:val="22"/>
          <w:vertAlign w:val="superscript"/>
          <w14:ligatures w14:val="none"/>
        </w:rPr>
        <w:footnoteReference w:id="3"/>
      </w:r>
      <w:r w:rsidRPr="008A5E4E">
        <w:rPr>
          <w:rFonts w:ascii="Arial Narrow" w:eastAsia="Arial Narrow" w:hAnsi="Arial Narrow" w:cs="Arial Narrow"/>
          <w:color w:val="000000"/>
          <w:kern w:val="0"/>
          <w:sz w:val="22"/>
          <w:szCs w:val="22"/>
          <w:lang w:eastAsia="es-PE"/>
          <w14:ligatures w14:val="none"/>
        </w:rPr>
        <w:t xml:space="preserve">, </w:t>
      </w:r>
      <w:r w:rsidR="00121544" w:rsidRPr="008A5E4E">
        <w:rPr>
          <w:rFonts w:ascii="Arial Narrow" w:eastAsia="Arial Narrow" w:hAnsi="Arial Narrow" w:cs="Arial Narrow"/>
          <w:color w:val="000000"/>
          <w:kern w:val="0"/>
          <w:sz w:val="22"/>
          <w:szCs w:val="22"/>
          <w:lang w:eastAsia="es-PE"/>
          <w14:ligatures w14:val="none"/>
        </w:rPr>
        <w:t xml:space="preserve">considera </w:t>
      </w:r>
      <w:r w:rsidR="00121544" w:rsidRPr="008A5E4E">
        <w:rPr>
          <w:rFonts w:ascii="Arial Narrow" w:eastAsia="Arial Narrow" w:hAnsi="Arial Narrow" w:cs="Arial Narrow"/>
          <w:kern w:val="0"/>
          <w14:ligatures w14:val="none"/>
          <w:sz w:val="22"/>
          <w:szCs w:val="22"/>
        </w:rPr>
        <w:t xml:space="preserve">que el hecho denunciado, </w:t>
      </w:r>
      <w:bookmarkStart w:id="6" w:name="_Hlk211591623"/>
      <w:r w:rsidR="00121544" w:rsidRPr="008A5E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color w:val="000000"/>
          <w:kern w:val="0"/>
          <w:sz w:val="22"/>
          <w:szCs w:val="22"/>
          <w:shd w:val="clear" w:color="auto" w:fill="FFFFFF"/>
          <w:lang w:eastAsia="es-PE"/>
          <w14:ligatures w14:val="none"/>
        </w:rPr>
        <w:t>sobre el</w:t>
      </w:r>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A5E4E">
        <w:rPr>
          <w:rFonts w:ascii="Arial Narrow" w:eastAsia="Arial Narrow" w:hAnsi="Arial Narrow" w:cs="Arial Narrow"/>
          <w:kern w:val="0"/>
          <w14:ligatures w14:val="none"/>
          <w:sz w:val="22"/>
          <w:szCs w:val="22"/>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A5E4E">
        <w:rPr>
          <w:rFonts w:ascii="Arial Narrow" w:eastAsia="Arial Narrow" w:hAnsi="Arial Narrow" w:cs="Arial Narrow"/>
          <w:kern w:val="0"/>
          <w14:ligatures w14:val="none"/>
          <w:sz w:val="22"/>
          <w:szCs w:val="22"/>
        </w:rPr>
        <w:t xml:space="preserve">Así también, la Secretaría Técnica, en ejercicio de sus facultades, </w:t>
      </w:r>
      <w:r w:rsidRPr="008A5E4E">
        <w:rPr>
          <w:rFonts w:ascii="Arial Narrow" w:eastAsia="Arial Narrow" w:hAnsi="Arial Narrow" w:cs="Arial Narrow"/>
          <w:color w:val="000000"/>
          <w:kern w:val="0"/>
          <w:sz w:val="22"/>
          <w:szCs w:val="22"/>
          <w:lang w:eastAsia="es-PE"/>
          <w14:ligatures w14:val="none"/>
        </w:rPr>
        <w:t xml:space="preserve">considera </w:t>
      </w:r>
      <w:r w:rsidRPr="008A5E4E">
        <w:rPr>
          <w:rFonts w:ascii="Arial Narrow" w:eastAsia="Arial Narrow" w:hAnsi="Arial Narrow" w:cs="Arial Narrow"/>
          <w:kern w:val="0"/>
          <w14:ligatures w14:val="none"/>
          <w:sz w:val="22"/>
          <w:szCs w:val="22"/>
        </w:rPr>
        <w:t xml:space="preserve">que el hecho denunciado, consistente en que </w:t>
      </w:r>
      <w:bookmarkEnd w:id="11"/>
      <w:r w:rsidR="00C226E4"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w:t>
      </w:r>
      <w:r w:rsidR="00C226E4" w:rsidRPr="008A5E4E">
        <w:rPr>
          <w:rFonts w:ascii="Arial Narrow" w:eastAsia="Arial Narrow" w:hAnsi="Arial Narrow" w:cs="Arial Narrow"/>
          <w:color w:val="000000"/>
          <w:kern w:val="0"/>
          <w:sz w:val="22"/>
          <w:szCs w:val="22"/>
          <w:shd w:val="clear" w:color="auto" w:fill="FFFFFF"/>
          <w:lang w:eastAsia="es-PE"/>
          <w14:ligatures w14:val="none"/>
        </w:rPr>
        <w:lastRenderedPageBreak/>
        <w:t xml:space="preserve">monto de la prima anual de </w:t>
      </w:r>
      <w:r w:rsidR="008A5E4E" w:rsidRPr="008A5E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sz w:val="22"/>
          <w:szCs w:val="22"/>
        </w:rPr>
        <w:t>; involucraría una</w:t>
      </w:r>
      <w:r w:rsidR="00D0486B" w:rsidRPr="00C226E4">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7D2ACE7A" w:rsidR="00CA59A2" w:rsidRPr="007B0562" w:rsidRDefault="00CA59A2" w:rsidP="00456838">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w:t>
      </w:r>
      <w:r w:rsidRPr="007B0562">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025037" w:rsidRPr="007B0562">
        <w:rPr>
          <w:rFonts w:ascii="Arial Narrow" w:eastAsia="Arial Narrow" w:hAnsi="Arial Narrow" w:cs="Arial Narrow"/>
          <w:color w:val="000000"/>
          <w:kern w:val="0"/>
          <w:sz w:val="22"/>
          <w:szCs w:val="22"/>
          <w:lang w:val="es-ES" w:eastAsia="es-ES"/>
          <w14:ligatures w14:val="none"/>
        </w:rPr>
        <w:t>a la compañía aseguradora</w:t>
      </w:r>
      <w:r w:rsidRPr="007B05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Arial Narrow" w:hAnsi="Arial Narrow" w:cs="Arial Narrow"/>
          <w:color w:val="000000"/>
          <w:kern w:val="0"/>
          <w:sz w:val="22"/>
          <w:szCs w:val="22"/>
          <w:lang w:val="es-ES" w:eastAsia="es-ES"/>
          <w14:ligatures w14:val="none"/>
        </w:rPr>
        <w:t xml:space="preserve">Póliza 60037509 del Seguro vehicular </w:t>
      </w:r>
      <w:r w:rsidRPr="007B0562">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7B056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0562">
        <w:rPr>
          <w:rFonts w:ascii="Arial Narrow" w:eastAsia="Arial Narrow" w:hAnsi="Arial Narrow" w:cs="Arial Narrow"/>
          <w:color w:val="000000"/>
          <w:kern w:val="0"/>
          <w:sz w:val="22"/>
          <w:szCs w:val="22"/>
          <w:lang w:val="es-ES" w:eastAsia="es-ES"/>
          <w14:ligatures w14:val="none"/>
        </w:rPr>
        <w:t>; (</w:t>
      </w:r>
      <w:proofErr w:type="spellStart"/>
      <w:r w:rsidRPr="007B0562">
        <w:rPr>
          <w:rFonts w:ascii="Arial Narrow" w:eastAsia="Arial Narrow" w:hAnsi="Arial Narrow" w:cs="Arial Narrow"/>
          <w:color w:val="000000"/>
          <w:kern w:val="0"/>
          <w:sz w:val="22"/>
          <w:szCs w:val="22"/>
          <w:lang w:val="es-ES" w:eastAsia="es-ES"/>
          <w14:ligatures w14:val="none"/>
        </w:rPr>
        <w:t>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86A97" w:rsidRPr="007B0562">
        <w:rPr>
          <w:rFonts w:ascii="Arial Narrow" w:eastAsia="Arial Narrow" w:hAnsi="Arial Narrow" w:cs="Arial Narrow"/>
          <w:color w:val="000000"/>
          <w:kern w:val="0"/>
          <w:sz w:val="22"/>
          <w:szCs w:val="22"/>
          <w:lang w:val="es-ES" w:eastAsia="es-ES"/>
          <w14:ligatures w14:val="none"/>
        </w:rPr>
        <w:t>que</w:t>
      </w:r>
      <w:r w:rsidR="007B0562" w:rsidRPr="007B0562">
        <w:rPr>
          <w:rFonts w:ascii="Arial Narrow" w:eastAsia="Arial Narrow" w:hAnsi="Arial Narrow" w:cs="Arial Narrow"/>
          <w:color w:val="000000"/>
          <w:kern w:val="0"/>
          <w:sz w:val="22"/>
          <w:szCs w:val="22"/>
          <w:lang w:val="es-ES" w:eastAsia="es-ES"/>
          <w14:ligatures w14:val="none"/>
        </w:rPr>
        <w:t xml:space="preserve"> realizó la modificación</w:t>
      </w:r>
      <w:r w:rsidR="00986A97" w:rsidRPr="007B0562">
        <w:rPr>
          <w:rFonts w:ascii="Arial Narrow" w:eastAsia="Arial Narrow" w:hAnsi="Arial Narrow" w:cs="Arial Narrow"/>
          <w:color w:val="000000"/>
          <w:kern w:val="0"/>
          <w:sz w:val="22"/>
          <w:szCs w:val="22"/>
          <w:lang w:val="es-ES" w:eastAsia="es-ES"/>
          <w14:ligatures w14:val="none"/>
        </w:rPr>
        <w:t xml:space="preserve"> </w:t>
      </w:r>
      <w:r w:rsidR="007B0562">
        <w:rPr>
          <w:rFonts w:ascii="Arial Narrow" w:eastAsia="Arial Narrow" w:hAnsi="Arial Narrow" w:cs="Arial Narrow"/>
          <w:color w:val="000000"/>
          <w:kern w:val="0"/>
          <w:sz w:val="22"/>
          <w:szCs w:val="22"/>
          <w:lang w:val="es-ES" w:eastAsia="es-ES"/>
          <w14:ligatures w14:val="none"/>
        </w:rPr>
        <w:t>d</w:t>
      </w:r>
      <w:r w:rsidR="00986A97" w:rsidRPr="007B0562">
        <w:rPr>
          <w:rFonts w:ascii="Arial Narrow" w:eastAsia="Arial Narrow" w:hAnsi="Arial Narrow" w:cs="Arial Narrow"/>
          <w:color w:val="000000"/>
          <w:kern w:val="0"/>
          <w:sz w:val="22"/>
          <w:szCs w:val="22"/>
          <w:lang w:val="es-ES" w:eastAsia="es-ES"/>
          <w14:ligatures w14:val="none"/>
        </w:rPr>
        <w:t>el monto de la prima anual de la Póliza 60037509 del Seguro vehicular</w:t>
      </w:r>
      <w:r w:rsidR="007B0562" w:rsidRPr="007B0562">
        <w:rPr>
          <w:rFonts w:ascii="Arial Narrow" w:eastAsia="Arial Narrow" w:hAnsi="Arial Narrow" w:cs="Arial Narrow"/>
          <w:color w:val="000000"/>
          <w:kern w:val="0"/>
          <w:sz w:val="22"/>
          <w:szCs w:val="22"/>
          <w:lang w:val="es-ES" w:eastAsia="es-ES"/>
          <w14:ligatures w14:val="none"/>
        </w:rPr>
        <w:t xml:space="preserve">, conforme </w:t>
      </w:r>
      <w:r w:rsidR="007B0562" w:rsidRPr="007B0562">
        <w:rPr>
          <w:rFonts w:ascii="Arial Narrow" w:eastAsia="Arial Narrow" w:hAnsi="Arial Narrow" w:cs="Arial Narrow"/>
          <w:kern w:val="0"/>
          <w:sz w:val="22"/>
          <w:szCs w:val="22"/>
          <w:shd w:val="clear" w:color="auto" w:fill="FFFFFF"/>
          <w:lang w:eastAsia="es-PE"/>
          <w14:ligatures w14:val="none"/>
        </w:rPr>
        <w:t>a lo informado a la denunciante el 11 de febrero de 2026</w:t>
      </w:r>
      <w:r w:rsidRPr="007B0562">
        <w:rPr>
          <w:rFonts w:ascii="Arial Narrow" w:eastAsia="Arial Narrow" w:hAnsi="Arial Narrow" w:cs="Arial Narrow"/>
          <w:color w:val="000000"/>
          <w:kern w:val="0"/>
          <w:sz w:val="22"/>
          <w:szCs w:val="22"/>
          <w:lang w:val="es-ES" w:eastAsia="es-ES"/>
          <w14:ligatures w14:val="none"/>
        </w:rPr>
        <w:t>; y, (</w:t>
      </w:r>
      <w:proofErr w:type="spellStart"/>
      <w:r w:rsidRPr="007B0562">
        <w:rPr>
          <w:rFonts w:ascii="Arial Narrow" w:eastAsia="Arial Narrow" w:hAnsi="Arial Narrow" w:cs="Arial Narrow"/>
          <w:color w:val="000000"/>
          <w:kern w:val="0"/>
          <w:sz w:val="22"/>
          <w:szCs w:val="22"/>
          <w:lang w:val="es-ES" w:eastAsia="es-ES"/>
          <w14:ligatures w14:val="none"/>
        </w:rPr>
        <w:t>iii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0562">
        <w:rPr>
          <w:rFonts w:ascii="Arial Narrow" w:eastAsia="Arial Narrow" w:hAnsi="Arial Narrow" w:cs="Arial Narrow"/>
          <w:color w:val="000000"/>
          <w:kern w:val="0"/>
          <w:sz w:val="22"/>
          <w:szCs w:val="22"/>
          <w:lang w:val="es-ES" w:eastAsia="es-ES"/>
          <w14:ligatures w14:val="none"/>
        </w:rPr>
        <w:t xml:space="preserve">con la parte denunciante </w:t>
      </w:r>
      <w:r w:rsidRPr="007B0562">
        <w:rPr>
          <w:rFonts w:ascii="Arial Narrow" w:eastAsia="Arial Narrow" w:hAnsi="Arial Narrow" w:cs="Arial Narrow"/>
          <w:color w:val="000000"/>
          <w:kern w:val="0"/>
          <w:sz w:val="22"/>
          <w:szCs w:val="22"/>
          <w:lang w:val="es-ES" w:eastAsia="es-ES"/>
          <w14:ligatures w14:val="none"/>
        </w:rPr>
        <w:t xml:space="preserve">en virtud </w:t>
      </w:r>
      <w:r w:rsidR="00F01410" w:rsidRPr="007B0562">
        <w:rPr>
          <w:rFonts w:ascii="Arial Narrow" w:eastAsia="Arial Narrow" w:hAnsi="Arial Narrow" w:cs="Arial Narrow"/>
          <w:color w:val="000000"/>
          <w:kern w:val="0"/>
          <w:sz w:val="22"/>
          <w:szCs w:val="22"/>
          <w:lang w:val="es-ES" w:eastAsia="es-ES"/>
          <w14:ligatures w14:val="none"/>
        </w:rPr>
        <w:t xml:space="preserve">de los hechos materia </w:t>
      </w:r>
      <w:r w:rsidRPr="007B0562">
        <w:rPr>
          <w:rFonts w:ascii="Arial Narrow" w:eastAsia="Arial Narrow" w:hAnsi="Arial Narrow" w:cs="Arial Narrow"/>
          <w:color w:val="000000"/>
          <w:kern w:val="0"/>
          <w:sz w:val="22"/>
          <w:szCs w:val="22"/>
          <w:lang w:val="es-ES" w:eastAsia="es-ES"/>
          <w14:ligatures w14:val="none"/>
        </w:rPr>
        <w:t>de denuncia.</w:t>
      </w:r>
      <w:r w:rsidRPr="007B0562">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05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A5E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A5E4E" w:rsidRDefault="00121544"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w:t>
      </w:r>
      <w:r w:rsidR="003A71B1" w:rsidRPr="008A5E4E">
        <w:rPr>
          <w:rFonts w:ascii="Arial Narrow" w:eastAsia="Arial Narrow" w:hAnsi="Arial Narrow" w:cs="Arial Narrow"/>
          <w:kern w:val="0"/>
          <w:sz w:val="22"/>
          <w:szCs w:val="22"/>
          <w:shd w:val="clear" w:color="auto" w:fill="FFFFFF"/>
          <w:lang w:eastAsia="es-PE"/>
          <w14:ligatures w14:val="none"/>
        </w:rPr>
        <w:t>29571</w:t>
      </w:r>
      <w:r w:rsidRPr="008A5E4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26E4" w:rsidRPr="008A5E4E">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kern w:val="0"/>
          <w:sz w:val="22"/>
          <w:szCs w:val="22"/>
          <w:shd w:val="clear" w:color="auto" w:fill="FFFFFF"/>
          <w:lang w:eastAsia="es-PE"/>
          <w14:ligatures w14:val="none"/>
        </w:rPr>
        <w:t>sobre el</w:t>
      </w:r>
      <w:r w:rsidR="00C226E4" w:rsidRPr="008A5E4E">
        <w:rPr>
          <w:rFonts w:ascii="Arial Narrow" w:eastAsia="Arial Narrow" w:hAnsi="Arial Narrow" w:cs="Arial Narrow"/>
          <w:kern w:val="0"/>
          <w:sz w:val="22"/>
          <w:szCs w:val="22"/>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sz w:val="22"/>
          <w:szCs w:val="22"/>
        </w:rPr>
        <w:t>.</w:t>
      </w:r>
    </w:p>
    <w:p w14:paraId="39215327"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86A97" w:rsidRPr="008A5E4E">
        <w:rPr>
          <w:rFonts w:ascii="Arial Narrow" w:eastAsia="Arial Narrow" w:hAnsi="Arial Narrow" w:cs="Arial Narrow"/>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sz w:val="22"/>
          <w:szCs w:val="22"/>
        </w:rPr>
      </w:pPr>
    </w:p>
    <w:p w14:paraId="0A292C9F" w14:textId="1C7E9CB4" w:rsidR="00CA59A2" w:rsidRPr="00EB4D2D" w:rsidRDefault="00CA59A2" w:rsidP="00456838">
      <w:pPr>
        <w:spacing w:after="0" w:line="240" w:lineRule="auto"/>
        <w:contextualSpacing/>
        <w:jc w:val="both"/>
        <w:rPr>
          <w:rFonts w:ascii="Arial Narrow" w:eastAsia="Arial Narrow" w:hAnsi="Arial Narrow" w:cs="Arial Narrow"/>
          <w:kern w:val="0"/>
          <w14:ligatures w14:val="none"/>
          <w:sz w:val="22"/>
          <w:szCs w:val="22"/>
        </w:rPr>
      </w:pPr>
      <w:r w:rsidRPr="008A5E4E">
        <w:rPr>
          <w:rFonts w:ascii="Arial Narrow" w:eastAsia="Arial Narrow" w:hAnsi="Arial Narrow" w:cs="Arial Narrow"/>
          <w:b/>
          <w:color w:val="000000"/>
          <w:kern w:val="0"/>
          <w:sz w:val="22"/>
          <w:szCs w:val="22"/>
          <w:lang w:eastAsia="es-PE"/>
          <w14:ligatures w14:val="none"/>
        </w:rPr>
        <w:t>SEGUNDO:</w:t>
      </w:r>
      <w:r w:rsidRPr="008A5E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5E4E">
        <w:rPr>
          <w:rFonts w:ascii="Arial Narrow" w:eastAsia="Arial Narrow" w:hAnsi="Arial Narrow" w:cs="Arial Narrow"/>
          <w:color w:val="000000"/>
          <w:kern w:val="0"/>
          <w:sz w:val="22"/>
          <w:szCs w:val="22"/>
          <w:lang w:val="es-ES" w:eastAsia="es-ES"/>
          <w14:ligatures w14:val="none"/>
        </w:rPr>
        <w:t xml:space="preserve">del </w:t>
      </w:r>
      <w:r w:rsidR="00C66DBA" w:rsidRPr="008A5E4E">
        <w:rPr>
          <w:rFonts w:ascii="Arial Narrow" w:eastAsia="Arial Narrow" w:hAnsi="Arial Narrow" w:cs="Arial Narrow"/>
          <w:color w:val="000000"/>
          <w:kern w:val="0"/>
          <w:sz w:val="22"/>
          <w:szCs w:val="22"/>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Arial Narrow" w:hAnsi="Arial Narrow" w:cs="Arial Narrow"/>
          <w:kern w:val="0"/>
          <w14:ligatures w14:val="none"/>
          <w:sz w:val="22"/>
          <w:szCs w:val="22"/>
        </w:rPr>
        <w:t>.</w:t>
      </w:r>
    </w:p>
    <w:p w14:paraId="68A17E97"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C66DBA" w:rsidRPr="00C66DBA">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8A5E4E" w:rsidRPr="008A5E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Arial Narrow" w:hAnsi="Arial Narrow" w:cs="Arial Narrow"/>
          <w:color w:val="000000"/>
          <w:kern w:val="0"/>
          <w:sz w:val="22"/>
          <w:szCs w:val="22"/>
          <w:lang w:val="es-ES" w:eastAsia="es-ES"/>
          <w14:ligatures w14:val="none"/>
        </w:rPr>
        <w:t>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Arial Narrow" w:hAnsi="Arial Narrow" w:cs="Arial Narrow"/>
          <w:color w:val="000000"/>
          <w:kern w:val="0"/>
          <w:sz w:val="22"/>
          <w:szCs w:val="22"/>
          <w:lang w:val="es-ES" w:eastAsia="es-ES"/>
          <w14:ligatures w14:val="none"/>
        </w:rPr>
        <w:t>iii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25037">
        <w:rPr>
          <w:rFonts w:ascii="Arial Narrow" w:eastAsia="Arial Narrow" w:hAnsi="Arial Narrow" w:cs="Arial Narrow"/>
          <w:spacing w:val="-3"/>
          <w:kern w:val="0"/>
          <w14:ligatures w14:val="none"/>
          <w:sz w:val="22"/>
          <w:szCs w:val="22"/>
        </w:rPr>
        <w:t xml:space="preserve"/>
      </w:r>
      <w:r w:rsidR="00025037" w:rsidRPr="0002503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456838">
      <w:pPr>
        <w:suppressAutoHyphens/>
        <w:spacing w:after="0" w:line="240" w:lineRule="auto"/>
        <w:contextualSpacing/>
        <w:jc w:val="both"/>
        <w:rPr>
          <w:rFonts w:ascii="Arial Narrow" w:eastAsia="Arial Narrow" w:hAnsi="Arial Narrow" w:cs="Arial Narrow"/>
          <w:sz w:val="22"/>
          <w:szCs w:val="22"/>
        </w:rPr>
      </w:pPr>
    </w:p>
    <w:p w14:paraId="083D8417" w14:textId="5143C569" w:rsidR="00CA59A2"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25037" w:rsidRPr="00025037">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 xml:space="preserve">para que </w:t>
      </w:r>
      <w:r w:rsidRPr="000250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eastAsia="Arial Narrow" w:hAnsi="Arial Narrow" w:cs="Arial Narrow"/>
          <w:bCs/>
          <w:sz w:val="22"/>
          <w:szCs w:val="22"/>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45683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45683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45683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1A82CAE4" w14:textId="77777777"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t>Publicado</w:t>
      </w:r>
      <w:r w:rsidRPr="00456838">
        <w:rPr>
          <w:rFonts w:ascii="Arial Narrow" w:eastAsia="Arial Narrow" w:hAnsi="Arial Narrow" w:cs="Arial Narrow"/>
          <w:b/>
          <w:sz w:val="16"/>
          <w:szCs w:val="16"/>
        </w:rPr>
        <w:t xml:space="preserve"> </w:t>
      </w:r>
      <w:r w:rsidRPr="004568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19DB6DB5"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009A0676" w:rsidRPr="00456838">
        <w:rPr>
          <w:rFonts w:ascii="Arial Narrow" w:eastAsia="Arial Narrow" w:hAnsi="Arial Narrow" w:cs="Arial Narrow"/>
          <w:sz w:val="16"/>
          <w:szCs w:val="16"/>
        </w:rPr>
        <w:t xml:space="preserve">Denuncia remitida a esta Comisión mediante DOCUMENTO DE TRASLADO 153-2026-PS1/INDECOPI de fecha 22 de mayo de 2026, recibida el 29 de mayo de 2026.</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ab/>
        <w:t>Artículo 27.-</w:t>
      </w:r>
      <w:r w:rsidRPr="00456838">
        <w:rPr>
          <w:rFonts w:ascii="Arial Narrow" w:eastAsia="Arial Narrow" w:hAnsi="Arial Narrow" w:cs="Arial Narrow"/>
          <w:sz w:val="16"/>
          <w:szCs w:val="16"/>
        </w:rPr>
        <w:t xml:space="preserve"> De la Comisión de Protección al </w:t>
      </w:r>
      <w:proofErr w:type="gramStart"/>
      <w:r w:rsidRPr="00456838">
        <w:rPr>
          <w:rFonts w:ascii="Arial Narrow" w:eastAsia="Arial Narrow" w:hAnsi="Arial Narrow" w:cs="Arial Narrow"/>
          <w:sz w:val="16"/>
          <w:szCs w:val="16"/>
        </w:rPr>
        <w:t>Consumidor.-</w:t>
      </w:r>
      <w:proofErr w:type="gramEnd"/>
      <w:r w:rsidRPr="00456838">
        <w:rPr>
          <w:rFonts w:ascii="Arial Narrow" w:eastAsia="Arial Narrow" w:hAnsi="Arial Narrow" w:cs="Arial Narrow"/>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SOBRE FACULTADES, NORMAS Y ORGANIZACIÓN DEL INDECOPI, APROBADA POR DECRETO LEGISLATIVO 807 Artículo 24.-</w:t>
      </w:r>
      <w:r w:rsidRPr="00456838">
        <w:rPr>
          <w:rFonts w:ascii="Arial Narrow" w:eastAsia="Arial Narrow" w:hAnsi="Arial Narrow" w:cs="Arial Narrow"/>
          <w:sz w:val="16"/>
          <w:szCs w:val="16"/>
        </w:rPr>
        <w:t xml:space="preserve"> El </w:t>
      </w:r>
      <w:proofErr w:type="gramStart"/>
      <w:r w:rsidRPr="00456838">
        <w:rPr>
          <w:rFonts w:ascii="Arial Narrow" w:eastAsia="Arial Narrow" w:hAnsi="Arial Narrow" w:cs="Arial Narrow"/>
          <w:sz w:val="16"/>
          <w:szCs w:val="16"/>
        </w:rPr>
        <w:t>Secretario Técnico</w:t>
      </w:r>
      <w:proofErr w:type="gramEnd"/>
      <w:r w:rsidRPr="0045683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eastAsia="Arial Narrow" w:hAnsi="Arial Narrow" w:cs="Arial Narrow"/>
          <w:sz w:val="16"/>
          <w:szCs w:val="16"/>
        </w:rPr>
        <w:t>entrada en vigencia</w:t>
      </w:r>
      <w:proofErr w:type="gramEnd"/>
      <w:r w:rsidRPr="004568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456838" w:rsidRDefault="00CA59A2" w:rsidP="00456838">
      <w:pPr>
        <w:pStyle w:val="Textonotapie"/>
        <w:ind w:left="567"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456838" w:rsidRDefault="00CA59A2" w:rsidP="00456838">
      <w:pPr>
        <w:tabs>
          <w:tab w:val="left" w:pos="567"/>
        </w:tabs>
        <w:spacing w:after="0" w:line="240" w:lineRule="auto"/>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vertAlign w:val="superscript"/>
        </w:rPr>
        <w:tab/>
        <w:t xml:space="preserve"/>
      </w:r>
      <w:r w:rsidRPr="00456838">
        <w:rPr>
          <w:rFonts w:ascii="Arial Narrow" w:eastAsia="Arial Narrow" w:hAnsi="Arial Narrow" w:cs="Arial Narrow"/>
          <w:sz w:val="16"/>
          <w:szCs w:val="16"/>
        </w:rPr>
        <w:t xml:space="preserve"> </w:t>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456838" w:rsidRDefault="00CA59A2" w:rsidP="00456838">
      <w:pPr>
        <w:tabs>
          <w:tab w:val="left" w:pos="567"/>
        </w:tabs>
        <w:spacing w:after="0" w:line="240" w:lineRule="auto"/>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00A008E2" w:rsidRPr="00456838">
        <w:rPr>
          <w:rFonts w:ascii="Arial Narrow" w:eastAsia="Arial Narrow" w:hAnsi="Arial Narrow" w:cs="Arial Narrow"/>
          <w:b/>
          <w:sz w:val="16"/>
          <w:szCs w:val="16"/>
        </w:rPr>
        <w:t>LEY 29571, CÓDIGO DE PROTECCIÓN Y DEFENSA DEL CONSUMIDOR</w:t>
      </w:r>
      <w:r w:rsidR="00A008E2" w:rsidRPr="00456838">
        <w:rPr>
          <w:rFonts w:ascii="Arial Narrow" w:eastAsia="Arial Narrow" w:hAnsi="Arial Narrow" w:cs="Arial Narrow"/>
          <w:b/>
          <w:bCs/>
          <w:sz w:val="16"/>
          <w:szCs w:val="16"/>
        </w:rPr>
        <w:t xml:space="preserve">, </w:t>
      </w:r>
      <w:r w:rsidR="00A008E2" w:rsidRPr="0045683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eastAsia="Arial Narrow" w:hAnsi="Arial Narrow" w:cs="Arial Narrow"/>
          <w:sz w:val="16"/>
          <w:szCs w:val="16"/>
        </w:rPr>
        <w:t>conjuntamente con</w:t>
      </w:r>
      <w:proofErr w:type="gramEnd"/>
      <w:r w:rsidRPr="0045683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d. En caso de infracciones muy graves y de reincidencia o </w:t>
      </w:r>
      <w:proofErr w:type="spellStart"/>
      <w:r w:rsidRPr="00456838">
        <w:rPr>
          <w:rFonts w:ascii="Arial Narrow" w:eastAsia="Arial Narrow" w:hAnsi="Arial Narrow" w:cs="Arial Narrow"/>
          <w:sz w:val="16"/>
          <w:szCs w:val="16"/>
        </w:rPr>
        <w:t>reiterancia</w:t>
      </w:r>
      <w:proofErr w:type="spellEnd"/>
      <w:r w:rsidRPr="00456838">
        <w:rPr>
          <w:rFonts w:ascii="Arial Narrow" w:eastAsia="Arial Narrow" w:hAnsi="Arial Narrow" w:cs="Arial Narrow"/>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roofErr w:type="spellStart"/>
      <w:r w:rsidRPr="00456838">
        <w:rPr>
          <w:rFonts w:ascii="Arial Narrow" w:eastAsia="Arial Narrow" w:hAnsi="Arial Narrow" w:cs="Arial Narrow"/>
          <w:sz w:val="16"/>
          <w:szCs w:val="16"/>
        </w:rPr>
        <w:t>ii</w:t>
      </w:r>
      <w:proofErr w:type="spellEnd"/>
      <w:r w:rsidRPr="0045683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e. Publicación de avisos </w:t>
      </w:r>
      <w:proofErr w:type="spellStart"/>
      <w:r w:rsidRPr="00456838">
        <w:rPr>
          <w:rFonts w:ascii="Arial Narrow" w:eastAsia="Arial Narrow" w:hAnsi="Arial Narrow" w:cs="Arial Narrow"/>
          <w:sz w:val="16"/>
          <w:szCs w:val="16"/>
        </w:rPr>
        <w:t>rectificatorios</w:t>
      </w:r>
      <w:proofErr w:type="spellEnd"/>
      <w:r w:rsidRPr="0045683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 xml:space="preserve">LEY </w:t>
      </w:r>
      <w:r w:rsidR="003A71B1" w:rsidRPr="00456838">
        <w:rPr>
          <w:rFonts w:ascii="Arial Narrow" w:eastAsia="Arial Narrow" w:hAnsi="Arial Narrow" w:cs="Arial Narrow"/>
          <w:b/>
          <w:sz w:val="16"/>
          <w:szCs w:val="16"/>
        </w:rPr>
        <w:t>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Narrow"/>
          <w:sz w:val="16"/>
          <w:szCs w:val="16"/>
        </w:rPr>
        <w:t>liminarmente</w:t>
      </w:r>
      <w:proofErr w:type="spellEnd"/>
      <w:r w:rsidRPr="0045683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456838" w:rsidRDefault="00CA59A2" w:rsidP="0045683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b/>
          <w:bCs/>
          <w:sz w:val="16"/>
          <w:szCs w:val="16"/>
          <w:vertAlign w:val="superscript"/>
        </w:rPr>
        <w:footnoteRef/>
      </w:r>
      <w:r w:rsidRPr="00456838">
        <w:rPr>
          <w:rFonts w:ascii="Arial Narrow" w:eastAsia="Arial Narrow" w:hAnsi="Arial Narrow" w:cs="Arial Narrow"/>
          <w:b/>
          <w:bCs/>
          <w:sz w:val="16"/>
          <w:szCs w:val="16"/>
        </w:rPr>
        <w:tab/>
        <w:t xml:space="preserve"/>
      </w:r>
      <w:r w:rsidRPr="004568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eastAsia="Arial Narrow" w:hAnsi="Arial Narrow" w:cs="Arial Narrow"/>
          <w:bCs/>
          <w:sz w:val="16"/>
          <w:szCs w:val="16"/>
        </w:rPr>
      </w:pPr>
      <w:r w:rsidRPr="00456838">
        <w:rPr>
          <w:rFonts w:ascii="Arial Narrow" w:eastAsia="Arial Narrow" w:hAnsi="Arial Narrow" w:cs="Arial Narrow"/>
          <w:b/>
          <w:sz w:val="16"/>
          <w:szCs w:val="16"/>
        </w:rPr>
        <w:t xml:space="preserve">Artículo 29.- </w:t>
      </w:r>
      <w:r w:rsidRPr="0045683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456838" w:rsidRDefault="005B4857"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ab/>
        <w:t xml:space="preserve"/>
      </w:r>
      <w:r w:rsidRPr="00456838">
        <w:rPr>
          <w:rFonts w:ascii="Arial Narrow" w:eastAsia="Arial Narrow" w:hAnsi="Arial Narrow" w:cs="Arial Narrow"/>
          <w:sz w:val="16"/>
          <w:szCs w:val="16"/>
        </w:rPr>
        <w:tab/>
      </w:r>
      <w:r w:rsidRPr="0045683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