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AC9CF9" w14:textId="77777777" w:rsidR="00CA59A2" w:rsidRPr="00E0022C" w:rsidRDefault="00CA59A2" w:rsidP="00E0022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EXPEDIENTE</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DENUNCIANTE</w:t>
        <w:tab/>
        <w:t>:</w:t>
        <w:tab/>
        <w:t xml:space="preserve">[DENUNCIANTE] (SEÑOR [APELLIDO])</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DENUNCIADO</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MATERIAS</w:t>
      </w:r>
      <w:r w:rsidRPr="00E0022C">
        <w:rPr>
          <w:rFonts w:ascii="Arial Narrow" w:eastAsia="Arial Narrow" w:hAnsi="Arial Narrow" w:cs="Arial Narrow"/>
          <w:b/>
          <w:color w:val="000000"/>
          <w:kern w:val="0"/>
          <w:sz w:val="22"/>
          <w:szCs w:val="22"/>
          <w:lang w:eastAsia="es-PE"/>
          <w14:ligatures w14:val="none"/>
        </w:rPr>
        <w:tab/>
        <w:t>:</w:t>
      </w:r>
      <w:r w:rsidR="00E0022C" w:rsidRPr="00E0022C">
        <w:rPr>
          <w:rFonts w:ascii="Arial Narrow" w:eastAsia="Arial Narrow" w:hAnsi="Arial Narrow" w:cs="Arial Narrow"/>
          <w:b/>
          <w:color w:val="000000"/>
          <w:kern w:val="0"/>
          <w:sz w:val="22"/>
          <w:szCs w:val="22"/>
          <w:lang w:eastAsia="es-PE"/>
          <w14:ligatures w14:val="none"/>
        </w:rPr>
        <w:t xml:space="preserve"> </w:t>
      </w:r>
      <w:r w:rsidRPr="00E0022C">
        <w:rPr>
          <w:rFonts w:ascii="Arial Narrow" w:eastAsia="Arial Narrow" w:hAnsi="Arial Narrow" w:cs="Arial Narrow"/>
          <w:b/>
          <w:color w:val="000000"/>
          <w:kern w:val="0"/>
          <w:sz w:val="22"/>
          <w:szCs w:val="22"/>
          <w:lang w:eastAsia="es-PE"/>
          <w14:ligatures w14:val="none"/>
        </w:rPr>
        <w:t xml:space="preserve"> </w:t>
      </w:r>
      <w:r w:rsidRPr="00E0022C">
        <w:rPr>
          <w:rFonts w:ascii="Arial Narrow" w:eastAsia="Arial Narrow" w:hAnsi="Arial Narrow" w:cs="Arial Narrow"/>
          <w:b/>
          <w:color w:val="000000"/>
          <w:kern w:val="0"/>
          <w:sz w:val="22"/>
          <w:szCs w:val="22"/>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RESOLUCIÓN</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2</w:t>
      </w:r>
    </w:p>
    <w:p w14:paraId="5B5EBB09" w14:textId="77777777"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0022C">
        <w:rPr>
          <w:rFonts w:ascii="Arial Narrow" w:eastAsia="Arial Narrow" w:hAnsi="Arial Narrow" w:cs="Arial Narrow"/>
          <w:color w:val="000000"/>
          <w:sz w:val="22"/>
          <w:szCs w:val="22"/>
        </w:rPr>
        <w:t xml:space="preserve">Lima, </w:t>
      </w:r>
      <w:r w:rsidR="00DD0DBB">
        <w:rPr>
          <w:rFonts w:ascii="Arial Narrow" w:eastAsia="Arial Narrow" w:hAnsi="Arial Narrow" w:cs="Arial Narrow"/>
          <w:color w:val="000000"/>
          <w:sz w:val="22"/>
          <w:szCs w:val="22"/>
        </w:rPr>
        <w:t xml:space="preserve">20 de julio de 2026</w:t>
      </w:r>
      <w:r w:rsidRPr="00E0022C">
        <w:rPr>
          <w:rFonts w:ascii="Arial Narrow" w:eastAsia="Arial Narrow" w:hAnsi="Arial Narrow" w:cs="Arial Narrow"/>
          <w:color w:val="000000"/>
          <w:sz w:val="22"/>
          <w:szCs w:val="22"/>
        </w:rPr>
        <w:t xml:space="preserve"/>
      </w:r>
    </w:p>
    <w:p w14:paraId="3E43D1F2" w14:textId="77777777"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Mediante el escrito del 19 de junio de 2026, el señor [APELLIDO] denunció a Rímac por presuntas infracciones a la Ley 29571, Código de Protección y Defensa del Consumidor</w:t>
      </w:r>
      <w:r w:rsidR="00E0022C" w:rsidRPr="00E0022C">
        <w:rPr>
          <w:rStyle w:val="Refdenotaalpie"/>
          <w:rFonts w:ascii="Arial Narrow" w:eastAsia="Arial Narrow" w:hAnsi="Arial Narrow" w:cs="Arial Narrow"/>
          <w:color w:val="000000"/>
          <w:sz w:val="22"/>
          <w:szCs w:val="22"/>
          <w:vertAlign w:val="superscript"/>
        </w:rPr>
        <w:footnoteReference w:id="1"/>
      </w:r>
      <w:r w:rsidRPr="00E0022C">
        <w:rPr>
          <w:rFonts w:ascii="Arial Narrow" w:eastAsia="Arial Narrow" w:hAnsi="Arial Narrow" w:cs="Arial Narrow"/>
          <w:color w:val="000000"/>
          <w:sz w:val="22"/>
          <w:szCs w:val="22"/>
        </w:rPr>
        <w:t xml:space="preserve"> (en adelante, el Código), señalando lo siguiente:</w:t>
      </w:r>
      <w:r w:rsidRPr="00E0022C">
        <w:rPr>
          <w:rFonts w:ascii="Arial Narrow" w:eastAsia="Arial Narrow" w:hAnsi="Arial Narrow" w:cs="Arial Narrow"/>
          <w:color w:val="000000"/>
          <w:sz w:val="22"/>
          <w:szCs w:val="22"/>
        </w:rPr>
        <w:t/>
      </w:r>
    </w:p>
    <w:p w14:paraId="40022452" w14:textId="77777777" w:rsidR="00CA59A2" w:rsidRPr="00E0022C" w:rsidRDefault="00CA59A2" w:rsidP="00E0022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El 27 de setiembre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El 28 de setiembre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Arial Narrow" w:hAnsi="Arial Narrow" w:cs="Arial Narrow"/>
          <w:color w:val="000000"/>
          <w:kern w:val="0"/>
          <w:sz w:val="22"/>
          <w:szCs w:val="22"/>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E0022C">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s="Arial Narrow"/>
          <w:color w:val="000000"/>
          <w:sz w:val="22"/>
          <w:szCs w:val="22"/>
          <w:vertAlign w:val="superscript"/>
        </w:rPr>
        <w:footnoteReference w:id="2"/>
      </w:r>
      <w:r w:rsidRPr="00E0022C">
        <w:rPr>
          <w:rFonts w:ascii="Arial Narrow" w:eastAsia="Arial Narrow" w:hAnsi="Arial Narrow" w:cs="Arial Narrow"/>
          <w:color w:val="000000"/>
          <w:sz w:val="22"/>
          <w:szCs w:val="22"/>
        </w:rPr>
        <w:t xml:space="preserve"/>
      </w:r>
      <w:r w:rsidR="00E0022C" w:rsidRPr="00E0022C">
        <w:rPr>
          <w:rStyle w:val="Refdenotaalpie"/>
          <w:rFonts w:ascii="Arial Narrow" w:eastAsia="Arial Narrow" w:hAnsi="Arial Narrow" w:cs="Arial Narrow"/>
          <w:color w:val="000000"/>
          <w:sz w:val="22"/>
          <w:szCs w:val="22"/>
          <w:vertAlign w:val="superscript"/>
        </w:rPr>
        <w:footnoteReference w:id="3"/>
      </w:r>
      <w:r w:rsidRPr="00E0022C">
        <w:rPr>
          <w:rFonts w:ascii="Arial Narrow" w:eastAsia="Arial Narrow" w:hAnsi="Arial Narrow" w:cs="Arial Narrow"/>
          <w:color w:val="000000"/>
          <w:sz w:val="22"/>
          <w:szCs w:val="22"/>
        </w:rPr>
        <w:t xml:space="preserve"/>
      </w:r>
      <w:r w:rsidR="00973207" w:rsidRPr="00B55C2B">
        <w:rPr>
          <w:rFonts w:ascii="Arial Narrow" w:eastAsia="Arial Narrow" w:hAnsi="Arial Narrow" w:cs="Arial Narrow"/>
          <w:color w:val="000000"/>
          <w:kern w:val="0"/>
          <w:sz w:val="22"/>
          <w:szCs w:val="22"/>
          <w:lang w:eastAsia="es-PE"/>
          <w14:ligatures w14:val="none"/>
        </w:rPr>
        <w:t xml:space="preserve"/>
      </w:r>
      <w:r w:rsidR="00973207">
        <w:rPr>
          <w:rFonts w:ascii="Arial Narrow" w:eastAsia="Arial Narrow" w:hAnsi="Arial Narrow" w:cs="Arial Narrow"/>
          <w:color w:val="000000"/>
          <w:sz w:val="22"/>
          <w:szCs w:val="22"/>
        </w:rPr>
        <w:t/>
      </w:r>
      <w:r w:rsidR="00973207" w:rsidRPr="00CA233D">
        <w:rPr>
          <w:rFonts w:ascii="Arial Narrow" w:eastAsia="Arial Narrow" w:hAnsi="Arial Narrow" w:cs="Arial Narrow"/>
          <w:color w:val="000000"/>
          <w:sz w:val="22"/>
          <w:szCs w:val="22"/>
        </w:rPr>
        <w:t xml:space="preserve"/>
      </w:r>
      <w:r w:rsidR="00973207">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w:r>
      <w:r w:rsidR="00973207">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xml:space="preserve"/>
      </w:r>
      <w:r w:rsidR="00973207" w:rsidRPr="00B55C2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color w:val="000000"/>
          <w:kern w:val="0"/>
          <w:sz w:val="22"/>
          <w:szCs w:val="22"/>
          <w:lang w:eastAsia="es-PE"/>
          <w14:ligatures w14:val="none"/>
        </w:rPr>
        <w:t xml:space="preserve"/>
      </w:r>
      <w:r w:rsidR="00973207" w:rsidRPr="00AC42EB">
        <w:rPr>
          <w:rFonts w:ascii="Arial Narrow" w:eastAsia="Arial Narrow" w:hAnsi="Arial Narrow" w:cs="Arial Narrow"/>
          <w:kern w:val="0"/>
          <w14:ligatures w14:val="none"/>
          <w:sz w:val="22"/>
          <w:szCs w:val="22"/>
        </w:rPr>
        <w:t/>
      </w:r>
      <w:r w:rsidR="00973207" w:rsidRPr="00AC42E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kern w:val="0"/>
          <w14:ligatures w14:val="none"/>
          <w:sz w:val="22"/>
          <w:szCs w:val="22"/>
        </w:rPr>
        <w:t xml:space="preserve"/>
      </w:r>
      <w:r w:rsidR="00973207" w:rsidRPr="00AC42E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kern w:val="0"/>
          <w14:ligatures w14:val="none"/>
          <w:sz w:val="22"/>
          <w:szCs w:val="22"/>
        </w:rPr>
        <w:t xml:space="preserve"/>
      </w:r>
      <w:r w:rsidR="00973207" w:rsidRPr="00AC42EB">
        <w:rPr>
          <w:rStyle w:val="Refdenotaalpie"/>
          <w:rFonts w:ascii="Arial Narrow" w:eastAsia="Arial Narrow" w:hAnsi="Arial Narrow" w:cs="Arial Narrow"/>
          <w:kern w:val="0"/>
          <w:sz w:val="22"/>
          <w:szCs w:val="22"/>
          <w:vertAlign w:val="superscript"/>
          <w14:ligatures w14:val="none"/>
        </w:rPr>
        <w:footnoteReference w:id="4"/>
      </w:r>
      <w:r w:rsidR="00973207" w:rsidRPr="00AC42EB">
        <w:rPr>
          <w:rFonts w:ascii="Arial Narrow" w:eastAsia="Arial Narrow" w:hAnsi="Arial Narrow" w:cs="Arial Narrow"/>
          <w:kern w:val="0"/>
          <w14:ligatures w14:val="none"/>
          <w:sz w:val="22"/>
          <w:szCs w:val="22"/>
        </w:rPr>
        <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Narrow"/>
          <w:bCs/>
          <w:kern w:val="0"/>
          <w14:ligatures w14:val="none"/>
          <w:sz w:val="22"/>
          <w:szCs w:val="22"/>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6E7EC9">
        <w:rPr>
          <w:rFonts w:ascii="Arial Narrow" w:eastAsia="Arial Narrow" w:hAnsi="Arial Narrow" w:cs="Arial Narrow"/>
          <w:kern w:val="0"/>
          <w14:ligatures w14:val="none"/>
          <w:sz w:val="22"/>
          <w:szCs w:val="22"/>
        </w:rPr>
        <w:t xml:space="preserve">Así también, </w:t>
      </w:r>
      <w:bookmarkStart w:id="3" w:name="_Hlk213098178"/>
      <w:r w:rsidRPr="006E7EC9">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54412"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554412" w:rsidRPr="005A5B56">
        <w:rPr>
          <w:rFonts w:ascii="Arial Narrow" w:eastAsia="Arial Narrow" w:hAnsi="Arial Narrow" w:cs="Arial Narrow"/>
          <w:kern w:val="0"/>
          <w14:ligatures w14:val="none"/>
          <w:sz w:val="22"/>
          <w:szCs w:val="22"/>
        </w:rPr>
        <w:t xml:space="preserve">habría incluido una cláusula abusiva en </w:t>
      </w:r>
      <w:r w:rsidR="00554412" w:rsidRPr="00E949EB">
        <w:rPr>
          <w:rFonts w:ascii="Arial Narrow" w:eastAsia="Arial Narrow" w:hAnsi="Arial Narrow" w:cs="Arial Narrow"/>
          <w:color w:val="000000"/>
          <w:kern w:val="0"/>
          <w:sz w:val="22"/>
          <w:szCs w:val="22"/>
          <w:lang w:val="es-ES" w:eastAsia="es-ES"/>
          <w14:ligatures w14:val="none"/>
        </w:rPr>
        <w:t xml:space="preserve">la </w:t>
      </w:r>
      <w:r w:rsidR="00554412" w:rsidRPr="00E949EB">
        <w:rPr>
          <w:rFonts w:ascii="Arial Narrow" w:eastAsia="Arial Narrow" w:hAnsi="Arial Narrow" w:cs="Arial Narrow"/>
          <w:color w:val="000000"/>
          <w:sz w:val="22"/>
          <w:szCs w:val="22"/>
        </w:rPr>
        <w:t xml:space="preserve">Póliza </w:t>
      </w:r>
      <w:r w:rsidR="00554412" w:rsidRPr="008B0D29">
        <w:rPr>
          <w:rFonts w:ascii="Arial Narrow" w:eastAsia="Arial Narrow" w:hAnsi="Arial Narrow" w:cs="Arial Narrow"/>
          <w:color w:val="000000"/>
          <w:sz w:val="22"/>
          <w:szCs w:val="22"/>
        </w:rPr>
        <w:t>2101-1404488</w:t>
      </w:r>
      <w:r w:rsidR="00554412">
        <w:rPr>
          <w:rFonts w:ascii="Arial Narrow" w:eastAsia="Arial Narrow" w:hAnsi="Arial Narrow" w:cs="Arial Narrow"/>
          <w:color w:val="000000"/>
          <w:sz w:val="22"/>
          <w:szCs w:val="22"/>
        </w:rPr>
        <w:t xml:space="preserve"> </w:t>
      </w:r>
      <w:r w:rsidR="00554412" w:rsidRPr="00E949EB">
        <w:rPr>
          <w:rFonts w:ascii="Arial Narrow" w:eastAsia="Arial Narrow" w:hAnsi="Arial Narrow" w:cs="Arial Narrow"/>
          <w:color w:val="000000"/>
          <w:sz w:val="22"/>
          <w:szCs w:val="22"/>
        </w:rPr>
        <w:t xml:space="preserve">del Seguro </w:t>
      </w:r>
      <w:r w:rsidR="00554412">
        <w:rPr>
          <w:rFonts w:ascii="Arial Narrow" w:eastAsia="Arial Narrow" w:hAnsi="Arial Narrow" w:cs="Arial Narrow"/>
          <w:color w:val="000000"/>
          <w:sz w:val="22"/>
          <w:szCs w:val="22"/>
        </w:rPr>
        <w:t>Vehicular</w:t>
      </w:r>
      <w:r w:rsidRPr="006E7EC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sz w:val="22"/>
          <w:szCs w:val="22"/>
        </w:rPr>
        <w:t xml:space="preserve">el numeral 49.1. del artículo 49 y al literal a) del artículo 50 </w:t>
      </w:r>
      <w:r w:rsidRPr="00C941ED">
        <w:rPr>
          <w:rStyle w:val="Refdenotaalpie"/>
          <w:rFonts w:ascii="Arial Narrow" w:eastAsia="Arial Narrow" w:hAnsi="Arial Narrow" w:cs="Arial Narrow"/>
          <w:sz w:val="22"/>
          <w:szCs w:val="22"/>
          <w:vertAlign w:val="superscript"/>
        </w:rPr>
        <w:footnoteReference w:id="5"/>
      </w:r>
      <w:r w:rsidRPr="006E7EC9">
        <w:rPr>
          <w:rFonts w:ascii="Arial Narrow" w:eastAsia="Arial Narrow" w:hAnsi="Arial Narrow" w:cs="Arial Narrow"/>
          <w:kern w:val="0"/>
          <w14:ligatures w14:val="none"/>
          <w:sz w:val="22"/>
          <w:szCs w:val="22"/>
        </w:rPr>
        <w:t>.</w:t>
      </w:r>
      <w:bookmarkEnd w:id="2"/>
      <w:bookmarkEnd w:id="3"/>
      <w:r>
        <w:rPr>
          <w:rFonts w:ascii="Arial Narrow" w:eastAsia="Arial Narrow" w:hAnsi="Arial Narrow" w:cs="Arial Narrow"/>
          <w:kern w:val="0"/>
          <w14:ligatures w14:val="none"/>
          <w:sz w:val="22"/>
          <w:szCs w:val="22"/>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Narrow"/>
          <w:bCs/>
          <w:kern w:val="0"/>
          <w14:ligatures w14:val="none"/>
          <w:sz w:val="22"/>
          <w:szCs w:val="22"/>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456E8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0022C">
        <w:rPr>
          <w:rStyle w:val="Refdenotaalpie"/>
          <w:rFonts w:ascii="Arial Narrow" w:eastAsia="Arial Narrow" w:hAnsi="Arial Narrow" w:cs="Arial Narrow"/>
          <w:sz w:val="22"/>
          <w:szCs w:val="22"/>
          <w:vertAlign w:val="superscript"/>
        </w:rPr>
        <w:footnoteReference w:id="6"/>
      </w:r>
      <w:r w:rsidRPr="00456E8F">
        <w:rPr>
          <w:rFonts w:ascii="Arial Narrow" w:eastAsia="Arial Narrow" w:hAnsi="Arial Narrow" w:cs="Arial Narrow"/>
          <w:color w:val="000000"/>
          <w:kern w:val="0"/>
          <w:sz w:val="22"/>
          <w:szCs w:val="22"/>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73207" w:rsidRPr="00E949EB">
        <w:rPr>
          <w:rFonts w:ascii="Arial Narrow" w:eastAsia="Arial Narrow" w:hAnsi="Arial Narrow" w:cs="Arial Narrow"/>
          <w:color w:val="000000"/>
          <w:sz w:val="22"/>
          <w:szCs w:val="22"/>
        </w:rPr>
        <w:t xml:space="preserve">Póliza </w:t>
      </w:r>
      <w:r w:rsidR="008B0D29" w:rsidRPr="008B0D29">
        <w:rPr>
          <w:rFonts w:ascii="Arial Narrow" w:eastAsia="Arial Narrow" w:hAnsi="Arial Narrow" w:cs="Arial Narrow"/>
          <w:color w:val="000000"/>
          <w:sz w:val="22"/>
          <w:szCs w:val="22"/>
        </w:rPr>
        <w:t>2101-1404488</w:t>
      </w:r>
      <w:r w:rsidR="008B0D29">
        <w:rPr>
          <w:rFonts w:ascii="Arial Narrow" w:eastAsia="Arial Narrow" w:hAnsi="Arial Narrow" w:cs="Arial Narrow"/>
          <w:color w:val="000000"/>
          <w:sz w:val="22"/>
          <w:szCs w:val="22"/>
        </w:rPr>
        <w:t xml:space="preserve"> </w:t>
      </w:r>
      <w:r w:rsidR="00973207" w:rsidRPr="00E949EB">
        <w:rPr>
          <w:rFonts w:ascii="Arial Narrow" w:eastAsia="Arial Narrow" w:hAnsi="Arial Narrow" w:cs="Arial Narrow"/>
          <w:color w:val="000000"/>
          <w:sz w:val="22"/>
          <w:szCs w:val="22"/>
        </w:rPr>
        <w:t xml:space="preserve">del Seguro </w:t>
      </w:r>
      <w:r w:rsidR="008B0D29">
        <w:rPr>
          <w:rFonts w:ascii="Arial Narrow" w:eastAsia="Arial Narrow" w:hAnsi="Arial Narrow" w:cs="Arial Narrow"/>
          <w:color w:val="000000"/>
          <w:sz w:val="22"/>
          <w:szCs w:val="22"/>
        </w:rPr>
        <w:t>Vehicular</w:t>
      </w:r>
      <w:r w:rsidR="00973207"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B0D2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973207" w:rsidRPr="00E949EB">
        <w:rPr>
          <w:rFonts w:ascii="Arial Narrow" w:eastAsia="Arial Narrow" w:hAnsi="Arial Narrow" w:cs="Arial Narrow"/>
          <w:color w:val="000000"/>
          <w:kern w:val="0"/>
          <w:sz w:val="22"/>
          <w:szCs w:val="22"/>
          <w:lang w:eastAsia="es-ES"/>
          <w14:ligatures w14:val="none"/>
        </w:rPr>
        <w:t xml:space="preserve">; y, (iii) </w:t>
      </w:r>
      <w:r w:rsidR="00973207"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s="Arial Narrow"/>
          <w:color w:val="000000"/>
          <w:sz w:val="22"/>
          <w:szCs w:val="22"/>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RESOLUCIÓN DE LA SECRETARÍA TÉCNICA</w:t>
      </w:r>
      <w:r w:rsidR="00E0022C" w:rsidRPr="00E0022C">
        <w:rPr>
          <w:rFonts w:ascii="Arial Narrow" w:eastAsia="Arial Narrow" w:hAnsi="Arial Narrow" w:cs="Arial Narrow"/>
          <w:b/>
          <w:color w:val="000000"/>
          <w:kern w:val="0"/>
          <w:sz w:val="22"/>
          <w:szCs w:val="22"/>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sz w:val="22"/>
          <w:szCs w:val="22"/>
          <w:lang w:eastAsia="es-PE"/>
          <w14:ligatures w14:val="none"/>
        </w:rPr>
      </w:pPr>
    </w:p>
    <w:p w14:paraId="19FF3853" w14:textId="77777777" w:rsidR="00973207" w:rsidRPr="00CA233D" w:rsidRDefault="00CA59A2" w:rsidP="00973207">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 xml:space="preserve">PRIMERO:</w:t>
      </w:r>
      <w:r w:rsidRPr="00E0022C">
        <w:rPr>
          <w:rFonts w:ascii="Arial Narrow" w:eastAsia="Arial Narrow" w:hAnsi="Arial Narrow" w:cs="Arial Narrow"/>
          <w:color w:val="000000"/>
          <w:sz w:val="22"/>
          <w:szCs w:val="22"/>
        </w:rPr>
        <w:t xml:space="preserve"> admitir a trámite la denuncia del 19 de junio de 2026 interpuesta por [DENUNCIANTE] contra Rímac Seguros y Reaseguros S.A., por lo siguiente:</w:t>
      </w:r>
      <w:r w:rsidRPr="00E0022C">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w:r>
    </w:p>
    <w:p w14:paraId="6F208777" w14:textId="77777777" w:rsidR="00973207" w:rsidRPr="00CA233D" w:rsidRDefault="00973207" w:rsidP="00973207">
      <w:pPr>
        <w:spacing w:after="0" w:line="240" w:lineRule="auto"/>
        <w:jc w:val="both"/>
        <w:rPr>
          <w:rFonts w:ascii="Arial Narrow" w:eastAsia="Arial Narrow" w:hAnsi="Arial Narrow" w:cs="Arial Narrow"/>
          <w:color w:val="000000"/>
          <w:kern w:val="0"/>
          <w:sz w:val="22"/>
          <w:szCs w:val="22"/>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Pr>
          <w:rFonts w:ascii="Arial Narrow" w:eastAsia="Arial Narrow" w:hAnsi="Arial Narrow" w:cs="Arial Narrow"/>
          <w:color w:val="000000"/>
          <w:sz w:val="22"/>
          <w:szCs w:val="22"/>
        </w:rPr>
        <w:t>la compañía aseguradora</w:t>
      </w:r>
      <w:r w:rsidRPr="00CA233D">
        <w:rPr>
          <w:rFonts w:ascii="Arial Narrow" w:eastAsia="Arial Narrow" w:hAnsi="Arial Narrow" w:cs="Arial Narrow"/>
          <w:color w:val="000000"/>
          <w:sz w:val="22"/>
          <w:szCs w:val="22"/>
        </w:rPr>
        <w:t xml:space="preserve"> </w:t>
      </w:r>
      <w:r w:rsidR="009300C6" w:rsidRPr="009300C6">
        <w:rPr>
          <w:rFonts w:ascii="Arial Narrow" w:eastAsia="Arial Narrow" w:hAnsi="Arial Narrow" w:cs="Arial Narrow"/>
          <w:color w:val="000000"/>
          <w:sz w:val="22"/>
          <w:szCs w:val="22"/>
        </w:rPr>
        <w:t xml:space="preserve">habría negado la cobertura de responsabilidad civil frente a terceros </w:t>
      </w:r>
      <w:r w:rsidR="0036005D" w:rsidRPr="00E949EB">
        <w:rPr>
          <w:rFonts w:ascii="Arial Narrow" w:eastAsia="Arial Narrow" w:hAnsi="Arial Narrow" w:cs="Arial Narrow"/>
          <w:color w:val="000000"/>
          <w:kern w:val="0"/>
          <w:sz w:val="22"/>
          <w:szCs w:val="22"/>
          <w:lang w:val="es-ES" w:eastAsia="es-ES"/>
          <w14:ligatures w14:val="none"/>
        </w:rPr>
        <w:t xml:space="preserve">de la </w:t>
      </w:r>
      <w:r w:rsidR="0036005D" w:rsidRPr="00E949EB">
        <w:rPr>
          <w:rFonts w:ascii="Arial Narrow" w:eastAsia="Arial Narrow" w:hAnsi="Arial Narrow" w:cs="Arial Narrow"/>
          <w:color w:val="000000"/>
          <w:sz w:val="22"/>
          <w:szCs w:val="22"/>
        </w:rPr>
        <w:t xml:space="preserve">Póliza </w:t>
      </w:r>
      <w:r w:rsidR="0036005D" w:rsidRPr="008B0D29">
        <w:rPr>
          <w:rFonts w:ascii="Arial Narrow" w:eastAsia="Arial Narrow" w:hAnsi="Arial Narrow" w:cs="Arial Narrow"/>
          <w:color w:val="000000"/>
          <w:sz w:val="22"/>
          <w:szCs w:val="22"/>
        </w:rPr>
        <w:t>2101-1404488</w:t>
      </w:r>
      <w:r w:rsidR="0036005D">
        <w:rPr>
          <w:rFonts w:ascii="Arial Narrow" w:eastAsia="Arial Narrow" w:hAnsi="Arial Narrow" w:cs="Arial Narrow"/>
          <w:color w:val="000000"/>
          <w:sz w:val="22"/>
          <w:szCs w:val="22"/>
        </w:rPr>
        <w:t xml:space="preserve"> </w:t>
      </w:r>
      <w:r w:rsidR="0036005D" w:rsidRPr="00E949EB">
        <w:rPr>
          <w:rFonts w:ascii="Arial Narrow" w:eastAsia="Arial Narrow" w:hAnsi="Arial Narrow" w:cs="Arial Narrow"/>
          <w:color w:val="000000"/>
          <w:sz w:val="22"/>
          <w:szCs w:val="22"/>
        </w:rPr>
        <w:t xml:space="preserve">del Seguro </w:t>
      </w:r>
      <w:r w:rsidR="0036005D">
        <w:rPr>
          <w:rFonts w:ascii="Arial Narrow" w:eastAsia="Arial Narrow" w:hAnsi="Arial Narrow" w:cs="Arial Narrow"/>
          <w:color w:val="000000"/>
          <w:sz w:val="22"/>
          <w:szCs w:val="22"/>
        </w:rPr>
        <w:t>Vehicular</w:t>
      </w:r>
      <w:r w:rsidR="0036005D" w:rsidRPr="009300C6">
        <w:rPr>
          <w:rFonts w:ascii="Arial Narrow" w:eastAsia="Arial Narrow" w:hAnsi="Arial Narrow" w:cs="Arial Narrow"/>
          <w:color w:val="000000"/>
          <w:sz w:val="22"/>
          <w:szCs w:val="22"/>
        </w:rPr>
        <w:t xml:space="preserve"> </w:t>
      </w:r>
      <w:r w:rsidR="009300C6" w:rsidRPr="009300C6">
        <w:rPr>
          <w:rFonts w:ascii="Arial Narrow" w:eastAsia="Arial Narrow" w:hAnsi="Arial Narrow" w:cs="Arial Narrow"/>
          <w:color w:val="000000"/>
          <w:sz w:val="22"/>
          <w:szCs w:val="22"/>
        </w:rPr>
        <w:t xml:space="preserve">por el siniestro del 28 de setiembre de 2024, pese a que ante la </w:t>
      </w:r>
      <w:r w:rsidR="009300C6">
        <w:rPr>
          <w:rFonts w:ascii="Arial Narrow" w:eastAsia="Arial Narrow" w:hAnsi="Arial Narrow" w:cs="Arial Narrow"/>
          <w:color w:val="000000"/>
          <w:sz w:val="22"/>
          <w:szCs w:val="22"/>
        </w:rPr>
        <w:t>Policia Nacional del Perú</w:t>
      </w:r>
      <w:r w:rsidR="009300C6" w:rsidRPr="009300C6">
        <w:rPr>
          <w:rFonts w:ascii="Arial Narrow" w:eastAsia="Arial Narrow" w:hAnsi="Arial Narrow" w:cs="Arial Narrow"/>
          <w:color w:val="000000"/>
          <w:sz w:val="22"/>
          <w:szCs w:val="22"/>
        </w:rPr>
        <w:t xml:space="preserve"> manifestó que el siniestro contaba con cobertura</w:t>
      </w:r>
      <w:r w:rsidRPr="00CA233D">
        <w:rPr>
          <w:rFonts w:ascii="Arial Narrow" w:eastAsia="Arial Narrow" w:hAnsi="Arial Narrow" w:cs="Arial Narrow"/>
          <w:color w:val="000000"/>
          <w:sz w:val="22"/>
          <w:szCs w:val="22"/>
        </w:rPr>
        <w:t>.</w:t>
      </w:r>
    </w:p>
    <w:p w14:paraId="032FD603" w14:textId="77777777" w:rsidR="00973207" w:rsidRPr="00CA233D" w:rsidRDefault="00973207" w:rsidP="00973207">
      <w:pPr>
        <w:spacing w:after="0" w:line="240" w:lineRule="auto"/>
        <w:jc w:val="both"/>
        <w:rPr>
          <w:rFonts w:ascii="Arial Narrow" w:eastAsia="Arial Narrow" w:hAnsi="Arial Narrow" w:cs="Arial Narrow"/>
          <w:sz w:val="22"/>
          <w:szCs w:val="22"/>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w:t>
      </w:r>
      <w:bookmarkStart w:id="5" w:name="_Hlk213096705"/>
      <w:bookmarkStart w:id="6" w:name="_Hlk213161573"/>
      <w:bookmarkStart w:id="7" w:name="_Hlk213410405"/>
      <w:r w:rsidRPr="005A5B56">
        <w:rPr>
          <w:rFonts w:ascii="Arial Narrow" w:eastAsia="Arial Narrow" w:hAnsi="Arial Narrow" w:cs="Arial Narrow"/>
          <w:sz w:val="22"/>
          <w:szCs w:val="22"/>
        </w:rPr>
        <w:t xml:space="preserve">Presunta infracción </w:t>
      </w:r>
      <w:r w:rsidRPr="00C941ED">
        <w:rPr>
          <w:rFonts w:ascii="Arial Narrow" w:eastAsia="Arial Narrow" w:hAnsi="Arial Narrow" w:cs="Arial Narrow"/>
          <w:sz w:val="22"/>
          <w:szCs w:val="22"/>
        </w:rPr>
        <w:t>al numeral 49.1. del artículo 49 y al literal a) del artículo 50 de la Ley</w:t>
      </w:r>
      <w:r w:rsidRPr="005A5B56">
        <w:rPr>
          <w:rFonts w:ascii="Arial Narrow" w:eastAsia="Arial Narrow" w:hAnsi="Arial Narrow" w:cs="Arial Narrow"/>
          <w:sz w:val="22"/>
          <w:szCs w:val="22"/>
        </w:rPr>
        <w:t xml:space="preserve"> 29571</w:t>
      </w:r>
      <w:bookmarkEnd w:id="5"/>
      <w:r w:rsidRPr="005A5B56">
        <w:rPr>
          <w:rFonts w:ascii="Arial Narrow" w:eastAsia="Arial Narrow" w:hAnsi="Arial Narrow" w:cs="Arial Narrow"/>
          <w:sz w:val="22"/>
          <w:szCs w:val="22"/>
        </w:rPr>
        <w:t>, Código de Protección y Defensa del Consumidor</w:t>
      </w:r>
      <w:bookmarkEnd w:id="6"/>
      <w:r w:rsidRPr="005A5B56">
        <w:rPr>
          <w:rFonts w:ascii="Arial Narrow" w:eastAsia="Arial Narrow" w:hAnsi="Arial Narrow" w:cs="Arial Narrow"/>
          <w:sz w:val="22"/>
          <w:szCs w:val="22"/>
        </w:rPr>
        <w:t xml:space="preserve">, en tanto </w:t>
      </w:r>
      <w:bookmarkEnd w:id="7"/>
      <w:r w:rsidRPr="005A5B56">
        <w:rPr>
          <w:rFonts w:ascii="Arial Narrow" w:eastAsia="Arial Narrow" w:hAnsi="Arial Narrow" w:cs="Arial Narrow"/>
          <w:color w:val="000000"/>
          <w:kern w:val="0"/>
          <w:sz w:val="22"/>
          <w:szCs w:val="22"/>
          <w:lang w:val="es-ES" w:eastAsia="es-ES"/>
          <w14:ligatures w14:val="none"/>
        </w:rPr>
        <w:t xml:space="preserve">la compañía aseguradora </w:t>
      </w:r>
      <w:r w:rsidRPr="005A5B56">
        <w:rPr>
          <w:rFonts w:ascii="Arial Narrow" w:eastAsia="Arial Narrow" w:hAnsi="Arial Narrow" w:cs="Arial Narrow"/>
          <w:kern w:val="0"/>
          <w14:ligatures w14:val="none"/>
          <w:sz w:val="22"/>
          <w:szCs w:val="22"/>
        </w:rPr>
        <w:t xml:space="preserve">habría incluido una cláusula abusiva en </w:t>
      </w:r>
      <w:r>
        <w:rPr>
          <w:rFonts w:ascii="Arial Narrow" w:eastAsia="Arial Narrow" w:hAnsi="Arial Narrow" w:cs="Arial Narrow"/>
          <w:color w:val="000000"/>
          <w:sz w:val="22"/>
          <w:szCs w:val="22"/>
        </w:rPr>
        <w:t xml:space="preserve">la </w:t>
      </w:r>
      <w:r w:rsidR="0036005D" w:rsidRPr="00E949EB">
        <w:rPr>
          <w:rFonts w:ascii="Arial Narrow" w:eastAsia="Arial Narrow" w:hAnsi="Arial Narrow" w:cs="Arial Narrow"/>
          <w:color w:val="000000"/>
          <w:sz w:val="22"/>
          <w:szCs w:val="22"/>
        </w:rPr>
        <w:t xml:space="preserve">Póliza </w:t>
      </w:r>
      <w:r w:rsidR="0036005D" w:rsidRPr="008B0D29">
        <w:rPr>
          <w:rFonts w:ascii="Arial Narrow" w:eastAsia="Arial Narrow" w:hAnsi="Arial Narrow" w:cs="Arial Narrow"/>
          <w:color w:val="000000"/>
          <w:sz w:val="22"/>
          <w:szCs w:val="22"/>
        </w:rPr>
        <w:t>2101-1404488</w:t>
      </w:r>
      <w:r w:rsidR="0036005D">
        <w:rPr>
          <w:rFonts w:ascii="Arial Narrow" w:eastAsia="Arial Narrow" w:hAnsi="Arial Narrow" w:cs="Arial Narrow"/>
          <w:color w:val="000000"/>
          <w:sz w:val="22"/>
          <w:szCs w:val="22"/>
        </w:rPr>
        <w:t xml:space="preserve"> </w:t>
      </w:r>
      <w:r w:rsidR="0036005D" w:rsidRPr="00E949EB">
        <w:rPr>
          <w:rFonts w:ascii="Arial Narrow" w:eastAsia="Arial Narrow" w:hAnsi="Arial Narrow" w:cs="Arial Narrow"/>
          <w:color w:val="000000"/>
          <w:sz w:val="22"/>
          <w:szCs w:val="22"/>
        </w:rPr>
        <w:t xml:space="preserve">del Seguro </w:t>
      </w:r>
      <w:r w:rsidR="0036005D">
        <w:rPr>
          <w:rFonts w:ascii="Arial Narrow" w:eastAsia="Arial Narrow" w:hAnsi="Arial Narrow" w:cs="Arial Narrow"/>
          <w:color w:val="000000"/>
          <w:sz w:val="22"/>
          <w:szCs w:val="22"/>
        </w:rPr>
        <w:t>Vehicular</w:t>
      </w:r>
      <w:r w:rsidRPr="00CA233D">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w:t>
      </w:r>
    </w:p>
    <w:p w14:paraId="48330FFE" w14:textId="5F7BF071" w:rsidR="00952758" w:rsidRPr="00E0022C" w:rsidRDefault="00952758" w:rsidP="00973207">
      <w:pPr>
        <w:spacing w:after="0" w:line="240" w:lineRule="auto"/>
        <w:jc w:val="both"/>
        <w:rPr>
          <w:rFonts w:ascii="Arial Narrow" w:eastAsia="Arial Narrow" w:hAnsi="Arial Narrow" w:cs="Arial Narrow"/>
          <w:sz w:val="22"/>
          <w:szCs w:val="22"/>
        </w:rPr>
      </w:pPr>
    </w:p>
    <w:p w14:paraId="69F951A5" w14:textId="77777777" w:rsidR="00CA59A2" w:rsidRPr="00E0022C" w:rsidRDefault="00CA59A2" w:rsidP="00E0022C">
      <w:pPr>
        <w:spacing w:after="0" w:line="240" w:lineRule="auto"/>
        <w:contextualSpacing/>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b/>
          <w:color w:val="000000"/>
          <w:sz w:val="22"/>
          <w:szCs w:val="22"/>
        </w:rPr>
        <w:t xml:space="preserve">SEGUNDO: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 xml:space="preserve">TERCERO: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0022C">
        <w:rPr>
          <w:rFonts w:ascii="Arial Narrow" w:eastAsia="Arial Narrow" w:hAnsi="Arial Narrow" w:cs="Arial Narrow"/>
          <w:color w:val="000000"/>
          <w:kern w:val="0"/>
          <w:sz w:val="22"/>
          <w:szCs w:val="22"/>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Narrow"/>
          <w:color w:val="000000"/>
          <w:kern w:val="0"/>
          <w:sz w:val="22"/>
          <w:szCs w:val="22"/>
          <w:vertAlign w:val="superscript"/>
          <w14:ligatures w14:val="none"/>
        </w:rPr>
        <w:footnoteReference w:id="7"/>
      </w:r>
      <w:r w:rsidRPr="00E0022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0022C">
        <w:rPr>
          <w:rFonts w:ascii="Arial Narrow" w:eastAsia="Arial Narrow" w:hAnsi="Arial Narrow" w:cs="Arial Narrow"/>
          <w:color w:val="000000"/>
          <w:spacing w:val="-2"/>
          <w:kern w:val="0"/>
          <w14:ligatures w14:val="none"/>
          <w:sz w:val="22"/>
          <w:szCs w:val="22"/>
        </w:rPr>
        <w:t>Código</w:t>
      </w:r>
      <w:r w:rsidRPr="00E0022C">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E0022C">
        <w:rPr>
          <w:rFonts w:ascii="Arial Narrow" w:eastAsia="Arial Narrow" w:hAnsi="Arial Narrow" w:cs="Arial Narrow"/>
          <w:color w:val="000000"/>
          <w:spacing w:val="-2"/>
          <w:kern w:val="0"/>
          <w14:ligatures w14:val="none"/>
          <w:sz w:val="22"/>
          <w:szCs w:val="22"/>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E0022C" w:rsidRPr="00E0022C">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0022C" w:rsidRPr="00E0022C">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60E5CB1F" w14:textId="09938370" w:rsidR="00CA59A2" w:rsidRPr="00E0022C" w:rsidRDefault="00CA59A2" w:rsidP="00E0022C">
      <w:pPr>
        <w:spacing w:after="0" w:line="240" w:lineRule="auto"/>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b/>
          <w:color w:val="000000"/>
          <w:sz w:val="22"/>
          <w:szCs w:val="22"/>
        </w:rPr>
        <w:t xml:space="preserve">QUINTO: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8B0D29" w:rsidRPr="00E949EB">
        <w:rPr>
          <w:rFonts w:ascii="Arial Narrow" w:eastAsia="Arial Narrow" w:hAnsi="Arial Narrow" w:cs="Arial Narrow"/>
          <w:color w:val="000000"/>
          <w:sz w:val="22"/>
          <w:szCs w:val="22"/>
        </w:rPr>
        <w:t xml:space="preserve">Póliza </w:t>
      </w:r>
      <w:r w:rsidR="008B0D29" w:rsidRPr="008B0D29">
        <w:rPr>
          <w:rFonts w:ascii="Arial Narrow" w:eastAsia="Arial Narrow" w:hAnsi="Arial Narrow" w:cs="Arial Narrow"/>
          <w:color w:val="000000"/>
          <w:sz w:val="22"/>
          <w:szCs w:val="22"/>
        </w:rPr>
        <w:t>2101-1404488</w:t>
      </w:r>
      <w:r w:rsidR="008B0D29">
        <w:rPr>
          <w:rFonts w:ascii="Arial Narrow" w:eastAsia="Arial Narrow" w:hAnsi="Arial Narrow" w:cs="Arial Narrow"/>
          <w:color w:val="000000"/>
          <w:sz w:val="22"/>
          <w:szCs w:val="22"/>
        </w:rPr>
        <w:t xml:space="preserve"> </w:t>
      </w:r>
      <w:r w:rsidR="008B0D29" w:rsidRPr="00E949EB">
        <w:rPr>
          <w:rFonts w:ascii="Arial Narrow" w:eastAsia="Arial Narrow" w:hAnsi="Arial Narrow" w:cs="Arial Narrow"/>
          <w:color w:val="000000"/>
          <w:sz w:val="22"/>
          <w:szCs w:val="22"/>
        </w:rPr>
        <w:t xml:space="preserve">del Seguro </w:t>
      </w:r>
      <w:r w:rsidR="008B0D29">
        <w:rPr>
          <w:rFonts w:ascii="Arial Narrow" w:eastAsia="Arial Narrow" w:hAnsi="Arial Narrow" w:cs="Arial Narrow"/>
          <w:color w:val="000000"/>
          <w:sz w:val="22"/>
          <w:szCs w:val="22"/>
        </w:rPr>
        <w:t>Vehicular</w:t>
      </w:r>
      <w:r w:rsidR="008B0D29"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B0D2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8B0D29" w:rsidRPr="00E949EB">
        <w:rPr>
          <w:rFonts w:ascii="Arial Narrow" w:eastAsia="Arial Narrow" w:hAnsi="Arial Narrow" w:cs="Arial Narrow"/>
          <w:color w:val="000000"/>
          <w:kern w:val="0"/>
          <w:sz w:val="22"/>
          <w:szCs w:val="22"/>
          <w:lang w:eastAsia="es-ES"/>
          <w14:ligatures w14:val="none"/>
        </w:rPr>
        <w:t xml:space="preserve">; y, (iii) </w:t>
      </w:r>
      <w:r w:rsidR="008B0D29"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s="Arial Narrow"/>
          <w:color w:val="000000"/>
          <w:sz w:val="22"/>
          <w:szCs w:val="22"/>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SEXTO:</w:t>
      </w:r>
      <w:r w:rsidRPr="00E0022C">
        <w:rPr>
          <w:rFonts w:ascii="Arial Narrow" w:eastAsia="Arial Narrow" w:hAnsi="Arial Narrow" w:cs="Arial Narrow"/>
          <w:color w:val="000000"/>
          <w:kern w:val="0"/>
          <w:sz w:val="22"/>
          <w:szCs w:val="22"/>
          <w:lang w:eastAsia="es-PE"/>
          <w14:ligatures w14:val="none"/>
        </w:rPr>
        <w:t xml:space="preserve"> </w:t>
      </w:r>
      <w:bookmarkStart w:id="8" w:name="_Hlk188286915"/>
      <w:r w:rsidRPr="00E0022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0022C">
        <w:rPr>
          <w:rFonts w:ascii="Arial Narrow" w:eastAsia="Arial Narrow" w:hAnsi="Arial Narrow" w:cs="Arial Narrow"/>
          <w:color w:val="000000"/>
          <w:kern w:val="0"/>
          <w:sz w:val="22"/>
          <w:szCs w:val="22"/>
          <w:lang w:eastAsia="es-PE"/>
          <w14:ligatures w14:val="none"/>
        </w:rPr>
        <w:t>29571</w:t>
      </w:r>
      <w:r w:rsidRPr="00E0022C">
        <w:rPr>
          <w:rFonts w:ascii="Arial Narrow" w:eastAsia="Arial Narrow" w:hAnsi="Arial Narrow" w:cs="Arial Narrow"/>
          <w:color w:val="000000"/>
          <w:kern w:val="0"/>
          <w:sz w:val="22"/>
          <w:szCs w:val="22"/>
          <w:lang w:eastAsia="es-PE"/>
          <w14:ligatures w14:val="none"/>
        </w:rPr>
        <w:t>, Código de Protección y Defensa del Consumidor</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0022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0022C">
        <w:rPr>
          <w:rFonts w:ascii="Arial Narrow" w:eastAsia="Arial Narrow" w:hAnsi="Arial Narrow" w:cs="Arial Narrow"/>
          <w:color w:val="000000"/>
          <w:kern w:val="0"/>
          <w:sz w:val="22"/>
          <w:szCs w:val="22"/>
          <w:lang w:eastAsia="es-PE"/>
          <w14:ligatures w14:val="none"/>
        </w:rPr>
        <w:t xml:space="preserve">. </w:t>
      </w:r>
      <w:bookmarkEnd w:id="8"/>
      <w:r w:rsidRPr="00E0022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0022C">
        <w:rPr>
          <w:rFonts w:ascii="Arial Narrow" w:eastAsia="Arial Narrow" w:hAnsi="Arial Narrow" w:cs="Arial Narrow"/>
          <w:color w:val="000000"/>
          <w:kern w:val="0"/>
          <w:sz w:val="22"/>
          <w:szCs w:val="22"/>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sz w:val="22"/>
          <w:szCs w:val="22"/>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SÉTIMO:</w:t>
      </w:r>
      <w:r w:rsidRPr="00E0022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Arial Narrow" w:hAnsi="Arial Narrow" w:cs="Arial Narrow"/>
          <w:kern w:val="0"/>
          <w:sz w:val="22"/>
          <w:szCs w:val="22"/>
          <w:u w:val="single"/>
          <w14:ligatures w14:val="none"/>
        </w:rPr>
      </w:pPr>
      <w:r w:rsidRPr="00E0022C">
        <w:rPr>
          <w:rFonts w:ascii="Arial Narrow" w:eastAsia="Arial Narrow" w:hAnsi="Arial Narrow" w:cs="Arial Narrow"/>
          <w:b/>
          <w:bCs/>
          <w:color w:val="000000"/>
          <w:kern w:val="0"/>
          <w14:ligatures w14:val="none"/>
          <w:sz w:val="22"/>
          <w:szCs w:val="22"/>
        </w:rPr>
        <w:t>OCTAVO</w:t>
      </w:r>
      <w:r w:rsidRPr="00E0022C">
        <w:rPr>
          <w:rFonts w:ascii="Arial Narrow" w:eastAsia="Arial Narrow" w:hAnsi="Arial Narrow" w:cs="Arial Narrow"/>
          <w:b/>
          <w:color w:val="000000"/>
          <w:kern w:val="0"/>
          <w14:ligatures w14:val="none"/>
          <w:sz w:val="22"/>
          <w:szCs w:val="22"/>
        </w:rPr>
        <w:t>:</w:t>
      </w:r>
      <w:r w:rsidRPr="00E0022C">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E0022C" w:rsidRPr="00E0022C">
        <w:rPr>
          <w:rFonts w:ascii="Arial Narrow" w:eastAsia="Arial Narrow" w:hAnsi="Arial Narrow" w:cs="Arial Narrow"/>
          <w:color w:val="000000"/>
          <w:kern w:val="0"/>
          <w14:ligatures w14:val="none"/>
          <w:sz w:val="22"/>
          <w:szCs w:val="22"/>
        </w:rPr>
        <w:t xml:space="preserve"> </w:t>
      </w:r>
      <w:r w:rsidRPr="00E0022C">
        <w:rPr>
          <w:rFonts w:ascii="Arial Narrow" w:eastAsia="Arial Narrow" w:hAnsi="Arial Narrow" w:cs="Arial Narrow"/>
          <w:color w:val="000000"/>
          <w:kern w:val="0"/>
          <w14:ligatures w14:val="none"/>
          <w:sz w:val="22"/>
          <w:szCs w:val="22"/>
        </w:rPr>
        <w:t>807</w:t>
      </w:r>
      <w:r w:rsidRPr="00E0022C">
        <w:rPr>
          <w:rStyle w:val="Refdenotaalpie"/>
          <w:rFonts w:ascii="Arial Narrow" w:eastAsia="Arial Narrow" w:hAnsi="Arial Narrow" w:cs="Arial Narrow"/>
          <w:color w:val="000000"/>
          <w:kern w:val="0"/>
          <w:sz w:val="22"/>
          <w:szCs w:val="22"/>
          <w:vertAlign w:val="superscript"/>
          <w14:ligatures w14:val="none"/>
        </w:rPr>
        <w:footnoteReference w:id="14"/>
      </w:r>
      <w:r w:rsidRPr="00E0022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Narrow"/>
          <w:color w:val="000000"/>
          <w:kern w:val="0"/>
          <w:sz w:val="22"/>
          <w:szCs w:val="22"/>
          <w14:ligatures w14:val="none"/>
        </w:rPr>
        <w:t>expresamente su facultad para asistir y conciliar en su representación</w:t>
      </w:r>
      <w:r w:rsidRPr="00E0022C">
        <w:rPr>
          <w:rFonts w:ascii="Arial Narrow" w:eastAsia="Arial Narrow" w:hAnsi="Arial Narrow" w:cs="Arial Narrow"/>
          <w:color w:val="000000"/>
          <w:kern w:val="0"/>
          <w14:ligatures w14:val="none"/>
          <w:sz w:val="22"/>
          <w:szCs w:val="22"/>
        </w:rPr>
        <w:t>.</w:t>
      </w:r>
      <w:r w:rsidRPr="00E0022C">
        <w:rPr>
          <w:rFonts w:ascii="Arial Narrow" w:eastAsia="Arial Narrow" w:hAnsi="Arial Narrow" w:cs="Arial Narrow"/>
          <w:color w:val="000000"/>
          <w:kern w:val="0"/>
          <w14:ligatures w14:val="none"/>
          <w:sz w:val="22"/>
          <w:szCs w:val="22"/>
        </w:rPr>
        <w:t xml:space="preserve"> </w:t>
      </w:r>
      <w:r w:rsidRPr="00E0022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Arial Narrow" w:hAnsi="Arial Narrow" w:cs="Arial Narrow"/>
          <w:kern w:val="0"/>
          <w:sz w:val="22"/>
          <w:szCs w:val="22"/>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NOVENO:</w:t>
      </w:r>
      <w:r w:rsidRPr="00E0022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FF117D7" w14:textId="49DE0044" w:rsidR="005B4857" w:rsidRPr="00E0022C" w:rsidRDefault="00CA59A2" w:rsidP="00E0022C">
      <w:pPr>
        <w:suppressAutoHyphens/>
        <w:spacing w:after="0" w:line="240" w:lineRule="auto"/>
        <w:jc w:val="both"/>
        <w:rPr>
          <w:rFonts w:ascii="Arial Narrow" w:eastAsia="Arial Narrow" w:hAnsi="Arial Narrow" w:cs="Arial Narrow"/>
          <w:sz w:val="22"/>
          <w:szCs w:val="22"/>
        </w:rPr>
      </w:pPr>
      <w:r w:rsidRPr="00E0022C">
        <w:rPr>
          <w:rFonts w:ascii="Arial Narrow" w:eastAsia="Arial Narrow" w:hAnsi="Arial Narrow" w:cs="Arial Narrow"/>
          <w:b/>
          <w:color w:val="000000"/>
          <w:sz w:val="22"/>
          <w:szCs w:val="22"/>
        </w:rPr>
        <w:lastRenderedPageBreak/>
        <w:t xml:space="preserve">DÉCIMO: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s="Arial Narrow"/>
          <w:color w:val="000000"/>
          <w:sz w:val="22"/>
          <w:szCs w:val="22"/>
        </w:rPr>
        <w:t xml:space="preserve"/>
      </w:r>
      <w:r w:rsidR="00456E8F" w:rsidRPr="00E0022C">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xml:space="preserve"/>
      </w:r>
      <w:r w:rsidR="00456E8F" w:rsidRPr="00E0022C">
        <w:rPr>
          <w:rFonts w:ascii="Arial Narrow" w:eastAsia="Arial Narrow" w:hAnsi="Arial Narrow" w:cs="Arial Narrow"/>
          <w:color w:val="000000"/>
          <w:sz w:val="22"/>
          <w:szCs w:val="22"/>
        </w:rPr>
        <w:t xml:space="preserve"/>
      </w:r>
      <w:r w:rsidR="00456E8F">
        <w:rPr>
          <w:rFonts w:ascii="Arial Narrow" w:eastAsia="Arial Narrow" w:hAnsi="Arial Narrow" w:cs="Arial Narrow"/>
          <w:color w:val="000000"/>
          <w:sz w:val="22"/>
          <w:szCs w:val="22"/>
        </w:rPr>
        <w:t/>
      </w:r>
      <w:r w:rsidR="00456E8F" w:rsidRPr="00E0022C">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w:r>
      <w:r w:rsidR="00E0022C" w:rsidRPr="00E0022C">
        <w:rPr>
          <w:rStyle w:val="Refdenotaalpie"/>
          <w:rFonts w:ascii="Arial Narrow" w:eastAsia="Arial Narrow" w:hAnsi="Arial Narrow" w:cs="Arial Narrow"/>
          <w:color w:val="000000"/>
          <w:sz w:val="22"/>
          <w:szCs w:val="22"/>
          <w:vertAlign w:val="superscript"/>
        </w:rPr>
        <w:footnoteReference w:id="15"/>
      </w:r>
      <w:r w:rsidRPr="00E0022C">
        <w:rPr>
          <w:rFonts w:ascii="Arial Narrow" w:eastAsia="Arial Narrow" w:hAnsi="Arial Narrow" w:cs="Arial Narrow"/>
          <w:color w:val="000000"/>
          <w:sz w:val="22"/>
          <w:szCs w:val="22"/>
        </w:rPr>
        <w:t/>
      </w:r>
    </w:p>
    <w:p w14:paraId="3F2C6C45" w14:textId="77777777" w:rsidR="005B4857" w:rsidRPr="00E0022C" w:rsidRDefault="005B4857" w:rsidP="00E0022C">
      <w:pPr>
        <w:suppressAutoHyphens/>
        <w:spacing w:after="0" w:line="240" w:lineRule="auto"/>
        <w:jc w:val="both"/>
        <w:rPr>
          <w:rFonts w:ascii="Arial Narrow" w:eastAsia="Arial Narrow" w:hAnsi="Arial Narrow" w:cs="Arial Narrow"/>
          <w:sz w:val="22"/>
          <w:szCs w:val="22"/>
        </w:rPr>
      </w:pPr>
    </w:p>
    <w:p w14:paraId="4CEF9A80"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1F070BF3"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6C622EE2"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LUISA ANALÍ SILVA MALPARTIDA</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Secretaria Técnica Ad Hoc</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color w:val="000000"/>
          <w:sz w:val="22"/>
          <w:szCs w:val="22"/>
        </w:rPr>
        <w:t>Comisión de Protección al Consumidor 1</w:t>
      </w:r>
    </w:p>
    <w:p w14:paraId="3E278F1D" w14:textId="77777777" w:rsidR="003A00D7" w:rsidRPr="00E0022C" w:rsidRDefault="003A00D7" w:rsidP="00E0022C">
      <w:pPr>
        <w:spacing w:after="0" w:line="240" w:lineRule="auto"/>
        <w:rPr>
          <w:rFonts w:ascii="Arial Narrow" w:eastAsia="Arial Narrow" w:hAnsi="Arial Narrow" w:cs="Arial Narrow"/>
          <w:sz w:val="16"/>
          <w:szCs w:val="16"/>
        </w:rPr>
      </w:pPr>
      <w:r w:rsidRPr="00E0022C">
        <w:rPr>
          <w:rFonts w:ascii="Arial Narrow" w:eastAsia="Arial Narrow" w:hAnsi="Arial Narrow" w:cs="Arial Narrow"/>
          <w:color w:val="000000"/>
          <w:sz w:val="16"/>
          <w:szCs w:val="16"/>
        </w:rPr>
        <w:t>LGP/JCQ</w:t>
      </w:r>
    </w:p>
    <w:p w14:paraId="0EAA2C59" w14:textId="77777777" w:rsidR="00CA59A2" w:rsidRPr="00E0022C" w:rsidRDefault="00CA59A2" w:rsidP="00E0022C">
      <w:pPr>
        <w:spacing w:after="0" w:line="240" w:lineRule="auto"/>
        <w:jc w:val="both"/>
        <w:rPr>
          <w:rFonts w:ascii="Arial Narrow" w:eastAsia="Arial Narrow" w:hAnsi="Arial Narrow" w:cs="Arial Narrow"/>
          <w:sz w:val="22"/>
          <w:szCs w:val="22"/>
        </w:rPr>
      </w:pPr>
    </w:p>
    <w:p w14:paraId="3173F985" w14:textId="77777777" w:rsidR="001B5674" w:rsidRPr="00E0022C" w:rsidRDefault="001B5674" w:rsidP="00E0022C">
      <w:pPr>
        <w:spacing w:after="0" w:line="240" w:lineRule="auto"/>
        <w:jc w:val="both"/>
        <w:rPr>
          <w:rFonts w:ascii="Arial Narrow" w:eastAsia="Arial Narrow" w:hAnsi="Arial Narrow" w:cs="Arial Narrow"/>
          <w:sz w:val="22"/>
          <w:szCs w:val="22"/>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ab/>
        <w:t xml:space="preserve"/>
      </w:r>
      <w:r w:rsidRPr="00CC2CC6">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ab/>
        <w:t xml:space="preserve"/>
      </w:r>
      <w:r w:rsidRPr="00CC2CC6">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b/>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ab/>
        <w:t xml:space="preserve"/>
      </w:r>
      <w:r w:rsidRPr="00CC2CC6">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ab/>
        <w:t xml:space="preserve"/>
      </w:r>
      <w:r w:rsidRPr="00CC2CC6">
        <w:rPr>
          <w:rFonts w:ascii="Arial Narrow" w:eastAsia="Arial Narrow" w:hAnsi="Arial Narrow" w:cs="Arial Narrow"/>
          <w:sz w:val="16"/>
          <w:szCs w:val="16"/>
        </w:rPr>
        <w:tab/>
      </w:r>
      <w:r w:rsidRPr="00CC2C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B8BE55"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b/>
          <w:bCs/>
          <w:sz w:val="16"/>
          <w:szCs w:val="16"/>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ab/>
        <w:t xml:space="preserve"/>
      </w:r>
      <w:r w:rsidRPr="00CC2CC6">
        <w:rPr>
          <w:rFonts w:ascii="Arial Narrow" w:eastAsia="Arial Narrow" w:hAnsi="Arial Narrow" w:cs="Arial Narrow"/>
          <w:sz w:val="16"/>
          <w:szCs w:val="16"/>
        </w:rPr>
        <w:tab/>
      </w:r>
      <w:r w:rsidRPr="00CC2C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ab/>
        <w:t xml:space="preserve"/>
      </w:r>
      <w:r w:rsidR="0028322F" w:rsidRPr="00CC2CC6">
        <w:rPr>
          <w:rFonts w:ascii="Arial Narrow" w:eastAsia="Arial Narrow" w:hAnsi="Arial Narrow" w:cs="Arial Narrow"/>
          <w:b/>
          <w:sz w:val="16"/>
          <w:szCs w:val="16"/>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 </w:t>
      </w:r>
    </w:p>
    <w:p w14:paraId="133A8CB8" w14:textId="3E23EFB4"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ab/>
        <w:t xml:space="preserve"/>
      </w:r>
      <w:r w:rsidRPr="00CC2CC6">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C2CC6">
        <w:rPr>
          <w:rFonts w:ascii="Arial Narrow" w:eastAsia="Arial Narrow" w:hAnsi="Arial Narrow" w:cs="Arial Narrow"/>
          <w:sz w:val="16"/>
          <w:szCs w:val="16"/>
        </w:rPr>
        <w:t xml:space="preserve">Ley </w:t>
      </w:r>
      <w:r w:rsidRPr="00CC2CC6">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703F862" w14:textId="777777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ab/>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110.- sanciones Administrativas</w:t>
      </w:r>
    </w:p>
    <w:p w14:paraId="4117CFD4"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498CD30E"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eastAsia="Arial Narrow" w:hAnsi="Arial Narrow" w:cs="Arial Narrow"/>
          <w:bCs/>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3A26701F" w14:textId="6B43A68B"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ab/>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110.- sanciones administrativas</w:t>
      </w:r>
    </w:p>
    <w:p w14:paraId="23153F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BD0B99B" w14:textId="7C7BA2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ab/>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114.- medidas correctivas</w:t>
      </w:r>
    </w:p>
    <w:p w14:paraId="0C5C1D4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b/>
        <w:t>Artículo 115.- medidas correctivas reparadoras</w:t>
      </w:r>
    </w:p>
    <w:p w14:paraId="68BEC08B" w14:textId="64CE9062"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Reparar productos.</w:t>
      </w:r>
    </w:p>
    <w:p w14:paraId="4AEA85A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116.- medidas correctivas complementarias</w:t>
      </w:r>
    </w:p>
    <w:p w14:paraId="62F3CB5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E7C49F0" w14:textId="5BF411B1"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ab/>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4694CCD1" w14:textId="5DCDC2CE"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1EC4DC11" w14:textId="6385D970"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13B4821" w14:textId="777777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bCs/>
          <w:sz w:val="16"/>
          <w:szCs w:val="16"/>
          <w:vertAlign w:val="superscript"/>
        </w:rPr>
        <w:footnoteRef/>
      </w:r>
      <w:r w:rsidRPr="00CC2CC6">
        <w:rPr>
          <w:rFonts w:ascii="Arial Narrow" w:eastAsia="Arial Narrow" w:hAnsi="Arial Narrow" w:cs="Arial Narrow"/>
          <w:b/>
          <w:sz w:val="16"/>
          <w:szCs w:val="16"/>
        </w:rPr>
        <w:tab/>
        <w:t xml:space="preserve"/>
      </w:r>
      <w:r w:rsidR="0028322F" w:rsidRPr="00CC2CC6">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b/>
          <w:sz w:val="16"/>
          <w:szCs w:val="16"/>
        </w:rPr>
        <w:t>Artículo 29.-</w:t>
      </w:r>
      <w:r w:rsidRPr="00CC2CC6">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C12B46D" w14:textId="77777777" w:rsidR="00E0022C" w:rsidRPr="00CC2CC6" w:rsidRDefault="00E0022C" w:rsidP="00E0022C">
      <w:pPr>
        <w:pStyle w:val="Textonotapie"/>
        <w:tabs>
          <w:tab w:val="left" w:pos="567"/>
        </w:tabs>
        <w:ind w:left="567" w:hanging="567"/>
        <w:jc w:val="both"/>
        <w:rPr>
          <w:rFonts w:ascii="Arial Narrow" w:eastAsia="Arial Narrow" w:hAnsi="Arial Narrow" w:cs="Arial Narrow"/>
          <w:b/>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ab/>
        <w:t xml:space="preserve"/>
      </w:r>
      <w:r w:rsidRPr="00CC2CC6">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eastAsia="Arial Narrow" w:hAnsi="Arial Narrow" w:cs="Arial Narrow"/>
          <w:b/>
          <w:sz w:val="16"/>
          <w:szCs w:val="16"/>
          <w:lang w:val="es-419"/>
        </w:rPr>
      </w:pPr>
      <w:r w:rsidRPr="00CC2CC6">
        <w:rPr>
          <w:rFonts w:ascii="Arial Narrow" w:eastAsia="Arial Narrow" w:hAnsi="Arial Narrow" w:cs="Arial Narrow"/>
          <w:b/>
          <w:sz w:val="16"/>
          <w:szCs w:val="16"/>
          <w:lang w:val="es-419"/>
        </w:rPr>
        <w:t>Artículo 20.- modalidades de notificación</w:t>
      </w:r>
    </w:p>
    <w:p w14:paraId="71433CDF" w14:textId="77777777" w:rsidR="00E0022C" w:rsidRPr="00CC2CC6" w:rsidRDefault="00E0022C" w:rsidP="00E0022C">
      <w:pPr>
        <w:pStyle w:val="Textonotapie"/>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