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3DE59F5" w14:textId="77777777" w:rsidR="000F08C6" w:rsidRPr="0026598E" w:rsidRDefault="000F08C6" w:rsidP="000F08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74926">
        <w:rPr>
          <w:rFonts w:ascii="Arial Narrow" w:eastAsia="Arial Narrow" w:hAnsi="Arial Narrow" w:cs="Arial Narrow"/>
          <w:b/>
          <w:bCs/>
          <w:color w:val="000000"/>
          <w:kern w:val="0"/>
          <w:sz w:val="22"/>
          <w:szCs w:val="22"/>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4926">
        <w:rPr>
          <w:rFonts w:ascii="Arial Narrow" w:eastAsia="Arial Narrow" w:hAnsi="Arial Narrow" w:cs="Arial Narrow"/>
          <w:b/>
          <w:color w:val="000000"/>
          <w:kern w:val="0"/>
          <w:sz w:val="22"/>
          <w:szCs w:val="22"/>
          <w:lang w:eastAsia="es-PE"/>
          <w14:ligatures w14:val="none"/>
        </w:rPr>
        <w:t>DENUNCIADO</w:t>
      </w:r>
      <w:r w:rsidRPr="00574926">
        <w:rPr>
          <w:rFonts w:ascii="Arial Narrow" w:eastAsia="Arial Narrow" w:hAnsi="Arial Narrow" w:cs="Arial Narrow"/>
          <w:b/>
          <w:color w:val="000000"/>
          <w:kern w:val="0"/>
          <w:sz w:val="22"/>
          <w:szCs w:val="22"/>
          <w:lang w:eastAsia="es-PE"/>
          <w14:ligatures w14:val="none"/>
        </w:rPr>
        <w:tab/>
        <w:t>:</w:t>
      </w:r>
      <w:r w:rsidRPr="00574926">
        <w:rPr>
          <w:rFonts w:ascii="Arial Narrow" w:eastAsia="Arial Narrow" w:hAnsi="Arial Narrow" w:cs="Arial Narrow"/>
          <w:b/>
          <w:color w:val="000000"/>
          <w:kern w:val="0"/>
          <w:sz w:val="22"/>
          <w:szCs w:val="22"/>
          <w:lang w:eastAsia="es-PE"/>
          <w14:ligatures w14:val="none"/>
        </w:rPr>
        <w:tab/>
      </w:r>
      <w:bookmarkStart w:id="1" w:name="_Hlk201767486"/>
      <w:r w:rsidRPr="00574926">
        <w:rPr>
          <w:rFonts w:ascii="Arial Narrow" w:eastAsia="Arial Narrow" w:hAnsi="Arial Narrow" w:cs="Arial Narrow"/>
          <w:b/>
          <w:color w:val="000000"/>
          <w:kern w:val="0"/>
          <w:sz w:val="22"/>
          <w:szCs w:val="22"/>
          <w:lang w:eastAsia="es-PE"/>
          <w14:ligatures w14:val="none"/>
        </w:rPr>
        <w:t xml:space="preserve">PACÍFICO </w:t>
      </w:r>
      <w:r w:rsidRPr="00CE5242">
        <w:rPr>
          <w:rFonts w:ascii="Arial Narrow" w:eastAsia="Arial Narrow" w:hAnsi="Arial Narrow" w:cs="Arial Narrow"/>
          <w:b/>
          <w:color w:val="000000"/>
          <w:kern w:val="0"/>
          <w:sz w:val="22"/>
          <w:szCs w:val="22"/>
          <w:lang w:eastAsia="es-PE"/>
          <w14:ligatures w14:val="none"/>
        </w:rPr>
        <w:t xml:space="preserve">COMPAÑÍA DE SEGUROS Y REASEGUROS S.A. </w:t>
      </w:r>
      <w:bookmarkEnd w:id="1"/>
      <w:r w:rsidRPr="00CE5242">
        <w:rPr>
          <w:rFonts w:ascii="Arial Narrow" w:eastAsia="Arial Narrow" w:hAnsi="Arial Narrow" w:cs="Arial Narrow"/>
          <w:b/>
          <w:color w:val="000000"/>
          <w:kern w:val="0"/>
          <w:sz w:val="22"/>
          <w:szCs w:val="22"/>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MATERIAS</w:t>
      </w:r>
      <w:r w:rsidRPr="00CE5242">
        <w:rPr>
          <w:rFonts w:ascii="Arial Narrow" w:eastAsia="Arial Narrow" w:hAnsi="Arial Narrow" w:cs="Arial Narrow"/>
          <w:b/>
          <w:color w:val="000000"/>
          <w:kern w:val="0"/>
          <w:sz w:val="22"/>
          <w:szCs w:val="22"/>
          <w:lang w:eastAsia="es-PE"/>
          <w14:ligatures w14:val="none"/>
        </w:rPr>
        <w:tab/>
        <w:t xml:space="preserve">: </w:t>
      </w:r>
      <w:r w:rsidRPr="00CE5242">
        <w:rPr>
          <w:rFonts w:ascii="Arial Narrow" w:eastAsia="Arial Narrow" w:hAnsi="Arial Narrow" w:cs="Arial Narrow"/>
          <w:b/>
          <w:color w:val="000000"/>
          <w:kern w:val="0"/>
          <w:sz w:val="22"/>
          <w:szCs w:val="22"/>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242">
        <w:rPr>
          <w:rFonts w:ascii="Arial Narrow" w:eastAsia="Arial Narrow" w:hAnsi="Arial Narrow" w:cs="Arial Narrow"/>
          <w:b/>
          <w:color w:val="000000"/>
          <w:kern w:val="0"/>
          <w:sz w:val="22"/>
          <w:szCs w:val="22"/>
          <w:lang w:eastAsia="es-PE"/>
          <w14:ligatures w14:val="none"/>
        </w:rPr>
        <w:t xml:space="preserve">RESOLUCIÓN </w:t>
      </w:r>
      <w:r w:rsidRPr="00CE5242">
        <w:rPr>
          <w:rFonts w:ascii="Arial Narrow" w:eastAsia="Arial Narrow" w:hAnsi="Arial Narrow" w:cs="Arial Narrow"/>
          <w:b/>
          <w:color w:val="000000"/>
          <w:kern w:val="0"/>
          <w:sz w:val="22"/>
          <w:szCs w:val="22"/>
          <w:lang w:eastAsia="es-PE"/>
          <w14:ligatures w14:val="none"/>
        </w:rPr>
        <w:tab/>
        <w:t>:</w:t>
      </w:r>
      <w:r w:rsidRPr="00CE5242">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242">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E524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E5242">
        <w:rPr>
          <w:rFonts w:ascii="Arial Narrow" w:eastAsia="Arial Narrow" w:hAnsi="Arial Narrow" w:cs="Arial Narrow"/>
          <w:color w:val="000000"/>
          <w:kern w:val="0"/>
          <w:sz w:val="22"/>
          <w:szCs w:val="22"/>
          <w:shd w:val="clear" w:color="auto" w:fill="FFFFFF"/>
          <w:lang w:eastAsia="es-PE"/>
          <w14:ligatures w14:val="none"/>
        </w:rPr>
        <w:t xml:space="preserve"/>
      </w:r>
    </w:p>
    <w:p w14:paraId="53B9C154" w14:textId="77777777" w:rsidR="000F08C6" w:rsidRPr="0026598E" w:rsidRDefault="000F08C6" w:rsidP="000F08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Mediante el escrito del 8 de abril de 2025, complementado con el escrito del 9 de junio de 2025, la señora [APELLIDO] denunció a Pacífico por presuntas infracciones a la Ley 29571, Código de Protección y Defensa del Consumidor</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A56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A5614">
        <w:rPr>
          <w:rFonts w:ascii="Arial Narrow" w:eastAsia="Arial Narrow" w:hAnsi="Arial Narrow" w:cs="Arial Narrow"/>
          <w:color w:val="000000"/>
          <w:kern w:val="0"/>
          <w:sz w:val="22"/>
          <w:szCs w:val="22"/>
          <w:lang w:val="es-ES" w:eastAsia="es-ES"/>
          <w14:ligatures w14:val="none"/>
        </w:rPr>
        <w:t/>
      </w:r>
      <w:r w:rsidRPr="006A5614">
        <w:rPr>
          <w:rFonts w:ascii="Arial Narrow" w:eastAsia="Arial Narrow" w:hAnsi="Arial Narrow" w:cs="Arial Narrow"/>
          <w:kern w:val="0"/>
          <w14:ligatures w14:val="none"/>
          <w:sz w:val="22"/>
          <w:szCs w:val="22"/>
        </w:rPr>
        <w:t xml:space="preserve"/>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bCs/>
          <w:color w:val="000000"/>
          <w:kern w:val="0"/>
          <w:sz w:val="22"/>
          <w:szCs w:val="22"/>
          <w:lang w:val="es-ES" w:eastAsia="es-ES"/>
          <w14:ligatures w14:val="none"/>
        </w:rPr>
        <w:t/>
      </w:r>
    </w:p>
    <w:p w14:paraId="2108F386" w14:textId="77777777" w:rsidR="000F08C6" w:rsidRPr="006A5614" w:rsidRDefault="000F08C6" w:rsidP="000F08C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En abril de 2024, contrató con Pacífico el Seguro Vehicular - Póliza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2009930995 (en adelante, Seguro Vehicular) para el vehículo con Placa de Rodaje </w:t>
      </w:r>
      <w:proofErr w:type="spellStart"/>
      <w:r w:rsidRPr="006A5614">
        <w:rPr>
          <w:rFonts w:ascii="Arial Narrow" w:eastAsia="Arial Narrow" w:hAnsi="Arial Narrow" w:cs="Arial Narrow"/>
          <w:color w:val="000000"/>
          <w:kern w:val="0"/>
          <w:sz w:val="22"/>
          <w:szCs w:val="22"/>
          <w:lang w:eastAsia="es-ES"/>
          <w14:ligatures w14:val="none"/>
        </w:rPr>
        <w:t/>
      </w:r>
      <w:proofErr w:type="spellEnd"/>
      <w:r w:rsidRPr="006A5614">
        <w:rPr>
          <w:rFonts w:ascii="Arial Narrow" w:eastAsia="Arial Narrow" w:hAnsi="Arial Narrow" w:cs="Arial Narrow"/>
          <w:color w:val="000000"/>
          <w:kern w:val="0"/>
          <w:sz w:val="22"/>
          <w:szCs w:val="22"/>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 xml:space="preserve">Posteriormente, presentó un requerimiento de información a Pacífico y envió correos electrónicos a la empresa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Arial Narrow" w:hAnsi="Arial Narrow" w:cs="Arial Narrow"/>
          <w:color w:val="000000"/>
          <w:kern w:val="0"/>
          <w:sz w:val="22"/>
          <w:szCs w:val="22"/>
          <w:lang w:eastAsia="es-ES"/>
          <w14:ligatures w14:val="none"/>
        </w:rPr>
        <w:t>Tracklink</w:t>
      </w:r>
      <w:proofErr w:type="spellEnd"/>
      <w:r w:rsidRPr="006A5614">
        <w:rPr>
          <w:rFonts w:ascii="Arial Narrow" w:eastAsia="Arial Narrow" w:hAnsi="Arial Narrow" w:cs="Arial Narrow"/>
          <w:color w:val="000000"/>
          <w:kern w:val="0"/>
          <w:sz w:val="22"/>
          <w:szCs w:val="22"/>
          <w:lang w:eastAsia="es-ES"/>
          <w14:ligatures w14:val="none"/>
        </w:rPr>
        <w:t xml:space="preserve"> </w:t>
      </w:r>
      <w:proofErr w:type="spellStart"/>
      <w:r w:rsidRPr="006A5614">
        <w:rPr>
          <w:rFonts w:ascii="Arial Narrow" w:eastAsia="Arial Narrow" w:hAnsi="Arial Narrow" w:cs="Arial Narrow"/>
          <w:color w:val="000000"/>
          <w:kern w:val="0"/>
          <w:sz w:val="22"/>
          <w:szCs w:val="22"/>
          <w:lang w:eastAsia="es-ES"/>
          <w14:ligatures w14:val="none"/>
        </w:rPr>
        <w:t>Octo</w:t>
      </w:r>
      <w:proofErr w:type="spellEnd"/>
      <w:r w:rsidRPr="006A5614">
        <w:rPr>
          <w:rFonts w:ascii="Arial Narrow" w:eastAsia="Arial Narrow" w:hAnsi="Arial Narrow" w:cs="Arial Narrow"/>
          <w:color w:val="000000"/>
          <w:kern w:val="0"/>
          <w:sz w:val="22"/>
          <w:szCs w:val="22"/>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5614">
        <w:rPr>
          <w:rFonts w:ascii="Arial Narrow" w:eastAsia="Arial Narrow" w:hAnsi="Arial Narrow" w:cs="Arial Narrow"/>
          <w:color w:val="000000"/>
          <w:kern w:val="0"/>
          <w:sz w:val="22"/>
          <w:szCs w:val="22"/>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Arial Narrow" w:hAnsi="Arial Narrow" w:cs="Arial Narrow"/>
          <w:color w:val="000000"/>
          <w:kern w:val="0"/>
          <w:sz w:val="22"/>
          <w:szCs w:val="22"/>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el escrito presentado el 9 de junio de 2025, afirmó que</w:t>
      </w:r>
      <w:r w:rsidRPr="00434447">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w:t>
      </w:r>
      <w:r w:rsidRPr="00434447">
        <w:rPr>
          <w:rFonts w:ascii="Arial Narrow" w:eastAsia="Arial Narrow" w:hAnsi="Arial Narrow" w:cs="Arial Narrow"/>
          <w:color w:val="000000"/>
          <w:kern w:val="0"/>
          <w:sz w:val="22"/>
          <w:szCs w:val="22"/>
          <w:lang w:eastAsia="es-ES"/>
          <w14:ligatures w14:val="none"/>
        </w:rPr>
        <w:t xml:space="preserve">ofreció una indemnización parcial de solo el 75% del valor del siniestro, aunque en su publicidad </w:t>
      </w:r>
      <w:r>
        <w:rPr>
          <w:rFonts w:ascii="Arial Narrow" w:eastAsia="Arial Narrow" w:hAnsi="Arial Narrow" w:cs="Arial Narrow"/>
          <w:color w:val="000000"/>
          <w:kern w:val="0"/>
          <w:sz w:val="22"/>
          <w:szCs w:val="22"/>
          <w:lang w:eastAsia="es-ES"/>
          <w14:ligatures w14:val="none"/>
        </w:rPr>
        <w:t xml:space="preserve">ofrecida </w:t>
      </w:r>
      <w:r w:rsidRPr="00434447">
        <w:rPr>
          <w:rFonts w:ascii="Arial Narrow" w:eastAsia="Arial Narrow" w:hAnsi="Arial Narrow" w:cs="Arial Narrow"/>
          <w:color w:val="000000"/>
          <w:kern w:val="0"/>
          <w:sz w:val="22"/>
          <w:szCs w:val="22"/>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A56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indemnizar la suma asegurada de US$ 41 500,00; (ii) ejecutar del servicio /beneficio; y, (iii) atender su requerimiento. Asimismo, requirió el reembolso de costos y costas del presente procedimiento.</w:t>
      </w:r>
      <w:proofErr w:type="spellStart"/>
      <w:r w:rsidRPr="006A5614">
        <w:rPr>
          <w:rFonts w:ascii="Arial Narrow" w:eastAsia="Arial Narrow" w:hAnsi="Arial Narrow" w:cs="Arial Narrow"/>
          <w:kern w:val="0"/>
          <w14:ligatures w14:val="none"/>
          <w:sz w:val="22"/>
          <w:szCs w:val="22"/>
        </w:rPr>
        <w:t/>
      </w:r>
      <w:proofErr w:type="spellEnd"/>
      <w:r w:rsidRPr="006A5614">
        <w:rPr>
          <w:rFonts w:ascii="Arial Narrow" w:eastAsia="Arial Narrow" w:hAnsi="Arial Narrow" w:cs="Arial Narrow"/>
          <w:kern w:val="0"/>
          <w14:ligatures w14:val="none"/>
          <w:sz w:val="22"/>
          <w:szCs w:val="22"/>
        </w:rPr>
        <w:t xml:space="preserve"/>
      </w:r>
      <w:r w:rsidRPr="006A5614">
        <w:rPr>
          <w:rFonts w:ascii="Arial Narrow" w:eastAsia="Arial Narrow" w:hAnsi="Arial Narrow" w:cs="Arial Narrow"/>
          <w:color w:val="000000"/>
          <w:kern w:val="0"/>
          <w:sz w:val="22"/>
          <w:szCs w:val="22"/>
          <w:lang w:val="es-ES" w:eastAsia="es-ES"/>
          <w14:ligatures w14:val="none"/>
        </w:rPr>
        <w:t xml:space="preserve"/>
      </w:r>
      <w:r w:rsidRPr="006A5614">
        <w:rPr>
          <w:rFonts w:ascii="Arial Narrow" w:eastAsia="Arial Narrow" w:hAnsi="Arial Narrow" w:cs="Arial Narrow"/>
          <w:color w:val="000000"/>
          <w:kern w:val="0"/>
          <w:sz w:val="22"/>
          <w:szCs w:val="22"/>
          <w:lang w:eastAsia="es-ES"/>
          <w14:ligatures w14:val="none"/>
        </w:rPr>
        <w:t/>
      </w:r>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roofErr w:type="spellStart"/>
      <w:r w:rsidRPr="006A5614">
        <w:rPr>
          <w:rFonts w:ascii="Arial Narrow" w:eastAsia="Arial Narrow" w:hAnsi="Arial Narrow" w:cs="Arial Narrow"/>
          <w:color w:val="000000"/>
          <w:kern w:val="0"/>
          <w:sz w:val="22"/>
          <w:szCs w:val="22"/>
          <w:lang w:val="es-ES" w:eastAsia="es-ES"/>
          <w14:ligatures w14:val="none"/>
        </w:rPr>
        <w:t/>
      </w:r>
      <w:proofErr w:type="spellEnd"/>
      <w:r w:rsidRPr="006A5614">
        <w:rPr>
          <w:rFonts w:ascii="Arial Narrow" w:eastAsia="Arial Narrow" w:hAnsi="Arial Narrow" w:cs="Arial Narrow"/>
          <w:color w:val="000000"/>
          <w:kern w:val="0"/>
          <w:sz w:val="22"/>
          <w:szCs w:val="22"/>
          <w:lang w:val="es-ES" w:eastAsia="es-ES"/>
          <w14:ligatures w14:val="none"/>
        </w:rPr>
        <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5614">
        <w:rPr>
          <w:rFonts w:ascii="Arial Narrow" w:eastAsia="Arial Narrow" w:hAnsi="Arial Narrow" w:cs="Arial Narrow"/>
          <w:b/>
          <w:color w:val="000000"/>
          <w:kern w:val="0"/>
          <w:sz w:val="22"/>
          <w:szCs w:val="22"/>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 xml:space="preserve">Técnica de la </w:t>
      </w:r>
      <w:r w:rsidRPr="00E36EFE">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E36EFE">
        <w:rPr>
          <w:rStyle w:val="Refdenotaalpie"/>
          <w:rFonts w:ascii="Arial Narrow" w:eastAsia="Arial Narrow" w:hAnsi="Arial Narrow" w:cs="Arial Narrow"/>
          <w:kern w:val="0"/>
          <w:sz w:val="22"/>
          <w:szCs w:val="22"/>
          <w:vertAlign w:val="superscript"/>
          <w14:ligatures w14:val="none"/>
        </w:rPr>
        <w:footnoteReference w:id="3"/>
      </w:r>
      <w:r w:rsidRPr="00E36EFE">
        <w:rPr>
          <w:rFonts w:ascii="Arial Narrow" w:eastAsia="Arial Narrow" w:hAnsi="Arial Narrow" w:cs="Arial Narrow"/>
          <w:color w:val="000000"/>
          <w:kern w:val="0"/>
          <w:sz w:val="22"/>
          <w:szCs w:val="22"/>
          <w:lang w:eastAsia="es-PE"/>
          <w14:ligatures w14:val="none"/>
        </w:rPr>
        <w:t xml:space="preserve">, considera </w:t>
      </w:r>
      <w:r w:rsidRPr="00E36EFE">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bCs/>
          <w:sz w:val="22"/>
          <w:szCs w:val="22"/>
        </w:rPr>
        <w:t xml:space="preserve">la compañía aseguradora no habría cumplido con informar a la denunciante que la empresa </w:t>
      </w:r>
      <w:proofErr w:type="spellStart"/>
      <w:r w:rsidR="002A352B" w:rsidRPr="002A352B">
        <w:rPr>
          <w:rFonts w:ascii="Arial Narrow" w:eastAsia="Arial Narrow" w:hAnsi="Arial Narrow" w:cs="Arial Narrow"/>
          <w:bCs/>
          <w:sz w:val="22"/>
          <w:szCs w:val="22"/>
        </w:rPr>
        <w:t>Tracklink</w:t>
      </w:r>
      <w:proofErr w:type="spellEnd"/>
      <w:r w:rsidR="002A352B" w:rsidRPr="002A352B">
        <w:rPr>
          <w:rFonts w:ascii="Arial Narrow" w:eastAsia="Arial Narrow" w:hAnsi="Arial Narrow" w:cs="Arial Narrow"/>
          <w:bCs/>
          <w:sz w:val="22"/>
          <w:szCs w:val="22"/>
        </w:rPr>
        <w:t xml:space="preserve"> </w:t>
      </w:r>
      <w:proofErr w:type="spellStart"/>
      <w:r w:rsidR="002A352B" w:rsidRPr="002A352B">
        <w:rPr>
          <w:rFonts w:ascii="Arial Narrow" w:eastAsia="Arial Narrow" w:hAnsi="Arial Narrow" w:cs="Arial Narrow"/>
          <w:bCs/>
          <w:sz w:val="22"/>
          <w:szCs w:val="22"/>
        </w:rPr>
        <w:t>Octo</w:t>
      </w:r>
      <w:proofErr w:type="spellEnd"/>
      <w:r w:rsidR="002A352B" w:rsidRPr="002A352B">
        <w:rPr>
          <w:rFonts w:ascii="Arial Narrow" w:eastAsia="Arial Narrow" w:hAnsi="Arial Narrow" w:cs="Arial Narrow"/>
          <w:bCs/>
          <w:sz w:val="22"/>
          <w:szCs w:val="22"/>
        </w:rPr>
        <w:t xml:space="preserve"> tenía la responsabilidad de instalar el Sistema de Posicionamiento Global en el vehículo asegurado</w:t>
      </w:r>
      <w:r w:rsidRPr="00E36EF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y 19</w:t>
      </w:r>
      <w:r w:rsidRPr="00E36EFE">
        <w:rPr>
          <w:rFonts w:ascii="Arial Narrow" w:eastAsia="Arial Narrow" w:hAnsi="Arial Narrow" w:cs="Arial Narrow"/>
          <w:color w:val="000000"/>
          <w:kern w:val="0"/>
          <w:sz w:val="22"/>
          <w:szCs w:val="22"/>
          <w:lang w:eastAsia="es-PE"/>
          <w14:ligatures w14:val="none"/>
        </w:rPr>
        <w:t/>
      </w:r>
      <w:r w:rsidRPr="00E36EFE">
        <w:rPr>
          <w:rFonts w:ascii="Arial Narrow" w:eastAsia="Arial Narrow" w:hAnsi="Arial Narrow" w:cs="Arial Narrow"/>
          <w:kern w:val="0"/>
          <w14:ligatures w14:val="none"/>
          <w:sz w:val="22"/>
          <w:szCs w:val="22"/>
        </w:rPr>
        <w:t xml:space="preserve"> del Código</w:t>
      </w:r>
      <w:r w:rsidRPr="00E36EFE">
        <w:rPr>
          <w:rStyle w:val="Refdenotaalpie"/>
          <w:rFonts w:ascii="Arial Narrow" w:eastAsia="Arial Narrow" w:hAnsi="Arial Narrow" w:cs="Arial Narrow"/>
          <w:kern w:val="0"/>
          <w:sz w:val="22"/>
          <w:szCs w:val="22"/>
          <w:vertAlign w:val="superscript"/>
          <w14:ligatures w14:val="none"/>
        </w:rPr>
        <w:footnoteReference w:id="4"/>
      </w:r>
      <w:r w:rsidRPr="00E36EFE">
        <w:rPr>
          <w:rFonts w:ascii="Arial Narrow" w:eastAsia="Arial Narrow" w:hAnsi="Arial Narrow" w:cs="Arial Narrow"/>
          <w:kern w:val="0"/>
          <w14:ligatures w14:val="none"/>
          <w:sz w:val="22"/>
          <w:szCs w:val="22"/>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sz w:val="22"/>
          <w:szCs w:val="22"/>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sz w:val="22"/>
          <w:szCs w:val="22"/>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sz w:val="22"/>
          <w:szCs w:val="22"/>
        </w:rPr>
        <w:t/>
      </w:r>
      <w:proofErr w:type="spellEnd"/>
      <w:r w:rsidR="002A352B" w:rsidRPr="002A352B">
        <w:rPr>
          <w:rFonts w:ascii="Arial Narrow" w:eastAsia="Arial Narrow" w:hAnsi="Arial Narrow" w:cs="Arial Narrow"/>
          <w:kern w:val="0"/>
          <w14:ligatures w14:val="none"/>
          <w:sz w:val="22"/>
          <w:szCs w:val="22"/>
        </w:rPr>
        <w:t xml:space="preserve"> 2009930995 por el robo del vehículo asegurado el 22 de febrero de 2025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sz w:val="22"/>
          <w:szCs w:val="22"/>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A352B" w:rsidRPr="002A352B">
        <w:rPr>
          <w:rFonts w:ascii="Arial Narrow" w:eastAsia="Arial Narrow" w:hAnsi="Arial Narrow" w:cs="Arial Narrow"/>
          <w:kern w:val="0"/>
          <w14:ligatures w14:val="none"/>
          <w:sz w:val="22"/>
          <w:szCs w:val="22"/>
        </w:rPr>
        <w:t>la compañía aseguradora no habría cumplido brindar una respuesta al reclamo presentado por la denunciante el 18 de marzo de 2025</w:t>
      </w:r>
      <w:r w:rsidRPr="007E29EF">
        <w:rPr>
          <w:rFonts w:ascii="Arial Narrow" w:eastAsia="Arial Narrow" w:hAnsi="Arial Narrow" w:cs="Arial Narrow"/>
          <w:bCs/>
          <w:color w:val="000000"/>
          <w:kern w:val="0"/>
          <w:sz w:val="22"/>
          <w:szCs w:val="22"/>
          <w:lang w:eastAsia="es-PE"/>
          <w14:ligatures w14:val="none"/>
        </w:rPr>
        <w:t xml:space="preserve">. </w:t>
      </w:r>
      <w:r w:rsidRPr="007E29EF">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sz w:val="22"/>
          <w:szCs w:val="22"/>
        </w:rPr>
        <w:t xml:space="preserve"> numeral 88.1 del artículo 88 del Código</w:t>
      </w:r>
      <w:r w:rsidRPr="007E29EF">
        <w:rPr>
          <w:rStyle w:val="Refdenotaalpie"/>
          <w:rFonts w:ascii="Arial Narrow" w:eastAsia="Arial Narrow" w:hAnsi="Arial Narrow" w:cs="Arial Narrow"/>
          <w:kern w:val="0"/>
          <w:sz w:val="22"/>
          <w:szCs w:val="22"/>
          <w:vertAlign w:val="superscript"/>
          <w14:ligatures w14:val="none"/>
        </w:rPr>
        <w:footnoteReference w:id="5"/>
      </w:r>
      <w:r w:rsidRPr="007E29EF">
        <w:rPr>
          <w:rFonts w:ascii="Arial Narrow" w:eastAsia="Arial Narrow" w:hAnsi="Arial Narrow" w:cs="Arial Narrow"/>
          <w:kern w:val="0"/>
          <w14:ligatures w14:val="none"/>
          <w:sz w:val="22"/>
          <w:szCs w:val="22"/>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sz w:val="22"/>
          <w:szCs w:val="22"/>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2E15A3" w:rsidRPr="00E36EFE">
        <w:rPr>
          <w:rFonts w:ascii="Arial Narrow" w:eastAsia="Arial Narrow" w:hAnsi="Arial Narrow" w:cs="Arial Narrow"/>
          <w:bCs/>
          <w:sz w:val="22"/>
          <w:szCs w:val="22"/>
        </w:rPr>
        <w:t xml:space="preserve">la compañía </w:t>
      </w:r>
      <w:r w:rsidR="002E15A3" w:rsidRPr="009267A5">
        <w:rPr>
          <w:rFonts w:ascii="Arial Narrow" w:eastAsia="Arial Narrow" w:hAnsi="Arial Narrow" w:cs="Arial Narrow"/>
          <w:kern w:val="0"/>
          <w14:ligatures w14:val="none"/>
          <w:sz w:val="22"/>
          <w:szCs w:val="22"/>
        </w:rPr>
        <w:t xml:space="preserve">aseguradora </w:t>
      </w:r>
      <w:r w:rsidR="002E15A3">
        <w:rPr>
          <w:rFonts w:ascii="Arial Narrow" w:eastAsia="Arial Narrow" w:hAnsi="Arial Narrow" w:cs="Arial Narrow"/>
          <w:bCs/>
          <w:sz w:val="22"/>
          <w:szCs w:val="22"/>
        </w:rPr>
        <w:t xml:space="preserve">no habría cumplido con informar oportunamente al denunciante las ventajas y desventajas de la </w:t>
      </w:r>
      <w:r w:rsidR="002E15A3" w:rsidRPr="00E36EFE">
        <w:rPr>
          <w:rFonts w:ascii="Arial Narrow" w:eastAsia="Arial Narrow" w:hAnsi="Arial Narrow" w:cs="Arial Narrow"/>
          <w:color w:val="000000"/>
          <w:kern w:val="0"/>
          <w:sz w:val="22"/>
          <w:szCs w:val="22"/>
          <w:lang w:eastAsia="es-ES"/>
          <w14:ligatures w14:val="none"/>
        </w:rPr>
        <w:t xml:space="preserve">Póliza </w:t>
      </w:r>
      <w:proofErr w:type="spellStart"/>
      <w:r w:rsidR="002E15A3" w:rsidRPr="00E36EFE">
        <w:rPr>
          <w:rFonts w:ascii="Arial Narrow" w:eastAsia="Arial Narrow" w:hAnsi="Arial Narrow" w:cs="Arial Narrow"/>
          <w:color w:val="000000"/>
          <w:kern w:val="0"/>
          <w:sz w:val="22"/>
          <w:szCs w:val="22"/>
          <w:lang w:eastAsia="es-ES"/>
          <w14:ligatures w14:val="none"/>
        </w:rPr>
        <w:t/>
      </w:r>
      <w:proofErr w:type="spellEnd"/>
      <w:r w:rsidR="002E15A3" w:rsidRPr="00E36EFE">
        <w:rPr>
          <w:rFonts w:ascii="Arial Narrow" w:eastAsia="Arial Narrow" w:hAnsi="Arial Narrow" w:cs="Arial Narrow"/>
          <w:color w:val="000000"/>
          <w:kern w:val="0"/>
          <w:sz w:val="22"/>
          <w:szCs w:val="22"/>
          <w:lang w:eastAsia="es-ES"/>
          <w14:ligatures w14:val="none"/>
        </w:rPr>
        <w:t xml:space="preserve"> 2009930995</w:t>
      </w:r>
      <w:r w:rsidRPr="002A352B">
        <w:rPr>
          <w:rFonts w:ascii="Arial Narrow" w:eastAsia="Arial Narrow" w:hAnsi="Arial Narrow" w:cs="Arial Narrow"/>
          <w:kern w:val="0"/>
          <w14:ligatures w14:val="none"/>
          <w:sz w:val="22"/>
          <w:szCs w:val="22"/>
        </w:rPr>
        <w:t>; involucraría</w:t>
      </w:r>
      <w:r w:rsidRPr="009267A5">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y 19</w:t>
      </w:r>
      <w:r w:rsidRPr="009267A5">
        <w:rPr>
          <w:rFonts w:ascii="Arial Narrow" w:eastAsia="Arial Narrow" w:hAnsi="Arial Narrow" w:cs="Arial Narrow"/>
          <w:color w:val="000000"/>
          <w:kern w:val="0"/>
          <w:sz w:val="22"/>
          <w:szCs w:val="22"/>
          <w:lang w:eastAsia="es-PE"/>
          <w14:ligatures w14:val="none"/>
        </w:rPr>
        <w:t/>
      </w:r>
      <w:r w:rsidRPr="009267A5">
        <w:rPr>
          <w:rFonts w:ascii="Arial Narrow" w:eastAsia="Arial Narrow" w:hAnsi="Arial Narrow" w:cs="Arial Narrow"/>
          <w:kern w:val="0"/>
          <w14:ligatures w14:val="none"/>
          <w:sz w:val="22"/>
          <w:szCs w:val="22"/>
        </w:rPr>
        <w:t xml:space="preserve"> del Código.</w:t>
      </w:r>
    </w:p>
    <w:p w14:paraId="451A512D" w14:textId="77777777" w:rsidR="000F08C6" w:rsidRPr="00A5467E" w:rsidRDefault="000F08C6" w:rsidP="00A5467E">
      <w:pPr>
        <w:spacing w:after="0" w:line="240" w:lineRule="auto"/>
        <w:jc w:val="both"/>
        <w:rPr>
          <w:rFonts w:ascii="Arial Narrow" w:eastAsia="Arial Narrow" w:hAnsi="Arial Narrow" w:cs="Arial Narrow"/>
          <w:kern w:val="0"/>
          <w:sz w:val="22"/>
          <w:szCs w:val="22"/>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8C358D2"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Arial Narrow" w:hAnsi="Arial Narrow" w:cs="Arial Narrow"/>
          <w:color w:val="000000"/>
          <w:kern w:val="0"/>
          <w:sz w:val="22"/>
          <w:szCs w:val="22"/>
          <w:lang w:val="es-ES" w:eastAsia="es-ES"/>
          <w14:ligatures w14:val="none"/>
        </w:rPr>
        <w:t xml:space="preserve">requerir </w:t>
      </w:r>
      <w:r>
        <w:rPr>
          <w:rFonts w:ascii="Arial Narrow" w:eastAsia="Arial Narrow" w:hAnsi="Arial Narrow" w:cs="Arial Narrow"/>
          <w:color w:val="000000"/>
          <w:kern w:val="0"/>
          <w:sz w:val="22"/>
          <w:szCs w:val="22"/>
          <w:lang w:val="es-ES" w:eastAsia="es-ES"/>
          <w14:ligatures w14:val="none"/>
        </w:rPr>
        <w:t xml:space="preserve">a la compañía aseguradora </w:t>
      </w:r>
      <w:r w:rsidRPr="003F11A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2009930995</w:t>
      </w:r>
      <w:r w:rsidR="0013301A">
        <w:rPr>
          <w:rFonts w:ascii="Arial Narrow" w:eastAsia="Arial Narrow" w:hAnsi="Arial Narrow" w:cs="Arial Narrow"/>
          <w:color w:val="000000"/>
          <w:kern w:val="0"/>
          <w:sz w:val="22"/>
          <w:szCs w:val="22"/>
          <w:lang w:val="es-ES" w:eastAsia="es-ES"/>
          <w14:ligatures w14:val="none"/>
        </w:rPr>
        <w:t xml:space="preserve"> del </w:t>
      </w:r>
      <w:r w:rsidR="0013301A"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13301A" w:rsidRPr="00CF38FA">
        <w:rPr>
          <w:rFonts w:ascii="Arial Narrow" w:eastAsia="Arial Narrow" w:hAnsi="Arial Narrow" w:cs="Arial Narrow"/>
          <w:color w:val="000000"/>
          <w:kern w:val="0"/>
          <w:sz w:val="22"/>
          <w:szCs w:val="22"/>
          <w:lang w:val="es-ES" w:eastAsia="es-ES"/>
          <w14:ligatures w14:val="none"/>
        </w:rPr>
        <w:t>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sidR="0013301A">
        <w:rPr>
          <w:rFonts w:ascii="Arial Narrow" w:eastAsia="Arial Narrow" w:hAnsi="Arial Narrow" w:cs="Arial Narrow"/>
          <w:color w:val="000000"/>
          <w:kern w:val="0"/>
          <w:sz w:val="22"/>
          <w:szCs w:val="22"/>
          <w:lang w:val="es-ES" w:eastAsia="es-ES"/>
          <w14:ligatures w14:val="none"/>
        </w:rPr>
        <w:t>robo</w:t>
      </w:r>
      <w:r w:rsidR="0013301A"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0013301A" w:rsidRPr="00CF38FA">
        <w:rPr>
          <w:rFonts w:ascii="Arial Narrow" w:eastAsia="Arial Narrow" w:hAnsi="Arial Narrow" w:cs="Arial Narrow"/>
          <w:color w:val="000000"/>
          <w:kern w:val="0"/>
          <w:sz w:val="22"/>
          <w:szCs w:val="22"/>
          <w:lang w:val="es-ES" w:eastAsia="es-ES"/>
          <w14:ligatures w14:val="none"/>
        </w:rPr>
        <w:t>iii</w:t>
      </w:r>
      <w:proofErr w:type="spellEnd"/>
      <w:r w:rsidR="0013301A"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13301A">
        <w:rPr>
          <w:rFonts w:ascii="Arial Narrow" w:eastAsia="Arial Narrow" w:hAnsi="Arial Narrow" w:cs="Arial Narrow"/>
          <w:color w:val="000000"/>
          <w:kern w:val="0"/>
          <w:sz w:val="22"/>
          <w:szCs w:val="22"/>
          <w:lang w:val="es-ES" w:eastAsia="es-ES"/>
          <w14:ligatures w14:val="none"/>
        </w:rPr>
        <w:t>la</w:t>
      </w:r>
      <w:r w:rsidR="0013301A"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1446533B" w14:textId="77777777" w:rsidR="000F08C6" w:rsidRPr="0058331A"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abril de 2025, complementado con el escrito del 9 de junio de 2025 interpuesta por la señora [APELLIDO] Fernández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F11A8">
        <w:rPr>
          <w:rFonts w:ascii="Arial Narrow" w:eastAsia="Arial Narrow" w:hAnsi="Arial Narrow" w:cs="Arial Narrow"/>
          <w:color w:val="000000"/>
          <w:kern w:val="0"/>
          <w:sz w:val="22"/>
          <w:szCs w:val="22"/>
          <w:shd w:val="clear" w:color="auto" w:fill="FFFFFF"/>
          <w:lang w:eastAsia="es-PE"/>
          <w14:ligatures w14:val="none"/>
        </w:rPr>
        <w:t xml:space="preserve"/>
      </w:r>
      <w:r w:rsidRPr="00B962E0">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xml:space="preserve"/>
      </w:r>
      <w:r w:rsidRPr="006861C6">
        <w:rPr>
          <w:rFonts w:ascii="Arial Narrow" w:eastAsia="Arial Narrow" w:hAnsi="Arial Narrow" w:cs="Arial Narrow"/>
          <w:sz w:val="22"/>
          <w:szCs w:val="22"/>
        </w:rPr>
        <w:t/>
      </w:r>
      <w:r w:rsidRPr="006861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68F3B1C2" w14:textId="77777777" w:rsidR="000F08C6"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no habría cumplido con informar a la denunciante </w:t>
      </w:r>
      <w:r w:rsidRPr="002A352B">
        <w:rPr>
          <w:rFonts w:ascii="Arial Narrow" w:eastAsia="Arial Narrow" w:hAnsi="Arial Narrow" w:cs="Arial Narrow"/>
          <w:bCs/>
          <w:sz w:val="22"/>
          <w:szCs w:val="22"/>
        </w:rPr>
        <w:lastRenderedPageBreak/>
        <w:t xml:space="preserve">que la empresa </w:t>
      </w:r>
      <w:proofErr w:type="spellStart"/>
      <w:r w:rsidRPr="002A352B">
        <w:rPr>
          <w:rFonts w:ascii="Arial Narrow" w:eastAsia="Arial Narrow" w:hAnsi="Arial Narrow" w:cs="Arial Narrow"/>
          <w:color w:val="000000"/>
          <w:kern w:val="0"/>
          <w:sz w:val="22"/>
          <w:szCs w:val="22"/>
          <w:lang w:eastAsia="es-ES"/>
          <w14:ligatures w14:val="none"/>
        </w:rPr>
        <w:t>Tracklink</w:t>
      </w:r>
      <w:proofErr w:type="spellEnd"/>
      <w:r w:rsidRPr="002A352B">
        <w:rPr>
          <w:rFonts w:ascii="Arial Narrow" w:eastAsia="Arial Narrow" w:hAnsi="Arial Narrow" w:cs="Arial Narrow"/>
          <w:color w:val="000000"/>
          <w:kern w:val="0"/>
          <w:sz w:val="22"/>
          <w:szCs w:val="22"/>
          <w:lang w:eastAsia="es-ES"/>
          <w14:ligatures w14:val="none"/>
        </w:rPr>
        <w:t xml:space="preserve"> </w:t>
      </w:r>
      <w:proofErr w:type="spellStart"/>
      <w:r w:rsidRPr="002A352B">
        <w:rPr>
          <w:rFonts w:ascii="Arial Narrow" w:eastAsia="Arial Narrow" w:hAnsi="Arial Narrow" w:cs="Arial Narrow"/>
          <w:color w:val="000000"/>
          <w:kern w:val="0"/>
          <w:sz w:val="22"/>
          <w:szCs w:val="22"/>
          <w:lang w:eastAsia="es-ES"/>
          <w14:ligatures w14:val="none"/>
        </w:rPr>
        <w:t>Octo</w:t>
      </w:r>
      <w:proofErr w:type="spellEnd"/>
      <w:r w:rsidRPr="002A352B">
        <w:rPr>
          <w:rFonts w:ascii="Arial Narrow" w:eastAsia="Arial Narrow" w:hAnsi="Arial Narrow" w:cs="Arial Narrow"/>
          <w:color w:val="000000"/>
          <w:kern w:val="0"/>
          <w:sz w:val="22"/>
          <w:szCs w:val="22"/>
          <w:lang w:eastAsia="es-ES"/>
          <w14:ligatures w14:val="none"/>
        </w:rPr>
        <w:t xml:space="preserve"> tenía la responsabilidad de instalar el Sistema de Posicionamiento Global en el vehículo asegurado</w:t>
      </w:r>
      <w:r>
        <w:rPr>
          <w:rFonts w:ascii="Arial Narrow" w:eastAsia="Arial Narrow" w:hAnsi="Arial Narrow" w:cs="Arial Narrow"/>
          <w:color w:val="000000"/>
          <w:kern w:val="0"/>
          <w:sz w:val="22"/>
          <w:szCs w:val="22"/>
          <w:lang w:eastAsia="es-ES"/>
          <w14:ligatures w14:val="none"/>
        </w:rPr>
        <w:t>.</w:t>
      </w:r>
    </w:p>
    <w:p w14:paraId="14CE6E09" w14:textId="77777777" w:rsidR="000F08C6"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67A5">
        <w:rPr>
          <w:rFonts w:ascii="Arial Narrow" w:eastAsia="Arial Narrow" w:hAnsi="Arial Narrow" w:cs="Arial Narrow"/>
          <w:color w:val="000000"/>
          <w:kern w:val="0"/>
          <w:sz w:val="22"/>
          <w:szCs w:val="22"/>
          <w:lang w:eastAsia="es-PE"/>
          <w14:ligatures w14:val="none"/>
        </w:rPr>
        <w:t>Presunta</w:t>
      </w:r>
      <w:r w:rsidRPr="009267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67A5">
        <w:rPr>
          <w:rFonts w:ascii="Arial Narrow" w:eastAsia="Arial Narrow" w:hAnsi="Arial Narrow" w:cs="Arial Narrow"/>
          <w:kern w:val="0"/>
          <w:sz w:val="22"/>
          <w:szCs w:val="22"/>
          <w:lang w:eastAsia="es-PE"/>
          <w14:ligatures w14:val="none"/>
        </w:rPr>
        <w:t xml:space="preserve"> de </w:t>
      </w:r>
      <w:r w:rsidRPr="009267A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sz w:val="22"/>
          <w:szCs w:val="22"/>
        </w:rPr>
        <w:t xml:space="preserve"> </w:t>
      </w:r>
      <w:r w:rsidRPr="002A352B">
        <w:rPr>
          <w:rFonts w:ascii="Arial Narrow" w:eastAsia="Arial Narrow" w:hAnsi="Arial Narrow" w:cs="Arial Narrow"/>
          <w:kern w:val="0"/>
          <w14:ligatures w14:val="none"/>
          <w:sz w:val="22"/>
          <w:szCs w:val="22"/>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Arial Narrow" w:hAnsi="Arial Narrow" w:cs="Arial Narrow"/>
          <w:color w:val="000000"/>
          <w:kern w:val="0"/>
          <w:sz w:val="22"/>
          <w:szCs w:val="22"/>
          <w:lang w:eastAsia="es-ES"/>
          <w14:ligatures w14:val="none"/>
        </w:rPr>
        <w:t xml:space="preserve">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83B9E2E" w14:textId="77777777" w:rsidR="000F08C6" w:rsidRPr="0058331A"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sz w:val="22"/>
          <w:szCs w:val="22"/>
        </w:rPr>
        <w:t xml:space="preserve">la compañía </w:t>
      </w:r>
      <w:r w:rsidRPr="002A352B">
        <w:rPr>
          <w:rFonts w:ascii="Arial Narrow" w:eastAsia="Arial Narrow" w:hAnsi="Arial Narrow" w:cs="Arial Narrow"/>
          <w:kern w:val="0"/>
          <w14:ligatures w14:val="none"/>
          <w:sz w:val="22"/>
          <w:szCs w:val="22"/>
        </w:rPr>
        <w:t xml:space="preserve">aseguradora </w:t>
      </w:r>
      <w:r w:rsidRPr="002A352B">
        <w:rPr>
          <w:rFonts w:ascii="Arial Narrow" w:eastAsia="Arial Narrow" w:hAnsi="Arial Narrow" w:cs="Arial Narrow"/>
          <w:bCs/>
          <w:sz w:val="22"/>
          <w:szCs w:val="22"/>
        </w:rPr>
        <w:t xml:space="preserve">se habría negado a otorgar a la denunciante la suma asegurada en virtud de la cobertura del </w:t>
      </w:r>
      <w:r w:rsidRPr="002A352B">
        <w:rPr>
          <w:rFonts w:ascii="Arial Narrow" w:eastAsia="Arial Narrow" w:hAnsi="Arial Narrow" w:cs="Arial Narrow"/>
          <w:color w:val="000000"/>
          <w:kern w:val="0"/>
          <w:sz w:val="22"/>
          <w:szCs w:val="22"/>
          <w:lang w:eastAsia="es-ES"/>
          <w14:ligatures w14:val="none"/>
        </w:rPr>
        <w:t xml:space="preserve">Seguro Vehicular - Póliza </w:t>
      </w:r>
      <w:proofErr w:type="spellStart"/>
      <w:r w:rsidRPr="002A352B">
        <w:rPr>
          <w:rFonts w:ascii="Arial Narrow" w:eastAsia="Arial Narrow" w:hAnsi="Arial Narrow" w:cs="Arial Narrow"/>
          <w:color w:val="000000"/>
          <w:kern w:val="0"/>
          <w:sz w:val="22"/>
          <w:szCs w:val="22"/>
          <w:lang w:eastAsia="es-ES"/>
          <w14:ligatures w14:val="none"/>
        </w:rPr>
        <w:t/>
      </w:r>
      <w:proofErr w:type="spellEnd"/>
      <w:r w:rsidRPr="002A352B">
        <w:rPr>
          <w:rFonts w:ascii="Arial Narrow" w:eastAsia="Arial Narrow" w:hAnsi="Arial Narrow" w:cs="Arial Narrow"/>
          <w:color w:val="000000"/>
          <w:kern w:val="0"/>
          <w:sz w:val="22"/>
          <w:szCs w:val="22"/>
          <w:lang w:eastAsia="es-ES"/>
          <w14:ligatures w14:val="none"/>
        </w:rPr>
        <w:t xml:space="preserve"> 2009930995 </w:t>
      </w:r>
      <w:r w:rsidRPr="002A352B">
        <w:rPr>
          <w:rFonts w:ascii="Arial Narrow" w:eastAsia="Arial Narrow" w:hAnsi="Arial Narrow" w:cs="Arial Narrow"/>
          <w:bCs/>
          <w:sz w:val="22"/>
          <w:szCs w:val="22"/>
        </w:rPr>
        <w:t xml:space="preserve">por el robo del vehículo asegurado el </w:t>
      </w:r>
      <w:r w:rsidRPr="002A352B">
        <w:rPr>
          <w:rFonts w:ascii="Arial Narrow" w:eastAsia="Arial Narrow" w:hAnsi="Arial Narrow" w:cs="Arial Narrow"/>
          <w:color w:val="000000"/>
          <w:kern w:val="0"/>
          <w:sz w:val="22"/>
          <w:szCs w:val="22"/>
          <w:lang w:eastAsia="es-ES"/>
          <w14:ligatures w14:val="none"/>
        </w:rPr>
        <w:t>22 de febrero de 2025</w:t>
      </w:r>
      <w:r>
        <w:rPr>
          <w:rFonts w:ascii="Arial Narrow" w:eastAsia="Arial Narrow" w:hAnsi="Arial Narrow" w:cs="Arial Narrow"/>
          <w:bCs/>
          <w:sz w:val="22"/>
          <w:szCs w:val="22"/>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14:ligatures w14:val="none"/>
          <w:sz w:val="22"/>
          <w:szCs w:val="22"/>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4752">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BE4752">
        <w:rPr>
          <w:rFonts w:ascii="Arial Narrow" w:eastAsia="Arial Narrow" w:hAnsi="Arial Narrow" w:cs="Arial Narrow"/>
          <w:kern w:val="0"/>
          <w14:ligatures w14:val="none"/>
          <w:sz w:val="22"/>
          <w:szCs w:val="22"/>
        </w:rPr>
        <w:t/>
      </w:r>
      <w:proofErr w:type="spellEnd"/>
      <w:r w:rsidRPr="00BE4752">
        <w:rPr>
          <w:rFonts w:ascii="Arial Narrow" w:eastAsia="Arial Narrow" w:hAnsi="Arial Narrow" w:cs="Arial Narrow"/>
          <w:kern w:val="0"/>
          <w14:ligatures w14:val="none"/>
          <w:sz w:val="22"/>
          <w:szCs w:val="22"/>
        </w:rPr>
        <w:t xml:space="preserve"> 29571, Código de Protección y Defensa del Consumidor, en tanto </w:t>
      </w:r>
      <w:r w:rsidRPr="002A352B">
        <w:rPr>
          <w:rFonts w:ascii="Arial Narrow" w:eastAsia="Arial Narrow" w:hAnsi="Arial Narrow" w:cs="Arial Narrow"/>
          <w:kern w:val="0"/>
          <w14:ligatures w14:val="none"/>
          <w:sz w:val="22"/>
          <w:szCs w:val="22"/>
        </w:rPr>
        <w:t xml:space="preserve">la compañía aseguradora no habría cumplido brindar una respuesta al reclamo presentado por la denunciante el </w:t>
      </w:r>
      <w:r w:rsidRPr="002A352B">
        <w:rPr>
          <w:rFonts w:ascii="Arial Narrow" w:eastAsia="Arial Narrow" w:hAnsi="Arial Narrow" w:cs="Arial Narrow"/>
          <w:color w:val="000000"/>
          <w:kern w:val="0"/>
          <w:sz w:val="22"/>
          <w:szCs w:val="22"/>
          <w:lang w:eastAsia="es-ES"/>
          <w14:ligatures w14:val="none"/>
        </w:rPr>
        <w:t>18 de marzo de 2025</w:t>
      </w:r>
      <w:r w:rsidRPr="00953CC3">
        <w:rPr>
          <w:rFonts w:ascii="Arial Narrow" w:eastAsia="Arial Narrow" w:hAnsi="Arial Narrow" w:cs="Arial Narrow"/>
          <w:kern w:val="0"/>
          <w14:ligatures w14:val="none"/>
          <w:sz w:val="22"/>
          <w:szCs w:val="22"/>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sz w:val="22"/>
          <w:szCs w:val="22"/>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6EFE">
        <w:rPr>
          <w:rFonts w:ascii="Arial Narrow" w:eastAsia="Arial Narrow" w:hAnsi="Arial Narrow" w:cs="Arial Narrow"/>
          <w:color w:val="000000"/>
          <w:kern w:val="0"/>
          <w:sz w:val="22"/>
          <w:szCs w:val="22"/>
          <w:lang w:eastAsia="es-PE"/>
          <w14:ligatures w14:val="none"/>
        </w:rPr>
        <w:t>Presunta</w:t>
      </w:r>
      <w:r w:rsidRPr="00E36EF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6EFE">
        <w:rPr>
          <w:rFonts w:ascii="Arial Narrow" w:eastAsia="Arial Narrow" w:hAnsi="Arial Narrow" w:cs="Arial Narrow"/>
          <w:kern w:val="0"/>
          <w:sz w:val="22"/>
          <w:szCs w:val="22"/>
          <w:lang w:eastAsia="es-PE"/>
          <w14:ligatures w14:val="none"/>
        </w:rPr>
        <w:t xml:space="preserve"> de </w:t>
      </w:r>
      <w:r w:rsidRPr="00E36EF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sz w:val="22"/>
          <w:szCs w:val="22"/>
        </w:rPr>
        <w:t xml:space="preserve">la compañía </w:t>
      </w:r>
      <w:r w:rsidRPr="009267A5">
        <w:rPr>
          <w:rFonts w:ascii="Arial Narrow" w:eastAsia="Arial Narrow" w:hAnsi="Arial Narrow" w:cs="Arial Narrow"/>
          <w:kern w:val="0"/>
          <w14:ligatures w14:val="none"/>
          <w:sz w:val="22"/>
          <w:szCs w:val="22"/>
        </w:rPr>
        <w:t xml:space="preserve">aseguradora </w:t>
      </w:r>
      <w:r>
        <w:rPr>
          <w:rFonts w:ascii="Arial Narrow" w:eastAsia="Arial Narrow" w:hAnsi="Arial Narrow" w:cs="Arial Narrow"/>
          <w:bCs/>
          <w:sz w:val="22"/>
          <w:szCs w:val="22"/>
        </w:rPr>
        <w:t xml:space="preserve">no habría cumplido con informar oportunamente al denunciante las ventajas y desventajas de la </w:t>
      </w:r>
      <w:r w:rsidRPr="00E36EFE">
        <w:rPr>
          <w:rFonts w:ascii="Arial Narrow" w:eastAsia="Arial Narrow" w:hAnsi="Arial Narrow" w:cs="Arial Narrow"/>
          <w:color w:val="000000"/>
          <w:kern w:val="0"/>
          <w:sz w:val="22"/>
          <w:szCs w:val="22"/>
          <w:lang w:eastAsia="es-ES"/>
          <w14:ligatures w14:val="none"/>
        </w:rPr>
        <w:t xml:space="preserve">Póliza </w:t>
      </w:r>
      <w:proofErr w:type="spellStart"/>
      <w:r w:rsidRPr="00E36EFE">
        <w:rPr>
          <w:rFonts w:ascii="Arial Narrow" w:eastAsia="Arial Narrow" w:hAnsi="Arial Narrow" w:cs="Arial Narrow"/>
          <w:color w:val="000000"/>
          <w:kern w:val="0"/>
          <w:sz w:val="22"/>
          <w:szCs w:val="22"/>
          <w:lang w:eastAsia="es-ES"/>
          <w14:ligatures w14:val="none"/>
        </w:rPr>
        <w:t/>
      </w:r>
      <w:proofErr w:type="spellEnd"/>
      <w:r w:rsidRPr="00E36EFE">
        <w:rPr>
          <w:rFonts w:ascii="Arial Narrow" w:eastAsia="Arial Narrow" w:hAnsi="Arial Narrow" w:cs="Arial Narrow"/>
          <w:color w:val="000000"/>
          <w:kern w:val="0"/>
          <w:sz w:val="22"/>
          <w:szCs w:val="22"/>
          <w:lang w:eastAsia="es-ES"/>
          <w14:ligatures w14:val="none"/>
        </w:rPr>
        <w:t xml:space="preserve"> 2009930995</w:t>
      </w:r>
      <w:r>
        <w:rPr>
          <w:rFonts w:ascii="Arial Narrow" w:eastAsia="Arial Narrow" w:hAnsi="Arial Narrow" w:cs="Arial Narrow"/>
          <w:color w:val="000000"/>
          <w:kern w:val="0"/>
          <w:sz w:val="22"/>
          <w:szCs w:val="22"/>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sz w:val="22"/>
          <w:szCs w:val="22"/>
        </w:rPr>
      </w:pPr>
    </w:p>
    <w:p w14:paraId="4A973083" w14:textId="77777777" w:rsidR="000F08C6" w:rsidRPr="0026598E" w:rsidRDefault="000F08C6" w:rsidP="000F08C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F11A8">
        <w:rPr>
          <w:rFonts w:ascii="Arial Narrow" w:eastAsia="Arial Narrow" w:hAnsi="Arial Narrow" w:cs="Arial Narrow"/>
          <w:color w:val="000000"/>
          <w:kern w:val="0"/>
          <w:sz w:val="22"/>
          <w:szCs w:val="22"/>
          <w:lang w:val="es-ES" w:eastAsia="es-ES"/>
          <w14:ligatures w14:val="none"/>
        </w:rPr>
        <w:t>8 de abril de 2025, complementado con el escrito del 9 de junio de 2025</w:t>
      </w:r>
      <w:r w:rsidRPr="0026598E">
        <w:rPr>
          <w:rFonts w:ascii="Arial Narrow" w:eastAsia="Arial Narrow" w:hAnsi="Arial Narrow" w:cs="Arial Narrow"/>
          <w:kern w:val="0"/>
          <w14:ligatures w14:val="none"/>
          <w:sz w:val="22"/>
          <w:szCs w:val="22"/>
        </w:rPr>
        <w:t>.</w:t>
      </w:r>
    </w:p>
    <w:p w14:paraId="252CED14" w14:textId="77777777" w:rsidR="000F08C6" w:rsidRPr="0026598E" w:rsidRDefault="000F08C6" w:rsidP="000F08C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424C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56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p>
    <w:p w14:paraId="0401D273"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CF38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CF38FA">
        <w:rPr>
          <w:rFonts w:ascii="Arial Narrow" w:eastAsia="Arial Narrow" w:hAnsi="Arial Narrow" w:cs="Arial Narrow"/>
          <w:color w:val="000000"/>
          <w:kern w:val="0"/>
          <w:sz w:val="22"/>
          <w:szCs w:val="22"/>
          <w:lang w:val="es-ES" w:eastAsia="es-ES"/>
          <w14:ligatures w14:val="none"/>
        </w:rPr>
        <w:t/>
      </w:r>
      <w:proofErr w:type="spellEnd"/>
      <w:r w:rsidRPr="00CF38FA">
        <w:rPr>
          <w:rFonts w:ascii="Arial Narrow" w:eastAsia="Arial Narrow" w:hAnsi="Arial Narrow" w:cs="Arial Narrow"/>
          <w:color w:val="000000"/>
          <w:kern w:val="0"/>
          <w:sz w:val="22"/>
          <w:szCs w:val="22"/>
          <w:lang w:val="es-ES" w:eastAsia="es-ES"/>
          <w14:ligatures w14:val="none"/>
        </w:rPr>
        <w:t xml:space="preserve"> 2009930995</w:t>
      </w:r>
      <w:r>
        <w:rPr>
          <w:rFonts w:ascii="Arial Narrow" w:eastAsia="Arial Narrow" w:hAnsi="Arial Narrow" w:cs="Arial Narrow"/>
          <w:color w:val="000000"/>
          <w:kern w:val="0"/>
          <w:sz w:val="22"/>
          <w:szCs w:val="22"/>
          <w:lang w:val="es-ES" w:eastAsia="es-ES"/>
          <w14:ligatures w14:val="none"/>
        </w:rPr>
        <w:t xml:space="preserve"> del </w:t>
      </w:r>
      <w:r w:rsidRPr="00CF38FA">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Pr="00CF38FA">
        <w:rPr>
          <w:rFonts w:ascii="Arial Narrow" w:eastAsia="Arial Narrow" w:hAnsi="Arial Narrow" w:cs="Arial Narrow"/>
          <w:color w:val="000000"/>
          <w:kern w:val="0"/>
          <w:sz w:val="22"/>
          <w:szCs w:val="22"/>
          <w:lang w:val="es-ES" w:eastAsia="es-ES"/>
          <w14:ligatures w14:val="none"/>
        </w:rPr>
        <w:t>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los medios probatorios que acrediten las acciones realizas en virtud del </w:t>
      </w:r>
      <w:r>
        <w:rPr>
          <w:rFonts w:ascii="Arial Narrow" w:eastAsia="Arial Narrow" w:hAnsi="Arial Narrow" w:cs="Arial Narrow"/>
          <w:color w:val="000000"/>
          <w:kern w:val="0"/>
          <w:sz w:val="22"/>
          <w:szCs w:val="22"/>
          <w:lang w:val="es-ES" w:eastAsia="es-ES"/>
          <w14:ligatures w14:val="none"/>
        </w:rPr>
        <w:t>robo</w:t>
      </w:r>
      <w:r w:rsidRPr="00CF38FA">
        <w:rPr>
          <w:rFonts w:ascii="Arial Narrow" w:eastAsia="Arial Narrow" w:hAnsi="Arial Narrow" w:cs="Arial Narrow"/>
          <w:color w:val="000000"/>
          <w:kern w:val="0"/>
          <w:sz w:val="22"/>
          <w:szCs w:val="22"/>
          <w:lang w:val="es-ES" w:eastAsia="es-ES"/>
          <w14:ligatures w14:val="none"/>
        </w:rPr>
        <w:t xml:space="preserve"> del vehículo asegurado; y, (</w:t>
      </w:r>
      <w:proofErr w:type="spellStart"/>
      <w:r w:rsidRPr="00CF38FA">
        <w:rPr>
          <w:rFonts w:ascii="Arial Narrow" w:eastAsia="Arial Narrow" w:hAnsi="Arial Narrow" w:cs="Arial Narrow"/>
          <w:color w:val="000000"/>
          <w:kern w:val="0"/>
          <w:sz w:val="22"/>
          <w:szCs w:val="22"/>
          <w:lang w:val="es-ES" w:eastAsia="es-ES"/>
          <w14:ligatures w14:val="none"/>
        </w:rPr>
        <w:t>iii</w:t>
      </w:r>
      <w:proofErr w:type="spellEnd"/>
      <w:r w:rsidRPr="00CF38FA">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Pr>
          <w:rFonts w:ascii="Arial Narrow" w:eastAsia="Arial Narrow" w:hAnsi="Arial Narrow" w:cs="Arial Narrow"/>
          <w:color w:val="000000"/>
          <w:kern w:val="0"/>
          <w:sz w:val="22"/>
          <w:szCs w:val="22"/>
          <w:lang w:val="es-ES" w:eastAsia="es-ES"/>
          <w14:ligatures w14:val="none"/>
        </w:rPr>
        <w:t>la</w:t>
      </w:r>
      <w:r w:rsidRPr="00CF38F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Arial Narrow" w:hAnsi="Arial Narrow" w:cs="Arial Narrow"/>
          <w:kern w:val="0"/>
          <w:sz w:val="22"/>
          <w:szCs w:val="22"/>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eastAsia="Arial Narrow" w:hAnsi="Arial Narrow" w:cs="Arial Narrow"/>
          <w:sz w:val="22"/>
          <w:szCs w:val="22"/>
        </w:rPr>
      </w:pPr>
    </w:p>
    <w:p w14:paraId="4DF10B1C" w14:textId="499B2FFD" w:rsidR="000F08C6" w:rsidRPr="0026598E" w:rsidRDefault="000F08C6" w:rsidP="000F08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7424C8">
        <w:rPr>
          <w:rFonts w:ascii="Arial Narrow" w:eastAsia="Arial Narrow" w:hAnsi="Arial Narrow" w:cs="Arial Narrow"/>
          <w:sz w:val="22"/>
          <w:szCs w:val="22"/>
        </w:rPr>
        <w:t xml:space="preserve">Pacífico Compañía de Seguros y Reaseguros S.A. </w:t>
      </w:r>
      <w:r w:rsidRPr="007424C8">
        <w:rPr>
          <w:rFonts w:ascii="Arial Narrow" w:eastAsia="Arial Narrow" w:hAnsi="Arial Narrow" w:cs="Arial Narrow"/>
          <w:sz w:val="22"/>
          <w:szCs w:val="22"/>
          <w:shd w:val="clear" w:color="auto" w:fill="FFFFFF"/>
        </w:rPr>
        <w:t xml:space="preserve">para que </w:t>
      </w:r>
      <w:r w:rsidRPr="007424C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 PRIMERO: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pacing w:val="-3"/>
          <w:kern w:val="0"/>
          <w14:ligatures w14:val="none"/>
          <w:sz w:val="22"/>
          <w:szCs w:val="22"/>
        </w:rPr>
        <w:t xml:space="preserve"/>
      </w:r>
      <w:r w:rsidR="00615596" w:rsidRPr="00615596">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D93D79">
        <w:rPr>
          <w:rFonts w:ascii="Arial Narrow" w:eastAsia="Arial Narrow" w:hAnsi="Arial Narrow" w:cs="Arial Narrow"/>
          <w:sz w:val="22"/>
          <w:szCs w:val="22"/>
        </w:rPr>
        <w:t xml:space="preserve"/>
      </w:r>
      <w:r w:rsidRPr="00D93D79">
        <w:rPr>
          <w:rFonts w:ascii="Arial Narrow" w:eastAsia="Arial Narrow" w:hAnsi="Arial Narrow" w:cs="Arial Narrow"/>
          <w:color w:val="000000"/>
          <w:kern w:val="0"/>
          <w:sz w:val="22"/>
          <w:szCs w:val="22"/>
          <w:lang w:eastAsia="es-PE"/>
          <w14:ligatures w14:val="none"/>
        </w:rPr>
        <w:t xml:space="preserve"/>
      </w:r>
      <w:bookmarkStart w:id="9" w:name="_Hlk198890962"/>
      <w:r w:rsidRPr="00D93D79">
        <w:rPr>
          <w:rFonts w:ascii="Arial Narrow" w:eastAsia="Arial Narrow" w:hAnsi="Arial Narrow" w:cs="Arial Narrow"/>
          <w:color w:val="000000"/>
          <w:kern w:val="0"/>
          <w:sz w:val="22"/>
          <w:szCs w:val="22"/>
          <w:lang w:eastAsia="es-PE"/>
          <w14:ligatures w14:val="none"/>
        </w:rPr>
        <w:t/>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5"/>
      </w:r>
      <w:r w:rsidRPr="00346E08">
        <w:rPr>
          <w:rFonts w:ascii="Arial Narrow" w:eastAsia="Arial Narrow" w:hAnsi="Arial Narrow" w:cs="Arial Narrow"/>
          <w:sz w:val="22"/>
          <w:szCs w:val="22"/>
        </w:rPr>
        <w:t/>
      </w:r>
    </w:p>
    <w:p w14:paraId="55615882" w14:textId="77777777" w:rsidR="000F08C6" w:rsidRDefault="000F08C6" w:rsidP="000F08C6">
      <w:pPr>
        <w:suppressAutoHyphens/>
        <w:spacing w:after="0" w:line="240" w:lineRule="auto"/>
        <w:jc w:val="both"/>
        <w:rPr>
          <w:rFonts w:ascii="Arial Narrow" w:eastAsia="Arial Narrow" w:hAnsi="Arial Narrow" w:cs="Arial Narrow"/>
          <w:bCs/>
          <w:sz w:val="22"/>
          <w:szCs w:val="22"/>
        </w:rPr>
      </w:pPr>
    </w:p>
    <w:p w14:paraId="128D65B8" w14:textId="6C84446D" w:rsidR="000F08C6" w:rsidRPr="00E60DB7" w:rsidRDefault="000F08C6" w:rsidP="000F08C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615596">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xml:space="preserve"/>
      </w:r>
      <w:r w:rsidRPr="00EB2A77">
        <w:rPr>
          <w:rFonts w:ascii="Arial Narrow" w:eastAsia="Arial Narrow" w:hAnsi="Arial Narrow" w:cs="Arial Narrow"/>
          <w:sz w:val="22"/>
          <w:szCs w:val="22"/>
        </w:rPr>
        <w:t xml:space="preserve"/>
      </w:r>
      <w:proofErr w:type="spellStart"/>
      <w:r w:rsidRPr="00EB2A77">
        <w:rPr>
          <w:rFonts w:ascii="Arial Narrow" w:eastAsia="Arial Narrow" w:hAnsi="Arial Narrow" w:cs="Arial Narrow"/>
          <w:sz w:val="22"/>
          <w:szCs w:val="22"/>
        </w:rPr>
        <w:t/>
      </w:r>
      <w:proofErr w:type="spellEnd"/>
      <w:r w:rsidRPr="00EB2A77">
        <w:rPr>
          <w:rFonts w:ascii="Arial Narrow" w:eastAsia="Arial Narrow" w:hAnsi="Arial Narrow" w:cs="Arial Narrow"/>
          <w:sz w:val="22"/>
          <w:szCs w:val="22"/>
        </w:rPr>
        <w:t xml:space="preserve"/>
      </w:r>
      <w:r w:rsidRPr="0064202C">
        <w:rPr>
          <w:rFonts w:ascii="Arial Narrow" w:eastAsia="Arial Narrow" w:hAnsi="Arial Narrow" w:cs="Arial Narrow"/>
          <w:sz w:val="22"/>
          <w:szCs w:val="22"/>
        </w:rPr>
        <w:t xml:space="preserve"/>
      </w:r>
      <w:r w:rsidRPr="0064202C">
        <w:rPr>
          <w:rFonts w:ascii="Arial Narrow" w:eastAsia="Arial Narrow" w:hAnsi="Arial Narrow" w:cs="Arial Narrow"/>
          <w:color w:val="000000"/>
          <w:sz w:val="22"/>
          <w:szCs w:val="22"/>
        </w:rPr>
        <w:t xml:space="preserve"/>
      </w:r>
      <w:r w:rsidRPr="0064202C">
        <w:rPr>
          <w:rFonts w:ascii="Arial Narrow" w:eastAsia="Arial Narrow" w:hAnsi="Arial Narrow" w:cs="Arial Narrow"/>
          <w:color w:val="000000"/>
          <w:kern w:val="0"/>
          <w:sz w:val="22"/>
          <w:szCs w:val="22"/>
          <w:lang w:eastAsia="es-PE"/>
          <w14:ligatures w14:val="none"/>
        </w:rPr>
        <w:t/>
      </w:r>
      <w:r w:rsidRPr="0064202C">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55840C4C" w14:textId="77777777" w:rsidR="000F08C6" w:rsidRPr="002F655C" w:rsidRDefault="000F08C6" w:rsidP="000F08C6">
      <w:pPr>
        <w:suppressAutoHyphens/>
        <w:spacing w:after="0" w:line="240" w:lineRule="auto"/>
        <w:jc w:val="both"/>
        <w:rPr>
          <w:rFonts w:ascii="Arial Narrow" w:eastAsia="Arial Narrow" w:hAnsi="Arial Narrow" w:cs="Arial Narrow"/>
          <w:bCs/>
          <w:sz w:val="22"/>
          <w:szCs w:val="22"/>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p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2F4FA81"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0967DED7" w:rsidR="001B5674" w:rsidRPr="008F7CA8" w:rsidRDefault="000F08C6" w:rsidP="008F7CA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8514C51"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t>Publicado</w:t>
      </w:r>
      <w:r w:rsidRPr="00BC4D98">
        <w:rPr>
          <w:rFonts w:ascii="Arial Narrow" w:eastAsia="Arial Narrow" w:hAnsi="Arial Narrow" w:cs="Arial Narrow"/>
          <w:b/>
          <w:sz w:val="16"/>
          <w:szCs w:val="16"/>
        </w:rPr>
        <w:t xml:space="preserve"> </w:t>
      </w:r>
      <w:r w:rsidRPr="00BC4D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316AC8E"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t xml:space="preserve">Denuncia remitida a esta Comisión mediante MEMORANDUM </w:t>
      </w:r>
      <w:proofErr w:type="spellStart"/>
      <w:r w:rsidRPr="00BC4D98">
        <w:rPr>
          <w:rFonts w:ascii="Arial Narrow" w:eastAsia="Arial Narrow" w:hAnsi="Arial Narrow" w:cs="Arial Narrow"/>
          <w:sz w:val="16"/>
          <w:szCs w:val="16"/>
        </w:rPr>
        <w:t xml:space="preserve"/>
      </w:r>
      <w:proofErr w:type="spellEnd"/>
      <w:r w:rsidRPr="00BC4D98">
        <w:rPr>
          <w:rFonts w:ascii="Arial Narrow" w:eastAsia="Arial Narrow" w:hAnsi="Arial Narrow" w:cs="Arial Narrow"/>
          <w:sz w:val="16"/>
          <w:szCs w:val="16"/>
        </w:rPr>
        <w:t xml:space="preserve">001117-2025-PS1/INDECOPI de fecha 21 de mayo de 2025, </w:t>
      </w:r>
      <w:proofErr w:type="spellStart"/>
      <w:r w:rsidRPr="00BC4D98">
        <w:rPr>
          <w:rFonts w:ascii="Arial Narrow" w:eastAsia="Arial Narrow" w:hAnsi="Arial Narrow" w:cs="Arial Narrow"/>
          <w:sz w:val="16"/>
          <w:szCs w:val="16"/>
        </w:rPr>
        <w:t xml:space="preserve">recibida</w:t>
      </w:r>
      <w:proofErr w:type="spellEnd"/>
      <w:r w:rsidRPr="00BC4D98">
        <w:rPr>
          <w:rFonts w:ascii="Arial Narrow" w:eastAsia="Arial Narrow" w:hAnsi="Arial Narrow" w:cs="Arial Narrow"/>
          <w:sz w:val="16"/>
          <w:szCs w:val="16"/>
        </w:rPr>
        <w:t xml:space="preserve"> el 21 de mayo de 2025.</w:t>
      </w:r>
    </w:p>
    <w:p>
      <w:pPr>
        <w:pStyle w:val="Textonotapie"/>
        <w:ind w:left="567" w:hanging="567"/>
        <w:jc w:val="both"/>
        <w:rPr>
          <w:rFonts w:ascii="Arial Narrow" w:eastAsia="Arial Narrow" w:hAnsi="Arial Narrow" w:cs="Arial Narrow"/>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DE ORGANIZACIÓN Y FUNCIONES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ab/>
        <w:t>Artículo 27.-</w:t>
      </w:r>
      <w:r w:rsidRPr="00BC4D98">
        <w:rPr>
          <w:rFonts w:ascii="Arial Narrow" w:eastAsia="Arial Narrow" w:hAnsi="Arial Narrow" w:cs="Arial Narrow"/>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807 Artículo 24.-</w:t>
      </w:r>
      <w:r w:rsidRPr="00BC4D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192508"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4D98">
        <w:rPr>
          <w:rFonts w:ascii="Arial Narrow" w:eastAsia="Arial Narrow" w:hAnsi="Arial Narrow" w:cs="Arial Narrow"/>
          <w:sz w:val="16"/>
          <w:szCs w:val="16"/>
        </w:rPr>
        <w:t/>
      </w:r>
      <w:proofErr w:type="spellEnd"/>
      <w:r w:rsidRPr="00BC4D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98560C9"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7CDEC8AC" w14:textId="77777777" w:rsidR="000F08C6" w:rsidRPr="00BC4D98" w:rsidRDefault="000F08C6" w:rsidP="000F08C6">
      <w:pPr>
        <w:pStyle w:val="Textonotapie"/>
        <w:ind w:left="567" w:hanging="567"/>
        <w:jc w:val="both"/>
        <w:rPr>
          <w:rFonts w:ascii="Arial Narrow" w:eastAsia="Arial Narrow" w:hAnsi="Arial Narrow" w:cs="Arial Narrow"/>
          <w:b/>
          <w:bCs/>
          <w:sz w:val="16"/>
          <w:szCs w:val="16"/>
        </w:rPr>
      </w:pP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4D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0CA3508" w14:textId="77777777" w:rsidR="000F08C6" w:rsidRPr="00BC4D98" w:rsidRDefault="000F08C6" w:rsidP="000F08C6">
      <w:pPr>
        <w:tabs>
          <w:tab w:val="left" w:pos="567"/>
        </w:tabs>
        <w:spacing w:after="0" w:line="240" w:lineRule="auto"/>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vertAlign w:val="superscript"/>
        </w:rPr>
        <w:tab/>
        <w:t xml:space="preserve"/>
      </w:r>
      <w:r w:rsidRPr="00BC4D98">
        <w:rPr>
          <w:rFonts w:ascii="Arial Narrow" w:eastAsia="Arial Narrow" w:hAnsi="Arial Narrow" w:cs="Arial Narrow"/>
          <w:sz w:val="16"/>
          <w:szCs w:val="16"/>
        </w:rPr>
        <w:t xml:space="preserve"> </w:t>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Narrow"/>
          <w:sz w:val="16"/>
          <w:szCs w:val="16"/>
        </w:rPr>
      </w:pPr>
      <w:r w:rsidRPr="00BC4D98">
        <w:rPr>
          <w:rFonts w:ascii="Arial Narrow" w:eastAsia="Arial Narrow" w:hAnsi="Arial Narrow" w:cs="Arial Narrow"/>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1308 </w:t>
      </w:r>
    </w:p>
    <w:p w14:paraId="192A3687" w14:textId="77777777" w:rsidR="000F08C6" w:rsidRPr="00BC4D98" w:rsidRDefault="000F08C6" w:rsidP="000F08C6">
      <w:pPr>
        <w:tabs>
          <w:tab w:val="left" w:pos="567"/>
        </w:tabs>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
      </w:r>
      <w:r w:rsidRPr="00BC4D98">
        <w:rPr>
          <w:rFonts w:ascii="Arial Narrow" w:eastAsia="Arial Narrow" w:hAnsi="Arial Narrow" w:cs="Arial Narrow"/>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Las medidas correctivas complementarias pueden dictarse de oficio o a pedido de parte.</w:t>
      </w:r>
    </w:p>
    <w:p w14:paraId="09F8E783" w14:textId="77777777" w:rsidR="000F08C6" w:rsidRPr="00BC4D98" w:rsidRDefault="000F08C6" w:rsidP="000F08C6">
      <w:pPr>
        <w:spacing w:after="0" w:line="240" w:lineRule="auto"/>
        <w:ind w:left="567" w:hanging="567"/>
        <w:jc w:val="both"/>
        <w:rPr>
          <w:rFonts w:ascii="Arial Narrow" w:eastAsia="Arial Narrow" w:hAnsi="Arial Narrow" w:cs="Arial Narrow"/>
          <w:sz w:val="16"/>
          <w:szCs w:val="16"/>
        </w:rPr>
      </w:pPr>
      <w:r w:rsidRPr="00BC4D98">
        <w:rPr>
          <w:rFonts w:ascii="Arial Narrow" w:eastAsia="Arial Narrow" w:hAnsi="Arial Narrow" w:cs="Arial Narrow"/>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los supuestos de pagos indebidos o en exceso, devolver estos montos, más los intereses correspondientes.</w:t>
      </w:r>
    </w:p>
    <w:p w14:paraId="154408E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Pagar los gastos incurridos por el consumidor para mitigar las consecuencias de la infracción administrativa.</w:t>
      </w:r>
    </w:p>
    <w:p w14:paraId="6E17854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Narrow"/>
          <w:sz w:val="16"/>
          <w:szCs w:val="16"/>
        </w:rPr>
      </w:pPr>
      <w:r w:rsidRPr="00BC4D98">
        <w:rPr>
          <w:rFonts w:ascii="Arial Narrow" w:eastAsia="Arial Narrow" w:hAnsi="Arial Narrow" w:cs="Arial Narrow"/>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723D3E3" w14:textId="77777777" w:rsidR="000F08C6" w:rsidRPr="00BC4D98" w:rsidRDefault="000F08C6" w:rsidP="000F08C6">
      <w:pPr>
        <w:spacing w:after="0" w:line="240" w:lineRule="auto"/>
        <w:ind w:left="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d. En caso de infracciones muy graves y de reincidencia o </w:t>
      </w:r>
      <w:proofErr w:type="spellStart"/>
      <w:r w:rsidRPr="00BC4D98">
        <w:rPr>
          <w:rFonts w:ascii="Arial Narrow" w:eastAsia="Arial Narrow" w:hAnsi="Arial Narrow" w:cs="Arial Narrow"/>
          <w:sz w:val="16"/>
          <w:szCs w:val="16"/>
        </w:rPr>
        <w:t>reiterancia</w:t>
      </w:r>
      <w:proofErr w:type="spellEnd"/>
      <w:r w:rsidRPr="00BC4D98">
        <w:rPr>
          <w:rFonts w:ascii="Arial Narrow" w:eastAsia="Arial Narrow" w:hAnsi="Arial Narrow" w:cs="Arial Narrow"/>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w:t>
      </w:r>
      <w:proofErr w:type="spellStart"/>
      <w:r w:rsidRPr="00BC4D98">
        <w:rPr>
          <w:rFonts w:ascii="Arial Narrow" w:eastAsia="Arial Narrow" w:hAnsi="Arial Narrow" w:cs="Arial Narrow"/>
          <w:sz w:val="16"/>
          <w:szCs w:val="16"/>
        </w:rPr>
        <w:t>ii</w:t>
      </w:r>
      <w:proofErr w:type="spellEnd"/>
      <w:r w:rsidRPr="00BC4D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e. Publicación de avisos </w:t>
      </w:r>
      <w:proofErr w:type="spellStart"/>
      <w:r w:rsidRPr="00BC4D98">
        <w:rPr>
          <w:rFonts w:ascii="Arial Narrow" w:eastAsia="Arial Narrow" w:hAnsi="Arial Narrow" w:cs="Arial Narrow"/>
          <w:sz w:val="16"/>
          <w:szCs w:val="16"/>
        </w:rPr>
        <w:t>rectificatorios</w:t>
      </w:r>
      <w:proofErr w:type="spellEnd"/>
      <w:r w:rsidRPr="00BC4D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36EA98C"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b/>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LEY 29571, CÓDIGO DE PROTECCIÓN Y DEFENSA DEL CONSUMIDOR</w:t>
      </w:r>
      <w:r w:rsidRPr="00BC4D98">
        <w:rPr>
          <w:rFonts w:ascii="Arial Narrow" w:eastAsia="Arial Narrow" w:hAnsi="Arial Narrow" w:cs="Arial Narrow"/>
          <w:b/>
          <w:bCs/>
          <w:sz w:val="16"/>
          <w:szCs w:val="16"/>
        </w:rPr>
        <w:t xml:space="preserve">, </w:t>
      </w:r>
      <w:r w:rsidRPr="00BC4D98">
        <w:rPr>
          <w:rFonts w:ascii="Arial Narrow" w:eastAsia="Arial Narrow" w:hAnsi="Arial Narrow" w:cs="Arial Narrow"/>
          <w:b/>
          <w:sz w:val="16"/>
          <w:szCs w:val="16"/>
        </w:rPr>
        <w:t xml:space="preserve">publicado el 2 de setiembre de 2010 y modificado por Decreto Legislativo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Narrow"/>
          <w:b/>
          <w:sz w:val="16"/>
          <w:szCs w:val="16"/>
        </w:rPr>
      </w:pPr>
      <w:r w:rsidRPr="00BC4D98">
        <w:rPr>
          <w:rFonts w:ascii="Arial Narrow" w:eastAsia="Arial Narrow" w:hAnsi="Arial Narrow" w:cs="Arial Narrow"/>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Narrow"/>
          <w:sz w:val="16"/>
          <w:szCs w:val="16"/>
        </w:rPr>
      </w:pPr>
      <w:r w:rsidRPr="00BC4D98">
        <w:rPr>
          <w:rFonts w:ascii="Arial Narrow" w:eastAsia="Arial Narrow" w:hAnsi="Arial Narrow" w:cs="Arial Narrow"/>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Narrow"/>
          <w:sz w:val="16"/>
          <w:szCs w:val="16"/>
        </w:rPr>
        <w:t>liminarmente</w:t>
      </w:r>
      <w:proofErr w:type="spellEnd"/>
      <w:r w:rsidRPr="00BC4D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660DBE9" w14:textId="77777777" w:rsidR="000F08C6" w:rsidRPr="00BC4D98" w:rsidRDefault="000F08C6" w:rsidP="000F08C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4D98">
        <w:rPr>
          <w:rStyle w:val="Refdenotaalpie"/>
          <w:rFonts w:ascii="Arial Narrow" w:eastAsia="Arial Narrow" w:hAnsi="Arial Narrow" w:cs="Arial Narrow"/>
          <w:b/>
          <w:bCs/>
          <w:sz w:val="16"/>
          <w:szCs w:val="16"/>
          <w:vertAlign w:val="superscript"/>
        </w:rPr>
        <w:footnoteRef/>
      </w:r>
      <w:r w:rsidRPr="00BC4D98">
        <w:rPr>
          <w:rFonts w:ascii="Arial Narrow" w:eastAsia="Arial Narrow" w:hAnsi="Arial Narrow" w:cs="Arial Narrow"/>
          <w:b/>
          <w:bCs/>
          <w:sz w:val="16"/>
          <w:szCs w:val="16"/>
        </w:rPr>
        <w:tab/>
        <w:t xml:space="preserve"/>
      </w:r>
      <w:r w:rsidRPr="00BC4D98">
        <w:rPr>
          <w:rFonts w:ascii="Arial Narrow" w:eastAsia="Arial Narrow" w:hAnsi="Arial Narrow" w:cs="Arial Narrow"/>
          <w:b/>
          <w:bCs/>
          <w:sz w:val="16"/>
          <w:szCs w:val="16"/>
        </w:rPr>
        <w:tab/>
        <w:t xml:space="preserve">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eastAsia="Arial Narrow" w:hAnsi="Arial Narrow" w:cs="Arial Narrow"/>
          <w:bCs/>
          <w:sz w:val="16"/>
          <w:szCs w:val="16"/>
        </w:rPr>
      </w:pPr>
      <w:r w:rsidRPr="00BC4D98">
        <w:rPr>
          <w:rFonts w:ascii="Arial Narrow" w:eastAsia="Arial Narrow" w:hAnsi="Arial Narrow" w:cs="Arial Narrow"/>
          <w:b/>
          <w:sz w:val="16"/>
          <w:szCs w:val="16"/>
        </w:rPr>
        <w:t xml:space="preserve">Artículo 29.- </w:t>
      </w:r>
      <w:r w:rsidRPr="00BC4D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4FFFD9C7" w14:textId="77777777" w:rsidR="000F08C6" w:rsidRPr="00BC4D98" w:rsidRDefault="000F08C6" w:rsidP="000F08C6">
      <w:pPr>
        <w:pStyle w:val="Textonotapie"/>
        <w:tabs>
          <w:tab w:val="left" w:pos="567"/>
        </w:tabs>
        <w:ind w:left="567" w:hanging="567"/>
        <w:jc w:val="both"/>
        <w:rPr>
          <w:rFonts w:ascii="Arial Narrow" w:eastAsia="Arial Narrow" w:hAnsi="Arial Narrow" w:cs="Arial Narrow"/>
          <w:sz w:val="16"/>
          <w:szCs w:val="16"/>
        </w:rPr>
      </w:pPr>
      <w:r w:rsidRPr="00BC4D98">
        <w:rPr>
          <w:rStyle w:val="Refdenotaalpie"/>
          <w:rFonts w:ascii="Arial Narrow" w:eastAsia="Arial Narrow" w:hAnsi="Arial Narrow" w:cs="Arial Narrow"/>
          <w:sz w:val="16"/>
          <w:szCs w:val="16"/>
          <w:vertAlign w:val="superscript"/>
        </w:rPr>
        <w:footnoteRef/>
      </w:r>
      <w:r w:rsidRPr="00BC4D98">
        <w:rPr>
          <w:rFonts w:ascii="Arial Narrow" w:eastAsia="Arial Narrow" w:hAnsi="Arial Narrow" w:cs="Arial Narrow"/>
          <w:sz w:val="16"/>
          <w:szCs w:val="16"/>
        </w:rPr>
        <w:tab/>
        <w:t xml:space="preserve"/>
      </w:r>
      <w:r w:rsidRPr="00BC4D98">
        <w:rPr>
          <w:rFonts w:ascii="Arial Narrow" w:eastAsia="Arial Narrow" w:hAnsi="Arial Narrow" w:cs="Arial Narrow"/>
          <w:sz w:val="16"/>
          <w:szCs w:val="16"/>
        </w:rPr>
        <w:tab/>
      </w:r>
      <w:r w:rsidRPr="00BC4D9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4D98">
        <w:rPr>
          <w:rFonts w:ascii="Arial Narrow" w:eastAsia="Arial Narrow" w:hAnsi="Arial Narrow" w:cs="Arial Narrow"/>
          <w:b/>
          <w:sz w:val="16"/>
          <w:szCs w:val="16"/>
        </w:rPr>
        <w:t/>
      </w:r>
      <w:proofErr w:type="spellEnd"/>
      <w:r w:rsidRPr="00BC4D98">
        <w:rPr>
          <w:rFonts w:ascii="Arial Narrow" w:eastAsia="Arial Narrow" w:hAnsi="Arial Narrow" w:cs="Arial Narrow"/>
          <w:b/>
          <w:sz w:val="16"/>
          <w:szCs w:val="16"/>
        </w:rPr>
        <w:t xml:space="preserve">006-2026-JUS y publicado el 30 de abril de 2026</w:t>
      </w:r>
    </w:p>
    <w:p w14:paraId="255276B8" w14:textId="77777777" w:rsidR="000F08C6" w:rsidRPr="00BC4D98" w:rsidRDefault="000F08C6" w:rsidP="000F08C6">
      <w:pPr>
        <w:pStyle w:val="Textonotapie"/>
        <w:ind w:left="1134" w:hanging="567"/>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20.4. </w:t>
      </w:r>
      <w:r w:rsidRPr="00BC4D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eastAsia="Arial Narrow" w:hAnsi="Arial Narrow" w:cs="Arial Narrow"/>
          <w:sz w:val="16"/>
          <w:szCs w:val="16"/>
        </w:rPr>
      </w:pPr>
      <w:r w:rsidRPr="00BC4D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