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1A2FED2" w:rsidR="00CA59A2" w:rsidRPr="0026598E" w:rsidRDefault="00CA59A2" w:rsidP="007F5127">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736F2" w:rsidRPr="009736F2">
        <w:rPr>
          <w:rFonts w:ascii="Arial Narrow" w:eastAsia="Arial Narrow" w:hAnsi="Arial Narrow" w:cs="Arial Narrow"/>
          <w:b/>
          <w:bCs/>
          <w:color w:val="000000"/>
          <w:kern w:val="0"/>
          <w:sz w:val="22"/>
          <w:szCs w:val="22"/>
          <w:shd w:val="clear" w:color="auto" w:fill="FFFFFF"/>
          <w:lang w:eastAsia="es-PE"/>
          <w14:ligatures w14:val="none"/>
        </w:rPr>
        <w:t>2594-2025/CC1</w:t>
      </w:r>
    </w:p>
    <w:p w14:paraId="7E5DC22B" w14:textId="7A03C97C" w:rsidR="00CA59A2" w:rsidRPr="009736F2" w:rsidRDefault="00CA59A2" w:rsidP="007F512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77777777" w:rsidR="00CA59A2" w:rsidRPr="009736F2" w:rsidRDefault="00CA59A2" w:rsidP="007F512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736F2">
        <w:rPr>
          <w:rFonts w:ascii="Arial Narrow" w:eastAsia="Arial Narrow" w:hAnsi="Arial Narrow" w:cs="Arial Narrow"/>
          <w:b/>
          <w:color w:val="000000"/>
          <w:kern w:val="0"/>
          <w:sz w:val="22"/>
          <w:szCs w:val="22"/>
          <w:lang w:eastAsia="es-PE"/>
          <w14:ligatures w14:val="none"/>
        </w:rPr>
        <w:t>DENUNCIADO</w:t>
      </w:r>
      <w:r w:rsidRPr="009736F2">
        <w:rPr>
          <w:rFonts w:ascii="Arial Narrow" w:eastAsia="Arial Narrow" w:hAnsi="Arial Narrow" w:cs="Arial Narrow"/>
          <w:b/>
          <w:color w:val="000000"/>
          <w:kern w:val="0"/>
          <w:sz w:val="22"/>
          <w:szCs w:val="22"/>
          <w:lang w:eastAsia="es-PE"/>
          <w14:ligatures w14:val="none"/>
        </w:rPr>
        <w:tab/>
        <w:t>:</w:t>
      </w:r>
      <w:r w:rsidRPr="009736F2">
        <w:rPr>
          <w:rFonts w:ascii="Arial Narrow" w:eastAsia="Arial Narrow" w:hAnsi="Arial Narrow" w:cs="Arial Narrow"/>
          <w:b/>
          <w:color w:val="000000"/>
          <w:kern w:val="0"/>
          <w:sz w:val="22"/>
          <w:szCs w:val="22"/>
          <w:lang w:eastAsia="es-PE"/>
          <w14:ligatures w14:val="none"/>
        </w:rPr>
        <w:tab/>
        <w:t>RÍMAC SEGUROS Y REASEGUROS S.A. (RÍMAC)</w:t>
      </w:r>
    </w:p>
    <w:p w14:paraId="022D2B94" w14:textId="77777777" w:rsidR="00CA59A2" w:rsidRPr="0026598E" w:rsidRDefault="00CA59A2" w:rsidP="007F5127">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9736F2">
        <w:rPr>
          <w:rFonts w:ascii="Arial Narrow" w:eastAsia="Arial Narrow" w:hAnsi="Arial Narrow" w:cs="Arial Narrow"/>
          <w:b/>
          <w:color w:val="000000"/>
          <w:kern w:val="0"/>
          <w:sz w:val="22"/>
          <w:szCs w:val="22"/>
          <w:lang w:eastAsia="es-PE"/>
          <w14:ligatures w14:val="none"/>
        </w:rPr>
        <w:t>MATERIAS</w:t>
      </w:r>
      <w:r w:rsidRPr="009736F2">
        <w:rPr>
          <w:rFonts w:ascii="Arial Narrow" w:eastAsia="Arial Narrow" w:hAnsi="Arial Narrow" w:cs="Arial Narrow"/>
          <w:b/>
          <w:color w:val="000000"/>
          <w:kern w:val="0"/>
          <w:sz w:val="22"/>
          <w:szCs w:val="22"/>
          <w:lang w:eastAsia="es-PE"/>
          <w14:ligatures w14:val="none"/>
        </w:rPr>
        <w:tab/>
        <w:t xml:space="preserve">: </w:t>
      </w:r>
      <w:r w:rsidRPr="009736F2">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7F5127">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7F5127">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21682A">
        <w:rPr>
          <w:rFonts w:ascii="Arial Narrow" w:eastAsia="Arial Narrow" w:hAnsi="Arial Narrow" w:cs="Arial Narrow"/>
          <w:b/>
          <w:color w:val="000000"/>
          <w:kern w:val="0"/>
          <w:sz w:val="22"/>
          <w:szCs w:val="22"/>
          <w:lang w:eastAsia="es-PE"/>
          <w14:ligatures w14:val="none"/>
        </w:rPr>
        <w:t>2</w:t>
      </w:r>
    </w:p>
    <w:p w14:paraId="5BA3A18D" w14:textId="77777777" w:rsidR="00CA59A2" w:rsidRPr="0026598E" w:rsidRDefault="00CA59A2" w:rsidP="007F5127">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58F4F05C" w:rsidR="00CA59A2" w:rsidRPr="0026598E" w:rsidRDefault="00CA59A2" w:rsidP="007F5127">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577817">
        <w:rPr>
          <w:rFonts w:ascii="Arial Narrow" w:eastAsia="Arial Narrow" w:hAnsi="Arial Narrow" w:cs="Arial Narrow"/>
          <w:color w:val="000000"/>
          <w:kern w:val="0"/>
          <w:sz w:val="22"/>
          <w:szCs w:val="22"/>
          <w:shd w:val="clear" w:color="auto" w:fill="FFFFFF"/>
          <w:lang w:eastAsia="es-PE"/>
          <w14:ligatures w14:val="none"/>
        </w:rPr>
        <w:t xml:space="preserve">20 de noviembre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BF1B59" w:rsidRPr="002424E8">
        <w:rPr>
          <w:rFonts w:ascii="Arial Narrow" w:eastAsia="Arial Narrow" w:hAnsi="Arial Narrow" w:cs="Arial Narrow"/>
          <w:color w:val="000000"/>
          <w:kern w:val="0"/>
          <w:sz w:val="22"/>
          <w:szCs w:val="22"/>
          <w:shd w:val="clear" w:color="auto" w:fill="FFFFFF"/>
          <w:lang w:eastAsia="es-PE"/>
          <w14:ligatures w14:val="none"/>
        </w:rPr>
        <w:t xml:space="preserve"/>
      </w:r>
      <w:r w:rsidR="00A23703" w:rsidRPr="00A23703">
        <w:rPr>
          <w:rFonts w:ascii="Arial Narrow" w:eastAsia="Arial Narrow" w:hAnsi="Arial Narrow" w:cs="Arial Narrow"/>
          <w:color w:val="000000"/>
          <w:kern w:val="0"/>
          <w:sz w:val="22"/>
          <w:szCs w:val="22"/>
          <w:shd w:val="clear" w:color="auto" w:fill="FFFFFF"/>
          <w:lang w:eastAsia="es-PE"/>
          <w14:ligatures w14:val="none"/>
        </w:rPr>
        <w:t xml:space="preserve"/>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7F5127">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7F5127">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7F5127">
      <w:pPr>
        <w:spacing w:after="0" w:line="240" w:lineRule="auto"/>
        <w:jc w:val="both"/>
        <w:rPr>
          <w:rFonts w:ascii="Arial Narrow" w:eastAsia="Arial Narrow" w:hAnsi="Arial Narrow" w:cs="Arial Narrow"/>
          <w:color w:val="000000"/>
          <w:kern w:val="0"/>
          <w:sz w:val="22"/>
          <w:szCs w:val="22"/>
          <w:lang w:eastAsia="es-PE"/>
          <w14:ligatures w14:val="none"/>
        </w:rPr>
      </w:pPr>
    </w:p>
    <w:p w14:paraId="673E03EA" w14:textId="5BE68925" w:rsidR="00CA59A2" w:rsidRPr="007D7B40" w:rsidRDefault="00CA59A2" w:rsidP="007F5127">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18 de setiembre de 2025, subsanada mediante escrito del 3 de noviembre de 2025, la señora [APELLIDO] denunció a Rímac por presuntas infracciones a la Ley 29571, Código de Protección y Defensa del Consumidor</w:t>
      </w:r>
      <w:r w:rsidRPr="007D7B40">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9736F2">
        <w:rPr>
          <w:rFonts w:ascii="Arial Narrow" w:eastAsia="Arial Narrow" w:hAnsi="Arial Narrow" w:cs="Arial Narrow"/>
          <w:color w:val="000000"/>
          <w:kern w:val="0"/>
          <w:sz w:val="22"/>
          <w:szCs w:val="22"/>
          <w:lang w:val="es-ES" w:eastAsia="es-ES"/>
          <w14:ligatures w14:val="none"/>
        </w:rPr>
        <w:t xml:space="preserve"/>
      </w:r>
      <w:r w:rsidR="009736F2" w:rsidRPr="009736F2">
        <w:rPr>
          <w:rFonts w:ascii="Arial Narrow" w:eastAsia="Arial Narrow" w:hAnsi="Arial Narrow" w:cs="Arial Narrow"/>
          <w:color w:val="000000"/>
          <w:kern w:val="0"/>
          <w:sz w:val="22"/>
          <w:szCs w:val="22"/>
          <w:lang w:val="es-ES" w:eastAsia="es-ES"/>
          <w14:ligatures w14:val="none"/>
        </w:rPr>
        <w:t/>
      </w:r>
      <w:r w:rsidRPr="009736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996DC2" w:rsidRPr="009736F2">
        <w:rPr>
          <w:rFonts w:ascii="Arial Narrow" w:eastAsia="Arial Narrow" w:hAnsi="Arial Narrow" w:cs="Arial Narrow"/>
          <w:color w:val="000000"/>
          <w:kern w:val="0"/>
          <w:sz w:val="22"/>
          <w:szCs w:val="22"/>
          <w:lang w:val="es-ES" w:eastAsia="es-ES"/>
          <w14:ligatures w14:val="none"/>
        </w:rPr>
        <w:t xml:space="preserve"/>
      </w:r>
      <w:r w:rsidR="009736F2" w:rsidRPr="009736F2">
        <w:rPr>
          <w:rFonts w:ascii="Arial Narrow" w:eastAsia="Arial Narrow" w:hAnsi="Arial Narrow" w:cs="Arial Narrow"/>
          <w:color w:val="000000"/>
          <w:kern w:val="0"/>
          <w:sz w:val="22"/>
          <w:szCs w:val="22"/>
          <w:lang w:val="es-ES" w:eastAsia="es-ES"/>
          <w14:ligatures w14:val="none"/>
        </w:rPr>
        <w:t/>
      </w:r>
      <w:r w:rsidR="00996DC2" w:rsidRPr="009736F2">
        <w:rPr>
          <w:rFonts w:ascii="Arial Narrow" w:eastAsia="Arial Narrow" w:hAnsi="Arial Narrow" w:cs="Arial Narrow"/>
          <w:color w:val="000000"/>
          <w:kern w:val="0"/>
          <w:sz w:val="22"/>
          <w:szCs w:val="22"/>
          <w:lang w:val="es-ES" w:eastAsia="es-ES"/>
          <w14:ligatures w14:val="none"/>
        </w:rPr>
        <w:t xml:space="preserve"/>
      </w:r>
      <w:r w:rsidR="009736F2" w:rsidRPr="009736F2">
        <w:rPr>
          <w:rFonts w:ascii="Arial Narrow" w:eastAsia="Arial Narrow" w:hAnsi="Arial Narrow" w:cs="Arial Narrow"/>
          <w:color w:val="000000"/>
          <w:kern w:val="0"/>
          <w:sz w:val="22"/>
          <w:szCs w:val="22"/>
          <w:lang w:val="es-ES" w:eastAsia="es-ES"/>
          <w14:ligatures w14:val="none"/>
        </w:rPr>
        <w:t/>
      </w:r>
      <w:r w:rsidR="00996DC2" w:rsidRPr="009736F2">
        <w:rPr>
          <w:rFonts w:ascii="Arial Narrow" w:eastAsia="Arial Narrow" w:hAnsi="Arial Narrow" w:cs="Arial Narrow"/>
          <w:color w:val="000000"/>
          <w:kern w:val="0"/>
          <w:sz w:val="22"/>
          <w:szCs w:val="22"/>
          <w:lang w:val="es-ES" w:eastAsia="es-ES"/>
          <w14:ligatures w14:val="none"/>
        </w:rPr>
        <w:t xml:space="preserve"/>
      </w:r>
      <w:r w:rsidR="00996DC2" w:rsidRPr="009736F2">
        <w:rPr>
          <w:rFonts w:ascii="Arial Narrow" w:eastAsia="Arial Narrow" w:hAnsi="Arial Narrow" w:cs="Arial Narrow"/>
          <w:kern w:val="0"/>
          <w14:ligatures w14:val="none"/>
          <w:sz w:val="22"/>
          <w:szCs w:val="22"/>
        </w:rPr>
        <w:t/>
      </w:r>
      <w:r w:rsidRPr="009736F2">
        <w:rPr>
          <w:rFonts w:ascii="Arial Narrow" w:eastAsia="Arial Narrow" w:hAnsi="Arial Narrow" w:cs="Arial Narrow"/>
          <w:kern w:val="0"/>
          <w14:ligatures w14:val="none"/>
          <w:sz w:val="22"/>
          <w:szCs w:val="22"/>
        </w:rPr>
        <w:t xml:space="preserve"/>
      </w:r>
      <w:r w:rsidR="009736F2" w:rsidRPr="009736F2">
        <w:rPr>
          <w:rFonts w:ascii="Arial Narrow" w:eastAsia="Arial Narrow" w:hAnsi="Arial Narrow" w:cs="Arial Narrow"/>
          <w:kern w:val="0"/>
          <w14:ligatures w14:val="none"/>
          <w:sz w:val="22"/>
          <w:szCs w:val="22"/>
        </w:rPr>
        <w:t xml:space="preserve"/>
      </w:r>
      <w:r w:rsidRPr="009736F2">
        <w:rPr>
          <w:rFonts w:ascii="Arial Narrow" w:eastAsia="Arial Narrow" w:hAnsi="Arial Narrow" w:cs="Arial Narrow"/>
          <w:kern w:val="0"/>
          <w14:ligatures w14:val="none"/>
          <w:sz w:val="22"/>
          <w:szCs w:val="22"/>
        </w:rPr>
        <w:t/>
      </w:r>
      <w:r w:rsidRPr="009736F2">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7D7B40">
        <w:rPr>
          <w:rFonts w:ascii="Arial Narrow" w:eastAsia="Arial Narrow" w:hAnsi="Arial Narrow" w:cs="Arial Narrow"/>
          <w:color w:val="000000"/>
          <w:kern w:val="0"/>
          <w:sz w:val="22"/>
          <w:szCs w:val="22"/>
          <w:lang w:val="es-ES" w:eastAsia="es-ES"/>
          <w14:ligatures w14:val="none"/>
        </w:rPr>
        <w:t/>
      </w:r>
      <w:r w:rsidRPr="007D7B40">
        <w:rPr>
          <w:rFonts w:ascii="Arial Narrow" w:eastAsia="Arial Narrow" w:hAnsi="Arial Narrow" w:cs="Arial Narrow"/>
          <w:color w:val="000000"/>
          <w:kern w:val="0"/>
          <w:sz w:val="22"/>
          <w:szCs w:val="22"/>
          <w:lang w:val="es-ES" w:eastAsia="es-ES"/>
          <w14:ligatures w14:val="none"/>
        </w:rPr>
        <w:t xml:space="preserve"/>
      </w:r>
      <w:r w:rsidRPr="007D7B40">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7D7B40" w:rsidRDefault="00CA59A2"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7885AE6" w14:textId="688FCBF6" w:rsidR="00F24B57" w:rsidRPr="007D7B40" w:rsidRDefault="00F24B57" w:rsidP="007F51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 xml:space="preserve">En abril de 2024, </w:t>
      </w:r>
      <w:r w:rsidR="00C869B4" w:rsidRPr="007D7B40">
        <w:rPr>
          <w:rFonts w:ascii="Arial Narrow" w:eastAsia="Arial Narrow" w:hAnsi="Arial Narrow" w:cs="Arial Narrow"/>
          <w:color w:val="000000"/>
          <w:kern w:val="0"/>
          <w:sz w:val="22"/>
          <w:szCs w:val="22"/>
          <w:lang w:eastAsia="es-ES"/>
          <w14:ligatures w14:val="none"/>
        </w:rPr>
        <w:t>adquirió el Seguro Vehicular– Póliza 2101-1542407 emitido por</w:t>
      </w:r>
      <w:r w:rsidRPr="007D7B40">
        <w:rPr>
          <w:rFonts w:ascii="Arial Narrow" w:eastAsia="Arial Narrow" w:hAnsi="Arial Narrow" w:cs="Arial Narrow"/>
          <w:color w:val="000000"/>
          <w:kern w:val="0"/>
          <w:sz w:val="22"/>
          <w:szCs w:val="22"/>
          <w:lang w:eastAsia="es-ES"/>
          <w14:ligatures w14:val="none"/>
        </w:rPr>
        <w:t xml:space="preserve"> </w:t>
      </w:r>
      <w:r w:rsidR="00C869B4" w:rsidRPr="007D7B40">
        <w:rPr>
          <w:rFonts w:ascii="Arial Narrow" w:eastAsia="Arial Narrow" w:hAnsi="Arial Narrow" w:cs="Arial Narrow"/>
          <w:color w:val="000000"/>
          <w:kern w:val="0"/>
          <w:sz w:val="22"/>
          <w:szCs w:val="22"/>
          <w:lang w:val="es-ES" w:eastAsia="es-ES"/>
          <w14:ligatures w14:val="none"/>
        </w:rPr>
        <w:t xml:space="preserve">Rímac </w:t>
      </w:r>
      <w:r w:rsidRPr="007D7B40">
        <w:rPr>
          <w:rFonts w:ascii="Arial Narrow" w:eastAsia="Arial Narrow" w:hAnsi="Arial Narrow" w:cs="Arial Narrow"/>
          <w:color w:val="000000"/>
          <w:kern w:val="0"/>
          <w:sz w:val="22"/>
          <w:szCs w:val="22"/>
          <w:lang w:eastAsia="es-ES"/>
          <w14:ligatures w14:val="none"/>
        </w:rPr>
        <w:t xml:space="preserve">(en adelante, </w:t>
      </w:r>
      <w:r w:rsidR="00C869B4" w:rsidRPr="007D7B40">
        <w:rPr>
          <w:rFonts w:ascii="Arial Narrow" w:eastAsia="Arial Narrow" w:hAnsi="Arial Narrow" w:cs="Arial Narrow"/>
          <w:color w:val="000000"/>
          <w:kern w:val="0"/>
          <w:sz w:val="22"/>
          <w:szCs w:val="22"/>
          <w:lang w:eastAsia="es-ES"/>
          <w14:ligatures w14:val="none"/>
        </w:rPr>
        <w:t>el Seguro Vehicular</w:t>
      </w:r>
      <w:r w:rsidRPr="007D7B40">
        <w:rPr>
          <w:rFonts w:ascii="Arial Narrow" w:eastAsia="Arial Narrow" w:hAnsi="Arial Narrow" w:cs="Arial Narrow"/>
          <w:color w:val="000000"/>
          <w:kern w:val="0"/>
          <w:sz w:val="22"/>
          <w:szCs w:val="22"/>
          <w:lang w:eastAsia="es-ES"/>
          <w14:ligatures w14:val="none"/>
        </w:rPr>
        <w:t>)</w:t>
      </w:r>
      <w:r w:rsidR="0024009F" w:rsidRPr="007D7B40">
        <w:rPr>
          <w:rFonts w:ascii="Arial Narrow" w:eastAsia="Arial Narrow" w:hAnsi="Arial Narrow" w:cs="Arial Narrow"/>
          <w:color w:val="000000"/>
          <w:kern w:val="0"/>
          <w:sz w:val="22"/>
          <w:szCs w:val="22"/>
          <w:lang w:eastAsia="es-ES"/>
          <w14:ligatures w14:val="none"/>
        </w:rPr>
        <w:t xml:space="preserve"> para el vehículo</w:t>
      </w:r>
      <w:r w:rsidR="003705BF" w:rsidRPr="007D7B40">
        <w:rPr>
          <w:rFonts w:ascii="Arial Narrow" w:eastAsia="Arial Narrow" w:hAnsi="Arial Narrow" w:cs="Arial Narrow"/>
          <w:color w:val="000000"/>
          <w:kern w:val="0"/>
          <w:sz w:val="22"/>
          <w:szCs w:val="22"/>
          <w:lang w:eastAsia="es-ES"/>
          <w14:ligatures w14:val="none"/>
        </w:rPr>
        <w:t xml:space="preserve"> nuevo</w:t>
      </w:r>
      <w:r w:rsidR="0024009F" w:rsidRPr="007D7B40">
        <w:rPr>
          <w:rFonts w:ascii="Arial Narrow" w:eastAsia="Arial Narrow" w:hAnsi="Arial Narrow" w:cs="Arial Narrow"/>
          <w:color w:val="000000"/>
          <w:kern w:val="0"/>
          <w:sz w:val="22"/>
          <w:szCs w:val="22"/>
          <w:lang w:eastAsia="es-ES"/>
          <w14:ligatures w14:val="none"/>
        </w:rPr>
        <w:t xml:space="preserve"> con Placa de Rodaje CLH-203</w:t>
      </w:r>
      <w:r w:rsidR="00F55661" w:rsidRPr="007D7B40">
        <w:rPr>
          <w:rFonts w:ascii="Arial Narrow" w:eastAsia="Arial Narrow" w:hAnsi="Arial Narrow" w:cs="Arial Narrow"/>
          <w:color w:val="000000"/>
          <w:kern w:val="0"/>
          <w:sz w:val="22"/>
          <w:szCs w:val="22"/>
          <w:lang w:eastAsia="es-ES"/>
          <w14:ligatures w14:val="none"/>
        </w:rPr>
        <w:t xml:space="preserve"> (en adelante, </w:t>
      </w:r>
      <w:r w:rsidR="00F55661" w:rsidRPr="007D7B40">
        <w:rPr>
          <w:rFonts w:ascii="Arial Narrow" w:eastAsia="Arial Narrow" w:hAnsi="Arial Narrow" w:cs="Arial Narrow"/>
          <w:color w:val="000000"/>
          <w:kern w:val="0"/>
          <w:sz w:val="22"/>
          <w:szCs w:val="22"/>
          <w:lang w:val="es-ES" w:eastAsia="es-ES"/>
          <w14:ligatures w14:val="none"/>
        </w:rPr>
        <w:t>Rímac</w:t>
      </w:r>
      <w:r w:rsidR="00F55661" w:rsidRPr="007D7B40">
        <w:rPr>
          <w:rFonts w:ascii="Arial Narrow" w:eastAsia="Arial Narrow" w:hAnsi="Arial Narrow" w:cs="Arial Narrow"/>
          <w:color w:val="000000"/>
          <w:kern w:val="0"/>
          <w:sz w:val="22"/>
          <w:szCs w:val="22"/>
          <w:lang w:eastAsia="es-ES"/>
          <w14:ligatures w14:val="none"/>
        </w:rPr>
        <w:t>)</w:t>
      </w:r>
      <w:r w:rsidRPr="007D7B40">
        <w:rPr>
          <w:rFonts w:ascii="Arial Narrow" w:eastAsia="Arial Narrow" w:hAnsi="Arial Narrow" w:cs="Arial Narrow"/>
          <w:color w:val="000000"/>
          <w:kern w:val="0"/>
          <w:sz w:val="22"/>
          <w:szCs w:val="22"/>
          <w:lang w:eastAsia="es-ES"/>
          <w14:ligatures w14:val="none"/>
        </w:rPr>
        <w:t>.</w:t>
      </w:r>
    </w:p>
    <w:p w14:paraId="1513D94A" w14:textId="77777777" w:rsidR="00F24B57" w:rsidRPr="007D7B40" w:rsidRDefault="00F24B57"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583AB0A" w14:textId="13699477" w:rsidR="00F24B57" w:rsidRPr="007D7B40" w:rsidRDefault="00F24B57" w:rsidP="007F51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En abril de 2024, en las condiciones del Seguro Vehicular se incluyó la “Cláusula de Garantía de Inspección VEH102”, que estableció que no sería necesario inspeccionar vehículos nuevos siempre que, al momento en que la compañía recibiera la solicitud de seguro, dichos vehículos se encontraran en el establecimiento del concesionario y/o tienda de venta, sin consignarse en dicho numeral la obligación de remitir fotografías como requisito para la cobertura, conforme al texto de la póliza.</w:t>
      </w:r>
    </w:p>
    <w:p w14:paraId="17456DF2" w14:textId="77777777" w:rsidR="00F24B57" w:rsidRPr="007D7B40" w:rsidRDefault="00F24B57"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D97ADD6" w14:textId="68B3A5F0" w:rsidR="00F24B57" w:rsidRPr="007D7B40" w:rsidRDefault="00F24B57" w:rsidP="007F51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Entre abril de 2024 y junio de 2025, el Seguro Vehicular se mantuvo vigente y se efectuaron los pagos de la prima correspondientes, conforme a los comprobantes de pago presentados.</w:t>
      </w:r>
    </w:p>
    <w:p w14:paraId="1EF4CB2D" w14:textId="77777777" w:rsidR="00F24B57" w:rsidRPr="007D7B40" w:rsidRDefault="00F24B57"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0234E6C" w14:textId="0BBF6388" w:rsidR="00F24B57" w:rsidRPr="007D7B40" w:rsidRDefault="00F24B57" w:rsidP="007F51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 xml:space="preserve">El 18 de junio de 2025, la vigencia del Seguro Vehicular Premier se renovó de manera automática para el período del 18 de junio de 2025 al 18 de junio de 2026, sin </w:t>
      </w:r>
      <w:r w:rsidR="003705BF" w:rsidRPr="007D7B40">
        <w:rPr>
          <w:rFonts w:ascii="Arial Narrow" w:eastAsia="Arial Narrow" w:hAnsi="Arial Narrow" w:cs="Arial Narrow"/>
          <w:color w:val="000000"/>
          <w:kern w:val="0"/>
          <w:sz w:val="22"/>
          <w:szCs w:val="22"/>
          <w:lang w:val="es-ES" w:eastAsia="es-ES"/>
          <w14:ligatures w14:val="none"/>
        </w:rPr>
        <w:t xml:space="preserve">Rímac </w:t>
      </w:r>
      <w:r w:rsidRPr="007D7B40">
        <w:rPr>
          <w:rFonts w:ascii="Arial Narrow" w:eastAsia="Arial Narrow" w:hAnsi="Arial Narrow" w:cs="Arial Narrow"/>
          <w:color w:val="000000"/>
          <w:kern w:val="0"/>
          <w:sz w:val="22"/>
          <w:szCs w:val="22"/>
          <w:lang w:eastAsia="es-ES"/>
          <w14:ligatures w14:val="none"/>
        </w:rPr>
        <w:t xml:space="preserve">hubiera remitido comunicación previa informando sobre modificaciones a las condiciones contractuales ni sobre nuevos requisitos para la cobertura, y </w:t>
      </w:r>
      <w:r w:rsidR="00F55661" w:rsidRPr="007D7B40">
        <w:rPr>
          <w:rFonts w:ascii="Arial Narrow" w:eastAsia="Arial Narrow" w:hAnsi="Arial Narrow" w:cs="Arial Narrow"/>
          <w:color w:val="000000"/>
          <w:kern w:val="0"/>
          <w:sz w:val="22"/>
          <w:szCs w:val="22"/>
          <w:lang w:eastAsia="es-ES"/>
          <w14:ligatures w14:val="none"/>
        </w:rPr>
        <w:t>se procedió</w:t>
      </w:r>
      <w:r w:rsidRPr="007D7B40">
        <w:rPr>
          <w:rFonts w:ascii="Arial Narrow" w:eastAsia="Arial Narrow" w:hAnsi="Arial Narrow" w:cs="Arial Narrow"/>
          <w:color w:val="000000"/>
          <w:kern w:val="0"/>
          <w:sz w:val="22"/>
          <w:szCs w:val="22"/>
          <w:lang w:eastAsia="es-ES"/>
          <w14:ligatures w14:val="none"/>
        </w:rPr>
        <w:t xml:space="preserve"> a efectuar el cobro de la prima correspondiente a dicha renovación.</w:t>
      </w:r>
      <w:r w:rsidR="003705BF" w:rsidRPr="007D7B40">
        <w:rPr>
          <w:rFonts w:ascii="Arial Narrow" w:eastAsia="Arial Narrow" w:hAnsi="Arial Narrow" w:cs="Arial Narrow"/>
          <w:color w:val="000000"/>
          <w:kern w:val="0"/>
          <w:sz w:val="22"/>
          <w:szCs w:val="22"/>
          <w:lang w:eastAsia="es-ES"/>
          <w14:ligatures w14:val="none"/>
        </w:rPr>
        <w:t xml:space="preserve"> </w:t>
      </w:r>
    </w:p>
    <w:p w14:paraId="55844D3D" w14:textId="77777777" w:rsidR="00F24B57" w:rsidRPr="007D7B40" w:rsidRDefault="00F24B57"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BC05EB7" w14:textId="6A384CE9" w:rsidR="00F24B57" w:rsidRPr="007F5127" w:rsidRDefault="00F24B57" w:rsidP="007F51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 xml:space="preserve">El 27 de julio de 2025, </w:t>
      </w:r>
      <w:r w:rsidR="00F55661" w:rsidRPr="007D7B40">
        <w:rPr>
          <w:rFonts w:ascii="Arial Narrow" w:eastAsia="Arial Narrow" w:hAnsi="Arial Narrow" w:cs="Arial Narrow"/>
          <w:color w:val="000000"/>
          <w:kern w:val="0"/>
          <w:sz w:val="22"/>
          <w:szCs w:val="22"/>
          <w:lang w:eastAsia="es-ES"/>
          <w14:ligatures w14:val="none"/>
        </w:rPr>
        <w:t>el vehículo asegurado</w:t>
      </w:r>
      <w:r w:rsidRPr="007D7B40">
        <w:rPr>
          <w:rFonts w:ascii="Arial Narrow" w:eastAsia="Arial Narrow" w:hAnsi="Arial Narrow" w:cs="Arial Narrow"/>
          <w:color w:val="000000"/>
          <w:kern w:val="0"/>
          <w:sz w:val="22"/>
          <w:szCs w:val="22"/>
          <w:lang w:eastAsia="es-ES"/>
          <w14:ligatures w14:val="none"/>
        </w:rPr>
        <w:t xml:space="preserve"> sufrió un siniestro en el que habría resultado en pérdida total, hecho que fue reportado de inmediato a </w:t>
      </w:r>
      <w:r w:rsidR="00F55661" w:rsidRPr="007D7B40">
        <w:rPr>
          <w:rFonts w:ascii="Arial Narrow" w:eastAsia="Arial Narrow" w:hAnsi="Arial Narrow" w:cs="Arial Narrow"/>
          <w:color w:val="000000"/>
          <w:kern w:val="0"/>
          <w:sz w:val="22"/>
          <w:szCs w:val="22"/>
          <w:lang w:val="es-ES" w:eastAsia="es-ES"/>
          <w14:ligatures w14:val="none"/>
        </w:rPr>
        <w:t>Rímac</w:t>
      </w:r>
      <w:r w:rsidRPr="007D7B40">
        <w:rPr>
          <w:rFonts w:ascii="Arial Narrow" w:eastAsia="Arial Narrow" w:hAnsi="Arial Narrow" w:cs="Arial Narrow"/>
          <w:color w:val="000000"/>
          <w:kern w:val="0"/>
          <w:sz w:val="22"/>
          <w:szCs w:val="22"/>
          <w:lang w:eastAsia="es-ES"/>
          <w14:ligatures w14:val="none"/>
        </w:rPr>
        <w:t>.</w:t>
      </w:r>
      <w:r w:rsidR="00F55661" w:rsidRPr="007D7B40">
        <w:rPr>
          <w:rFonts w:ascii="Arial Narrow" w:eastAsia="Arial Narrow" w:hAnsi="Arial Narrow" w:cs="Arial Narrow"/>
          <w:color w:val="000000"/>
          <w:kern w:val="0"/>
          <w:sz w:val="22"/>
          <w:szCs w:val="22"/>
          <w:lang w:eastAsia="es-ES"/>
          <w14:ligatures w14:val="none"/>
        </w:rPr>
        <w:t xml:space="preserve"> </w:t>
      </w:r>
      <w:r w:rsidR="007F5127">
        <w:rPr>
          <w:rFonts w:ascii="Arial Narrow" w:eastAsia="Arial Narrow" w:hAnsi="Arial Narrow" w:cs="Arial Narrow"/>
          <w:color w:val="000000"/>
          <w:kern w:val="0"/>
          <w:sz w:val="22"/>
          <w:szCs w:val="22"/>
          <w:lang w:eastAsia="es-ES"/>
          <w14:ligatures w14:val="none"/>
        </w:rPr>
        <w:t xml:space="preserve"> </w:t>
      </w:r>
      <w:r w:rsidRPr="007F5127">
        <w:rPr>
          <w:rFonts w:ascii="Arial Narrow" w:eastAsia="Arial Narrow" w:hAnsi="Arial Narrow" w:cs="Arial Narrow"/>
          <w:color w:val="000000"/>
          <w:kern w:val="0"/>
          <w:sz w:val="22"/>
          <w:szCs w:val="22"/>
          <w:lang w:eastAsia="es-ES"/>
          <w14:ligatures w14:val="none"/>
        </w:rPr>
        <w:t xml:space="preserve">El 28 de julio de 2025, un representante de </w:t>
      </w:r>
      <w:r w:rsidR="00F55661" w:rsidRPr="007F5127">
        <w:rPr>
          <w:rFonts w:ascii="Arial Narrow" w:eastAsia="Arial Narrow" w:hAnsi="Arial Narrow" w:cs="Arial Narrow"/>
          <w:color w:val="000000"/>
          <w:kern w:val="0"/>
          <w:sz w:val="22"/>
          <w:szCs w:val="22"/>
          <w:lang w:val="es-ES" w:eastAsia="es-ES"/>
          <w14:ligatures w14:val="none"/>
        </w:rPr>
        <w:t>Rímac</w:t>
      </w:r>
      <w:r w:rsidR="00F55661" w:rsidRPr="007F5127">
        <w:rPr>
          <w:rFonts w:ascii="Arial Narrow" w:eastAsia="Arial Narrow" w:hAnsi="Arial Narrow" w:cs="Arial Narrow"/>
          <w:color w:val="000000"/>
          <w:kern w:val="0"/>
          <w:sz w:val="22"/>
          <w:szCs w:val="22"/>
          <w:lang w:eastAsia="es-ES"/>
          <w14:ligatures w14:val="none"/>
        </w:rPr>
        <w:t xml:space="preserve"> </w:t>
      </w:r>
      <w:r w:rsidRPr="007F5127">
        <w:rPr>
          <w:rFonts w:ascii="Arial Narrow" w:eastAsia="Arial Narrow" w:hAnsi="Arial Narrow" w:cs="Arial Narrow"/>
          <w:color w:val="000000"/>
          <w:kern w:val="0"/>
          <w:sz w:val="22"/>
          <w:szCs w:val="22"/>
          <w:lang w:eastAsia="es-ES"/>
          <w14:ligatures w14:val="none"/>
        </w:rPr>
        <w:t xml:space="preserve">identificado como Ricardo </w:t>
      </w:r>
      <w:proofErr w:type="spellStart"/>
      <w:r w:rsidRPr="007F5127">
        <w:rPr>
          <w:rFonts w:ascii="Arial Narrow" w:eastAsia="Arial Narrow" w:hAnsi="Arial Narrow" w:cs="Arial Narrow"/>
          <w:color w:val="000000"/>
          <w:kern w:val="0"/>
          <w:sz w:val="22"/>
          <w:szCs w:val="22"/>
          <w:lang w:eastAsia="es-ES"/>
          <w14:ligatures w14:val="none"/>
        </w:rPr>
        <w:t>Braz</w:t>
      </w:r>
      <w:proofErr w:type="spellEnd"/>
      <w:r w:rsidRPr="007F5127">
        <w:rPr>
          <w:rFonts w:ascii="Arial Narrow" w:eastAsia="Arial Narrow" w:hAnsi="Arial Narrow" w:cs="Arial Narrow"/>
          <w:color w:val="000000"/>
          <w:kern w:val="0"/>
          <w:sz w:val="22"/>
          <w:szCs w:val="22"/>
          <w:lang w:eastAsia="es-ES"/>
          <w14:ligatures w14:val="none"/>
        </w:rPr>
        <w:t xml:space="preserve"> se comunicó telefónicamente </w:t>
      </w:r>
      <w:r w:rsidR="00AE207E" w:rsidRPr="007F5127">
        <w:rPr>
          <w:rFonts w:ascii="Arial Narrow" w:eastAsia="Arial Narrow" w:hAnsi="Arial Narrow" w:cs="Arial Narrow"/>
          <w:color w:val="000000"/>
          <w:kern w:val="0"/>
          <w:sz w:val="22"/>
          <w:szCs w:val="22"/>
          <w:lang w:eastAsia="es-ES"/>
          <w14:ligatures w14:val="none"/>
        </w:rPr>
        <w:t>y le</w:t>
      </w:r>
      <w:r w:rsidRPr="007F5127">
        <w:rPr>
          <w:rFonts w:ascii="Arial Narrow" w:eastAsia="Arial Narrow" w:hAnsi="Arial Narrow" w:cs="Arial Narrow"/>
          <w:color w:val="000000"/>
          <w:kern w:val="0"/>
          <w:sz w:val="22"/>
          <w:szCs w:val="22"/>
          <w:lang w:eastAsia="es-ES"/>
          <w14:ligatures w14:val="none"/>
        </w:rPr>
        <w:t xml:space="preserve"> indicó que la póliza no resultaba aplicable al </w:t>
      </w:r>
      <w:r w:rsidR="00AE207E" w:rsidRPr="007F5127">
        <w:rPr>
          <w:rFonts w:ascii="Arial Narrow" w:eastAsia="Arial Narrow" w:hAnsi="Arial Narrow" w:cs="Arial Narrow"/>
          <w:color w:val="000000"/>
          <w:kern w:val="0"/>
          <w:sz w:val="22"/>
          <w:szCs w:val="22"/>
          <w:lang w:eastAsia="es-ES"/>
          <w14:ligatures w14:val="none"/>
        </w:rPr>
        <w:t xml:space="preserve">siniestro </w:t>
      </w:r>
      <w:r w:rsidRPr="007F5127">
        <w:rPr>
          <w:rFonts w:ascii="Arial Narrow" w:eastAsia="Arial Narrow" w:hAnsi="Arial Narrow" w:cs="Arial Narrow"/>
          <w:color w:val="000000"/>
          <w:kern w:val="0"/>
          <w:sz w:val="22"/>
          <w:szCs w:val="22"/>
          <w:lang w:eastAsia="es-ES"/>
          <w14:ligatures w14:val="none"/>
        </w:rPr>
        <w:t xml:space="preserve">porque el evento habría sido un despiste y no </w:t>
      </w:r>
      <w:r w:rsidR="00AE207E" w:rsidRPr="007F5127">
        <w:rPr>
          <w:rFonts w:ascii="Arial Narrow" w:eastAsia="Arial Narrow" w:hAnsi="Arial Narrow" w:cs="Arial Narrow"/>
          <w:color w:val="000000"/>
          <w:kern w:val="0"/>
          <w:sz w:val="22"/>
          <w:szCs w:val="22"/>
          <w:lang w:eastAsia="es-ES"/>
          <w14:ligatures w14:val="none"/>
        </w:rPr>
        <w:t xml:space="preserve">un </w:t>
      </w:r>
      <w:r w:rsidRPr="007F5127">
        <w:rPr>
          <w:rFonts w:ascii="Arial Narrow" w:eastAsia="Arial Narrow" w:hAnsi="Arial Narrow" w:cs="Arial Narrow"/>
          <w:color w:val="000000"/>
          <w:kern w:val="0"/>
          <w:sz w:val="22"/>
          <w:szCs w:val="22"/>
          <w:lang w:eastAsia="es-ES"/>
          <w14:ligatures w14:val="none"/>
        </w:rPr>
        <w:t>choque.</w:t>
      </w:r>
      <w:r w:rsidR="00F55661" w:rsidRPr="007F5127">
        <w:rPr>
          <w:rFonts w:ascii="Arial Narrow" w:eastAsia="Arial Narrow" w:hAnsi="Arial Narrow" w:cs="Arial Narrow"/>
          <w:color w:val="000000"/>
          <w:kern w:val="0"/>
          <w:sz w:val="22"/>
          <w:szCs w:val="22"/>
          <w:lang w:eastAsia="es-ES"/>
          <w14:ligatures w14:val="none"/>
        </w:rPr>
        <w:t xml:space="preserve"> </w:t>
      </w:r>
    </w:p>
    <w:p w14:paraId="3DFE588A" w14:textId="43C738FB" w:rsidR="00F24B57" w:rsidRPr="007D7B40" w:rsidRDefault="00AE207E"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 xml:space="preserve"> </w:t>
      </w:r>
    </w:p>
    <w:p w14:paraId="6197799A" w14:textId="513D170A" w:rsidR="00F24B57" w:rsidRPr="007D7B40" w:rsidRDefault="00F24B57" w:rsidP="007F51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 xml:space="preserve">El 31 de julio de 2025, </w:t>
      </w:r>
      <w:r w:rsidR="00AE207E" w:rsidRPr="007D7B40">
        <w:rPr>
          <w:rFonts w:ascii="Arial Narrow" w:eastAsia="Arial Narrow" w:hAnsi="Arial Narrow" w:cs="Arial Narrow"/>
          <w:color w:val="000000"/>
          <w:kern w:val="0"/>
          <w:sz w:val="22"/>
          <w:szCs w:val="22"/>
          <w:lang w:val="es-ES" w:eastAsia="es-ES"/>
          <w14:ligatures w14:val="none"/>
        </w:rPr>
        <w:t>Rímac</w:t>
      </w:r>
      <w:r w:rsidR="00AE207E" w:rsidRPr="007D7B40">
        <w:rPr>
          <w:rFonts w:ascii="Arial Narrow" w:eastAsia="Arial Narrow" w:hAnsi="Arial Narrow" w:cs="Arial Narrow"/>
          <w:color w:val="000000"/>
          <w:kern w:val="0"/>
          <w:sz w:val="22"/>
          <w:szCs w:val="22"/>
          <w:lang w:eastAsia="es-ES"/>
          <w14:ligatures w14:val="none"/>
        </w:rPr>
        <w:t xml:space="preserve"> </w:t>
      </w:r>
      <w:r w:rsidRPr="007D7B40">
        <w:rPr>
          <w:rFonts w:ascii="Arial Narrow" w:eastAsia="Arial Narrow" w:hAnsi="Arial Narrow" w:cs="Arial Narrow"/>
          <w:color w:val="000000"/>
          <w:kern w:val="0"/>
          <w:sz w:val="22"/>
          <w:szCs w:val="22"/>
          <w:lang w:eastAsia="es-ES"/>
          <w14:ligatures w14:val="none"/>
        </w:rPr>
        <w:t xml:space="preserve">emitió la Carta SVCRCG-962662, mediante la cual </w:t>
      </w:r>
      <w:r w:rsidR="00AE207E" w:rsidRPr="007D7B40">
        <w:rPr>
          <w:rFonts w:ascii="Arial Narrow" w:eastAsia="Arial Narrow" w:hAnsi="Arial Narrow" w:cs="Arial Narrow"/>
          <w:color w:val="000000"/>
          <w:kern w:val="0"/>
          <w:sz w:val="22"/>
          <w:szCs w:val="22"/>
          <w:lang w:eastAsia="es-ES"/>
          <w14:ligatures w14:val="none"/>
        </w:rPr>
        <w:t xml:space="preserve">le </w:t>
      </w:r>
      <w:r w:rsidRPr="007D7B40">
        <w:rPr>
          <w:rFonts w:ascii="Arial Narrow" w:eastAsia="Arial Narrow" w:hAnsi="Arial Narrow" w:cs="Arial Narrow"/>
          <w:color w:val="000000"/>
          <w:kern w:val="0"/>
          <w:sz w:val="22"/>
          <w:szCs w:val="22"/>
          <w:lang w:eastAsia="es-ES"/>
          <w14:ligatures w14:val="none"/>
        </w:rPr>
        <w:t xml:space="preserve">comunicó el rechazo de la cobertura del </w:t>
      </w:r>
      <w:r w:rsidR="00AE207E" w:rsidRPr="007D7B40">
        <w:rPr>
          <w:rFonts w:ascii="Arial Narrow" w:eastAsia="Arial Narrow" w:hAnsi="Arial Narrow" w:cs="Arial Narrow"/>
          <w:color w:val="000000"/>
          <w:kern w:val="0"/>
          <w:sz w:val="22"/>
          <w:szCs w:val="22"/>
          <w:lang w:eastAsia="es-ES"/>
          <w14:ligatures w14:val="none"/>
        </w:rPr>
        <w:t>del siniestro ocurrido el 27 de julio de 2025</w:t>
      </w:r>
      <w:r w:rsidRPr="007D7B40">
        <w:rPr>
          <w:rFonts w:ascii="Arial Narrow" w:eastAsia="Arial Narrow" w:hAnsi="Arial Narrow" w:cs="Arial Narrow"/>
          <w:color w:val="000000"/>
          <w:kern w:val="0"/>
          <w:sz w:val="22"/>
          <w:szCs w:val="22"/>
          <w:lang w:eastAsia="es-ES"/>
          <w14:ligatures w14:val="none"/>
        </w:rPr>
        <w:t>, señalando que el Seguro Vehicular incluía la “Cláusula de Garantía de Inspección VEH102” y que, debido a que no se habían remitido las fotografías solicitadas para culminar el proceso de aseguramiento, el vehículo no contaba con cobertura, sin reiterar en dicha comunicación el argumento previo referido al “despiste”, conforme a la citada carta.</w:t>
      </w:r>
    </w:p>
    <w:p w14:paraId="0B20F020" w14:textId="77777777" w:rsidR="00F24B57" w:rsidRPr="007D7B40" w:rsidRDefault="00F24B57"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9A8B3AD" w14:textId="39C2E9D0" w:rsidR="00F24B57" w:rsidRPr="007D7B40" w:rsidRDefault="00F24B57" w:rsidP="007F51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 xml:space="preserve">El 8 de agosto de 2025, a través de su representación legal, remitió a </w:t>
      </w:r>
      <w:r w:rsidR="00522370" w:rsidRPr="007D7B40">
        <w:rPr>
          <w:rFonts w:ascii="Arial Narrow" w:eastAsia="Arial Narrow" w:hAnsi="Arial Narrow" w:cs="Arial Narrow"/>
          <w:color w:val="000000"/>
          <w:kern w:val="0"/>
          <w:sz w:val="22"/>
          <w:szCs w:val="22"/>
          <w:lang w:val="es-ES" w:eastAsia="es-ES"/>
          <w14:ligatures w14:val="none"/>
        </w:rPr>
        <w:t>Rímac</w:t>
      </w:r>
      <w:r w:rsidR="00522370" w:rsidRPr="007D7B40">
        <w:rPr>
          <w:rFonts w:ascii="Arial Narrow" w:eastAsia="Arial Narrow" w:hAnsi="Arial Narrow" w:cs="Arial Narrow"/>
          <w:color w:val="000000"/>
          <w:kern w:val="0"/>
          <w:sz w:val="22"/>
          <w:szCs w:val="22"/>
          <w:lang w:eastAsia="es-ES"/>
          <w14:ligatures w14:val="none"/>
        </w:rPr>
        <w:t xml:space="preserve"> </w:t>
      </w:r>
      <w:r w:rsidRPr="007D7B40">
        <w:rPr>
          <w:rFonts w:ascii="Arial Narrow" w:eastAsia="Arial Narrow" w:hAnsi="Arial Narrow" w:cs="Arial Narrow"/>
          <w:color w:val="000000"/>
          <w:kern w:val="0"/>
          <w:sz w:val="22"/>
          <w:szCs w:val="22"/>
          <w:lang w:eastAsia="es-ES"/>
          <w14:ligatures w14:val="none"/>
        </w:rPr>
        <w:t xml:space="preserve">un escrito de reconsideración respecto en el que cuestionó el rechazo de la cobertura del </w:t>
      </w:r>
      <w:r w:rsidR="00522370" w:rsidRPr="007D7B40">
        <w:rPr>
          <w:rFonts w:ascii="Arial Narrow" w:eastAsia="Arial Narrow" w:hAnsi="Arial Narrow" w:cs="Arial Narrow"/>
          <w:color w:val="000000"/>
          <w:kern w:val="0"/>
          <w:sz w:val="22"/>
          <w:szCs w:val="22"/>
          <w:lang w:eastAsia="es-ES"/>
          <w14:ligatures w14:val="none"/>
        </w:rPr>
        <w:t>siniestro vehicular</w:t>
      </w:r>
      <w:r w:rsidRPr="007D7B40">
        <w:rPr>
          <w:rFonts w:ascii="Arial Narrow" w:eastAsia="Arial Narrow" w:hAnsi="Arial Narrow" w:cs="Arial Narrow"/>
          <w:color w:val="000000"/>
          <w:kern w:val="0"/>
          <w:sz w:val="22"/>
          <w:szCs w:val="22"/>
          <w:lang w:eastAsia="es-ES"/>
          <w14:ligatures w14:val="none"/>
        </w:rPr>
        <w:t xml:space="preserve"> y solicitó que se activara la cobertura del Seguro Vehicular.</w:t>
      </w:r>
    </w:p>
    <w:p w14:paraId="2801A23B" w14:textId="77777777" w:rsidR="00F24B57" w:rsidRPr="007D7B40" w:rsidRDefault="00F24B57"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1B9759E" w14:textId="2F854BED" w:rsidR="00F24B57" w:rsidRPr="007D7B40" w:rsidRDefault="00F24B57" w:rsidP="007F51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 xml:space="preserve">El 12 de agosto de 2025, </w:t>
      </w:r>
      <w:r w:rsidR="00522370" w:rsidRPr="007D7B40">
        <w:rPr>
          <w:rFonts w:ascii="Arial Narrow" w:eastAsia="Arial Narrow" w:hAnsi="Arial Narrow" w:cs="Arial Narrow"/>
          <w:color w:val="000000"/>
          <w:kern w:val="0"/>
          <w:sz w:val="22"/>
          <w:szCs w:val="22"/>
          <w:lang w:val="es-ES" w:eastAsia="es-ES"/>
          <w14:ligatures w14:val="none"/>
        </w:rPr>
        <w:t>Rímac</w:t>
      </w:r>
      <w:r w:rsidR="00522370" w:rsidRPr="007D7B40">
        <w:rPr>
          <w:rFonts w:ascii="Arial Narrow" w:eastAsia="Arial Narrow" w:hAnsi="Arial Narrow" w:cs="Arial Narrow"/>
          <w:color w:val="000000"/>
          <w:kern w:val="0"/>
          <w:sz w:val="22"/>
          <w:szCs w:val="22"/>
          <w:lang w:eastAsia="es-ES"/>
          <w14:ligatures w14:val="none"/>
        </w:rPr>
        <w:t xml:space="preserve"> </w:t>
      </w:r>
      <w:r w:rsidRPr="007D7B40">
        <w:rPr>
          <w:rFonts w:ascii="Arial Narrow" w:eastAsia="Arial Narrow" w:hAnsi="Arial Narrow" w:cs="Arial Narrow"/>
          <w:color w:val="000000"/>
          <w:kern w:val="0"/>
          <w:sz w:val="22"/>
          <w:szCs w:val="22"/>
          <w:lang w:eastAsia="es-ES"/>
          <w14:ligatures w14:val="none"/>
        </w:rPr>
        <w:t>respondió al escrito de reconsideración y ratificó el rechazo de la cobertura del Siniestro 955014, manteniendo como fundamento el presunto incumplimiento de la “Cláusula de Garantía de Inspección VEH102” por la no remisión de fotografías para la inspección.</w:t>
      </w:r>
    </w:p>
    <w:p w14:paraId="22E2137B" w14:textId="77777777" w:rsidR="00F24B57" w:rsidRPr="007D7B40" w:rsidRDefault="00F24B57" w:rsidP="007F51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15034832" w:rsidR="00CA59A2" w:rsidRPr="007D7B40" w:rsidRDefault="00F24B57" w:rsidP="007F5127">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7D7B40">
        <w:rPr>
          <w:rFonts w:ascii="Arial Narrow" w:eastAsia="Arial Narrow" w:hAnsi="Arial Narrow" w:cs="Arial Narrow"/>
          <w:color w:val="000000"/>
          <w:kern w:val="0"/>
          <w:sz w:val="22"/>
          <w:szCs w:val="22"/>
          <w:lang w:eastAsia="es-ES"/>
          <w14:ligatures w14:val="none"/>
        </w:rPr>
        <w:t xml:space="preserve">A la fecha de presentación de </w:t>
      </w:r>
      <w:r w:rsidR="007D7B40" w:rsidRPr="007D7B40">
        <w:rPr>
          <w:rFonts w:ascii="Arial Narrow" w:eastAsia="Arial Narrow" w:hAnsi="Arial Narrow" w:cs="Arial Narrow"/>
          <w:color w:val="000000"/>
          <w:kern w:val="0"/>
          <w:sz w:val="22"/>
          <w:szCs w:val="22"/>
          <w:lang w:eastAsia="es-ES"/>
          <w14:ligatures w14:val="none"/>
        </w:rPr>
        <w:t>su</w:t>
      </w:r>
      <w:r w:rsidRPr="007D7B40">
        <w:rPr>
          <w:rFonts w:ascii="Arial Narrow" w:eastAsia="Arial Narrow" w:hAnsi="Arial Narrow" w:cs="Arial Narrow"/>
          <w:color w:val="000000"/>
          <w:kern w:val="0"/>
          <w:sz w:val="22"/>
          <w:szCs w:val="22"/>
          <w:lang w:eastAsia="es-ES"/>
          <w14:ligatures w14:val="none"/>
        </w:rPr>
        <w:t xml:space="preserve"> denuncia administrativa, el vehículo </w:t>
      </w:r>
      <w:r w:rsidR="007D7B40" w:rsidRPr="007D7B40">
        <w:rPr>
          <w:rFonts w:ascii="Arial Narrow" w:eastAsia="Arial Narrow" w:hAnsi="Arial Narrow" w:cs="Arial Narrow"/>
          <w:color w:val="000000"/>
          <w:kern w:val="0"/>
          <w:sz w:val="22"/>
          <w:szCs w:val="22"/>
          <w:lang w:eastAsia="es-ES"/>
          <w14:ligatures w14:val="none"/>
        </w:rPr>
        <w:t>asegurado</w:t>
      </w:r>
      <w:r w:rsidRPr="007D7B40">
        <w:rPr>
          <w:rFonts w:ascii="Arial Narrow" w:eastAsia="Arial Narrow" w:hAnsi="Arial Narrow" w:cs="Arial Narrow"/>
          <w:color w:val="000000"/>
          <w:kern w:val="0"/>
          <w:sz w:val="22"/>
          <w:szCs w:val="22"/>
          <w:lang w:eastAsia="es-ES"/>
          <w14:ligatures w14:val="none"/>
        </w:rPr>
        <w:t xml:space="preserve"> permanecía bajo custodia de la Comisaría </w:t>
      </w:r>
      <w:r w:rsidR="007D7B40" w:rsidRPr="007D7B40">
        <w:rPr>
          <w:rFonts w:ascii="Arial Narrow" w:eastAsia="Arial Narrow" w:hAnsi="Arial Narrow" w:cs="Arial Narrow"/>
          <w:color w:val="000000"/>
          <w:kern w:val="0"/>
          <w:sz w:val="22"/>
          <w:szCs w:val="22"/>
          <w:lang w:eastAsia="es-ES"/>
          <w14:ligatures w14:val="none"/>
        </w:rPr>
        <w:t>de la Policía Nacional del Perú</w:t>
      </w:r>
      <w:r w:rsidRPr="007D7B40">
        <w:rPr>
          <w:rFonts w:ascii="Arial Narrow" w:eastAsia="Arial Narrow" w:hAnsi="Arial Narrow" w:cs="Arial Narrow"/>
          <w:color w:val="000000"/>
          <w:kern w:val="0"/>
          <w:sz w:val="22"/>
          <w:szCs w:val="22"/>
          <w:lang w:eastAsia="es-ES"/>
          <w14:ligatures w14:val="none"/>
        </w:rPr>
        <w:t xml:space="preserve"> Sol de Oro, a disposición de las investigaciones fiscales.</w:t>
      </w:r>
    </w:p>
    <w:p w14:paraId="33E14FF7" w14:textId="77777777" w:rsidR="00CA59A2" w:rsidRPr="00C92E19" w:rsidRDefault="00CA59A2" w:rsidP="007F5127">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00A57E14" w:rsidR="00CA59A2" w:rsidRPr="00C92E19" w:rsidRDefault="00CA59A2" w:rsidP="007F5127">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C92E19">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Rímac cumpla con activar y ejecutar la cobertura de la Póliza 2101-1542407 para el siniestro 955014, lo que implica proceder con el proceso de ajuste y liquidación del siniestro hasta la efectiva indemnización por la pérdida total del vehículo asegurado. Asimismo, requirió el reembolso de costos y costas del presente procedimiento.</w:t>
      </w:r>
      <w:r w:rsidR="00F9056B" w:rsidRPr="00C92E19">
        <w:rPr>
          <w:rFonts w:ascii="Arial Narrow" w:eastAsia="Arial Narrow" w:hAnsi="Arial Narrow" w:cs="Arial Narrow"/>
          <w:kern w:val="0"/>
          <w14:ligatures w14:val="none"/>
          <w:sz w:val="22"/>
          <w:szCs w:val="22"/>
        </w:rPr>
        <w:t xml:space="preserve"/>
      </w:r>
      <w:r w:rsidRPr="00C92E19">
        <w:rPr>
          <w:rFonts w:ascii="Arial Narrow" w:eastAsia="Arial Narrow" w:hAnsi="Arial Narrow" w:cs="Arial Narrow"/>
          <w:color w:val="000000"/>
          <w:kern w:val="0"/>
          <w:sz w:val="22"/>
          <w:szCs w:val="22"/>
          <w:lang w:val="es-ES" w:eastAsia="es-ES"/>
          <w14:ligatures w14:val="none"/>
        </w:rPr>
        <w:t xml:space="preserve"/>
      </w:r>
      <w:r w:rsidR="00C92E19" w:rsidRPr="00C92E19">
        <w:rPr>
          <w:rFonts w:ascii="Arial Narrow" w:eastAsia="Arial Narrow" w:hAnsi="Arial Narrow" w:cs="Arial Narrow"/>
          <w:color w:val="000000"/>
          <w:kern w:val="0"/>
          <w:sz w:val="22"/>
          <w:szCs w:val="22"/>
          <w:lang w:val="es-ES" w:eastAsia="es-ES"/>
          <w14:ligatures w14:val="none"/>
        </w:rPr>
        <w:t/>
      </w:r>
      <w:r w:rsidRPr="00C92E19">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7F512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1423FA" w:rsidRDefault="00CA59A2" w:rsidP="007F51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1423FA">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1423FA" w:rsidRDefault="00CA59A2" w:rsidP="007F5127">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4266A4" w14:textId="50518BAF" w:rsidR="00121544" w:rsidRPr="001423FA" w:rsidRDefault="00CA59A2" w:rsidP="007F512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1423FA">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1423FA">
        <w:rPr>
          <w:rStyle w:val="Refdenotaalpie"/>
          <w:rFonts w:ascii="Arial Narrow" w:eastAsia="Arial Narrow" w:hAnsi="Arial Narrow" w:cs="Arial Narrow"/>
          <w:kern w:val="0"/>
          <w:sz w:val="22"/>
          <w:szCs w:val="22"/>
          <w:vertAlign w:val="superscript"/>
          <w14:ligatures w14:val="none"/>
        </w:rPr>
        <w:footnoteReference w:id="3"/>
      </w:r>
      <w:r w:rsidRPr="001423FA">
        <w:rPr>
          <w:rFonts w:ascii="Arial Narrow" w:eastAsia="Arial Narrow" w:hAnsi="Arial Narrow" w:cs="Arial Narrow"/>
          <w:color w:val="000000"/>
          <w:kern w:val="0"/>
          <w:sz w:val="22"/>
          <w:szCs w:val="22"/>
          <w:lang w:eastAsia="es-PE"/>
          <w14:ligatures w14:val="none"/>
        </w:rPr>
        <w:t xml:space="preserve">, </w:t>
      </w:r>
      <w:r w:rsidR="00121544" w:rsidRPr="001423FA">
        <w:rPr>
          <w:rFonts w:ascii="Arial Narrow" w:eastAsia="Arial Narrow" w:hAnsi="Arial Narrow" w:cs="Arial Narrow"/>
          <w:color w:val="000000"/>
          <w:kern w:val="0"/>
          <w:sz w:val="22"/>
          <w:szCs w:val="22"/>
          <w:lang w:eastAsia="es-PE"/>
          <w14:ligatures w14:val="none"/>
        </w:rPr>
        <w:t xml:space="preserve">considera </w:t>
      </w:r>
      <w:r w:rsidR="00121544" w:rsidRPr="001423FA">
        <w:rPr>
          <w:rFonts w:ascii="Arial Narrow" w:eastAsia="Arial Narrow" w:hAnsi="Arial Narrow" w:cs="Arial Narrow"/>
          <w:kern w:val="0"/>
          <w14:ligatures w14:val="none"/>
          <w:sz w:val="22"/>
          <w:szCs w:val="22"/>
        </w:rPr>
        <w:t xml:space="preserve">que el hecho denunciado, </w:t>
      </w:r>
      <w:bookmarkStart w:id="5" w:name="_Hlk211591623"/>
      <w:r w:rsidR="00121544" w:rsidRPr="001423FA">
        <w:rPr>
          <w:rFonts w:ascii="Arial Narrow" w:eastAsia="Arial Narrow" w:hAnsi="Arial Narrow" w:cs="Arial Narrow"/>
          <w:kern w:val="0"/>
          <w14:ligatures w14:val="none"/>
          <w:sz w:val="22"/>
          <w:szCs w:val="22"/>
        </w:rPr>
        <w:t xml:space="preserve">consistente en que </w:t>
      </w:r>
      <w:bookmarkStart w:id="6" w:name="_Hlk213160885"/>
      <w:bookmarkStart w:id="7" w:name="_Hlk213151898"/>
      <w:r w:rsidR="007C0474" w:rsidRPr="007C0474">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 la denunciante la cobertura del Seguro Vehicular - Póliza </w:t>
      </w:r>
      <w:proofErr w:type="spellStart"/>
      <w:r w:rsidR="007C0474" w:rsidRPr="007C0474">
        <w:rPr>
          <w:rFonts w:ascii="Arial Narrow" w:eastAsia="Arial Narrow" w:hAnsi="Arial Narrow" w:cs="Arial Narrow"/>
          <w:kern w:val="0"/>
          <w:sz w:val="22"/>
          <w:szCs w:val="22"/>
          <w:shd w:val="clear" w:color="auto" w:fill="FFFFFF"/>
          <w:lang w:eastAsia="es-PE"/>
          <w14:ligatures w14:val="none"/>
        </w:rPr>
        <w:t/>
      </w:r>
      <w:proofErr w:type="spellEnd"/>
      <w:r w:rsidR="007C0474" w:rsidRPr="007C0474">
        <w:rPr>
          <w:rFonts w:ascii="Arial Narrow" w:eastAsia="Arial Narrow" w:hAnsi="Arial Narrow" w:cs="Arial Narrow"/>
          <w:kern w:val="0"/>
          <w:sz w:val="22"/>
          <w:szCs w:val="22"/>
          <w:shd w:val="clear" w:color="auto" w:fill="FFFFFF"/>
          <w:lang w:eastAsia="es-PE"/>
          <w14:ligatures w14:val="none"/>
        </w:rPr>
        <w:t xml:space="preserve"> 2101-1542407 por el siniestro del 27 de julio de 2025, alegando inicialmente que se trató de un despiste y posteriormente el presunto incumplimiento de la Cláusula de Garantía de Inspección VEH102 por falta de envío de fotografías</w:t>
      </w:r>
      <w:r w:rsidR="00711750" w:rsidRPr="001423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1423FA">
        <w:rPr>
          <w:rFonts w:ascii="Arial Narrow" w:eastAsia="Arial Narrow" w:hAnsi="Arial Narrow" w:cs="Arial Narrow"/>
          <w:color w:val="000000"/>
          <w:kern w:val="0"/>
          <w:sz w:val="22"/>
          <w:szCs w:val="22"/>
          <w:lang w:eastAsia="es-PE"/>
          <w14:ligatures w14:val="none"/>
        </w:rPr>
        <w:t/>
      </w:r>
      <w:r w:rsidR="00711750" w:rsidRPr="001423FA">
        <w:rPr>
          <w:rFonts w:ascii="Arial Narrow" w:eastAsia="Arial Narrow" w:hAnsi="Arial Narrow" w:cs="Arial Narrow"/>
          <w:kern w:val="0"/>
          <w14:ligatures w14:val="none"/>
          <w:sz w:val="22"/>
          <w:szCs w:val="22"/>
        </w:rPr>
        <w:t xml:space="preserve"> y 19</w:t>
      </w:r>
      <w:r w:rsidR="00711750" w:rsidRPr="001423FA">
        <w:rPr>
          <w:rFonts w:ascii="Arial Narrow" w:eastAsia="Arial Narrow" w:hAnsi="Arial Narrow" w:cs="Arial Narrow"/>
          <w:color w:val="000000"/>
          <w:kern w:val="0"/>
          <w:sz w:val="22"/>
          <w:szCs w:val="22"/>
          <w:lang w:eastAsia="es-PE"/>
          <w14:ligatures w14:val="none"/>
        </w:rPr>
        <w:t/>
      </w:r>
      <w:r w:rsidR="00711750" w:rsidRPr="001423FA">
        <w:rPr>
          <w:rFonts w:ascii="Arial Narrow" w:eastAsia="Arial Narrow" w:hAnsi="Arial Narrow" w:cs="Arial Narrow"/>
          <w:kern w:val="0"/>
          <w14:ligatures w14:val="none"/>
          <w:sz w:val="22"/>
          <w:szCs w:val="22"/>
        </w:rPr>
        <w:t xml:space="preserve"> del Código</w:t>
      </w:r>
      <w:bookmarkStart w:id="8" w:name="_Hlk213160896"/>
      <w:bookmarkEnd w:id="6"/>
      <w:r w:rsidR="00711750" w:rsidRPr="001423FA">
        <w:rPr>
          <w:rStyle w:val="Refdenotaalpie"/>
          <w:rFonts w:ascii="Arial Narrow" w:eastAsia="Arial Narrow" w:hAnsi="Arial Narrow" w:cs="Arial Narrow"/>
          <w:kern w:val="0"/>
          <w:sz w:val="22"/>
          <w:szCs w:val="22"/>
          <w:vertAlign w:val="superscript"/>
          <w14:ligatures w14:val="none"/>
        </w:rPr>
        <w:footnoteReference w:id="4"/>
      </w:r>
      <w:bookmarkEnd w:id="8"/>
      <w:r w:rsidR="00711750" w:rsidRPr="001423FA">
        <w:rPr>
          <w:rFonts w:ascii="Arial Narrow" w:eastAsia="Arial Narrow" w:hAnsi="Arial Narrow" w:cs="Arial Narrow"/>
          <w:kern w:val="0"/>
          <w14:ligatures w14:val="none"/>
          <w:sz w:val="22"/>
          <w:szCs w:val="22"/>
        </w:rPr>
        <w:t>.</w:t>
      </w:r>
      <w:bookmarkEnd w:id="7"/>
    </w:p>
    <w:p w14:paraId="116891C0" w14:textId="77777777" w:rsidR="00121544" w:rsidRPr="001423FA" w:rsidRDefault="00121544" w:rsidP="007F5127">
      <w:pPr>
        <w:pStyle w:val="Prrafodelista"/>
        <w:spacing w:after="0" w:line="240" w:lineRule="auto"/>
        <w:ind w:left="567"/>
        <w:jc w:val="both"/>
        <w:rPr>
          <w:rFonts w:ascii="Arial Narrow" w:eastAsia="Arial Narrow" w:hAnsi="Arial Narrow" w:cs="Arial Narrow"/>
          <w:kern w:val="0"/>
          <w14:ligatures w14:val="none"/>
          <w:sz w:val="22"/>
          <w:szCs w:val="22"/>
        </w:rPr>
      </w:pPr>
    </w:p>
    <w:bookmarkEnd w:id="1"/>
    <w:p w14:paraId="78C31712" w14:textId="7A61D3E0" w:rsidR="00121544" w:rsidRPr="00A703E7" w:rsidRDefault="00121544" w:rsidP="00A703E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1423FA">
        <w:rPr>
          <w:rFonts w:ascii="Arial Narrow" w:eastAsia="Arial Narrow" w:hAnsi="Arial Narrow" w:cs="Arial Narrow"/>
          <w:color w:val="000000"/>
          <w:kern w:val="0"/>
          <w:sz w:val="22"/>
          <w:szCs w:val="22"/>
          <w:lang w:eastAsia="es-PE"/>
          <w14:ligatures w14:val="none"/>
        </w:rPr>
        <w:t xml:space="preserve">Además, </w:t>
      </w:r>
      <w:bookmarkStart w:id="10" w:name="_Hlk212623477"/>
      <w:r w:rsidRPr="001423FA">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1423FA">
        <w:rPr>
          <w:rFonts w:ascii="Arial Narrow" w:eastAsia="Arial Narrow" w:hAnsi="Arial Narrow" w:cs="Arial Narrow"/>
          <w:kern w:val="0"/>
          <w14:ligatures w14:val="none"/>
          <w:sz w:val="22"/>
          <w:szCs w:val="22"/>
        </w:rPr>
        <w:t xml:space="preserve">que el hecho denunciado, consistente en que </w:t>
      </w:r>
      <w:bookmarkEnd w:id="10"/>
      <w:r w:rsidR="00F36F40" w:rsidRPr="00F36F40">
        <w:rPr>
          <w:rFonts w:ascii="Arial Narrow" w:eastAsia="Arial Narrow" w:hAnsi="Arial Narrow" w:cs="Arial Narrow"/>
          <w:kern w:val="0"/>
          <w:sz w:val="22"/>
          <w:szCs w:val="22"/>
          <w:shd w:val="clear" w:color="auto" w:fill="FFFFFF"/>
          <w:lang w:eastAsia="es-PE"/>
          <w14:ligatures w14:val="none"/>
        </w:rPr>
        <w:t xml:space="preserve">la compañía aseguradora habría renovado indebidamente la Póliza </w:t>
      </w:r>
      <w:proofErr w:type="spellStart"/>
      <w:r w:rsidR="00F36F40" w:rsidRPr="00F36F40">
        <w:rPr>
          <w:rFonts w:ascii="Arial Narrow" w:eastAsia="Arial Narrow" w:hAnsi="Arial Narrow" w:cs="Arial Narrow"/>
          <w:kern w:val="0"/>
          <w:sz w:val="22"/>
          <w:szCs w:val="22"/>
          <w:shd w:val="clear" w:color="auto" w:fill="FFFFFF"/>
          <w:lang w:eastAsia="es-PE"/>
          <w14:ligatures w14:val="none"/>
        </w:rPr>
        <w:t/>
      </w:r>
      <w:proofErr w:type="spellEnd"/>
      <w:r w:rsidR="00F36F40" w:rsidRPr="00F36F40">
        <w:rPr>
          <w:rFonts w:ascii="Arial Narrow" w:eastAsia="Arial Narrow" w:hAnsi="Arial Narrow" w:cs="Arial Narrow"/>
          <w:kern w:val="0"/>
          <w:sz w:val="22"/>
          <w:szCs w:val="22"/>
          <w:shd w:val="clear" w:color="auto" w:fill="FFFFFF"/>
          <w:lang w:eastAsia="es-PE"/>
          <w14:ligatures w14:val="none"/>
        </w:rPr>
        <w:t xml:space="preserve"> 2101-1542407 por el periodo del 18 de junio de 2025 al 18 de junio de 2026, cobrando la prima del seguro, sin informar previamente a la denunciante sobre los cambios de las condiciones de la póliza</w:t>
      </w:r>
      <w:r w:rsidR="00A703E7" w:rsidRPr="001423FA">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A703E7" w:rsidRPr="001423FA">
        <w:rPr>
          <w:rFonts w:ascii="Arial Narrow" w:eastAsia="Arial Narrow" w:hAnsi="Arial Narrow" w:cs="Arial Narrow"/>
          <w:color w:val="000000"/>
          <w:kern w:val="0"/>
          <w:sz w:val="22"/>
          <w:szCs w:val="22"/>
          <w:lang w:eastAsia="es-PE"/>
          <w14:ligatures w14:val="none"/>
        </w:rPr>
        <w:t/>
      </w:r>
      <w:r w:rsidR="00A703E7" w:rsidRPr="001423FA">
        <w:rPr>
          <w:rFonts w:ascii="Arial Narrow" w:eastAsia="Arial Narrow" w:hAnsi="Arial Narrow" w:cs="Arial Narrow"/>
          <w:kern w:val="0"/>
          <w14:ligatures w14:val="none"/>
          <w:sz w:val="22"/>
          <w:szCs w:val="22"/>
        </w:rPr>
        <w:t xml:space="preserve"> y 19</w:t>
      </w:r>
      <w:r w:rsidR="00A703E7" w:rsidRPr="001423FA">
        <w:rPr>
          <w:rFonts w:ascii="Arial Narrow" w:eastAsia="Arial Narrow" w:hAnsi="Arial Narrow" w:cs="Arial Narrow"/>
          <w:color w:val="000000"/>
          <w:kern w:val="0"/>
          <w:sz w:val="22"/>
          <w:szCs w:val="22"/>
          <w:lang w:eastAsia="es-PE"/>
          <w14:ligatures w14:val="none"/>
        </w:rPr>
        <w:t/>
      </w:r>
      <w:r w:rsidR="00A703E7" w:rsidRPr="001423FA">
        <w:rPr>
          <w:rFonts w:ascii="Arial Narrow" w:eastAsia="Arial Narrow" w:hAnsi="Arial Narrow" w:cs="Arial Narrow"/>
          <w:kern w:val="0"/>
          <w14:ligatures w14:val="none"/>
          <w:sz w:val="22"/>
          <w:szCs w:val="22"/>
        </w:rPr>
        <w:t xml:space="preserve"> del Código.</w:t>
      </w:r>
    </w:p>
    <w:bookmarkEnd w:id="9"/>
    <w:p w14:paraId="7A2CF596" w14:textId="77777777" w:rsidR="00F71384" w:rsidRPr="00476E88" w:rsidRDefault="00F71384" w:rsidP="007F5127">
      <w:pPr>
        <w:pStyle w:val="Prrafodelista"/>
        <w:spacing w:line="240" w:lineRule="auto"/>
        <w:rPr>
          <w:rFonts w:ascii="Arial Narrow" w:eastAsia="Arial Narrow" w:hAnsi="Arial Narrow" w:cs="Arial Narrow"/>
          <w:kern w:val="0"/>
          <w14:ligatures w14:val="none"/>
          <w:sz w:val="22"/>
          <w:szCs w:val="22"/>
        </w:rPr>
      </w:pPr>
    </w:p>
    <w:p w14:paraId="07559B21" w14:textId="15681108" w:rsidR="00F71384" w:rsidRPr="00476E88" w:rsidRDefault="00F71384" w:rsidP="007F512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476E88">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4D5885" w:rsidRPr="004D5885">
        <w:rPr>
          <w:rFonts w:ascii="Arial Narrow" w:eastAsia="Arial Narrow" w:hAnsi="Arial Narrow" w:cs="Arial Narrow"/>
          <w:kern w:val="0"/>
          <w14:ligatures w14:val="none"/>
          <w:sz w:val="22"/>
          <w:szCs w:val="22"/>
        </w:rPr>
        <w:t xml:space="preserve">la compañía aseguradora habría aplicado una cláusula abusiva en la Cláusula de Garantía de Inspección VEH102 del Seguro Vehicular– Póliza </w:t>
      </w:r>
      <w:proofErr w:type="spellStart"/>
      <w:r w:rsidR="004D5885" w:rsidRPr="004D5885">
        <w:rPr>
          <w:rFonts w:ascii="Arial Narrow" w:eastAsia="Arial Narrow" w:hAnsi="Arial Narrow" w:cs="Arial Narrow"/>
          <w:kern w:val="0"/>
          <w14:ligatures w14:val="none"/>
          <w:sz w:val="22"/>
          <w:szCs w:val="22"/>
        </w:rPr>
        <w:t/>
      </w:r>
      <w:proofErr w:type="spellEnd"/>
      <w:r w:rsidR="004D5885" w:rsidRPr="004D5885">
        <w:rPr>
          <w:rFonts w:ascii="Arial Narrow" w:eastAsia="Arial Narrow" w:hAnsi="Arial Narrow" w:cs="Arial Narrow"/>
          <w:kern w:val="0"/>
          <w14:ligatures w14:val="none"/>
          <w:sz w:val="22"/>
          <w:szCs w:val="22"/>
        </w:rPr>
        <w:t xml:space="preserve"> 2101-1542407 al imponer a la denunciante un requisito no pactado de toma de fotografías como condición para acceder a la cobertura</w:t>
      </w:r>
      <w:r w:rsidRPr="00476E88">
        <w:rPr>
          <w:rFonts w:ascii="Arial Narrow" w:eastAsia="Arial Narrow" w:hAnsi="Arial Narrow" w:cs="Arial Narrow"/>
          <w:kern w:val="0"/>
          <w14:ligatures w14:val="none"/>
          <w:sz w:val="22"/>
          <w:szCs w:val="22"/>
        </w:rPr>
        <w:t xml:space="preserve">. Por consiguiente, corresponde calificar el hecho materia de denuncia como una presunta infracción al </w:t>
      </w:r>
      <w:r w:rsidR="002C0D04" w:rsidRPr="00476E88">
        <w:rPr>
          <w:rFonts w:ascii="Arial Narrow" w:eastAsia="Arial Narrow" w:hAnsi="Arial Narrow" w:cs="Arial Narrow"/>
          <w:kern w:val="0"/>
          <w14:ligatures w14:val="none"/>
          <w:sz w:val="22"/>
          <w:szCs w:val="22"/>
        </w:rPr>
        <w:t xml:space="preserve">artículo 49 y al literal </w:t>
      </w:r>
      <w:r w:rsidR="00476E88" w:rsidRPr="00476E88">
        <w:rPr>
          <w:rFonts w:ascii="Arial Narrow" w:eastAsia="Arial Narrow" w:hAnsi="Arial Narrow" w:cs="Arial Narrow"/>
          <w:kern w:val="0"/>
          <w14:ligatures w14:val="none"/>
          <w:sz w:val="22"/>
          <w:szCs w:val="22"/>
        </w:rPr>
        <w:t>b</w:t>
      </w:r>
      <w:r w:rsidR="002C0D04" w:rsidRPr="00476E88">
        <w:rPr>
          <w:rFonts w:ascii="Arial Narrow" w:eastAsia="Arial Narrow" w:hAnsi="Arial Narrow" w:cs="Arial Narrow"/>
          <w:kern w:val="0"/>
          <w14:ligatures w14:val="none"/>
          <w:sz w:val="22"/>
          <w:szCs w:val="22"/>
        </w:rPr>
        <w:t xml:space="preserve">) del artículo 51 </w:t>
      </w:r>
      <w:r w:rsidRPr="00476E88">
        <w:rPr>
          <w:rFonts w:ascii="Arial Narrow" w:eastAsia="Arial Narrow" w:hAnsi="Arial Narrow" w:cs="Arial Narrow"/>
          <w:kern w:val="0"/>
          <w14:ligatures w14:val="none"/>
          <w:sz w:val="22"/>
          <w:szCs w:val="22"/>
        </w:rPr>
        <w:t>del Código</w:t>
      </w:r>
      <w:r w:rsidRPr="00476E88">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476E88">
        <w:rPr>
          <w:rFonts w:ascii="Arial Narrow" w:eastAsia="Arial Narrow" w:hAnsi="Arial Narrow" w:cs="Arial Narrow"/>
          <w:bCs/>
          <w:color w:val="000000"/>
          <w:kern w:val="0"/>
          <w:sz w:val="22"/>
          <w:szCs w:val="22"/>
          <w:lang w:eastAsia="es-PE"/>
          <w14:ligatures w14:val="none"/>
        </w:rPr>
        <w:t>.</w:t>
      </w:r>
    </w:p>
    <w:bookmarkEnd w:id="5"/>
    <w:p w14:paraId="432038D6" w14:textId="0A9F6D75" w:rsidR="00CA59A2" w:rsidRPr="00345437" w:rsidRDefault="00CA59A2" w:rsidP="007F5127">
      <w:pPr>
        <w:spacing w:after="0" w:line="240" w:lineRule="auto"/>
        <w:jc w:val="both"/>
        <w:rPr>
          <w:rFonts w:ascii="Arial Narrow" w:eastAsia="Arial Narrow" w:hAnsi="Arial Narrow" w:cs="Arial Narrow"/>
          <w:kern w:val="0"/>
          <w:sz w:val="22"/>
          <w:szCs w:val="22"/>
          <w:lang w:eastAsia="es-PE"/>
          <w14:ligatures w14:val="none"/>
        </w:rPr>
      </w:pPr>
    </w:p>
    <w:p w14:paraId="463134E5" w14:textId="77777777" w:rsidR="00CA59A2" w:rsidRPr="0026598E" w:rsidRDefault="00CA59A2" w:rsidP="007F5127">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68C71625" w14:textId="77777777" w:rsidR="00CA59A2" w:rsidRPr="0026598E" w:rsidRDefault="00CA59A2" w:rsidP="007F5127">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6598E" w:rsidRDefault="00CA59A2" w:rsidP="007F51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7F5127">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32631F86" w:rsidR="00CA59A2" w:rsidRPr="0026598E" w:rsidRDefault="00CA59A2" w:rsidP="007F5127">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w:t>
      </w:r>
      <w:r w:rsidRPr="009736F2">
        <w:rPr>
          <w:rFonts w:ascii="Arial Narrow" w:eastAsia="Arial Narrow" w:hAnsi="Arial Narrow" w:cs="Arial Narrow"/>
          <w:color w:val="000000"/>
          <w:kern w:val="0"/>
          <w:sz w:val="22"/>
          <w:szCs w:val="22"/>
          <w:lang w:val="es-ES" w:eastAsia="es-ES"/>
          <w14:ligatures w14:val="none"/>
        </w:rPr>
        <w:t xml:space="preserve">le confiere, conviene requerir </w:t>
      </w:r>
      <w:r w:rsidR="009736F2" w:rsidRPr="009736F2">
        <w:rPr>
          <w:rFonts w:ascii="Arial Narrow" w:eastAsia="Arial Narrow" w:hAnsi="Arial Narrow" w:cs="Arial Narrow"/>
          <w:color w:val="000000"/>
          <w:kern w:val="0"/>
          <w:sz w:val="22"/>
          <w:szCs w:val="22"/>
          <w:lang w:val="es-ES" w:eastAsia="es-ES"/>
          <w14:ligatures w14:val="none"/>
        </w:rPr>
        <w:t xml:space="preserve">a la compañía aseguradora </w:t>
      </w:r>
      <w:r w:rsidRPr="009736F2">
        <w:rPr>
          <w:rFonts w:ascii="Arial Narrow" w:eastAsia="Arial Narrow" w:hAnsi="Arial Narrow" w:cs="Arial Narrow"/>
          <w:color w:val="000000"/>
          <w:kern w:val="0"/>
          <w:sz w:val="22"/>
          <w:szCs w:val="22"/>
          <w:lang w:val="es-ES" w:eastAsia="es-ES"/>
          <w14:ligatures w14:val="none"/>
        </w:rPr>
        <w:t>que, en un plazo no mayor</w:t>
      </w:r>
      <w:r w:rsidRPr="0026598E">
        <w:rPr>
          <w:rFonts w:ascii="Arial Narrow" w:eastAsia="Arial Narrow" w:hAnsi="Arial Narrow" w:cs="Arial Narrow"/>
          <w:color w:val="000000"/>
          <w:kern w:val="0"/>
          <w:sz w:val="22"/>
          <w:szCs w:val="22"/>
          <w:lang w:val="es-ES" w:eastAsia="es-ES"/>
          <w14:ligatures w14:val="none"/>
        </w:rPr>
        <w:t xml:space="preserve"> de cinco (5) días hábiles contado a partir del día siguiente de la notificación de la presente resolución, cumpla con lo siguiente: </w:t>
      </w:r>
      <w:r w:rsidR="00A703E7" w:rsidRPr="00A703E7">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proofErr w:type="spellStart"/>
      <w:r w:rsidR="00A703E7" w:rsidRPr="00A703E7">
        <w:rPr>
          <w:rFonts w:ascii="Arial Narrow" w:eastAsia="Arial Narrow" w:hAnsi="Arial Narrow" w:cs="Arial Narrow"/>
          <w:color w:val="000000"/>
          <w:kern w:val="0"/>
          <w:sz w:val="22"/>
          <w:szCs w:val="22"/>
          <w:lang w:val="es-ES" w:eastAsia="es-ES"/>
          <w14:ligatures w14:val="none"/>
        </w:rPr>
        <w:t/>
      </w:r>
      <w:proofErr w:type="spellEnd"/>
      <w:r w:rsidR="00A703E7" w:rsidRPr="00A703E7">
        <w:rPr>
          <w:rFonts w:ascii="Arial Narrow" w:eastAsia="Arial Narrow" w:hAnsi="Arial Narrow" w:cs="Arial Narrow"/>
          <w:color w:val="000000"/>
          <w:kern w:val="0"/>
          <w:sz w:val="22"/>
          <w:szCs w:val="22"/>
          <w:lang w:val="es-ES" w:eastAsia="es-ES"/>
          <w14:ligatures w14:val="none"/>
        </w:rPr>
        <w:t xml:space="preserve"> 2101-1542407 del Seguro Vehicular, así como el cargo de remisión de la póliza; (</w:t>
      </w:r>
      <w:proofErr w:type="spellStart"/>
      <w:r w:rsidR="00A703E7" w:rsidRPr="00A703E7">
        <w:rPr>
          <w:rFonts w:ascii="Arial Narrow" w:eastAsia="Arial Narrow" w:hAnsi="Arial Narrow" w:cs="Arial Narrow"/>
          <w:color w:val="000000"/>
          <w:kern w:val="0"/>
          <w:sz w:val="22"/>
          <w:szCs w:val="22"/>
          <w:lang w:val="es-ES" w:eastAsia="es-ES"/>
          <w14:ligatures w14:val="none"/>
        </w:rPr>
        <w:t>ii</w:t>
      </w:r>
      <w:proofErr w:type="spellEnd"/>
      <w:r w:rsidR="00A703E7" w:rsidRPr="00A703E7">
        <w:rPr>
          <w:rFonts w:ascii="Arial Narrow" w:eastAsia="Arial Narrow" w:hAnsi="Arial Narrow" w:cs="Arial Narrow"/>
          <w:color w:val="000000"/>
          <w:kern w:val="0"/>
          <w:sz w:val="22"/>
          <w:szCs w:val="22"/>
          <w:lang w:val="es-ES" w:eastAsia="es-ES"/>
          <w14:ligatures w14:val="none"/>
        </w:rPr>
        <w:t xml:space="preserve">) presentar los medios probatorios que acrediten que la </w:t>
      </w:r>
      <w:r w:rsidR="00A703E7" w:rsidRPr="00A703E7">
        <w:rPr>
          <w:rFonts w:ascii="Arial Narrow" w:eastAsia="Arial Narrow" w:hAnsi="Arial Narrow" w:cs="Arial Narrow"/>
          <w:color w:val="000000"/>
          <w:kern w:val="0"/>
          <w:sz w:val="22"/>
          <w:szCs w:val="22"/>
          <w:lang w:val="es-ES" w:eastAsia="es-ES"/>
          <w14:ligatures w14:val="none"/>
        </w:rPr>
        <w:lastRenderedPageBreak/>
        <w:t>negativa de otorgamiento de cobertura del Seguro Vehicular fue justificada; y, (</w:t>
      </w:r>
      <w:proofErr w:type="spellStart"/>
      <w:r w:rsidR="00A703E7" w:rsidRPr="00A703E7">
        <w:rPr>
          <w:rFonts w:ascii="Arial Narrow" w:eastAsia="Arial Narrow" w:hAnsi="Arial Narrow" w:cs="Arial Narrow"/>
          <w:color w:val="000000"/>
          <w:kern w:val="0"/>
          <w:sz w:val="22"/>
          <w:szCs w:val="22"/>
          <w:lang w:val="es-ES" w:eastAsia="es-ES"/>
          <w14:ligatures w14:val="none"/>
        </w:rPr>
        <w:t>iii</w:t>
      </w:r>
      <w:proofErr w:type="spellEnd"/>
      <w:r w:rsidR="00A703E7" w:rsidRPr="00A703E7">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5F2B98">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r w:rsidR="00B4517E">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6598E" w:rsidRDefault="00CA59A2" w:rsidP="007F5127">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7F51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7F5127">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09E8C92D" w:rsidR="00121544" w:rsidRPr="009E0535" w:rsidRDefault="00CA59A2" w:rsidP="007F512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18 de setiembre de 2025, subsanada mediante escrito del 3 de noviembre de 2025, interpuesta por la señora [DENUNCIANTE] contra Rímac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736F2" w:rsidRPr="009736F2">
        <w:rPr>
          <w:rFonts w:ascii="Arial Narrow" w:eastAsia="Arial Narrow" w:hAnsi="Arial Narrow" w:cs="Arial Narrow"/>
          <w:color w:val="000000"/>
          <w:kern w:val="0"/>
          <w:sz w:val="22"/>
          <w:szCs w:val="22"/>
          <w:shd w:val="clear" w:color="auto" w:fill="FFFFFF"/>
          <w:lang w:eastAsia="es-PE"/>
          <w14:ligatures w14:val="none"/>
        </w:rPr>
        <w:t/>
      </w:r>
      <w:r w:rsidR="009736F2">
        <w:rPr>
          <w:rFonts w:ascii="Arial Narrow" w:eastAsia="Arial Narrow" w:hAnsi="Arial Narrow" w:cs="Arial Narrow"/>
          <w:color w:val="000000"/>
          <w:kern w:val="0"/>
          <w:sz w:val="22"/>
          <w:szCs w:val="22"/>
          <w:shd w:val="clear" w:color="auto" w:fill="FFFFFF"/>
          <w:lang w:eastAsia="es-PE"/>
          <w14:ligatures w14:val="none"/>
        </w:rPr>
        <w:t xml:space="preserve"/>
      </w:r>
      <w:r w:rsidRPr="00F9056B">
        <w:rPr>
          <w:rFonts w:ascii="Arial Narrow" w:eastAsia="Arial Narrow" w:hAnsi="Arial Narrow" w:cs="Arial Narrow"/>
          <w:color w:val="000000"/>
          <w:kern w:val="0"/>
          <w:sz w:val="22"/>
          <w:szCs w:val="22"/>
          <w:shd w:val="clear" w:color="auto" w:fill="FFFFFF"/>
          <w:lang w:eastAsia="es-PE"/>
          <w14:ligatures w14:val="none"/>
        </w:rPr>
        <w:t xml:space="preserve"/>
      </w:r>
      <w:r w:rsidR="00F9056B" w:rsidRPr="00F9056B">
        <w:rPr>
          <w:rFonts w:ascii="Arial Narrow" w:eastAsia="Arial Narrow" w:hAnsi="Arial Narrow" w:cs="Arial Narrow"/>
          <w:spacing w:val="-3"/>
          <w:kern w:val="0"/>
          <w14:ligatures w14:val="none"/>
          <w:sz w:val="22"/>
          <w:szCs w:val="22"/>
        </w:rPr>
        <w:t xml:space="preserve"/>
      </w:r>
      <w:r w:rsidR="00F9056B" w:rsidRPr="00F9056B">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9056B" w:rsidRPr="00F9056B">
        <w:rPr>
          <w:rFonts w:ascii="Arial Narrow" w:eastAsia="Arial Narrow" w:hAnsi="Arial Narrow" w:cs="Arial Narrow"/>
          <w:color w:val="000000"/>
          <w:kern w:val="0"/>
          <w:sz w:val="22"/>
          <w:szCs w:val="22"/>
          <w:shd w:val="clear" w:color="auto" w:fill="FFFFFF"/>
          <w:lang w:eastAsia="es-PE"/>
          <w14:ligatures w14:val="none"/>
        </w:rPr>
        <w:t/>
      </w:r>
      <w:proofErr w:type="spellEnd"/>
      <w:r w:rsidR="00F9056B" w:rsidRPr="00F9056B">
        <w:rPr>
          <w:rFonts w:ascii="Arial Narrow" w:eastAsia="Arial Narrow" w:hAnsi="Arial Narrow" w:cs="Arial Narrow"/>
          <w:color w:val="000000"/>
          <w:kern w:val="0"/>
          <w:sz w:val="22"/>
          <w:szCs w:val="22"/>
          <w:shd w:val="clear" w:color="auto" w:fill="FFFFFF"/>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r w:rsidR="00F9056B" w:rsidRPr="00F9056B">
        <w:rPr>
          <w:rFonts w:ascii="Arial Narrow" w:eastAsia="Arial Narrow" w:hAnsi="Arial Narrow" w:cs="Arial Narrow"/>
          <w:color w:val="000000"/>
          <w:kern w:val="0"/>
          <w:sz w:val="22"/>
          <w:szCs w:val="22"/>
          <w:lang w:eastAsia="es-PE"/>
          <w14:ligatures w14:val="none"/>
        </w:rPr>
        <w:t/>
      </w:r>
      <w:r w:rsidRPr="00F9056B">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F9056B">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9E0535" w:rsidRDefault="00121544" w:rsidP="007F5127">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1F3CCEE3" w:rsidR="00121544" w:rsidRPr="00362554" w:rsidRDefault="00711750" w:rsidP="0036255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1423FA">
        <w:rPr>
          <w:rFonts w:ascii="Arial Narrow" w:eastAsia="Arial Narrow" w:hAnsi="Arial Narrow" w:cs="Arial Narrow"/>
          <w:color w:val="000000"/>
          <w:kern w:val="0"/>
          <w:sz w:val="22"/>
          <w:szCs w:val="22"/>
          <w:lang w:eastAsia="es-PE"/>
          <w14:ligatures w14:val="none"/>
        </w:rPr>
        <w:t>Presunta</w:t>
      </w:r>
      <w:r w:rsidRPr="001423FA">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1423FA">
        <w:rPr>
          <w:rFonts w:ascii="Arial Narrow" w:eastAsia="Arial Narrow" w:hAnsi="Arial Narrow" w:cs="Arial Narrow"/>
          <w:kern w:val="0"/>
          <w:sz w:val="22"/>
          <w:szCs w:val="22"/>
          <w:lang w:eastAsia="es-PE"/>
          <w14:ligatures w14:val="none"/>
        </w:rPr>
        <w:t xml:space="preserve"> de </w:t>
      </w:r>
      <w:r w:rsidRPr="001423FA">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FB44B8" w:rsidRPr="007C0474">
        <w:rPr>
          <w:rFonts w:ascii="Arial Narrow" w:eastAsia="Arial Narrow" w:hAnsi="Arial Narrow" w:cs="Arial Narrow"/>
          <w:kern w:val="0"/>
          <w:sz w:val="22"/>
          <w:szCs w:val="22"/>
          <w:shd w:val="clear" w:color="auto" w:fill="FFFFFF"/>
          <w:lang w:eastAsia="es-PE"/>
          <w14:ligatures w14:val="none"/>
        </w:rPr>
        <w:t>la compañía aseguradora habría negado injustificadamente a</w:t>
      </w:r>
      <w:r w:rsidR="00063910" w:rsidRPr="007C0474">
        <w:rPr>
          <w:rFonts w:ascii="Arial Narrow" w:eastAsia="Arial Narrow" w:hAnsi="Arial Narrow" w:cs="Arial Narrow"/>
          <w:kern w:val="0"/>
          <w:sz w:val="22"/>
          <w:szCs w:val="22"/>
          <w:shd w:val="clear" w:color="auto" w:fill="FFFFFF"/>
          <w:lang w:eastAsia="es-PE"/>
          <w14:ligatures w14:val="none"/>
        </w:rPr>
        <w:t xml:space="preserve"> la </w:t>
      </w:r>
      <w:r w:rsidR="00FB44B8" w:rsidRPr="007C0474">
        <w:rPr>
          <w:rFonts w:ascii="Arial Narrow" w:eastAsia="Arial Narrow" w:hAnsi="Arial Narrow" w:cs="Arial Narrow"/>
          <w:kern w:val="0"/>
          <w:sz w:val="22"/>
          <w:szCs w:val="22"/>
          <w:shd w:val="clear" w:color="auto" w:fill="FFFFFF"/>
          <w:lang w:eastAsia="es-PE"/>
          <w14:ligatures w14:val="none"/>
        </w:rPr>
        <w:t xml:space="preserve">denunciante la cobertura del Seguro Vehicular - Póliza </w:t>
      </w:r>
      <w:r w:rsidR="009318E8" w:rsidRPr="007C0474">
        <w:rPr>
          <w:rFonts w:ascii="Arial Narrow" w:eastAsia="Arial Narrow" w:hAnsi="Arial Narrow" w:cs="Arial Narrow"/>
          <w:kern w:val="0"/>
          <w:sz w:val="22"/>
          <w:szCs w:val="22"/>
          <w:shd w:val="clear" w:color="auto" w:fill="FFFFFF"/>
          <w:lang w:eastAsia="es-PE"/>
          <w14:ligatures w14:val="none"/>
        </w:rPr>
        <w:t xml:space="preserve">2101-1542407 </w:t>
      </w:r>
      <w:r w:rsidR="00FB44B8" w:rsidRPr="007C0474">
        <w:rPr>
          <w:rFonts w:ascii="Arial Narrow" w:eastAsia="Arial Narrow" w:hAnsi="Arial Narrow" w:cs="Arial Narrow"/>
          <w:kern w:val="0"/>
          <w:sz w:val="22"/>
          <w:szCs w:val="22"/>
          <w:shd w:val="clear" w:color="auto" w:fill="FFFFFF"/>
          <w:lang w:eastAsia="es-PE"/>
          <w14:ligatures w14:val="none"/>
        </w:rPr>
        <w:t xml:space="preserve">por el siniestro del </w:t>
      </w:r>
      <w:r w:rsidR="00B4517E" w:rsidRPr="007C0474">
        <w:rPr>
          <w:rFonts w:ascii="Arial Narrow" w:eastAsia="Arial Narrow" w:hAnsi="Arial Narrow" w:cs="Arial Narrow"/>
          <w:kern w:val="0"/>
          <w:sz w:val="22"/>
          <w:szCs w:val="22"/>
          <w:shd w:val="clear" w:color="auto" w:fill="FFFFFF"/>
          <w:lang w:eastAsia="es-PE"/>
          <w14:ligatures w14:val="none"/>
        </w:rPr>
        <w:t>27 de julio de 2025</w:t>
      </w:r>
      <w:r w:rsidR="005F2B98" w:rsidRPr="007C0474">
        <w:rPr>
          <w:rFonts w:ascii="Arial Narrow" w:eastAsia="Arial Narrow" w:hAnsi="Arial Narrow" w:cs="Arial Narrow"/>
          <w:kern w:val="0"/>
          <w:sz w:val="22"/>
          <w:szCs w:val="22"/>
          <w:shd w:val="clear" w:color="auto" w:fill="FFFFFF"/>
          <w:lang w:eastAsia="es-PE"/>
          <w14:ligatures w14:val="none"/>
        </w:rPr>
        <w:t>,</w:t>
      </w:r>
      <w:r w:rsidR="005F2B98" w:rsidRPr="007C0474">
        <w:rPr>
          <w:rFonts w:ascii="Arial Narrow" w:eastAsia="Arial Narrow" w:hAnsi="Arial Narrow" w:cs="Arial Narrow"/>
          <w:sz w:val="22"/>
          <w:szCs w:val="22"/>
        </w:rPr>
        <w:t xml:space="preserve"> </w:t>
      </w:r>
      <w:r w:rsidR="005F2B98" w:rsidRPr="007C0474">
        <w:rPr>
          <w:rFonts w:ascii="Arial Narrow" w:eastAsia="Arial Narrow" w:hAnsi="Arial Narrow" w:cs="Arial Narrow"/>
          <w:kern w:val="0"/>
          <w:sz w:val="22"/>
          <w:szCs w:val="22"/>
          <w:shd w:val="clear" w:color="auto" w:fill="FFFFFF"/>
          <w:lang w:eastAsia="es-PE"/>
          <w14:ligatures w14:val="none"/>
        </w:rPr>
        <w:t>alegando inicialmente que se trató de un despiste y posteriormente el presunto incumplimiento de la Cláusula de Garantía de Inspección VEH102 por falta de envío de fotografías</w:t>
      </w:r>
      <w:r w:rsidR="00121544" w:rsidRPr="00362554">
        <w:rPr>
          <w:rFonts w:ascii="Arial Narrow" w:eastAsia="Arial Narrow" w:hAnsi="Arial Narrow" w:cs="Arial Narrow"/>
          <w:kern w:val="0"/>
          <w14:ligatures w14:val="none"/>
          <w:sz w:val="22"/>
          <w:szCs w:val="22"/>
        </w:rPr>
        <w:t>.</w:t>
      </w:r>
    </w:p>
    <w:p w14:paraId="39BF39FC" w14:textId="77777777" w:rsidR="00121544" w:rsidRPr="001423FA" w:rsidRDefault="00121544" w:rsidP="007F5127">
      <w:pPr>
        <w:spacing w:after="0" w:line="240" w:lineRule="auto"/>
        <w:jc w:val="both"/>
        <w:rPr>
          <w:rFonts w:ascii="Arial Narrow" w:eastAsia="Arial Narrow" w:hAnsi="Arial Narrow" w:cs="Arial Narrow"/>
          <w:kern w:val="0"/>
          <w:sz w:val="22"/>
          <w:szCs w:val="22"/>
          <w:lang w:eastAsia="es-PE"/>
          <w14:ligatures w14:val="none"/>
        </w:rPr>
      </w:pPr>
    </w:p>
    <w:p w14:paraId="6BB635F8" w14:textId="0469BDB2" w:rsidR="00362554" w:rsidRPr="00362554" w:rsidRDefault="00121544" w:rsidP="007F51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11" w:name="_Hlk212534295"/>
      <w:r w:rsidRPr="001423FA">
        <w:rPr>
          <w:rFonts w:ascii="Arial Narrow" w:eastAsia="Arial Narrow" w:hAnsi="Arial Narrow" w:cs="Arial Narrow"/>
          <w:kern w:val="0"/>
          <w14:ligatures w14:val="none"/>
          <w:sz w:val="22"/>
          <w:szCs w:val="22"/>
        </w:rPr>
        <w:t xml:space="preserve">Presunta infracción </w:t>
      </w:r>
      <w:r w:rsidR="00362554">
        <w:rPr>
          <w:rFonts w:ascii="Arial Narrow" w:eastAsia="Arial Narrow" w:hAnsi="Arial Narrow" w:cs="Arial Narrow"/>
          <w:kern w:val="0"/>
          <w14:ligatures w14:val="none"/>
          <w:sz w:val="22"/>
          <w:szCs w:val="22"/>
        </w:rPr>
        <w:t xml:space="preserve">a los artículos </w:t>
      </w:r>
      <w:r w:rsidR="00804CAC" w:rsidRPr="001423FA">
        <w:rPr>
          <w:rFonts w:ascii="Arial Narrow" w:eastAsia="Arial Narrow" w:hAnsi="Arial Narrow" w:cs="Arial Narrow"/>
          <w:kern w:val="0"/>
          <w:sz w:val="22"/>
          <w:szCs w:val="22"/>
          <w:shd w:val="clear" w:color="auto" w:fill="FFFFFF"/>
          <w:lang w:eastAsia="es-PE"/>
          <w14:ligatures w14:val="none"/>
        </w:rPr>
        <w:t>18 y 19</w:t>
      </w:r>
      <w:r w:rsidR="00804CAC" w:rsidRPr="001423FA">
        <w:rPr>
          <w:rFonts w:ascii="Arial Narrow" w:eastAsia="Arial Narrow" w:hAnsi="Arial Narrow" w:cs="Arial Narrow"/>
          <w:kern w:val="0"/>
          <w:sz w:val="22"/>
          <w:szCs w:val="22"/>
          <w:lang w:eastAsia="es-PE"/>
          <w14:ligatures w14:val="none"/>
        </w:rPr>
        <w:t xml:space="preserve"> </w:t>
      </w:r>
      <w:r w:rsidRPr="001423FA">
        <w:rPr>
          <w:rFonts w:ascii="Arial Narrow" w:eastAsia="Arial Narrow" w:hAnsi="Arial Narrow" w:cs="Arial Narrow"/>
          <w:kern w:val="0"/>
          <w14:ligatures w14:val="none"/>
          <w:sz w:val="22"/>
          <w:szCs w:val="22"/>
        </w:rPr>
        <w:t>de la Ley 29571, Código de Protección y Defensa del Consumidor</w:t>
      </w:r>
      <w:bookmarkEnd w:id="11"/>
      <w:r w:rsidRPr="001423FA">
        <w:rPr>
          <w:rFonts w:ascii="Arial Narrow" w:eastAsia="Arial Narrow" w:hAnsi="Arial Narrow" w:cs="Arial Narrow"/>
          <w:kern w:val="0"/>
          <w14:ligatures w14:val="none"/>
          <w:sz w:val="22"/>
          <w:szCs w:val="22"/>
        </w:rPr>
        <w:t xml:space="preserve">, </w:t>
      </w:r>
      <w:r w:rsidRPr="001423FA">
        <w:rPr>
          <w:rFonts w:ascii="Arial Narrow" w:eastAsia="Arial Narrow" w:hAnsi="Arial Narrow" w:cs="Arial Narrow"/>
          <w:kern w:val="0"/>
          <w:sz w:val="22"/>
          <w:szCs w:val="22"/>
          <w:shd w:val="clear" w:color="auto" w:fill="FFFFFF"/>
          <w:lang w:eastAsia="es-PE"/>
          <w14:ligatures w14:val="none"/>
        </w:rPr>
        <w:t xml:space="preserve">en tanto </w:t>
      </w:r>
      <w:r w:rsidR="00E85688" w:rsidRPr="00F36F40">
        <w:rPr>
          <w:rFonts w:ascii="Arial Narrow" w:eastAsia="Arial Narrow" w:hAnsi="Arial Narrow" w:cs="Arial Narrow"/>
          <w:kern w:val="0"/>
          <w:sz w:val="22"/>
          <w:szCs w:val="22"/>
          <w:shd w:val="clear" w:color="auto" w:fill="FFFFFF"/>
          <w:lang w:eastAsia="es-PE"/>
          <w14:ligatures w14:val="none"/>
        </w:rPr>
        <w:t>la compañía aseguradora</w:t>
      </w:r>
      <w:r w:rsidR="00362554" w:rsidRPr="00F36F40">
        <w:rPr>
          <w:rFonts w:ascii="Arial Narrow" w:eastAsia="Arial Narrow" w:hAnsi="Arial Narrow" w:cs="Arial Narrow"/>
          <w:kern w:val="0"/>
          <w:sz w:val="22"/>
          <w:szCs w:val="22"/>
          <w:shd w:val="clear" w:color="auto" w:fill="FFFFFF"/>
          <w:lang w:eastAsia="es-PE"/>
          <w14:ligatures w14:val="none"/>
        </w:rPr>
        <w:t xml:space="preserve"> habría renovado indebidamente la </w:t>
      </w:r>
      <w:r w:rsidR="00362554" w:rsidRPr="00F36F40">
        <w:rPr>
          <w:rFonts w:ascii="Arial Narrow" w:eastAsia="Arial Narrow" w:hAnsi="Arial Narrow" w:cs="Arial Narrow"/>
          <w:kern w:val="0"/>
          <w14:ligatures w14:val="none"/>
          <w:sz w:val="22"/>
          <w:szCs w:val="22"/>
        </w:rPr>
        <w:t>Póliza 2101-1542407 por el periodo del 18 de junio de 2025 al 18 de junio de 2026, cobrando la prima del seguro, sin informar previamente a la denunciante</w:t>
      </w:r>
      <w:r w:rsidR="00763F62" w:rsidRPr="00F36F40">
        <w:rPr>
          <w:rFonts w:ascii="Arial Narrow" w:eastAsia="Arial Narrow" w:hAnsi="Arial Narrow" w:cs="Arial Narrow"/>
          <w:kern w:val="0"/>
          <w14:ligatures w14:val="none"/>
          <w:sz w:val="22"/>
          <w:szCs w:val="22"/>
        </w:rPr>
        <w:t xml:space="preserve"> sobre los cambios de las condiciones de la póliza</w:t>
      </w:r>
      <w:r w:rsidR="00763F62">
        <w:rPr>
          <w:rFonts w:ascii="Arial Narrow" w:eastAsia="Arial Narrow" w:hAnsi="Arial Narrow" w:cs="Arial Narrow"/>
          <w:kern w:val="0"/>
          <w14:ligatures w14:val="none"/>
          <w:sz w:val="22"/>
          <w:szCs w:val="22"/>
        </w:rPr>
        <w:t>.</w:t>
      </w:r>
    </w:p>
    <w:p w14:paraId="0D30EEE5" w14:textId="77777777" w:rsidR="005C6A2D" w:rsidRPr="001423FA" w:rsidRDefault="005C6A2D" w:rsidP="007F5127">
      <w:pPr>
        <w:pStyle w:val="Prrafodelista"/>
        <w:spacing w:line="240" w:lineRule="auto"/>
        <w:rPr>
          <w:rFonts w:ascii="Arial Narrow" w:eastAsia="Arial Narrow" w:hAnsi="Arial Narrow" w:cs="Arial Narrow"/>
          <w:kern w:val="0"/>
          <w14:ligatures w14:val="none"/>
          <w:sz w:val="22"/>
          <w:szCs w:val="22"/>
        </w:rPr>
      </w:pPr>
    </w:p>
    <w:p w14:paraId="79910D57" w14:textId="0DE2C649" w:rsidR="006D6E74" w:rsidRPr="001423FA" w:rsidRDefault="006D6E74" w:rsidP="007F51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1423FA">
        <w:rPr>
          <w:rFonts w:ascii="Arial Narrow" w:eastAsia="Arial Narrow" w:hAnsi="Arial Narrow" w:cs="Arial Narrow"/>
          <w:kern w:val="0"/>
          <w14:ligatures w14:val="none"/>
          <w:sz w:val="22"/>
          <w:szCs w:val="22"/>
        </w:rPr>
        <w:t xml:space="preserve">Presunta infracción al artículo 49 y al literal </w:t>
      </w:r>
      <w:r w:rsidR="00593FBA">
        <w:rPr>
          <w:rFonts w:ascii="Arial Narrow" w:eastAsia="Arial Narrow" w:hAnsi="Arial Narrow" w:cs="Arial Narrow"/>
          <w:kern w:val="0"/>
          <w14:ligatures w14:val="none"/>
          <w:sz w:val="22"/>
          <w:szCs w:val="22"/>
        </w:rPr>
        <w:t>b</w:t>
      </w:r>
      <w:r w:rsidRPr="001423FA">
        <w:rPr>
          <w:rFonts w:ascii="Arial Narrow" w:eastAsia="Arial Narrow" w:hAnsi="Arial Narrow" w:cs="Arial Narrow"/>
          <w:kern w:val="0"/>
          <w14:ligatures w14:val="none"/>
          <w:sz w:val="22"/>
          <w:szCs w:val="22"/>
        </w:rPr>
        <w:t xml:space="preserve">) del artículo 51 de la Ley 29571, Código de Protección y Defensa del Consumidor, en tanto </w:t>
      </w:r>
      <w:r w:rsidR="00B53773" w:rsidRPr="004D5885">
        <w:rPr>
          <w:rFonts w:ascii="Arial Narrow" w:eastAsia="Arial Narrow" w:hAnsi="Arial Narrow" w:cs="Arial Narrow"/>
          <w:kern w:val="0"/>
          <w14:ligatures w14:val="none"/>
          <w:sz w:val="22"/>
          <w:szCs w:val="22"/>
        </w:rPr>
        <w:t>la compañía aseguradora habría aplicado una cláusula abusiva en la Cláusula de Garantía de Inspección VEH102 del Seguro Vehicular– Póliza 2101-1542407 al imponer a la denunciante un requisito no pactado de toma de fotografías como condición para acceder a la cobertura</w:t>
      </w:r>
      <w:r w:rsidRPr="001423FA">
        <w:rPr>
          <w:rFonts w:ascii="Arial Narrow" w:eastAsia="Arial Narrow" w:hAnsi="Arial Narrow" w:cs="Arial Narrow"/>
          <w:kern w:val="0"/>
          <w14:ligatures w14:val="none"/>
          <w:sz w:val="22"/>
          <w:szCs w:val="22"/>
        </w:rPr>
        <w:t>.</w:t>
      </w:r>
      <w:r w:rsidR="002C423A" w:rsidRPr="001423FA">
        <w:rPr>
          <w:rFonts w:ascii="Arial Narrow" w:eastAsia="Arial Narrow" w:hAnsi="Arial Narrow" w:cs="Arial Narrow"/>
          <w:kern w:val="0"/>
          <w14:ligatures w14:val="none"/>
          <w:sz w:val="22"/>
          <w:szCs w:val="22"/>
        </w:rPr>
        <w:t xml:space="preserve"> </w:t>
      </w:r>
    </w:p>
    <w:p w14:paraId="042B3F54" w14:textId="777BBF33" w:rsidR="00CA59A2" w:rsidRPr="001423FA" w:rsidRDefault="00CA59A2" w:rsidP="007F5127">
      <w:pPr>
        <w:spacing w:after="0" w:line="240" w:lineRule="auto"/>
        <w:jc w:val="both"/>
        <w:rPr>
          <w:rFonts w:ascii="Arial Narrow" w:eastAsia="Arial Narrow" w:hAnsi="Arial Narrow" w:cs="Arial Narrow"/>
          <w:kern w:val="0"/>
          <w14:ligatures w14:val="none"/>
          <w:sz w:val="22"/>
          <w:szCs w:val="22"/>
        </w:rPr>
      </w:pPr>
    </w:p>
    <w:p w14:paraId="0A292C9F" w14:textId="2BAEC233" w:rsidR="00CA59A2" w:rsidRPr="0026598E" w:rsidRDefault="00CA59A2" w:rsidP="007F5127">
      <w:pPr>
        <w:spacing w:line="240" w:lineRule="auto"/>
        <w:contextualSpacing/>
        <w:jc w:val="both"/>
        <w:rPr>
          <w:rFonts w:ascii="Arial Narrow" w:eastAsia="Arial Narrow" w:hAnsi="Arial Narrow" w:cs="Arial Narrow"/>
          <w:kern w:val="0"/>
          <w14:ligatures w14:val="none"/>
          <w:sz w:val="22"/>
          <w:szCs w:val="22"/>
        </w:rPr>
      </w:pPr>
      <w:r w:rsidRPr="001423FA">
        <w:rPr>
          <w:rFonts w:ascii="Arial Narrow" w:eastAsia="Arial Narrow" w:hAnsi="Arial Narrow" w:cs="Arial Narrow"/>
          <w:b/>
          <w:color w:val="000000"/>
          <w:kern w:val="0"/>
          <w:sz w:val="22"/>
          <w:szCs w:val="22"/>
          <w:lang w:eastAsia="es-PE"/>
          <w14:ligatures w14:val="none"/>
        </w:rPr>
        <w:t>SEGUNDO:</w:t>
      </w:r>
      <w:r w:rsidRPr="001423FA">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1423FA">
        <w:rPr>
          <w:rFonts w:ascii="Arial Narrow" w:eastAsia="Arial Narrow" w:hAnsi="Arial Narrow" w:cs="Arial Narrow"/>
          <w:color w:val="000000"/>
          <w:kern w:val="0"/>
          <w:sz w:val="22"/>
          <w:szCs w:val="22"/>
          <w:lang w:val="es-ES" w:eastAsia="es-ES"/>
          <w14:ligatures w14:val="none"/>
        </w:rPr>
        <w:t xml:space="preserve">del </w:t>
      </w:r>
      <w:r w:rsidR="009736F2" w:rsidRPr="001423FA">
        <w:rPr>
          <w:rFonts w:ascii="Arial Narrow" w:eastAsia="Arial Narrow" w:hAnsi="Arial Narrow" w:cs="Arial Narrow"/>
          <w:color w:val="000000"/>
          <w:kern w:val="0"/>
          <w:sz w:val="22"/>
          <w:szCs w:val="22"/>
          <w:lang w:val="es-ES" w:eastAsia="es-ES"/>
          <w14:ligatures w14:val="none"/>
        </w:rPr>
        <w:t>18 de setiembre de 2025, subsanada mediante</w:t>
      </w:r>
      <w:r w:rsidR="009736F2" w:rsidRPr="009736F2">
        <w:rPr>
          <w:rFonts w:ascii="Arial Narrow" w:eastAsia="Arial Narrow" w:hAnsi="Arial Narrow" w:cs="Arial Narrow"/>
          <w:color w:val="000000"/>
          <w:kern w:val="0"/>
          <w:sz w:val="22"/>
          <w:szCs w:val="22"/>
          <w:lang w:val="es-ES" w:eastAsia="es-ES"/>
          <w14:ligatures w14:val="none"/>
        </w:rPr>
        <w:t xml:space="preserve"> escrito del 3 de noviembre de 2025</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7F5127">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7777777" w:rsidR="00CA59A2" w:rsidRPr="0026598E" w:rsidRDefault="00CA59A2" w:rsidP="007F512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Pr="00F9056B">
        <w:rPr>
          <w:rFonts w:ascii="Arial Narrow" w:eastAsia="Arial Narrow" w:hAnsi="Arial Narrow" w:cs="Arial Narrow"/>
          <w:color w:val="000000"/>
          <w:kern w:val="0"/>
          <w:sz w:val="22"/>
          <w:szCs w:val="22"/>
          <w:lang w:eastAsia="es-PE"/>
          <w14:ligatures w14:val="none"/>
        </w:rPr>
        <w:t>Rímac Seguros y Reaseguros S.A. que</w:t>
      </w:r>
      <w:r w:rsidRPr="0026598E">
        <w:rPr>
          <w:rFonts w:ascii="Arial Narrow" w:eastAsia="Arial Narrow" w:hAnsi="Arial Narrow" w:cs="Arial Narrow"/>
          <w:color w:val="000000"/>
          <w:kern w:val="0"/>
          <w:sz w:val="22"/>
          <w:szCs w:val="22"/>
          <w:lang w:eastAsia="es-PE"/>
          <w14:ligatures w14:val="none"/>
        </w:rPr>
        <w:t xml:space="preserve"> cumpla con lo siguiente:</w:t>
      </w:r>
    </w:p>
    <w:p w14:paraId="20FDFB8D" w14:textId="77777777" w:rsidR="00CA59A2" w:rsidRPr="0026598E" w:rsidRDefault="00CA59A2" w:rsidP="007F5127">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7F512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7F512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7F5127">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7F5127">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7F5127">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7F5127">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9736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9736F2">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7F5127">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3CFEC4B2" w:rsidR="00CA59A2" w:rsidRPr="0026598E" w:rsidRDefault="00CA59A2" w:rsidP="007F5127">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2"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2"/>
      <w:r w:rsidRPr="0026598E">
        <w:rPr>
          <w:rFonts w:ascii="Arial Narrow" w:eastAsia="Arial Narrow" w:hAnsi="Arial Narrow" w:cs="Arial Narrow"/>
          <w:color w:val="000000"/>
          <w:kern w:val="0"/>
          <w:sz w:val="22"/>
          <w:szCs w:val="22"/>
          <w:lang w:eastAsia="es-ES"/>
          <w14:ligatures w14:val="none"/>
        </w:rPr>
        <w:t xml:space="preserve">, </w:t>
      </w:r>
      <w:bookmarkStart w:id="13"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3"/>
      <w:r w:rsidRPr="0026598E">
        <w:rPr>
          <w:rFonts w:ascii="Arial Narrow" w:eastAsia="Arial Narrow" w:hAnsi="Arial Narrow" w:cs="Arial Narrow"/>
          <w:color w:val="000000"/>
          <w:kern w:val="0"/>
          <w:sz w:val="22"/>
          <w:szCs w:val="22"/>
          <w:lang w:val="es-ES" w:eastAsia="es-ES"/>
          <w14:ligatures w14:val="none"/>
        </w:rPr>
        <w:t xml:space="preserve">cumpla con: </w:t>
      </w:r>
      <w:r w:rsidR="005F2B98" w:rsidRPr="005F2B98">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Póliza </w:t>
      </w:r>
      <w:r w:rsidR="005F2B98" w:rsidRPr="005F2B98">
        <w:rPr>
          <w:rFonts w:ascii="Arial Narrow" w:eastAsia="Arial Narrow" w:hAnsi="Arial Narrow" w:cs="Arial Narrow"/>
          <w:kern w:val="0"/>
          <w:sz w:val="22"/>
          <w:szCs w:val="22"/>
          <w:shd w:val="clear" w:color="auto" w:fill="FFFFFF"/>
          <w:lang w:eastAsia="es-PE"/>
          <w14:ligatures w14:val="none"/>
        </w:rPr>
        <w:t xml:space="preserve">2101-1542407 </w:t>
      </w:r>
      <w:r w:rsidR="005F2B98" w:rsidRPr="005F2B98">
        <w:rPr>
          <w:rFonts w:ascii="Arial Narrow" w:eastAsia="Arial Narrow" w:hAnsi="Arial Narrow" w:cs="Arial Narrow"/>
          <w:color w:val="000000"/>
          <w:kern w:val="0"/>
          <w:sz w:val="22"/>
          <w:szCs w:val="22"/>
          <w:lang w:val="es-ES" w:eastAsia="es-ES"/>
          <w14:ligatures w14:val="none"/>
        </w:rPr>
        <w:t>del Seguro Vehicular, así como el cargo de remisión de la póliza; (</w:t>
      </w:r>
      <w:proofErr w:type="spellStart"/>
      <w:r w:rsidR="005F2B98" w:rsidRPr="005F2B98">
        <w:rPr>
          <w:rFonts w:ascii="Arial Narrow" w:eastAsia="Arial Narrow" w:hAnsi="Arial Narrow" w:cs="Arial Narrow"/>
          <w:color w:val="000000"/>
          <w:kern w:val="0"/>
          <w:sz w:val="22"/>
          <w:szCs w:val="22"/>
          <w:lang w:val="es-ES" w:eastAsia="es-ES"/>
          <w14:ligatures w14:val="none"/>
        </w:rPr>
        <w:t>ii</w:t>
      </w:r>
      <w:proofErr w:type="spellEnd"/>
      <w:r w:rsidR="005F2B98" w:rsidRPr="005F2B98">
        <w:rPr>
          <w:rFonts w:ascii="Arial Narrow" w:eastAsia="Arial Narrow" w:hAnsi="Arial Narrow" w:cs="Arial Narrow"/>
          <w:color w:val="000000"/>
          <w:kern w:val="0"/>
          <w:sz w:val="22"/>
          <w:szCs w:val="22"/>
          <w:lang w:val="es-ES" w:eastAsia="es-ES"/>
          <w14:ligatures w14:val="none"/>
        </w:rPr>
        <w:t xml:space="preserve">) presentar los medios probatorios que acrediten que la negativa de otorgamiento de cobertura del Seguro Vehicular </w:t>
      </w:r>
      <w:r w:rsidR="00D543F0" w:rsidRPr="00432ED7">
        <w:rPr>
          <w:rFonts w:ascii="Arial Narrow" w:eastAsia="Arial Narrow" w:hAnsi="Arial Narrow" w:cs="Arial Narrow"/>
          <w:color w:val="000000"/>
          <w:kern w:val="0"/>
          <w:sz w:val="22"/>
          <w:szCs w:val="22"/>
          <w:lang w:val="es-ES" w:eastAsia="es-ES"/>
          <w14:ligatures w14:val="none"/>
        </w:rPr>
        <w:t>fue justificad</w:t>
      </w:r>
      <w:r w:rsidR="00D543F0">
        <w:rPr>
          <w:rFonts w:ascii="Arial Narrow" w:eastAsia="Arial Narrow" w:hAnsi="Arial Narrow" w:cs="Arial Narrow"/>
          <w:color w:val="000000"/>
          <w:kern w:val="0"/>
          <w:sz w:val="22"/>
          <w:szCs w:val="22"/>
          <w:lang w:val="es-ES" w:eastAsia="es-ES"/>
          <w14:ligatures w14:val="none"/>
        </w:rPr>
        <w:t>a</w:t>
      </w:r>
      <w:r w:rsidR="005F2B98" w:rsidRPr="005F2B98">
        <w:rPr>
          <w:rFonts w:ascii="Arial Narrow" w:eastAsia="Arial Narrow" w:hAnsi="Arial Narrow" w:cs="Arial Narrow"/>
          <w:color w:val="000000"/>
          <w:kern w:val="0"/>
          <w:sz w:val="22"/>
          <w:szCs w:val="22"/>
          <w:lang w:val="es-ES" w:eastAsia="es-ES"/>
          <w14:ligatures w14:val="none"/>
        </w:rPr>
        <w:t>; y, (</w:t>
      </w:r>
      <w:proofErr w:type="spellStart"/>
      <w:r w:rsidR="005F2B98" w:rsidRPr="005F2B98">
        <w:rPr>
          <w:rFonts w:ascii="Arial Narrow" w:eastAsia="Arial Narrow" w:hAnsi="Arial Narrow" w:cs="Arial Narrow"/>
          <w:color w:val="000000"/>
          <w:kern w:val="0"/>
          <w:sz w:val="22"/>
          <w:szCs w:val="22"/>
          <w:lang w:val="es-ES" w:eastAsia="es-ES"/>
          <w14:ligatures w14:val="none"/>
        </w:rPr>
        <w:t>iii</w:t>
      </w:r>
      <w:proofErr w:type="spellEnd"/>
      <w:r w:rsidR="005F2B98" w:rsidRPr="005F2B9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7F5127">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7F5127">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4"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xml:space="preserve">. </w:t>
      </w:r>
      <w:bookmarkEnd w:id="14"/>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7F5127">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7F5127">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7F5127">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7F5127">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4"/>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7F5127">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7F5127">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w14:paraId="7DDD06F7" w14:textId="77777777" w:rsidR="00CA59A2" w:rsidRPr="0026598E" w:rsidRDefault="00CA59A2" w:rsidP="007F5127">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5479629D" w:rsidR="00CA59A2" w:rsidRPr="00A67ADF" w:rsidRDefault="00CA59A2" w:rsidP="007F5127">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F9056B">
        <w:rPr>
          <w:rFonts w:ascii="Arial Narrow" w:eastAsia="Arial Narrow" w:hAnsi="Arial Narrow" w:cs="Arial Narrow"/>
          <w:spacing w:val="-3"/>
          <w:kern w:val="0"/>
          <w14:ligatures w14:val="none"/>
          <w:sz w:val="22"/>
          <w:szCs w:val="22"/>
        </w:rPr>
        <w:t xml:space="preserve"/>
      </w:r>
      <w:r w:rsidR="00F9056B" w:rsidRPr="00F9056B">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F9056B" w:rsidRPr="00F9056B">
        <w:rPr>
          <w:rFonts w:ascii="Arial Narrow" w:eastAsia="Arial Narrow" w:hAnsi="Arial Narrow" w:cs="Arial Narrow"/>
          <w:color w:val="000000"/>
          <w:kern w:val="0"/>
          <w:sz w:val="22"/>
          <w:szCs w:val="22"/>
          <w:shd w:val="clear" w:color="auto" w:fill="FFFFFF"/>
          <w:lang w:eastAsia="es-PE"/>
          <w14:ligatures w14:val="none"/>
        </w:rPr>
        <w:t/>
      </w:r>
      <w:proofErr w:type="spellEnd"/>
      <w:r w:rsidR="00F9056B" w:rsidRPr="00F9056B">
        <w:rPr>
          <w:rFonts w:ascii="Arial Narrow" w:eastAsia="Arial Narrow" w:hAnsi="Arial Narrow" w:cs="Arial Narrow"/>
          <w:color w:val="000000"/>
          <w:kern w:val="0"/>
          <w:sz w:val="22"/>
          <w:szCs w:val="22"/>
          <w:shd w:val="clear" w:color="auto" w:fill="FFFFFF"/>
          <w:lang w:eastAsia="es-PE"/>
          <w14:ligatures w14:val="none"/>
        </w:rPr>
        <w:t xml:space="preserve"/>
      </w:r>
      <w:r w:rsidRPr="00F9056B">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F9056B">
        <w:rPr>
          <w:rFonts w:ascii="Arial Narrow" w:eastAsia="Arial Narrow" w:hAnsi="Arial Narrow" w:cs="Arial Narrow"/>
          <w:color w:val="000000"/>
          <w:sz w:val="22"/>
          <w:szCs w:val="22"/>
        </w:rPr>
        <w:t/>
      </w:r>
      <w:r w:rsidR="00F9056B" w:rsidRPr="00F9056B">
        <w:rPr>
          <w:rFonts w:ascii="Arial Narrow" w:eastAsia="Arial Narrow" w:hAnsi="Arial Narrow" w:cs="Arial Narrow"/>
          <w:color w:val="000000"/>
          <w:sz w:val="22"/>
          <w:szCs w:val="22"/>
        </w:rPr>
        <w:t/>
      </w:r>
      <w:r w:rsidRPr="00F9056B">
        <w:rPr>
          <w:rFonts w:ascii="Arial Narrow" w:eastAsia="Arial Narrow" w:hAnsi="Arial Narrow" w:cs="Arial Narrow"/>
          <w:color w:val="000000"/>
          <w:sz w:val="22"/>
          <w:szCs w:val="22"/>
        </w:rPr>
        <w:t xml:space="preserve"/>
      </w:r>
      <w:r w:rsidR="00F9056B" w:rsidRPr="00F9056B">
        <w:rPr>
          <w:rFonts w:ascii="Arial Narrow" w:eastAsia="Arial Narrow" w:hAnsi="Arial Narrow" w:cs="Arial Narrow"/>
          <w:color w:val="000000"/>
          <w:sz w:val="22"/>
          <w:szCs w:val="22"/>
        </w:rPr>
        <w:t/>
      </w:r>
      <w:r w:rsidRPr="00F9056B">
        <w:rPr>
          <w:rFonts w:ascii="Arial Narrow" w:eastAsia="Arial Narrow" w:hAnsi="Arial Narrow" w:cs="Arial Narrow"/>
          <w:color w:val="000000"/>
          <w:sz w:val="22"/>
          <w:szCs w:val="22"/>
        </w:rPr>
        <w:t xml:space="preserve"/>
      </w:r>
      <w:r w:rsidR="00F9056B" w:rsidRPr="00F9056B">
        <w:rPr>
          <w:rFonts w:ascii="Arial Narrow" w:eastAsia="Arial Narrow" w:hAnsi="Arial Narrow" w:cs="Arial Narrow"/>
          <w:color w:val="000000"/>
          <w:sz w:val="22"/>
          <w:szCs w:val="22"/>
        </w:rPr>
        <w:t/>
      </w:r>
      <w:r w:rsidRPr="00F9056B">
        <w:rPr>
          <w:rFonts w:ascii="Arial Narrow" w:eastAsia="Arial Narrow" w:hAnsi="Arial Narrow" w:cs="Arial Narrow"/>
          <w:color w:val="000000"/>
          <w:sz w:val="22"/>
          <w:szCs w:val="22"/>
        </w:rPr>
        <w:t xml:space="preserve"/>
      </w:r>
      <w:r w:rsidR="00F9056B" w:rsidRPr="00F9056B">
        <w:rPr>
          <w:rFonts w:ascii="Arial Narrow" w:eastAsia="Arial Narrow" w:hAnsi="Arial Narrow" w:cs="Arial Narrow"/>
          <w:color w:val="000000"/>
          <w:sz w:val="22"/>
          <w:szCs w:val="22"/>
        </w:rPr>
        <w:t/>
      </w:r>
      <w:r w:rsidRPr="00F9056B">
        <w:rPr>
          <w:rFonts w:ascii="Arial Narrow" w:eastAsia="Arial Narrow" w:hAnsi="Arial Narrow" w:cs="Arial Narrow"/>
          <w:color w:val="000000"/>
          <w:sz w:val="22"/>
          <w:szCs w:val="22"/>
        </w:rPr>
        <w:t xml:space="preserve"/>
      </w:r>
      <w:r w:rsidR="00F9056B" w:rsidRPr="00F9056B">
        <w:rPr>
          <w:rFonts w:ascii="Arial Narrow" w:eastAsia="Arial Narrow" w:hAnsi="Arial Narrow" w:cs="Arial Narrow"/>
          <w:color w:val="000000"/>
          <w:sz w:val="22"/>
          <w:szCs w:val="22"/>
        </w:rPr>
        <w:t/>
      </w:r>
      <w:r w:rsidRPr="00F9056B">
        <w:rPr>
          <w:rFonts w:ascii="Arial Narrow" w:eastAsia="Arial Narrow" w:hAnsi="Arial Narrow" w:cs="Arial Narrow"/>
          <w:color w:val="000000"/>
          <w:sz w:val="22"/>
          <w:szCs w:val="22"/>
        </w:rPr>
        <w:t xml:space="preserve"/>
      </w:r>
      <w:r w:rsidR="00F9056B" w:rsidRPr="00F9056B">
        <w:rPr>
          <w:rFonts w:ascii="Arial Narrow" w:eastAsia="Arial Narrow" w:hAnsi="Arial Narrow" w:cs="Arial Narrow"/>
          <w:color w:val="000000"/>
          <w:sz w:val="22"/>
          <w:szCs w:val="22"/>
        </w:rPr>
        <w:t/>
      </w:r>
      <w:r w:rsidRPr="00F9056B">
        <w:rPr>
          <w:rFonts w:ascii="Arial Narrow" w:eastAsia="Arial Narrow" w:hAnsi="Arial Narrow" w:cs="Arial Narrow"/>
          <w:color w:val="000000"/>
          <w:sz w:val="22"/>
          <w:szCs w:val="22"/>
        </w:rPr>
        <w:t xml:space="preserve"/>
      </w:r>
      <w:r w:rsidR="00F9056B" w:rsidRPr="00F9056B">
        <w:rPr>
          <w:rFonts w:ascii="Arial Narrow" w:eastAsia="Arial Narrow" w:hAnsi="Arial Narrow" w:cs="Arial Narrow"/>
          <w:color w:val="000000"/>
          <w:sz w:val="22"/>
          <w:szCs w:val="22"/>
        </w:rPr>
        <w:t/>
      </w:r>
      <w:r w:rsidRPr="00F9056B">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639FE5BE" w14:textId="77777777" w:rsidR="00CA59A2" w:rsidRPr="00A67ADF" w:rsidRDefault="00CA59A2" w:rsidP="007F5127">
      <w:pPr>
        <w:suppressAutoHyphens/>
        <w:spacing w:after="0" w:line="240" w:lineRule="auto"/>
        <w:jc w:val="both"/>
        <w:rPr>
          <w:rFonts w:ascii="Arial Narrow" w:eastAsia="Arial Narrow" w:hAnsi="Arial Narrow" w:cs="Arial Narrow"/>
          <w:sz w:val="22"/>
          <w:szCs w:val="22"/>
        </w:rPr>
      </w:pPr>
    </w:p>
    <w:p w14:paraId="36317C11" w14:textId="77777777" w:rsidR="00CA59A2" w:rsidRPr="002F655C" w:rsidRDefault="00CA59A2" w:rsidP="007F5127">
      <w:pPr>
        <w:suppressAutoHyphens/>
        <w:spacing w:after="0" w:line="240" w:lineRule="auto"/>
        <w:jc w:val="both"/>
        <w:rPr>
          <w:rFonts w:ascii="Arial Narrow" w:eastAsia="Arial Narrow" w:hAnsi="Arial Narrow" w:cs="Arial Narrow"/>
          <w:bCs/>
          <w:sz w:val="22"/>
          <w:szCs w:val="22"/>
        </w:rPr>
      </w:pPr>
      <w:bookmarkStart w:id="16" w:name="_Hlk198890962"/>
    </w:p>
    <w:bookmarkEnd w:id="16"/>
    <w:p w14:paraId="23716787" w14:textId="77777777" w:rsidR="00CA59A2" w:rsidRPr="0026598E" w:rsidRDefault="00CA59A2" w:rsidP="007F5127">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7F5127">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7F5127">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7F512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7F512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LUISA ANALÍ SILVA MALPARTIDA</w:t>
      </w:r>
    </w:p>
    <w:p w14:paraId="44F30378" w14:textId="77777777" w:rsidR="00E55AB3" w:rsidRPr="00EE2A48" w:rsidRDefault="00E55AB3" w:rsidP="007F512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Secretaria Técnica Ad Hoc</w:t>
      </w:r>
    </w:p>
    <w:p w14:paraId="39D8E76A" w14:textId="77777777" w:rsidR="00E55AB3" w:rsidRDefault="00E55AB3" w:rsidP="007F5127">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7F5127">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7777777" w:rsidR="00E55AB3" w:rsidRPr="00BF49F6" w:rsidRDefault="00E55AB3" w:rsidP="007F5127">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08D2E184" w14:textId="77777777" w:rsidR="00CA59A2" w:rsidRPr="0026598E" w:rsidRDefault="00CA59A2" w:rsidP="007F5127">
      <w:pPr>
        <w:spacing w:line="240" w:lineRule="auto"/>
        <w:rPr>
          <w:rFonts w:ascii="Arial Narrow" w:eastAsia="Arial Narrow" w:hAnsi="Arial Narrow" w:cs="Arial Narrow"/>
          <w:sz w:val="22"/>
          <w:szCs w:val="22"/>
        </w:rPr>
      </w:pPr>
    </w:p>
    <w:p w14:paraId="1D2233A3" w14:textId="77777777" w:rsidR="00CA59A2" w:rsidRPr="0026598E" w:rsidRDefault="00CA59A2" w:rsidP="007F5127">
      <w:pPr>
        <w:spacing w:line="240" w:lineRule="auto"/>
        <w:rPr>
          <w:rFonts w:ascii="Arial Narrow" w:eastAsia="Arial Narrow" w:hAnsi="Arial Narrow" w:cs="Arial Narrow"/>
          <w:sz w:val="22"/>
          <w:szCs w:val="22"/>
        </w:rPr>
      </w:pPr>
    </w:p>
    <w:p w14:paraId="4423ADE9" w14:textId="77777777" w:rsidR="00CA59A2" w:rsidRPr="0026598E" w:rsidRDefault="00CA59A2" w:rsidP="007F5127">
      <w:pPr>
        <w:spacing w:line="240" w:lineRule="auto"/>
        <w:rPr>
          <w:rFonts w:ascii="Arial Narrow" w:eastAsia="Arial Narrow" w:hAnsi="Arial Narrow" w:cs="Arial Narrow"/>
          <w:sz w:val="22"/>
          <w:szCs w:val="22"/>
        </w:rPr>
      </w:pPr>
    </w:p>
    <w:p w14:paraId="74AAB5F4" w14:textId="77777777" w:rsidR="001B5674" w:rsidRDefault="001B5674" w:rsidP="007F5127">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7986A2D" w14:textId="77777777" w:rsidR="006F560A" w:rsidRDefault="006F560A" w:rsidP="00DA79A0">
      <w:pPr>
        <w:spacing w:after="0" w:line="240" w:lineRule="auto"/>
      </w:pPr>
      <w:r>
        <w:separator/>
      </w:r>
    </w:p>
  </w:endnote>
  <w:endnote w:type="continuationSeparator" w:id="0">
    <w:p w14:paraId="4F899443" w14:textId="77777777" w:rsidR="006F560A" w:rsidRDefault="006F560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D873478" w14:textId="77777777" w:rsidR="006F560A" w:rsidRDefault="006F560A" w:rsidP="00DA79A0">
      <w:pPr>
        <w:spacing w:after="0" w:line="240" w:lineRule="auto"/>
      </w:pPr>
      <w:r>
        <w:separator/>
      </w:r>
    </w:p>
  </w:footnote>
  <w:footnote w:type="continuationSeparator" w:id="0">
    <w:p w14:paraId="4175974C" w14:textId="77777777" w:rsidR="006F560A" w:rsidRDefault="006F560A" w:rsidP="00DA79A0">
      <w:pPr>
        <w:spacing w:after="0" w:line="240" w:lineRule="auto"/>
      </w:pPr>
      <w:r>
        <w:continuationSeparator/>
      </w:r>
    </w:p>
  </w:footnote>
  <w:footnote w:id="1">
    <w:p w14:paraId="1A82CAE4" w14:textId="77777777" w:rsidR="00CA59A2" w:rsidRPr="004D5885" w:rsidRDefault="00CA59A2" w:rsidP="007F5127">
      <w:pPr>
        <w:pStyle w:val="Textonotapie"/>
        <w:tabs>
          <w:tab w:val="left" w:pos="567"/>
        </w:tabs>
        <w:ind w:left="567"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t>Publicado</w:t>
      </w:r>
      <w:r w:rsidRPr="004D5885">
        <w:rPr>
          <w:rFonts w:ascii="Arial Narrow" w:eastAsia="Arial Narrow" w:hAnsi="Arial Narrow" w:cs="Arial Narrow"/>
          <w:b/>
          <w:sz w:val="16"/>
          <w:szCs w:val="16"/>
        </w:rPr>
        <w:t xml:space="preserve"> </w:t>
      </w:r>
      <w:r w:rsidRPr="004D588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27D3983E" w14:textId="5D245418" w:rsidR="00CA59A2" w:rsidRPr="004D5885" w:rsidRDefault="00CA59A2" w:rsidP="007F5127">
      <w:pPr>
        <w:pStyle w:val="Textonotapie"/>
        <w:tabs>
          <w:tab w:val="left" w:pos="567"/>
        </w:tabs>
        <w:ind w:left="567"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t xml:space="preserve">Denuncia remitida a esta Comisión mediante MEMORANDUM </w:t>
      </w:r>
      <w:r w:rsidR="009736F2" w:rsidRPr="004D5885">
        <w:rPr>
          <w:rFonts w:ascii="Arial Narrow" w:eastAsia="Arial Narrow" w:hAnsi="Arial Narrow" w:cs="Arial Narrow"/>
          <w:sz w:val="16"/>
          <w:szCs w:val="16"/>
        </w:rPr>
        <w:t xml:space="preserve">002255-2025-PS1/INDECOPI </w:t>
      </w:r>
      <w:r w:rsidRPr="004D5885">
        <w:rPr>
          <w:rFonts w:ascii="Arial Narrow" w:eastAsia="Arial Narrow" w:hAnsi="Arial Narrow" w:cs="Arial Narrow"/>
          <w:sz w:val="16"/>
          <w:szCs w:val="16"/>
        </w:rPr>
        <w:t xml:space="preserve">de fecha </w:t>
      </w:r>
      <w:r w:rsidR="009736F2" w:rsidRPr="004D5885">
        <w:rPr>
          <w:rFonts w:ascii="Arial Narrow" w:eastAsia="Arial Narrow" w:hAnsi="Arial Narrow" w:cs="Arial Narrow"/>
          <w:sz w:val="16"/>
          <w:szCs w:val="16"/>
        </w:rPr>
        <w:t xml:space="preserve">13 de octubre de 2025</w:t>
      </w:r>
      <w:r w:rsidRPr="004D5885">
        <w:rPr>
          <w:rFonts w:ascii="Arial Narrow" w:eastAsia="Arial Narrow" w:hAnsi="Arial Narrow" w:cs="Arial Narrow"/>
          <w:sz w:val="16"/>
          <w:szCs w:val="16"/>
        </w:rPr>
        <w:t xml:space="preserve">, </w:t>
      </w:r>
      <w:r w:rsidR="00D95607" w:rsidRPr="004D5885">
        <w:rPr>
          <w:rFonts w:ascii="Arial Narrow" w:eastAsia="Arial Narrow" w:hAnsi="Arial Narrow" w:cs="Arial Narrow"/>
          <w:sz w:val="16"/>
          <w:szCs w:val="16"/>
        </w:rPr>
        <w:t xml:space="preserve">recibida </w:t>
      </w:r>
      <w:r w:rsidRPr="004D5885">
        <w:rPr>
          <w:rFonts w:ascii="Arial Narrow" w:eastAsia="Arial Narrow" w:hAnsi="Arial Narrow" w:cs="Arial Narrow"/>
          <w:sz w:val="16"/>
          <w:szCs w:val="16"/>
        </w:rPr>
        <w:t xml:space="preserve">el </w:t>
      </w:r>
      <w:r w:rsidR="009736F2" w:rsidRPr="004D5885">
        <w:rPr>
          <w:rFonts w:ascii="Arial Narrow" w:eastAsia="Arial Narrow" w:hAnsi="Arial Narrow" w:cs="Arial Narrow"/>
          <w:sz w:val="16"/>
          <w:szCs w:val="16"/>
        </w:rPr>
        <w:t xml:space="preserve">13 de octubre de 2025</w:t>
      </w:r>
      <w:r w:rsidRPr="004D5885">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b/>
          <w:bCs/>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r>
      <w:r w:rsidRPr="004D588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b/>
          <w:bCs/>
          <w:sz w:val="16"/>
          <w:szCs w:val="16"/>
        </w:rPr>
      </w:pPr>
      <w:r w:rsidRPr="004D5885">
        <w:rPr>
          <w:rFonts w:ascii="Arial Narrow" w:eastAsia="Arial Narrow" w:hAnsi="Arial Narrow" w:cs="Arial Narrow"/>
          <w:b/>
          <w:bCs/>
          <w:sz w:val="16"/>
          <w:szCs w:val="16"/>
        </w:rPr>
        <w:tab/>
        <w:t>Artículo 105.- Autoridad competente.</w:t>
      </w:r>
    </w:p>
    <w:p w14:paraId="7C7DEEBE"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 xml:space="preserve">(…). </w:t>
      </w:r>
    </w:p>
    <w:p w14:paraId="704590F7"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b/>
          <w:bCs/>
          <w:sz w:val="16"/>
          <w:szCs w:val="16"/>
        </w:rPr>
      </w:pPr>
      <w:r w:rsidRPr="004D5885">
        <w:rPr>
          <w:rFonts w:ascii="Arial Narrow" w:eastAsia="Arial Narrow" w:hAnsi="Arial Narrow" w:cs="Arial Narrow"/>
          <w:sz w:val="16"/>
          <w:szCs w:val="16"/>
        </w:rPr>
        <w:tab/>
      </w:r>
      <w:r w:rsidRPr="004D588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sz w:val="16"/>
          <w:szCs w:val="16"/>
        </w:rPr>
      </w:pPr>
      <w:r w:rsidRPr="004D5885">
        <w:rPr>
          <w:rFonts w:ascii="Arial Narrow" w:eastAsia="Arial Narrow" w:hAnsi="Arial Narrow" w:cs="Arial Narrow"/>
          <w:b/>
          <w:bCs/>
          <w:sz w:val="16"/>
          <w:szCs w:val="16"/>
        </w:rPr>
        <w:tab/>
        <w:t>Artículo 27.-</w:t>
      </w:r>
      <w:r w:rsidRPr="004D5885">
        <w:rPr>
          <w:rFonts w:ascii="Arial Narrow" w:eastAsia="Arial Narrow" w:hAnsi="Arial Narrow" w:cs="Arial Narrow"/>
          <w:sz w:val="16"/>
          <w:szCs w:val="16"/>
        </w:rPr>
        <w:t xml:space="preserve"> De la Comisión de Protección al </w:t>
      </w:r>
      <w:proofErr w:type="gramStart"/>
      <w:r w:rsidRPr="004D5885">
        <w:rPr>
          <w:rFonts w:ascii="Arial Narrow" w:eastAsia="Arial Narrow" w:hAnsi="Arial Narrow" w:cs="Arial Narrow"/>
          <w:sz w:val="16"/>
          <w:szCs w:val="16"/>
        </w:rPr>
        <w:t>Consumidor.-</w:t>
      </w:r>
      <w:proofErr w:type="gramEnd"/>
      <w:r w:rsidRPr="004D5885">
        <w:rPr>
          <w:rFonts w:ascii="Arial Narrow" w:eastAsia="Arial Narrow" w:hAnsi="Arial Narrow" w:cs="Arial Narrow"/>
          <w:sz w:val="16"/>
          <w:szCs w:val="16"/>
        </w:rPr>
        <w:t xml:space="preserve"> </w:t>
      </w:r>
    </w:p>
    <w:p w14:paraId="01BD29AE" w14:textId="4D2CD6DB" w:rsidR="00CA59A2" w:rsidRPr="004D5885" w:rsidRDefault="00CA59A2" w:rsidP="007F5127">
      <w:pPr>
        <w:pStyle w:val="Textonotapie"/>
        <w:tabs>
          <w:tab w:val="left" w:pos="567"/>
        </w:tabs>
        <w:ind w:left="567" w:right="-1"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4D5885" w:rsidRDefault="00711750" w:rsidP="007F5127">
      <w:pPr>
        <w:pStyle w:val="Textonotapie"/>
        <w:tabs>
          <w:tab w:val="left" w:pos="567"/>
        </w:tabs>
        <w:ind w:left="567" w:right="-1" w:hanging="567"/>
        <w:jc w:val="both"/>
        <w:rPr>
          <w:rFonts w:ascii="Arial Narrow" w:eastAsia="Arial Narrow" w:hAnsi="Arial Narrow" w:cs="Arial Narrow"/>
          <w:b/>
          <w:bCs/>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r>
      <w:r w:rsidRPr="004D588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4D5885" w:rsidRDefault="00711750" w:rsidP="007F5127">
      <w:pPr>
        <w:pStyle w:val="Textonotapie"/>
        <w:ind w:left="567" w:right="-1"/>
        <w:jc w:val="both"/>
        <w:rPr>
          <w:rFonts w:ascii="Arial Narrow" w:eastAsia="Arial Narrow" w:hAnsi="Arial Narrow" w:cs="Arial Narrow"/>
          <w:b/>
          <w:bCs/>
          <w:sz w:val="16"/>
          <w:szCs w:val="16"/>
        </w:rPr>
      </w:pPr>
      <w:r w:rsidRPr="004D5885">
        <w:rPr>
          <w:rFonts w:ascii="Arial Narrow" w:eastAsia="Arial Narrow" w:hAnsi="Arial Narrow" w:cs="Arial Narrow"/>
          <w:b/>
          <w:bCs/>
          <w:sz w:val="16"/>
          <w:szCs w:val="16"/>
        </w:rPr>
        <w:t xml:space="preserve">Artículo 18.- Idoneidad </w:t>
      </w:r>
    </w:p>
    <w:p w14:paraId="478C8B3B" w14:textId="77777777" w:rsidR="00711750" w:rsidRPr="004D5885" w:rsidRDefault="00711750" w:rsidP="007F5127">
      <w:pPr>
        <w:pStyle w:val="Textonotapie"/>
        <w:ind w:left="567" w:right="-1"/>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4D5885" w:rsidRDefault="00711750" w:rsidP="007F5127">
      <w:pPr>
        <w:pStyle w:val="Textonotapie"/>
        <w:ind w:left="567" w:right="-1"/>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4D5885" w:rsidRDefault="00711750" w:rsidP="007F5127">
      <w:pPr>
        <w:pStyle w:val="Textonotapie"/>
        <w:ind w:left="567" w:right="-1"/>
        <w:jc w:val="both"/>
        <w:rPr>
          <w:rFonts w:ascii="Arial Narrow" w:eastAsia="Arial Narrow" w:hAnsi="Arial Narrow" w:cs="Arial Narrow"/>
          <w:sz w:val="16"/>
          <w:szCs w:val="16"/>
        </w:rPr>
      </w:pPr>
      <w:r w:rsidRPr="004D5885">
        <w:rPr>
          <w:rFonts w:ascii="Arial Narrow" w:eastAsia="Arial Narrow" w:hAnsi="Arial Narrow" w:cs="Arial Narrow"/>
          <w:b/>
          <w:bCs/>
          <w:sz w:val="16"/>
          <w:szCs w:val="16"/>
        </w:rPr>
        <w:t xml:space="preserve">Artículo 19.- Obligación de los proveedores </w:t>
      </w:r>
    </w:p>
    <w:p w14:paraId="21160F25" w14:textId="77777777" w:rsidR="00711750" w:rsidRPr="004D5885" w:rsidRDefault="00711750" w:rsidP="007F5127">
      <w:pPr>
        <w:pStyle w:val="Textonotapie"/>
        <w:ind w:left="567" w:right="-1"/>
        <w:jc w:val="both"/>
        <w:rPr>
          <w:rFonts w:ascii="Arial Narrow" w:eastAsia="Arial Narrow" w:hAnsi="Arial Narrow" w:cs="Arial Narrow"/>
          <w:sz w:val="16"/>
          <w:szCs w:val="16"/>
        </w:rPr>
      </w:pPr>
      <w:r w:rsidRPr="004D588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2F8C827" w14:textId="77777777" w:rsidR="00F71384" w:rsidRPr="004D5885" w:rsidRDefault="00F71384" w:rsidP="007F5127">
      <w:pPr>
        <w:pStyle w:val="Textonotapie"/>
        <w:tabs>
          <w:tab w:val="left" w:pos="567"/>
        </w:tabs>
        <w:ind w:left="567" w:right="-1" w:hanging="567"/>
        <w:jc w:val="both"/>
        <w:rPr>
          <w:rFonts w:ascii="Arial Narrow" w:eastAsia="Arial Narrow" w:hAnsi="Arial Narrow" w:cs="Arial Narrow"/>
          <w:b/>
          <w:bCs/>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r>
      <w:r w:rsidRPr="004D5885">
        <w:rPr>
          <w:rFonts w:ascii="Arial Narrow" w:eastAsia="Arial Narrow" w:hAnsi="Arial Narrow" w:cs="Arial Narrow"/>
          <w:b/>
          <w:bCs/>
          <w:sz w:val="16"/>
          <w:szCs w:val="16"/>
        </w:rPr>
        <w:t xml:space="preserve">LEY </w:t>
      </w:r>
      <w:proofErr w:type="spellStart"/>
      <w:r w:rsidRPr="004D5885">
        <w:rPr>
          <w:rFonts w:ascii="Arial Narrow" w:eastAsia="Arial Narrow" w:hAnsi="Arial Narrow" w:cs="Arial Narrow"/>
          <w:b/>
          <w:bCs/>
          <w:sz w:val="16"/>
          <w:szCs w:val="16"/>
        </w:rPr>
        <w:t/>
      </w:r>
      <w:proofErr w:type="spellEnd"/>
      <w:r w:rsidRPr="004D588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4D5885">
        <w:rPr>
          <w:rFonts w:ascii="Arial Narrow" w:eastAsia="Arial Narrow" w:hAnsi="Arial Narrow" w:cs="Arial Narrow"/>
          <w:b/>
          <w:bCs/>
          <w:sz w:val="16"/>
          <w:szCs w:val="16"/>
        </w:rPr>
        <w:t/>
      </w:r>
      <w:proofErr w:type="spellEnd"/>
      <w:r w:rsidRPr="004D5885">
        <w:rPr>
          <w:rFonts w:ascii="Arial Narrow" w:eastAsia="Arial Narrow" w:hAnsi="Arial Narrow" w:cs="Arial Narrow"/>
          <w:b/>
          <w:bCs/>
          <w:sz w:val="16"/>
          <w:szCs w:val="16"/>
        </w:rPr>
        <w:t xml:space="preserve">1308 </w:t>
      </w:r>
    </w:p>
    <w:p w14:paraId="3D2353B7" w14:textId="778AA36F" w:rsidR="00F71384" w:rsidRPr="004D5885" w:rsidRDefault="00F71384" w:rsidP="007F5127">
      <w:pPr>
        <w:pStyle w:val="Textonotapie"/>
        <w:ind w:left="567" w:right="-1"/>
        <w:jc w:val="both"/>
        <w:rPr>
          <w:rFonts w:ascii="Arial Narrow" w:eastAsia="Arial Narrow" w:hAnsi="Arial Narrow" w:cs="Arial Narrow"/>
          <w:b/>
          <w:bCs/>
          <w:sz w:val="16"/>
          <w:szCs w:val="16"/>
        </w:rPr>
      </w:pPr>
      <w:r w:rsidRPr="004D5885">
        <w:rPr>
          <w:rFonts w:ascii="Arial Narrow" w:eastAsia="Arial Narrow" w:hAnsi="Arial Narrow" w:cs="Arial Narrow"/>
          <w:b/>
          <w:bCs/>
          <w:sz w:val="16"/>
          <w:szCs w:val="16"/>
        </w:rPr>
        <w:t xml:space="preserve">Artículo </w:t>
      </w:r>
      <w:r w:rsidR="00D01059" w:rsidRPr="004D5885">
        <w:rPr>
          <w:rFonts w:ascii="Arial Narrow" w:eastAsia="Arial Narrow" w:hAnsi="Arial Narrow" w:cs="Arial Narrow"/>
          <w:b/>
          <w:bCs/>
          <w:sz w:val="16"/>
          <w:szCs w:val="16"/>
        </w:rPr>
        <w:t>49</w:t>
      </w:r>
      <w:r w:rsidRPr="004D5885">
        <w:rPr>
          <w:rFonts w:ascii="Arial Narrow" w:eastAsia="Arial Narrow" w:hAnsi="Arial Narrow" w:cs="Arial Narrow"/>
          <w:b/>
          <w:bCs/>
          <w:sz w:val="16"/>
          <w:szCs w:val="16"/>
        </w:rPr>
        <w:t xml:space="preserve">.- </w:t>
      </w:r>
      <w:r w:rsidR="00D01059" w:rsidRPr="004D5885">
        <w:rPr>
          <w:rFonts w:ascii="Arial Narrow" w:eastAsia="Arial Narrow" w:hAnsi="Arial Narrow" w:cs="Arial Narrow"/>
          <w:b/>
          <w:bCs/>
          <w:sz w:val="16"/>
          <w:szCs w:val="16"/>
        </w:rPr>
        <w:t>Definición de cláusulas abusivas</w:t>
      </w:r>
    </w:p>
    <w:p w14:paraId="1D1AE536" w14:textId="77777777" w:rsidR="00D01059" w:rsidRPr="004D5885" w:rsidRDefault="00D01059" w:rsidP="007F5127">
      <w:pPr>
        <w:pStyle w:val="Textonotapie"/>
        <w:tabs>
          <w:tab w:val="left" w:pos="567"/>
        </w:tabs>
        <w:ind w:left="570"/>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 </w:t>
      </w:r>
    </w:p>
    <w:p w14:paraId="2BD811E6" w14:textId="77777777" w:rsidR="00D01059" w:rsidRPr="004D5885" w:rsidRDefault="00D01059" w:rsidP="007F5127">
      <w:pPr>
        <w:pStyle w:val="Textonotapie"/>
        <w:tabs>
          <w:tab w:val="left" w:pos="567"/>
        </w:tabs>
        <w:ind w:left="570"/>
        <w:jc w:val="both"/>
        <w:rPr>
          <w:rFonts w:ascii="Arial Narrow" w:eastAsia="Arial Narrow" w:hAnsi="Arial Narrow" w:cs="Arial Narrow"/>
          <w:sz w:val="16"/>
          <w:szCs w:val="16"/>
        </w:rPr>
      </w:pPr>
      <w:r w:rsidRPr="004D5885">
        <w:rPr>
          <w:rFonts w:ascii="Arial Narrow" w:eastAsia="Arial Narrow" w:hAnsi="Arial Narrow" w:cs="Arial Narrow"/>
          <w:sz w:val="16"/>
          <w:szCs w:val="16"/>
        </w:rPr>
        <w:t>49.2 Para la evaluación de las cláusulas abusivas, se tiene en cuenta la naturaleza de los productos o servicios objeto del contrato, todas las circunstancias que concurren en el momento de su celebración, incluida la información que se haya brindado, así como todas las demás cláusulas del contrato o de otro del que este dependa.</w:t>
      </w:r>
    </w:p>
    <w:p w14:paraId="1B337F25" w14:textId="77777777" w:rsidR="00D01059" w:rsidRPr="004D5885" w:rsidRDefault="00D01059" w:rsidP="007F5127">
      <w:pPr>
        <w:pStyle w:val="Textonotapie"/>
        <w:tabs>
          <w:tab w:val="left" w:pos="567"/>
        </w:tabs>
        <w:ind w:left="570"/>
        <w:jc w:val="both"/>
        <w:rPr>
          <w:rFonts w:ascii="Arial Narrow" w:eastAsia="Arial Narrow" w:hAnsi="Arial Narrow" w:cs="Arial Narrow"/>
          <w:sz w:val="16"/>
          <w:szCs w:val="16"/>
        </w:rPr>
      </w:pPr>
      <w:r w:rsidRPr="004D5885">
        <w:rPr>
          <w:rFonts w:ascii="Arial Narrow" w:eastAsia="Arial Narrow" w:hAnsi="Arial Narrow" w:cs="Arial Narrow"/>
          <w:sz w:val="16"/>
          <w:szCs w:val="16"/>
        </w:rPr>
        <w:t>49.3 El hecho de que ciertos elementos de una cláusula o que una cláusula aislada se haya negociado individualmente no excluye la aplicación de las normas sobre cláusulas abusivas al resto del contrato. El proveedor que afirme que una determinada cláusula ha sido negociada individualmente asume la carga de la prueba.</w:t>
      </w:r>
    </w:p>
    <w:p w14:paraId="53E8C85E" w14:textId="77777777" w:rsidR="008F4B99" w:rsidRPr="004D5885" w:rsidRDefault="008F4B99" w:rsidP="007F5127">
      <w:pPr>
        <w:pStyle w:val="Textonotapie"/>
        <w:ind w:left="567" w:right="-1"/>
        <w:jc w:val="both"/>
        <w:rPr>
          <w:rFonts w:ascii="Arial Narrow" w:eastAsia="Arial Narrow" w:hAnsi="Arial Narrow" w:cs="Arial Narrow"/>
          <w:b/>
          <w:bCs/>
          <w:sz w:val="16"/>
          <w:szCs w:val="16"/>
        </w:rPr>
      </w:pPr>
      <w:r w:rsidRPr="004D5885">
        <w:rPr>
          <w:rFonts w:ascii="Arial Narrow" w:eastAsia="Arial Narrow" w:hAnsi="Arial Narrow" w:cs="Arial Narrow"/>
          <w:b/>
          <w:bCs/>
          <w:sz w:val="16"/>
          <w:szCs w:val="16"/>
        </w:rPr>
        <w:t>Artículo 51.- Cláusulas abusivas de ineficacia relativa</w:t>
      </w:r>
      <w:r w:rsidR="00F71384" w:rsidRPr="004D5885">
        <w:rPr>
          <w:rFonts w:ascii="Arial Narrow" w:eastAsia="Arial Narrow" w:hAnsi="Arial Narrow" w:cs="Arial Narrow"/>
          <w:b/>
          <w:bCs/>
          <w:sz w:val="16"/>
          <w:szCs w:val="16"/>
        </w:rPr>
        <w:t xml:space="preserve">. </w:t>
      </w:r>
    </w:p>
    <w:p w14:paraId="4C5290A6" w14:textId="77777777" w:rsidR="00476E88" w:rsidRPr="004D5885" w:rsidRDefault="00476E88" w:rsidP="007F5127">
      <w:pPr>
        <w:pStyle w:val="Textonotapie"/>
        <w:ind w:left="567" w:right="-1"/>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De manera enunciativa, aunque no limitativa, son cláusulas abusivas atendiendo al caso concreto, las siguientes: </w:t>
      </w:r>
    </w:p>
    <w:p w14:paraId="4C4F1CB5" w14:textId="3CA9774D" w:rsidR="00476E88" w:rsidRPr="004D5885" w:rsidRDefault="00476E88" w:rsidP="007F5127">
      <w:pPr>
        <w:pStyle w:val="Textonotapie"/>
        <w:ind w:left="567" w:right="-1"/>
        <w:jc w:val="both"/>
        <w:rPr>
          <w:rFonts w:ascii="Arial Narrow" w:eastAsia="Arial Narrow" w:hAnsi="Arial Narrow" w:cs="Arial Narrow"/>
          <w:sz w:val="16"/>
          <w:szCs w:val="16"/>
        </w:rPr>
      </w:pPr>
      <w:r w:rsidRPr="004D5885">
        <w:rPr>
          <w:rFonts w:ascii="Arial Narrow" w:eastAsia="Arial Narrow" w:hAnsi="Arial Narrow" w:cs="Arial Narrow"/>
          <w:sz w:val="16"/>
          <w:szCs w:val="16"/>
        </w:rPr>
        <w:t>(…)</w:t>
      </w:r>
    </w:p>
    <w:p w14:paraId="1D626C9D" w14:textId="42DC2A8C" w:rsidR="00593FBA" w:rsidRPr="004D5885" w:rsidRDefault="00593FBA" w:rsidP="007F5127">
      <w:pPr>
        <w:pStyle w:val="Textonotapie"/>
        <w:ind w:left="567" w:right="-1"/>
        <w:jc w:val="both"/>
        <w:rPr>
          <w:rFonts w:ascii="Arial Narrow" w:eastAsia="Arial Narrow" w:hAnsi="Arial Narrow" w:cs="Arial Narrow"/>
          <w:sz w:val="16"/>
          <w:szCs w:val="16"/>
        </w:rPr>
      </w:pPr>
      <w:r w:rsidRPr="004D5885">
        <w:rPr>
          <w:rFonts w:ascii="Arial Narrow" w:eastAsia="Arial Narrow" w:hAnsi="Arial Narrow" w:cs="Arial Narrow"/>
          <w:sz w:val="16"/>
          <w:szCs w:val="16"/>
        </w:rPr>
        <w:t>b. Las que permitan al proveedor modificar unilateralmente las condiciones y términos de un contrato de duración continuada, en perjuicio del consumidor, salvo que obedezca a motivos expresados en él y el consumidor goce del derecho a desvincularse del mismo sin penalización alguna. Lo dispuesto en el presente literal no afecta las cláusulas de adaptación de los precios a un índice de ajuste legal ni la fijación de tarifas de los servicios públicos sujetos a regulación económica.</w:t>
      </w:r>
    </w:p>
    <w:p w14:paraId="1614F486" w14:textId="66192365" w:rsidR="008F4B99" w:rsidRPr="004D5885" w:rsidRDefault="00593FBA" w:rsidP="007F5127">
      <w:pPr>
        <w:pStyle w:val="Textonotapie"/>
        <w:ind w:left="567" w:right="-1"/>
        <w:jc w:val="both"/>
        <w:rPr>
          <w:rFonts w:ascii="Arial Narrow" w:eastAsia="Arial Narrow" w:hAnsi="Arial Narrow" w:cs="Arial Narrow"/>
          <w:sz w:val="16"/>
          <w:szCs w:val="16"/>
        </w:rPr>
      </w:pPr>
      <w:r w:rsidRPr="004D5885">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17A59CC5"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r>
      <w:r w:rsidRPr="004D5885">
        <w:rPr>
          <w:rFonts w:ascii="Arial Narrow" w:eastAsia="Arial Narrow" w:hAnsi="Arial Narrow" w:cs="Arial Narrow"/>
          <w:b/>
          <w:bCs/>
          <w:sz w:val="16"/>
          <w:szCs w:val="16"/>
        </w:rPr>
        <w:t>LEY SOBRE FACULTADES, NORMAS Y ORGANIZACIÓN DEL INDECOPI, APROBADA POR DECRETO LEGISLATIVO 807 Artículo 24.-</w:t>
      </w:r>
      <w:r w:rsidRPr="004D5885">
        <w:rPr>
          <w:rFonts w:ascii="Arial Narrow" w:eastAsia="Arial Narrow" w:hAnsi="Arial Narrow" w:cs="Arial Narrow"/>
          <w:sz w:val="16"/>
          <w:szCs w:val="16"/>
        </w:rPr>
        <w:t xml:space="preserve"> El </w:t>
      </w:r>
      <w:proofErr w:type="gramStart"/>
      <w:r w:rsidRPr="004D5885">
        <w:rPr>
          <w:rFonts w:ascii="Arial Narrow" w:eastAsia="Arial Narrow" w:hAnsi="Arial Narrow" w:cs="Arial Narrow"/>
          <w:sz w:val="16"/>
          <w:szCs w:val="16"/>
        </w:rPr>
        <w:t>Secretario Técnico</w:t>
      </w:r>
      <w:proofErr w:type="gramEnd"/>
      <w:r w:rsidRPr="004D5885">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 xml:space="preserve">(...) </w:t>
      </w:r>
    </w:p>
    <w:p w14:paraId="7B2AB955"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4D5885" w:rsidRDefault="00CA59A2" w:rsidP="007F5127">
      <w:pPr>
        <w:pStyle w:val="Textonotapie"/>
        <w:tabs>
          <w:tab w:val="left" w:pos="567"/>
        </w:tabs>
        <w:ind w:left="567" w:right="-1"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703725D5" w14:textId="77777777" w:rsidR="00CA59A2" w:rsidRPr="004D5885" w:rsidRDefault="00CA59A2" w:rsidP="007F5127">
      <w:pPr>
        <w:pStyle w:val="Textonotapie"/>
        <w:tabs>
          <w:tab w:val="left" w:pos="567"/>
        </w:tabs>
        <w:ind w:left="567"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4D5885">
        <w:rPr>
          <w:rFonts w:ascii="Arial Narrow" w:eastAsia="Arial Narrow" w:hAnsi="Arial Narrow" w:cs="Arial Narrow"/>
          <w:sz w:val="16"/>
          <w:szCs w:val="16"/>
        </w:rPr>
        <w:t/>
      </w:r>
      <w:proofErr w:type="spellEnd"/>
      <w:r w:rsidRPr="004D588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4D5885">
        <w:rPr>
          <w:rFonts w:ascii="Arial Narrow" w:eastAsia="Arial Narrow" w:hAnsi="Arial Narrow" w:cs="Arial Narrow"/>
          <w:sz w:val="16"/>
          <w:szCs w:val="16"/>
        </w:rPr>
        <w:t>entrada en vigencia</w:t>
      </w:r>
      <w:proofErr w:type="gramEnd"/>
      <w:r w:rsidRPr="004D588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12554D7B" w14:textId="77777777" w:rsidR="00CA59A2" w:rsidRPr="004D5885" w:rsidRDefault="00CA59A2" w:rsidP="007F5127">
      <w:pPr>
        <w:pStyle w:val="Textonotapie"/>
        <w:tabs>
          <w:tab w:val="left" w:pos="567"/>
        </w:tabs>
        <w:ind w:left="567"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r>
      <w:r w:rsidRPr="004D5885">
        <w:rPr>
          <w:rFonts w:ascii="Arial Narrow" w:eastAsia="Arial Narrow" w:hAnsi="Arial Narrow" w:cs="Arial Narrow"/>
          <w:b/>
          <w:sz w:val="16"/>
          <w:szCs w:val="16"/>
        </w:rPr>
        <w:t>LEY 29571, CÓDIGO DE PROTECCIÓN Y DEFENSA DEL CONSUMIDOR</w:t>
      </w:r>
      <w:r w:rsidRPr="004D5885">
        <w:rPr>
          <w:rFonts w:ascii="Arial Narrow" w:eastAsia="Arial Narrow" w:hAnsi="Arial Narrow" w:cs="Arial Narrow"/>
          <w:b/>
          <w:bCs/>
          <w:sz w:val="16"/>
          <w:szCs w:val="16"/>
        </w:rPr>
        <w:t xml:space="preserve">, </w:t>
      </w:r>
      <w:r w:rsidRPr="004D5885">
        <w:rPr>
          <w:rFonts w:ascii="Arial Narrow" w:eastAsia="Arial Narrow" w:hAnsi="Arial Narrow" w:cs="Arial Narrow"/>
          <w:b/>
          <w:sz w:val="16"/>
          <w:szCs w:val="16"/>
        </w:rPr>
        <w:t>publicado el 2 de setiembre de 2010 y modificado por Decreto Legislativo 1308</w:t>
      </w:r>
    </w:p>
    <w:p w14:paraId="6D8A2F03" w14:textId="77777777" w:rsidR="00CA59A2" w:rsidRPr="004D5885" w:rsidRDefault="00CA59A2" w:rsidP="007F5127">
      <w:pPr>
        <w:pStyle w:val="Textonotapie"/>
        <w:ind w:left="567" w:hanging="567"/>
        <w:jc w:val="both"/>
        <w:rPr>
          <w:rFonts w:ascii="Arial Narrow" w:eastAsia="Arial Narrow" w:hAnsi="Arial Narrow" w:cs="Arial Narrow"/>
          <w:b/>
          <w:bCs/>
          <w:sz w:val="16"/>
          <w:szCs w:val="16"/>
        </w:rPr>
      </w:pPr>
      <w:r w:rsidRPr="004D5885">
        <w:rPr>
          <w:rFonts w:ascii="Arial Narrow" w:eastAsia="Arial Narrow" w:hAnsi="Arial Narrow" w:cs="Arial Narrow"/>
          <w:sz w:val="16"/>
          <w:szCs w:val="16"/>
        </w:rPr>
        <w:tab/>
      </w:r>
      <w:r w:rsidRPr="004D5885">
        <w:rPr>
          <w:rFonts w:ascii="Arial Narrow" w:eastAsia="Arial Narrow" w:hAnsi="Arial Narrow" w:cs="Arial Narrow"/>
          <w:b/>
          <w:bCs/>
          <w:sz w:val="16"/>
          <w:szCs w:val="16"/>
        </w:rPr>
        <w:t>Artículo 110.- Sanciones Administrativas</w:t>
      </w:r>
    </w:p>
    <w:p w14:paraId="693A834B" w14:textId="77777777" w:rsidR="00CA59A2" w:rsidRPr="004D5885" w:rsidRDefault="00CA59A2" w:rsidP="007F512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D5885">
        <w:rPr>
          <w:rFonts w:ascii="Arial Narrow" w:eastAsia="Arial Narrow" w:hAnsi="Arial Narrow" w:cs="Arial Narrow"/>
          <w:sz w:val="16"/>
          <w:szCs w:val="16"/>
          <w:lang w:eastAsia="es-PE"/>
        </w:rPr>
        <w:t>(…)</w:t>
      </w:r>
    </w:p>
    <w:p w14:paraId="04CBC22B" w14:textId="77777777" w:rsidR="00CA59A2" w:rsidRPr="004D5885" w:rsidRDefault="00CA59A2" w:rsidP="007F512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D588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4D5885" w:rsidRDefault="00CA59A2" w:rsidP="007F512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4D588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062EC860" w14:textId="77777777" w:rsidR="00CA59A2" w:rsidRPr="004D5885" w:rsidRDefault="00CA59A2" w:rsidP="007F5127">
      <w:pPr>
        <w:tabs>
          <w:tab w:val="left" w:pos="567"/>
        </w:tabs>
        <w:spacing w:after="0" w:line="240" w:lineRule="auto"/>
        <w:ind w:left="567"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vertAlign w:val="superscript"/>
        </w:rPr>
        <w:tab/>
        <w:t xml:space="preserve"/>
      </w:r>
      <w:r w:rsidRPr="004D5885">
        <w:rPr>
          <w:rFonts w:ascii="Arial Narrow" w:eastAsia="Arial Narrow" w:hAnsi="Arial Narrow" w:cs="Arial Narrow"/>
          <w:sz w:val="16"/>
          <w:szCs w:val="16"/>
        </w:rPr>
        <w:t xml:space="preserve"> </w:t>
      </w:r>
      <w:r w:rsidRPr="004D5885">
        <w:rPr>
          <w:rFonts w:ascii="Arial Narrow" w:eastAsia="Arial Narrow" w:hAnsi="Arial Narrow" w:cs="Arial Narrow"/>
          <w:sz w:val="16"/>
          <w:szCs w:val="16"/>
        </w:rPr>
        <w:tab/>
      </w:r>
      <w:r w:rsidRPr="004D5885">
        <w:rPr>
          <w:rFonts w:ascii="Arial Narrow" w:eastAsia="Arial Narrow" w:hAnsi="Arial Narrow" w:cs="Arial Narrow"/>
          <w:b/>
          <w:sz w:val="16"/>
          <w:szCs w:val="16"/>
        </w:rPr>
        <w:t>LEY 29571, CÓDIGO DE PROTECCIÓN Y DEFENSA DEL CONSUMIDOR</w:t>
      </w:r>
      <w:r w:rsidRPr="004D5885">
        <w:rPr>
          <w:rFonts w:ascii="Arial Narrow" w:eastAsia="Arial Narrow" w:hAnsi="Arial Narrow" w:cs="Arial Narrow"/>
          <w:b/>
          <w:bCs/>
          <w:sz w:val="16"/>
          <w:szCs w:val="16"/>
        </w:rPr>
        <w:t xml:space="preserve">, </w:t>
      </w:r>
      <w:r w:rsidRPr="004D5885">
        <w:rPr>
          <w:rFonts w:ascii="Arial Narrow" w:eastAsia="Arial Narrow" w:hAnsi="Arial Narrow" w:cs="Arial Narrow"/>
          <w:b/>
          <w:sz w:val="16"/>
          <w:szCs w:val="16"/>
        </w:rPr>
        <w:t>publicado el 2 de setiembre de 2010 y modificado por Decreto Legislativo 1308</w:t>
      </w:r>
    </w:p>
    <w:p w14:paraId="4BC9BF8D" w14:textId="77777777" w:rsidR="00CA59A2" w:rsidRPr="004D5885" w:rsidRDefault="00CA59A2" w:rsidP="007F5127">
      <w:pPr>
        <w:spacing w:after="0" w:line="240" w:lineRule="auto"/>
        <w:ind w:left="567" w:hanging="567"/>
        <w:jc w:val="both"/>
        <w:rPr>
          <w:rFonts w:ascii="Arial Narrow" w:eastAsia="Arial Narrow" w:hAnsi="Arial Narrow" w:cs="Arial Narrow"/>
          <w:b/>
          <w:sz w:val="16"/>
          <w:szCs w:val="16"/>
        </w:rPr>
      </w:pPr>
      <w:r w:rsidRPr="004D5885">
        <w:rPr>
          <w:rFonts w:ascii="Arial Narrow" w:eastAsia="Arial Narrow" w:hAnsi="Arial Narrow" w:cs="Arial Narrow"/>
          <w:b/>
          <w:sz w:val="16"/>
          <w:szCs w:val="16"/>
        </w:rPr>
        <w:tab/>
        <w:t>Artículo 110.- Sanciones administrativas</w:t>
      </w:r>
    </w:p>
    <w:p w14:paraId="15C6524D"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4D5885" w:rsidRDefault="00CA59A2" w:rsidP="007F5127">
      <w:pPr>
        <w:numPr>
          <w:ilvl w:val="0"/>
          <w:numId w:val="2"/>
        </w:numPr>
        <w:spacing w:after="0" w:line="240" w:lineRule="auto"/>
        <w:ind w:left="426" w:firstLine="141"/>
        <w:jc w:val="both"/>
        <w:rPr>
          <w:rFonts w:ascii="Arial Narrow" w:eastAsia="Arial Narrow" w:hAnsi="Arial Narrow" w:cs="Arial Narrow"/>
          <w:sz w:val="16"/>
          <w:szCs w:val="16"/>
        </w:rPr>
      </w:pPr>
      <w:r w:rsidRPr="004D5885">
        <w:rPr>
          <w:rFonts w:ascii="Arial Narrow" w:eastAsia="Arial Narrow" w:hAnsi="Arial Narrow" w:cs="Arial Narrow"/>
          <w:sz w:val="16"/>
          <w:szCs w:val="16"/>
        </w:rPr>
        <w:t>Infracciones leves, con una amonestación o con una multa de hasta cincuenta (50) UIT.</w:t>
      </w:r>
    </w:p>
    <w:p w14:paraId="3EC7469A" w14:textId="77777777" w:rsidR="00CA59A2" w:rsidRPr="004D5885" w:rsidRDefault="00CA59A2" w:rsidP="007F5127">
      <w:pPr>
        <w:numPr>
          <w:ilvl w:val="0"/>
          <w:numId w:val="2"/>
        </w:numPr>
        <w:spacing w:after="0" w:line="240" w:lineRule="auto"/>
        <w:ind w:left="426" w:firstLine="141"/>
        <w:jc w:val="both"/>
        <w:rPr>
          <w:rFonts w:ascii="Arial Narrow" w:eastAsia="Arial Narrow" w:hAnsi="Arial Narrow" w:cs="Arial Narrow"/>
          <w:sz w:val="16"/>
          <w:szCs w:val="16"/>
        </w:rPr>
      </w:pPr>
      <w:r w:rsidRPr="004D5885">
        <w:rPr>
          <w:rFonts w:ascii="Arial Narrow" w:eastAsia="Arial Narrow" w:hAnsi="Arial Narrow" w:cs="Arial Narrow"/>
          <w:sz w:val="16"/>
          <w:szCs w:val="16"/>
        </w:rPr>
        <w:t>Infracciones graves, con una multa de hasta ciento cincuenta (150) UIT.</w:t>
      </w:r>
    </w:p>
    <w:p w14:paraId="7DEC6213" w14:textId="77777777" w:rsidR="00CA59A2" w:rsidRPr="004D5885" w:rsidRDefault="00CA59A2" w:rsidP="007F5127">
      <w:pPr>
        <w:numPr>
          <w:ilvl w:val="0"/>
          <w:numId w:val="2"/>
        </w:numPr>
        <w:spacing w:after="0" w:line="240" w:lineRule="auto"/>
        <w:ind w:left="426" w:firstLine="141"/>
        <w:jc w:val="both"/>
        <w:rPr>
          <w:rFonts w:ascii="Arial Narrow" w:eastAsia="Arial Narrow" w:hAnsi="Arial Narrow" w:cs="Arial Narrow"/>
          <w:sz w:val="16"/>
          <w:szCs w:val="16"/>
        </w:rPr>
      </w:pPr>
      <w:r w:rsidRPr="004D5885">
        <w:rPr>
          <w:rFonts w:ascii="Arial Narrow" w:eastAsia="Arial Narrow" w:hAnsi="Arial Narrow" w:cs="Arial Narrow"/>
          <w:sz w:val="16"/>
          <w:szCs w:val="16"/>
        </w:rPr>
        <w:t>Infracciones muy graves, con una multa de hasta cuatrocientos cincuenta (450) UIT.</w:t>
      </w:r>
    </w:p>
    <w:p w14:paraId="707B74D3"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CA59A2" w:rsidRPr="004D5885" w:rsidRDefault="00CA59A2" w:rsidP="007F5127">
      <w:pPr>
        <w:pStyle w:val="Textonotapie"/>
        <w:tabs>
          <w:tab w:val="left" w:pos="567"/>
        </w:tabs>
        <w:ind w:left="567" w:right="-1" w:hanging="567"/>
        <w:jc w:val="both"/>
        <w:rPr>
          <w:rFonts w:ascii="Arial Narrow" w:eastAsia="Arial Narrow" w:hAnsi="Arial Narrow" w:cs="Arial Narrow"/>
          <w:b/>
          <w:bCs/>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r>
      <w:r w:rsidRPr="004D588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4D5885" w:rsidRDefault="00CA59A2" w:rsidP="007F5127">
      <w:pPr>
        <w:tabs>
          <w:tab w:val="left" w:pos="567"/>
        </w:tabs>
        <w:spacing w:after="0" w:line="240" w:lineRule="auto"/>
        <w:ind w:left="567"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 xml:space="preserve"/>
      </w:r>
      <w:r w:rsidRPr="004D5885">
        <w:rPr>
          <w:rFonts w:ascii="Arial Narrow" w:eastAsia="Arial Narrow" w:hAnsi="Arial Narrow" w:cs="Arial Narrow"/>
          <w:b/>
          <w:sz w:val="16"/>
          <w:szCs w:val="16"/>
        </w:rPr>
        <w:t>Artículo 114.- Medidas correctivas</w:t>
      </w:r>
    </w:p>
    <w:p w14:paraId="1B3B1F61"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4D5885" w:rsidRDefault="00CA59A2" w:rsidP="007F5127">
      <w:pPr>
        <w:spacing w:after="0" w:line="240" w:lineRule="auto"/>
        <w:ind w:left="567"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4D5885" w:rsidRDefault="00CA59A2" w:rsidP="007F5127">
      <w:pPr>
        <w:spacing w:after="0" w:line="240" w:lineRule="auto"/>
        <w:ind w:left="567"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4D5885" w:rsidRDefault="00CA59A2" w:rsidP="007F5127">
      <w:pPr>
        <w:spacing w:after="0" w:line="240" w:lineRule="auto"/>
        <w:ind w:left="567" w:hanging="567"/>
        <w:jc w:val="both"/>
        <w:rPr>
          <w:rFonts w:ascii="Arial Narrow" w:eastAsia="Arial Narrow" w:hAnsi="Arial Narrow" w:cs="Arial Narrow"/>
          <w:sz w:val="16"/>
          <w:szCs w:val="16"/>
        </w:rPr>
      </w:pPr>
      <w:r w:rsidRPr="004D5885">
        <w:rPr>
          <w:rFonts w:ascii="Arial Narrow" w:eastAsia="Arial Narrow" w:hAnsi="Arial Narrow" w:cs="Arial Narrow"/>
          <w:b/>
          <w:sz w:val="16"/>
          <w:szCs w:val="16"/>
        </w:rPr>
        <w:tab/>
        <w:t>Artículo 115.- Medidas correctivas reparadoras</w:t>
      </w:r>
    </w:p>
    <w:p w14:paraId="0A0E4012" w14:textId="77777777" w:rsidR="00CA59A2" w:rsidRPr="004D5885" w:rsidRDefault="00CA59A2" w:rsidP="007F5127">
      <w:pPr>
        <w:spacing w:after="0" w:line="240" w:lineRule="auto"/>
        <w:ind w:left="567" w:hanging="283"/>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Reparar productos.</w:t>
      </w:r>
    </w:p>
    <w:p w14:paraId="64B5280D"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4D5885" w:rsidRDefault="00CA59A2" w:rsidP="007F5127">
      <w:pPr>
        <w:numPr>
          <w:ilvl w:val="0"/>
          <w:numId w:val="1"/>
        </w:numPr>
        <w:spacing w:after="0" w:line="240" w:lineRule="auto"/>
        <w:ind w:left="567" w:firstLine="0"/>
        <w:jc w:val="both"/>
        <w:rPr>
          <w:rFonts w:ascii="Arial Narrow" w:eastAsia="Arial Narrow" w:hAnsi="Arial Narrow" w:cs="Arial Narrow"/>
          <w:sz w:val="16"/>
          <w:szCs w:val="16"/>
        </w:rPr>
      </w:pPr>
      <w:r w:rsidRPr="004D5885">
        <w:rPr>
          <w:rFonts w:ascii="Arial Narrow" w:eastAsia="Arial Narrow" w:hAnsi="Arial Narrow" w:cs="Arial Narrow"/>
          <w:sz w:val="16"/>
          <w:szCs w:val="16"/>
        </w:rPr>
        <w:t>Otras medidas reparadoras análogas de efectos equivalentes a las anteriores.</w:t>
      </w:r>
    </w:p>
    <w:p w14:paraId="764F3361" w14:textId="77777777" w:rsidR="00CA59A2" w:rsidRPr="004D5885" w:rsidRDefault="00CA59A2" w:rsidP="007F5127">
      <w:pPr>
        <w:pStyle w:val="Sinespaciad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4D5885">
        <w:rPr>
          <w:rFonts w:ascii="Arial Narrow" w:eastAsia="Arial Narrow" w:hAnsi="Arial Narrow" w:cs="Arial Narrow"/>
          <w:sz w:val="16"/>
          <w:szCs w:val="16"/>
        </w:rPr>
        <w:t>conjuntamente con</w:t>
      </w:r>
      <w:proofErr w:type="gramEnd"/>
      <w:r w:rsidRPr="004D588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4D5885" w:rsidRDefault="00CA59A2" w:rsidP="007F5127">
      <w:pPr>
        <w:spacing w:after="0" w:line="240" w:lineRule="auto"/>
        <w:ind w:left="567"/>
        <w:jc w:val="both"/>
        <w:rPr>
          <w:rFonts w:ascii="Arial Narrow" w:eastAsia="Arial Narrow" w:hAnsi="Arial Narrow" w:cs="Arial Narrow"/>
          <w:b/>
          <w:bCs/>
          <w:sz w:val="16"/>
          <w:szCs w:val="16"/>
        </w:rPr>
      </w:pPr>
      <w:r w:rsidRPr="004D5885">
        <w:rPr>
          <w:rFonts w:ascii="Arial Narrow" w:eastAsia="Arial Narrow" w:hAnsi="Arial Narrow" w:cs="Arial Narrow"/>
          <w:b/>
          <w:bCs/>
          <w:sz w:val="16"/>
          <w:szCs w:val="16"/>
        </w:rPr>
        <w:t>Artículo 116.- Medidas correctivas complementarias</w:t>
      </w:r>
    </w:p>
    <w:p w14:paraId="795BD0E8"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d. En caso de infracciones muy graves y de reincidencia o </w:t>
      </w:r>
      <w:proofErr w:type="spellStart"/>
      <w:r w:rsidRPr="004D5885">
        <w:rPr>
          <w:rFonts w:ascii="Arial Narrow" w:eastAsia="Arial Narrow" w:hAnsi="Arial Narrow" w:cs="Arial Narrow"/>
          <w:sz w:val="16"/>
          <w:szCs w:val="16"/>
        </w:rPr>
        <w:t>reiterancia</w:t>
      </w:r>
      <w:proofErr w:type="spellEnd"/>
      <w:r w:rsidRPr="004D5885">
        <w:rPr>
          <w:rFonts w:ascii="Arial Narrow" w:eastAsia="Arial Narrow" w:hAnsi="Arial Narrow" w:cs="Arial Narrow"/>
          <w:sz w:val="16"/>
          <w:szCs w:val="16"/>
        </w:rPr>
        <w:t xml:space="preserve">: </w:t>
      </w:r>
    </w:p>
    <w:p w14:paraId="700F1C70"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w:t>
      </w:r>
      <w:proofErr w:type="spellStart"/>
      <w:r w:rsidRPr="004D5885">
        <w:rPr>
          <w:rFonts w:ascii="Arial Narrow" w:eastAsia="Arial Narrow" w:hAnsi="Arial Narrow" w:cs="Arial Narrow"/>
          <w:sz w:val="16"/>
          <w:szCs w:val="16"/>
        </w:rPr>
        <w:t>ii</w:t>
      </w:r>
      <w:proofErr w:type="spellEnd"/>
      <w:r w:rsidRPr="004D588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e. Publicación de avisos </w:t>
      </w:r>
      <w:proofErr w:type="spellStart"/>
      <w:r w:rsidRPr="004D5885">
        <w:rPr>
          <w:rFonts w:ascii="Arial Narrow" w:eastAsia="Arial Narrow" w:hAnsi="Arial Narrow" w:cs="Arial Narrow"/>
          <w:sz w:val="16"/>
          <w:szCs w:val="16"/>
        </w:rPr>
        <w:t>rectificatorios</w:t>
      </w:r>
      <w:proofErr w:type="spellEnd"/>
      <w:r w:rsidRPr="004D588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4D5885" w:rsidRDefault="00CA59A2" w:rsidP="007F5127">
      <w:pPr>
        <w:spacing w:after="0" w:line="240" w:lineRule="auto"/>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1E48C7DB" w14:textId="77777777" w:rsidR="00CA59A2" w:rsidRPr="004D5885" w:rsidRDefault="00CA59A2" w:rsidP="007F5127">
      <w:pPr>
        <w:pStyle w:val="Textonotapie"/>
        <w:tabs>
          <w:tab w:val="left" w:pos="567"/>
        </w:tabs>
        <w:ind w:left="567" w:hanging="567"/>
        <w:jc w:val="both"/>
        <w:rPr>
          <w:rFonts w:ascii="Arial Narrow" w:eastAsia="Arial Narrow" w:hAnsi="Arial Narrow" w:cs="Arial Narrow"/>
          <w:b/>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r>
      <w:r w:rsidRPr="004D5885">
        <w:rPr>
          <w:rFonts w:ascii="Arial Narrow" w:eastAsia="Arial Narrow" w:hAnsi="Arial Narrow" w:cs="Arial Narrow"/>
          <w:b/>
          <w:sz w:val="16"/>
          <w:szCs w:val="16"/>
        </w:rPr>
        <w:t>LEY 29571, CÓDIGO DE PROTECCIÓN Y DEFENSA DEL CONSUMIDOR</w:t>
      </w:r>
      <w:r w:rsidRPr="004D5885">
        <w:rPr>
          <w:rFonts w:ascii="Arial Narrow" w:eastAsia="Arial Narrow" w:hAnsi="Arial Narrow" w:cs="Arial Narrow"/>
          <w:b/>
          <w:bCs/>
          <w:sz w:val="16"/>
          <w:szCs w:val="16"/>
        </w:rPr>
        <w:t xml:space="preserve">, </w:t>
      </w:r>
      <w:r w:rsidRPr="004D5885">
        <w:rPr>
          <w:rFonts w:ascii="Arial Narrow" w:eastAsia="Arial Narrow" w:hAnsi="Arial Narrow" w:cs="Arial Narrow"/>
          <w:b/>
          <w:sz w:val="16"/>
          <w:szCs w:val="16"/>
        </w:rPr>
        <w:t>publicado el 2 de setiembre de 2010 y modificado por Decreto Legislativo 1308</w:t>
      </w:r>
    </w:p>
    <w:p w14:paraId="6927EAA2" w14:textId="77777777" w:rsidR="00CA59A2" w:rsidRPr="004D5885" w:rsidRDefault="00CA59A2" w:rsidP="007F5127">
      <w:pPr>
        <w:pStyle w:val="Textonotapie"/>
        <w:tabs>
          <w:tab w:val="left" w:pos="567"/>
        </w:tabs>
        <w:jc w:val="both"/>
        <w:rPr>
          <w:rFonts w:ascii="Arial Narrow" w:eastAsia="Arial Narrow" w:hAnsi="Arial Narrow" w:cs="Arial Narrow"/>
          <w:b/>
          <w:sz w:val="16"/>
          <w:szCs w:val="16"/>
        </w:rPr>
      </w:pPr>
      <w:r w:rsidRPr="004D5885">
        <w:rPr>
          <w:rFonts w:ascii="Arial Narrow" w:eastAsia="Arial Narrow" w:hAnsi="Arial Narrow" w:cs="Arial Narrow"/>
          <w:b/>
          <w:sz w:val="16"/>
          <w:szCs w:val="16"/>
        </w:rPr>
        <w:tab/>
        <w:t>Artículo 112.- Criterios de graduación de las sanciones administrativas</w:t>
      </w:r>
    </w:p>
    <w:p w14:paraId="3B612D08" w14:textId="77777777" w:rsidR="00CA59A2" w:rsidRPr="004D5885" w:rsidRDefault="00CA59A2" w:rsidP="007F5127">
      <w:pPr>
        <w:pStyle w:val="Textonotapie"/>
        <w:tabs>
          <w:tab w:val="left" w:pos="567"/>
        </w:tabs>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w:t>
      </w:r>
    </w:p>
    <w:p w14:paraId="1A096021" w14:textId="77777777" w:rsidR="00CA59A2" w:rsidRPr="004D5885" w:rsidRDefault="00CA59A2" w:rsidP="007F5127">
      <w:pPr>
        <w:pStyle w:val="Textonotapie"/>
        <w:tabs>
          <w:tab w:val="left" w:pos="567"/>
        </w:tabs>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Se consideran circunstancias atenuantes especiales, las siguientes:</w:t>
      </w:r>
    </w:p>
    <w:p w14:paraId="74B98BC1" w14:textId="77777777" w:rsidR="00CA59A2" w:rsidRPr="004D5885" w:rsidRDefault="00CA59A2" w:rsidP="007F5127">
      <w:pPr>
        <w:pStyle w:val="Textonotapie"/>
        <w:tabs>
          <w:tab w:val="left" w:pos="567"/>
        </w:tabs>
        <w:jc w:val="both"/>
        <w:rPr>
          <w:rFonts w:ascii="Arial Narrow" w:eastAsia="Arial Narrow" w:hAnsi="Arial Narrow" w:cs="Arial Narrow"/>
          <w:sz w:val="16"/>
          <w:szCs w:val="16"/>
        </w:rPr>
      </w:pPr>
      <w:r w:rsidRPr="004D5885">
        <w:rPr>
          <w:rFonts w:ascii="Arial Narrow" w:eastAsia="Arial Narrow" w:hAnsi="Arial Narrow" w:cs="Arial Narrow"/>
          <w:sz w:val="16"/>
          <w:szCs w:val="16"/>
        </w:rPr>
        <w:tab/>
        <w:t>(…)</w:t>
      </w:r>
    </w:p>
    <w:p w14:paraId="0D336D0B" w14:textId="77777777" w:rsidR="00CA59A2" w:rsidRPr="004D5885" w:rsidRDefault="00CA59A2" w:rsidP="007F5127">
      <w:pPr>
        <w:pStyle w:val="Textonotapie"/>
        <w:tabs>
          <w:tab w:val="left" w:pos="567"/>
        </w:tabs>
        <w:ind w:left="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D5885">
        <w:rPr>
          <w:rFonts w:ascii="Arial Narrow" w:eastAsia="Arial Narrow" w:hAnsi="Arial Narrow" w:cs="Arial Narrow"/>
          <w:sz w:val="16"/>
          <w:szCs w:val="16"/>
        </w:rPr>
        <w:t>liminarmente</w:t>
      </w:r>
      <w:proofErr w:type="spellEnd"/>
      <w:r w:rsidRPr="004D588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3836DFB3" w14:textId="77777777" w:rsidR="00CA59A2" w:rsidRPr="004D5885" w:rsidRDefault="00CA59A2" w:rsidP="007F512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4D5885">
        <w:rPr>
          <w:rStyle w:val="Refdenotaalpie"/>
          <w:rFonts w:ascii="Arial Narrow" w:eastAsia="Arial Narrow" w:hAnsi="Arial Narrow" w:cs="Arial Narrow"/>
          <w:b/>
          <w:bCs/>
          <w:sz w:val="16"/>
          <w:szCs w:val="16"/>
          <w:vertAlign w:val="superscript"/>
        </w:rPr>
        <w:footnoteRef/>
      </w:r>
      <w:r w:rsidRPr="004D5885">
        <w:rPr>
          <w:rFonts w:ascii="Arial Narrow" w:eastAsia="Arial Narrow" w:hAnsi="Arial Narrow" w:cs="Arial Narrow"/>
          <w:b/>
          <w:bCs/>
          <w:sz w:val="16"/>
          <w:szCs w:val="16"/>
        </w:rPr>
        <w:tab/>
        <w:t xml:space="preserve"/>
      </w:r>
      <w:r w:rsidRPr="004D5885">
        <w:rPr>
          <w:rFonts w:ascii="Arial Narrow" w:eastAsia="Arial Narrow" w:hAnsi="Arial Narrow" w:cs="Arial Narrow"/>
          <w:b/>
          <w:bCs/>
          <w:sz w:val="16"/>
          <w:szCs w:val="16"/>
        </w:rPr>
        <w:tab/>
        <w:t xml:space="preserve">DECRETO LEGISLATIVO </w:t>
      </w:r>
      <w:proofErr w:type="spellStart"/>
      <w:r w:rsidRPr="004D5885">
        <w:rPr>
          <w:rFonts w:ascii="Arial Narrow" w:eastAsia="Arial Narrow" w:hAnsi="Arial Narrow" w:cs="Arial Narrow"/>
          <w:b/>
          <w:bCs/>
          <w:sz w:val="16"/>
          <w:szCs w:val="16"/>
        </w:rPr>
        <w:t/>
      </w:r>
      <w:proofErr w:type="spellEnd"/>
      <w:r w:rsidRPr="004D588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4D5885" w:rsidRDefault="00CA59A2" w:rsidP="007F5127">
      <w:pPr>
        <w:pStyle w:val="NormalWeb"/>
        <w:spacing w:after="0" w:line="240" w:lineRule="auto"/>
        <w:ind w:left="567"/>
        <w:jc w:val="both"/>
        <w:rPr>
          <w:rFonts w:ascii="Arial Narrow" w:eastAsia="Arial Narrow" w:hAnsi="Arial Narrow" w:cs="Arial Narrow"/>
          <w:bCs/>
          <w:sz w:val="16"/>
          <w:szCs w:val="16"/>
        </w:rPr>
      </w:pPr>
      <w:r w:rsidRPr="004D5885">
        <w:rPr>
          <w:rFonts w:ascii="Arial Narrow" w:eastAsia="Arial Narrow" w:hAnsi="Arial Narrow" w:cs="Arial Narrow"/>
          <w:b/>
          <w:sz w:val="16"/>
          <w:szCs w:val="16"/>
        </w:rPr>
        <w:t xml:space="preserve">Artículo 29.- </w:t>
      </w:r>
      <w:r w:rsidRPr="004D5885">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4D5885">
        <w:rPr>
          <w:rFonts w:ascii="Arial Narrow" w:eastAsia="Arial Narrow" w:hAnsi="Arial Narrow" w:cs="Arial Narrow"/>
          <w:bCs/>
          <w:sz w:val="16"/>
          <w:szCs w:val="16"/>
        </w:rPr>
        <w:t>Secretario Técnico</w:t>
      </w:r>
      <w:proofErr w:type="gramEnd"/>
      <w:r w:rsidRPr="004D5885">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4D5885">
        <w:rPr>
          <w:rFonts w:ascii="Arial Narrow" w:eastAsia="Arial Narrow" w:hAnsi="Arial Narrow" w:cs="Arial Narrow"/>
          <w:bCs/>
          <w:sz w:val="16"/>
          <w:szCs w:val="16"/>
        </w:rPr>
        <w:t>Secretario Técnico</w:t>
      </w:r>
      <w:proofErr w:type="gramEnd"/>
      <w:r w:rsidRPr="004D5885">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69457C94" w14:textId="77777777" w:rsidR="00CA59A2" w:rsidRPr="004D5885" w:rsidRDefault="00CA59A2" w:rsidP="007F5127">
      <w:pPr>
        <w:pStyle w:val="Textonotapie"/>
        <w:tabs>
          <w:tab w:val="left" w:pos="567"/>
        </w:tabs>
        <w:ind w:left="567" w:hanging="567"/>
        <w:jc w:val="both"/>
        <w:rPr>
          <w:rFonts w:ascii="Arial Narrow" w:eastAsia="Arial Narrow" w:hAnsi="Arial Narrow" w:cs="Arial Narrow"/>
          <w:sz w:val="16"/>
          <w:szCs w:val="16"/>
        </w:rPr>
      </w:pPr>
      <w:r w:rsidRPr="004D5885">
        <w:rPr>
          <w:rStyle w:val="Refdenotaalpie"/>
          <w:rFonts w:ascii="Arial Narrow" w:eastAsia="Arial Narrow" w:hAnsi="Arial Narrow" w:cs="Arial Narrow"/>
          <w:sz w:val="16"/>
          <w:szCs w:val="16"/>
          <w:vertAlign w:val="superscript"/>
        </w:rPr>
        <w:footnoteRef/>
      </w:r>
      <w:r w:rsidRPr="004D5885">
        <w:rPr>
          <w:rFonts w:ascii="Arial Narrow" w:eastAsia="Arial Narrow" w:hAnsi="Arial Narrow" w:cs="Arial Narrow"/>
          <w:sz w:val="16"/>
          <w:szCs w:val="16"/>
        </w:rPr>
        <w:tab/>
        <w:t xml:space="preserve"/>
      </w:r>
      <w:r w:rsidRPr="004D5885">
        <w:rPr>
          <w:rFonts w:ascii="Arial Narrow" w:eastAsia="Arial Narrow" w:hAnsi="Arial Narrow" w:cs="Arial Narrow"/>
          <w:sz w:val="16"/>
          <w:szCs w:val="16"/>
        </w:rPr>
        <w:tab/>
      </w:r>
      <w:r w:rsidRPr="004D5885">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4D5885" w:rsidRDefault="00CA59A2" w:rsidP="007F5127">
      <w:pPr>
        <w:pStyle w:val="Textonotapie"/>
        <w:ind w:left="1134" w:hanging="567"/>
        <w:jc w:val="both"/>
        <w:rPr>
          <w:rFonts w:ascii="Arial Narrow" w:eastAsia="Arial Narrow" w:hAnsi="Arial Narrow" w:cs="Arial Narrow"/>
          <w:b/>
          <w:bCs/>
          <w:sz w:val="16"/>
          <w:szCs w:val="16"/>
        </w:rPr>
      </w:pPr>
      <w:r w:rsidRPr="004D5885">
        <w:rPr>
          <w:rFonts w:ascii="Arial Narrow" w:eastAsia="Arial Narrow" w:hAnsi="Arial Narrow" w:cs="Arial Narrow"/>
          <w:b/>
          <w:bCs/>
          <w:sz w:val="16"/>
          <w:szCs w:val="16"/>
        </w:rPr>
        <w:t>Artículo 20.- Modalidades de notificación</w:t>
      </w:r>
    </w:p>
    <w:p w14:paraId="23580398" w14:textId="77777777" w:rsidR="00CA59A2" w:rsidRPr="004D5885" w:rsidRDefault="00CA59A2" w:rsidP="007F5127">
      <w:pPr>
        <w:pStyle w:val="Textonotapie"/>
        <w:ind w:left="1134" w:hanging="567"/>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20.4. </w:t>
      </w:r>
      <w:r w:rsidRPr="004D5885">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4D5885" w:rsidRDefault="00CA59A2" w:rsidP="007F5127">
      <w:pPr>
        <w:pStyle w:val="Textonotapie"/>
        <w:ind w:left="1134"/>
        <w:jc w:val="both"/>
        <w:rPr>
          <w:rFonts w:ascii="Arial Narrow" w:eastAsia="Arial Narrow" w:hAnsi="Arial Narrow" w:cs="Arial Narrow"/>
          <w:sz w:val="16"/>
          <w:szCs w:val="16"/>
        </w:rPr>
      </w:pPr>
      <w:r w:rsidRPr="004D5885">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4D5885" w:rsidRDefault="00CA59A2" w:rsidP="007F5127">
      <w:pPr>
        <w:pStyle w:val="Textonotapie"/>
        <w:ind w:left="1134"/>
        <w:jc w:val="both"/>
        <w:rPr>
          <w:rFonts w:ascii="Arial Narrow" w:eastAsia="Arial Narrow" w:hAnsi="Arial Narrow" w:cs="Arial Narrow"/>
          <w:sz w:val="16"/>
          <w:szCs w:val="16"/>
        </w:rPr>
      </w:pPr>
      <w:r w:rsidRPr="004D5885">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7"/>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7F1"/>
    <w:rsid w:val="000313B8"/>
    <w:rsid w:val="00063910"/>
    <w:rsid w:val="00080193"/>
    <w:rsid w:val="0008134D"/>
    <w:rsid w:val="000A1CD5"/>
    <w:rsid w:val="000A2C5A"/>
    <w:rsid w:val="000C03E0"/>
    <w:rsid w:val="000C186B"/>
    <w:rsid w:val="000C4DDA"/>
    <w:rsid w:val="000D0811"/>
    <w:rsid w:val="00121544"/>
    <w:rsid w:val="001423FA"/>
    <w:rsid w:val="00166964"/>
    <w:rsid w:val="001B5674"/>
    <w:rsid w:val="001B56A2"/>
    <w:rsid w:val="001B6FB2"/>
    <w:rsid w:val="001B6FF8"/>
    <w:rsid w:val="001D3F79"/>
    <w:rsid w:val="00215307"/>
    <w:rsid w:val="0021682A"/>
    <w:rsid w:val="00235FEC"/>
    <w:rsid w:val="0024009F"/>
    <w:rsid w:val="002424E8"/>
    <w:rsid w:val="00251562"/>
    <w:rsid w:val="00290C55"/>
    <w:rsid w:val="00293F2F"/>
    <w:rsid w:val="002A0A1A"/>
    <w:rsid w:val="002B0771"/>
    <w:rsid w:val="002B2DF7"/>
    <w:rsid w:val="002C0D04"/>
    <w:rsid w:val="002C265E"/>
    <w:rsid w:val="002C423A"/>
    <w:rsid w:val="002E3EFC"/>
    <w:rsid w:val="002E5997"/>
    <w:rsid w:val="002F36CE"/>
    <w:rsid w:val="00327F5B"/>
    <w:rsid w:val="00345437"/>
    <w:rsid w:val="00353D90"/>
    <w:rsid w:val="00362554"/>
    <w:rsid w:val="003705BF"/>
    <w:rsid w:val="003719B7"/>
    <w:rsid w:val="003748FB"/>
    <w:rsid w:val="003C6685"/>
    <w:rsid w:val="004251B6"/>
    <w:rsid w:val="0047244A"/>
    <w:rsid w:val="00476E88"/>
    <w:rsid w:val="004B0B44"/>
    <w:rsid w:val="004B1E5F"/>
    <w:rsid w:val="004D0925"/>
    <w:rsid w:val="004D5885"/>
    <w:rsid w:val="004F1116"/>
    <w:rsid w:val="00515328"/>
    <w:rsid w:val="00522370"/>
    <w:rsid w:val="00530A1D"/>
    <w:rsid w:val="00537BD7"/>
    <w:rsid w:val="00547BF9"/>
    <w:rsid w:val="00553B17"/>
    <w:rsid w:val="005636EE"/>
    <w:rsid w:val="00577817"/>
    <w:rsid w:val="0058044E"/>
    <w:rsid w:val="00582D26"/>
    <w:rsid w:val="00593FBA"/>
    <w:rsid w:val="005C6A2D"/>
    <w:rsid w:val="005D7A26"/>
    <w:rsid w:val="005F2B98"/>
    <w:rsid w:val="00601F77"/>
    <w:rsid w:val="006112DB"/>
    <w:rsid w:val="00626395"/>
    <w:rsid w:val="006A4567"/>
    <w:rsid w:val="006D6E74"/>
    <w:rsid w:val="006E20FA"/>
    <w:rsid w:val="006F0D03"/>
    <w:rsid w:val="006F560A"/>
    <w:rsid w:val="00711750"/>
    <w:rsid w:val="00735F8D"/>
    <w:rsid w:val="0074378D"/>
    <w:rsid w:val="00763F62"/>
    <w:rsid w:val="007B50E3"/>
    <w:rsid w:val="007C0474"/>
    <w:rsid w:val="007C4ECF"/>
    <w:rsid w:val="007D31A8"/>
    <w:rsid w:val="007D7B40"/>
    <w:rsid w:val="007E3262"/>
    <w:rsid w:val="007F5127"/>
    <w:rsid w:val="00804CAC"/>
    <w:rsid w:val="0080766B"/>
    <w:rsid w:val="0083186C"/>
    <w:rsid w:val="00851689"/>
    <w:rsid w:val="00872A80"/>
    <w:rsid w:val="008819A6"/>
    <w:rsid w:val="008834B0"/>
    <w:rsid w:val="00890B1F"/>
    <w:rsid w:val="0089579A"/>
    <w:rsid w:val="00896A8E"/>
    <w:rsid w:val="008A211A"/>
    <w:rsid w:val="008A2912"/>
    <w:rsid w:val="008C7DBE"/>
    <w:rsid w:val="008E746F"/>
    <w:rsid w:val="008F4B99"/>
    <w:rsid w:val="009318E8"/>
    <w:rsid w:val="00947FE2"/>
    <w:rsid w:val="00953EE7"/>
    <w:rsid w:val="00972D57"/>
    <w:rsid w:val="009736F2"/>
    <w:rsid w:val="00987623"/>
    <w:rsid w:val="00996DC2"/>
    <w:rsid w:val="009D2900"/>
    <w:rsid w:val="009D7D45"/>
    <w:rsid w:val="00A23703"/>
    <w:rsid w:val="00A37879"/>
    <w:rsid w:val="00A66DE0"/>
    <w:rsid w:val="00A703E7"/>
    <w:rsid w:val="00A7596E"/>
    <w:rsid w:val="00A760AA"/>
    <w:rsid w:val="00A84194"/>
    <w:rsid w:val="00A87B9B"/>
    <w:rsid w:val="00A91A17"/>
    <w:rsid w:val="00AA1996"/>
    <w:rsid w:val="00AB2A4B"/>
    <w:rsid w:val="00AC5DF4"/>
    <w:rsid w:val="00AC634C"/>
    <w:rsid w:val="00AE207E"/>
    <w:rsid w:val="00AE2D20"/>
    <w:rsid w:val="00B4517E"/>
    <w:rsid w:val="00B53773"/>
    <w:rsid w:val="00B906B1"/>
    <w:rsid w:val="00B91E42"/>
    <w:rsid w:val="00BB47E5"/>
    <w:rsid w:val="00BD2086"/>
    <w:rsid w:val="00BD470D"/>
    <w:rsid w:val="00BD7737"/>
    <w:rsid w:val="00BF1B59"/>
    <w:rsid w:val="00C209B0"/>
    <w:rsid w:val="00C56FC4"/>
    <w:rsid w:val="00C72EFF"/>
    <w:rsid w:val="00C869B4"/>
    <w:rsid w:val="00C92E19"/>
    <w:rsid w:val="00C93C33"/>
    <w:rsid w:val="00CA59A2"/>
    <w:rsid w:val="00CD0C8E"/>
    <w:rsid w:val="00CD118F"/>
    <w:rsid w:val="00CD397C"/>
    <w:rsid w:val="00CD3F43"/>
    <w:rsid w:val="00CD62B5"/>
    <w:rsid w:val="00CE01D5"/>
    <w:rsid w:val="00D01059"/>
    <w:rsid w:val="00D0172A"/>
    <w:rsid w:val="00D53538"/>
    <w:rsid w:val="00D543F0"/>
    <w:rsid w:val="00D6254A"/>
    <w:rsid w:val="00D748F0"/>
    <w:rsid w:val="00D95607"/>
    <w:rsid w:val="00DA02A5"/>
    <w:rsid w:val="00DA79A0"/>
    <w:rsid w:val="00DB05E2"/>
    <w:rsid w:val="00DB5CCB"/>
    <w:rsid w:val="00DB6197"/>
    <w:rsid w:val="00DC00FF"/>
    <w:rsid w:val="00DD0EE7"/>
    <w:rsid w:val="00DF75D8"/>
    <w:rsid w:val="00E142DD"/>
    <w:rsid w:val="00E55AB3"/>
    <w:rsid w:val="00E6140E"/>
    <w:rsid w:val="00E85688"/>
    <w:rsid w:val="00EA5A39"/>
    <w:rsid w:val="00ED4B2D"/>
    <w:rsid w:val="00EE3204"/>
    <w:rsid w:val="00F24B57"/>
    <w:rsid w:val="00F36F40"/>
    <w:rsid w:val="00F55661"/>
    <w:rsid w:val="00F71384"/>
    <w:rsid w:val="00F754DE"/>
    <w:rsid w:val="00F9056B"/>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763F62"/>
    <w:rPr>
      <w:sz w:val="16"/>
      <w:szCs w:val="16"/>
    </w:rPr>
  </w:style>
  <w:style w:type="paragraph" w:styleId="Textocomentario">
    <w:name w:val="annotation text"/>
    <w:basedOn w:val="Normal"/>
    <w:link w:val="TextocomentarioCar"/>
    <w:uiPriority w:val="99"/>
    <w:unhideWhenUsed/>
    <w:rsid w:val="00763F62"/>
    <w:pPr>
      <w:spacing w:line="240" w:lineRule="auto"/>
    </w:pPr>
    <w:rPr>
      <w:sz w:val="20"/>
      <w:szCs w:val="20"/>
    </w:rPr>
  </w:style>
  <w:style w:type="character" w:customStyle="1" w:styleId="TextocomentarioCar">
    <w:name w:val="Texto comentario Car"/>
    <w:basedOn w:val="Fuentedeprrafopredeter"/>
    <w:link w:val="Textocomentario"/>
    <w:uiPriority w:val="99"/>
    <w:rsid w:val="00763F62"/>
    <w:rPr>
      <w:sz w:val="20"/>
      <w:szCs w:val="20"/>
    </w:rPr>
  </w:style>
  <w:style w:type="paragraph" w:styleId="Asuntodelcomentario">
    <w:name w:val="annotation subject"/>
    <w:basedOn w:val="Textocomentario"/>
    <w:next w:val="Textocomentario"/>
    <w:link w:val="AsuntodelcomentarioCar"/>
    <w:uiPriority w:val="99"/>
    <w:semiHidden/>
    <w:unhideWhenUsed/>
    <w:rsid w:val="00763F62"/>
    <w:rPr>
      <w:b/>
      <w:bCs/>
    </w:rPr>
  </w:style>
  <w:style w:type="character" w:customStyle="1" w:styleId="AsuntodelcomentarioCar">
    <w:name w:val="Asunto del comentario Car"/>
    <w:basedOn w:val="TextocomentarioCar"/>
    <w:link w:val="Asuntodelcomentario"/>
    <w:uiPriority w:val="99"/>
    <w:semiHidden/>
    <w:rsid w:val="00763F6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7</Pages>
  <Words>2235</Words>
  <Characters>11807</Characters>
  <Application>Microsoft Office Word</Application>
  <DocSecurity>0</DocSecurity>
  <Lines>218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54</cp:revision>
  <dcterms:created xsi:type="dcterms:W3CDTF">2024-06-18T08:44:00Z</dcterms:created>
  <dcterms:modified xsi:type="dcterms:W3CDTF">2025-11-25T17:43:00Z</dcterms:modified>
</cp:coreProperties>
</file>