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 xml:space="preserve">24 de octubre de 2025</w:t>
      </w:r>
      <w:r w:rsidR="00287905" w:rsidRPr="00E902D0">
        <w:rPr>
          <w:rFonts w:ascii="Arial Narrow" w:eastAsia="Arial Narrow" w:hAnsi="Arial Narrow" w:cs="Arial Narrow"/>
          <w:sz w:val="22"/>
          <w:szCs w:val="22"/>
        </w:rPr>
        <w:t xml:space="preserve"/>
      </w:r>
      <w:r w:rsidR="000324B1">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eastAsia="Arial Narrow" w:hAnsi="Arial Narrow" w:cs="Arial Narrow"/>
          <w:sz w:val="22"/>
          <w:szCs w:val="22"/>
          <w:lang w:eastAsia="es-ES"/>
          <w:vertAlign w:val="superscript"/>
        </w:rPr>
        <w:footnoteReference w:id="1"/>
      </w:r>
      <w:r w:rsidR="003E4754" w:rsidRPr="0064202F">
        <w:rPr>
          <w:rFonts w:ascii="Arial Narrow" w:eastAsia="Arial Narrow" w:hAnsi="Arial Narrow" w:cs="Arial Narrow"/>
          <w:sz w:val="22"/>
          <w:szCs w:val="22"/>
        </w:rPr>
        <w:t/>
      </w:r>
      <w:r w:rsidR="003E4754" w:rsidRPr="0064202F">
        <w:rPr>
          <w:rFonts w:ascii="Arial Narrow" w:eastAsia="Arial Narrow" w:hAnsi="Arial Narrow" w:cs="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eastAsia="Arial Narrow" w:hAnsi="Arial Narrow" w:cs="Arial Narrow"/>
          <w:sz w:val="22"/>
          <w:szCs w:val="22"/>
          <w:lang w:eastAsia="es-ES"/>
          <w:vertAlign w:val="superscript"/>
        </w:rPr>
        <w:footnoteReference w:id="2"/>
      </w:r>
      <w:r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003057B6" w:rsidRPr="003057B6">
        <w:rPr>
          <w:rFonts w:ascii="Arial Narrow" w:eastAsia="Arial Narrow" w:hAnsi="Arial Narrow" w:cs="Arial Narrow"/>
          <w:sz w:val="22"/>
          <w:szCs w:val="22"/>
          <w:lang w:eastAsia="es-ES"/>
        </w:rPr>
        <w:t>23 de diciembre de 2024</w:t>
      </w:r>
      <w:r>
        <w:rPr>
          <w:rFonts w:ascii="Arial Narrow" w:eastAsia="Arial Narrow" w:hAnsi="Arial Narrow" w:cs="Arial Narrow"/>
          <w:sz w:val="22"/>
          <w:szCs w:val="22"/>
          <w:lang w:eastAsia="es-ES"/>
        </w:rPr>
        <w:t>, m</w:t>
      </w:r>
      <w:r w:rsidR="003057B6" w:rsidRPr="00FD56C9">
        <w:rPr>
          <w:rFonts w:ascii="Arial Narrow" w:eastAsia="Arial Narrow" w:hAnsi="Arial Narrow" w:cs="Arial Narrow"/>
          <w:sz w:val="22"/>
          <w:szCs w:val="22"/>
          <w:lang w:eastAsia="es-ES"/>
        </w:rPr>
        <w:t xml:space="preserve">ientras estacionaba el vehículo con Placa de Rodaje CKU-550, asegurado con el Seguro </w:t>
      </w:r>
      <w:r w:rsidR="000C3327">
        <w:rPr>
          <w:rFonts w:ascii="Arial Narrow" w:eastAsia="Arial Narrow" w:hAnsi="Arial Narrow" w:cs="Arial Narrow"/>
          <w:sz w:val="22"/>
          <w:szCs w:val="22"/>
          <w:lang w:eastAsia="es-ES"/>
        </w:rPr>
        <w:t>V</w:t>
      </w:r>
      <w:r w:rsidR="003057B6" w:rsidRPr="00FD56C9">
        <w:rPr>
          <w:rFonts w:ascii="Arial Narrow" w:eastAsia="Arial Narrow" w:hAnsi="Arial Narrow" w:cs="Arial Narrow"/>
          <w:sz w:val="22"/>
          <w:szCs w:val="22"/>
          <w:lang w:eastAsia="es-ES"/>
        </w:rPr>
        <w:t>ehicular – Póliza 2009719374 (en adelante, “Seguro vehicular”)</w:t>
      </w:r>
      <w:r w:rsidR="00A11998">
        <w:rPr>
          <w:rFonts w:ascii="Arial Narrow" w:eastAsia="Arial Narrow" w:hAnsi="Arial Narrow" w:cs="Arial Narrow"/>
          <w:sz w:val="22"/>
          <w:szCs w:val="22"/>
          <w:lang w:eastAsia="es-ES"/>
        </w:rPr>
        <w:t xml:space="preserve"> emitido por Pacífico,</w:t>
      </w:r>
      <w:r w:rsidR="00D21D90" w:rsidRPr="00FD56C9">
        <w:rPr>
          <w:rFonts w:ascii="Arial Narrow" w:eastAsia="Arial Narrow" w:hAnsi="Arial Narrow" w:cs="Arial Narrow"/>
          <w:sz w:val="22"/>
          <w:szCs w:val="22"/>
          <w:lang w:eastAsia="es-ES"/>
        </w:rPr>
        <w:t xml:space="preserve"> </w:t>
      </w:r>
      <w:r w:rsidR="00CC595E">
        <w:rPr>
          <w:rFonts w:ascii="Arial Narrow" w:eastAsia="Arial Narrow" w:hAnsi="Arial Narrow" w:cs="Arial Narrow"/>
          <w:sz w:val="22"/>
          <w:szCs w:val="22"/>
          <w:lang w:eastAsia="es-ES"/>
        </w:rPr>
        <w:t>se golpeó el vehículo</w:t>
      </w:r>
      <w:r w:rsidR="003057B6" w:rsidRPr="00FD56C9">
        <w:rPr>
          <w:rFonts w:ascii="Arial Narrow" w:eastAsia="Arial Narrow" w:hAnsi="Arial Narrow" w:cs="Arial Narrow"/>
          <w:sz w:val="22"/>
          <w:szCs w:val="22"/>
          <w:lang w:eastAsia="es-ES"/>
        </w:rPr>
        <w:t xml:space="preserve"> con la esquina de un camión</w:t>
      </w:r>
      <w:r w:rsidR="00D21D90">
        <w:rPr>
          <w:rFonts w:ascii="Arial Narrow" w:eastAsia="Arial Narrow" w:hAnsi="Arial Narrow" w:cs="Arial Narrow"/>
          <w:sz w:val="22"/>
          <w:szCs w:val="22"/>
          <w:lang w:eastAsia="es-ES"/>
        </w:rPr>
        <w:t xml:space="preserve"> cuando</w:t>
      </w:r>
      <w:r w:rsidR="00D21D90" w:rsidRPr="00FD56C9">
        <w:rPr>
          <w:rFonts w:ascii="Arial Narrow" w:eastAsia="Arial Narrow" w:hAnsi="Arial Narrow" w:cs="Arial Narrow"/>
          <w:sz w:val="22"/>
          <w:szCs w:val="22"/>
          <w:lang w:eastAsia="es-ES"/>
        </w:rPr>
        <w:t xml:space="preserve"> realizaba una maniobra </w:t>
      </w:r>
      <w:r w:rsidR="00D21D90" w:rsidRPr="00C67F7E">
        <w:rPr>
          <w:rFonts w:ascii="Arial Narrow" w:eastAsia="Arial Narrow" w:hAnsi="Arial Narrow" w:cs="Arial Narrow"/>
          <w:sz w:val="22"/>
          <w:szCs w:val="22"/>
          <w:lang w:eastAsia="es-ES"/>
        </w:rPr>
        <w:t>de retroceso</w:t>
      </w:r>
      <w:r w:rsidR="003057B6" w:rsidRPr="00C67F7E">
        <w:rPr>
          <w:rFonts w:ascii="Arial Narrow" w:eastAsia="Arial Narrow" w:hAnsi="Arial Narrow" w:cs="Arial Narrow"/>
          <w:sz w:val="22"/>
          <w:szCs w:val="22"/>
          <w:lang w:eastAsia="es-ES"/>
        </w:rPr>
        <w:t xml:space="preserve">. </w:t>
      </w:r>
      <w:r w:rsidR="00A11998" w:rsidRPr="00C67F7E">
        <w:rPr>
          <w:rFonts w:ascii="Arial Narrow" w:eastAsia="Arial Narrow" w:hAnsi="Arial Narrow" w:cs="Arial Narrow"/>
          <w:sz w:val="22"/>
          <w:szCs w:val="22"/>
          <w:lang w:eastAsia="es-ES"/>
        </w:rPr>
        <w:t xml:space="preserve">Ese mismo día reportó </w:t>
      </w:r>
      <w:r w:rsidR="003057B6" w:rsidRPr="00C67F7E">
        <w:rPr>
          <w:rFonts w:ascii="Arial Narrow" w:eastAsia="Arial Narrow" w:hAnsi="Arial Narrow" w:cs="Arial Narrow"/>
          <w:sz w:val="22"/>
          <w:szCs w:val="22"/>
          <w:lang w:eastAsia="es-ES"/>
        </w:rPr>
        <w:t>el siniestro</w:t>
      </w:r>
      <w:r w:rsidR="00A11998" w:rsidRPr="00C67F7E">
        <w:rPr>
          <w:rFonts w:ascii="Arial Narrow" w:eastAsia="Arial Narrow" w:hAnsi="Arial Narrow" w:cs="Arial Narrow"/>
          <w:sz w:val="22"/>
          <w:szCs w:val="22"/>
          <w:lang w:eastAsia="es-ES"/>
        </w:rPr>
        <w:t xml:space="preserve"> a la compañía aseguradora</w:t>
      </w:r>
      <w:r w:rsidR="003057B6" w:rsidRPr="00C67F7E">
        <w:rPr>
          <w:rFonts w:ascii="Arial Narrow" w:eastAsia="Arial Narrow" w:hAnsi="Arial Narrow" w:cs="Arial Narrow"/>
          <w:sz w:val="22"/>
          <w:szCs w:val="22"/>
          <w:lang w:eastAsia="es-ES"/>
        </w:rPr>
        <w:t xml:space="preserve">. </w:t>
      </w:r>
    </w:p>
    <w:p w14:paraId="3AFA3F38"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F61668"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280C649C"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eastAsia="Arial Narrow" w:hAnsi="Arial Narrow" w:cs="Arial Narrow"/>
          <w:sz w:val="22"/>
          <w:szCs w:val="22"/>
          <w:lang w:eastAsia="es-ES"/>
        </w:rPr>
        <w:t/>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0B85487D"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Por otra parte, advirtió</w:t>
      </w:r>
      <w:r w:rsidR="003057B6" w:rsidRPr="00C67F7E">
        <w:rPr>
          <w:rFonts w:ascii="Arial Narrow" w:eastAsia="Arial Narrow" w:hAnsi="Arial Narrow" w:cs="Arial Narrow"/>
          <w:sz w:val="22"/>
          <w:szCs w:val="22"/>
          <w:lang w:eastAsia="es-ES"/>
        </w:rPr>
        <w:t xml:space="preserve"> una propaganda </w:t>
      </w:r>
      <w:r w:rsidR="001925DC" w:rsidRPr="00C67F7E">
        <w:rPr>
          <w:rFonts w:ascii="Arial Narrow" w:eastAsia="Arial Narrow" w:hAnsi="Arial Narrow" w:cs="Arial Narrow"/>
          <w:sz w:val="22"/>
          <w:szCs w:val="22"/>
          <w:lang w:eastAsia="es-ES"/>
        </w:rPr>
        <w:t xml:space="preserve">engañosa </w:t>
      </w:r>
      <w:r w:rsidR="003057B6" w:rsidRPr="00C67F7E">
        <w:rPr>
          <w:rFonts w:ascii="Arial Narrow" w:eastAsia="Arial Narrow" w:hAnsi="Arial Narrow" w:cs="Arial Narrow"/>
          <w:sz w:val="22"/>
          <w:szCs w:val="22"/>
          <w:lang w:eastAsia="es-ES"/>
        </w:rPr>
        <w:t>en línea de Pacífico en la que se consignó que, en accidentes sin daños a terceros, no era necesaria la denuncia policial</w:t>
      </w:r>
      <w:r w:rsidR="000C4755" w:rsidRPr="00C67F7E">
        <w:rPr>
          <w:rFonts w:ascii="Arial Narrow" w:eastAsia="Arial Narrow" w:hAnsi="Arial Narrow" w:cs="Arial Narrow"/>
          <w:sz w:val="22"/>
          <w:szCs w:val="22"/>
          <w:lang w:eastAsia="es-ES"/>
        </w:rPr>
        <w:t xml:space="preserve">, </w:t>
      </w:r>
      <w:r w:rsidR="00CF5355" w:rsidRPr="004D2918">
        <w:rPr>
          <w:rFonts w:ascii="Arial Narrow" w:eastAsia="Arial Narrow" w:hAnsi="Arial Narrow" w:cs="Arial Narrow"/>
          <w:sz w:val="22"/>
          <w:szCs w:val="22"/>
          <w:lang w:eastAsia="es-ES"/>
        </w:rPr>
        <w:t xml:space="preserve">pese a no haberse cumplido </w:t>
      </w:r>
      <w:r w:rsidR="00CF5355">
        <w:rPr>
          <w:rFonts w:ascii="Arial Narrow" w:eastAsia="Arial Narrow" w:hAnsi="Arial Narrow" w:cs="Arial Narrow"/>
          <w:sz w:val="22"/>
          <w:szCs w:val="22"/>
          <w:lang w:eastAsia="es-ES"/>
        </w:rPr>
        <w:t xml:space="preserve">ello </w:t>
      </w:r>
      <w:r w:rsidR="00CF5355" w:rsidRPr="004D2918">
        <w:rPr>
          <w:rFonts w:ascii="Arial Narrow" w:eastAsia="Arial Narrow" w:hAnsi="Arial Narrow" w:cs="Arial Narrow"/>
          <w:sz w:val="22"/>
          <w:szCs w:val="22"/>
          <w:lang w:eastAsia="es-ES"/>
        </w:rPr>
        <w:t>en atención al siniestro vehicular ocurrido el 23 de diciembre de 2024</w:t>
      </w:r>
      <w:r w:rsidR="003057B6" w:rsidRPr="00C67F7E">
        <w:rPr>
          <w:rFonts w:ascii="Arial Narrow" w:eastAsia="Arial Narrow" w:hAnsi="Arial Narrow" w:cs="Arial Narrow"/>
          <w:sz w:val="22"/>
          <w:szCs w:val="22"/>
          <w:lang w:eastAsia="es-ES"/>
        </w:rPr>
        <w:t xml:space="preserve">. </w:t>
      </w:r>
    </w:p>
    <w:p w14:paraId="4BB53D60"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eastAsia="Arial Narrow" w:hAnsi="Arial Narrow" w:cs="Arial Narrow"/>
          <w:sz w:val="22"/>
          <w:szCs w:val="22"/>
          <w:lang w:eastAsia="es-ES"/>
        </w:rPr>
        <w:t xml:space="preserve">El </w:t>
      </w:r>
      <w:r w:rsidR="003057B6" w:rsidRPr="00C67F7E">
        <w:rPr>
          <w:rFonts w:ascii="Arial Narrow" w:eastAsia="Arial Narrow" w:hAnsi="Arial Narrow" w:cs="Arial Narrow"/>
          <w:sz w:val="22"/>
          <w:szCs w:val="22"/>
          <w:lang w:eastAsia="es-ES"/>
        </w:rPr>
        <w:t>22 de enero de 2025</w:t>
      </w:r>
      <w:r w:rsidRPr="00C67F7E">
        <w:rPr>
          <w:rFonts w:ascii="Arial Narrow" w:eastAsia="Arial Narrow" w:hAnsi="Arial Narrow" w:cs="Arial Narrow"/>
          <w:sz w:val="22"/>
          <w:szCs w:val="22"/>
          <w:lang w:eastAsia="es-ES"/>
        </w:rPr>
        <w:t xml:space="preserve">, Pacífico </w:t>
      </w:r>
      <w:r w:rsidR="000F0EFB" w:rsidRPr="00C67F7E">
        <w:rPr>
          <w:rFonts w:ascii="Arial Narrow" w:eastAsia="Arial Narrow" w:hAnsi="Arial Narrow" w:cs="Arial Narrow"/>
          <w:sz w:val="22"/>
          <w:szCs w:val="22"/>
          <w:lang w:eastAsia="es-ES"/>
        </w:rPr>
        <w:t>respondió</w:t>
      </w:r>
      <w:r w:rsidRPr="00C67F7E">
        <w:rPr>
          <w:rFonts w:ascii="Arial Narrow" w:eastAsia="Arial Narrow" w:hAnsi="Arial Narrow" w:cs="Arial Narrow"/>
          <w:sz w:val="22"/>
          <w:szCs w:val="22"/>
          <w:lang w:eastAsia="es-ES"/>
        </w:rPr>
        <w:t xml:space="preserve"> de manera no oportuna</w:t>
      </w:r>
      <w:r w:rsidR="003057B6" w:rsidRPr="00C67F7E">
        <w:rPr>
          <w:rFonts w:ascii="Arial Narrow" w:eastAsia="Arial Narrow" w:hAnsi="Arial Narrow" w:cs="Arial Narrow"/>
          <w:sz w:val="22"/>
          <w:szCs w:val="22"/>
          <w:lang w:eastAsia="es-ES"/>
        </w:rPr>
        <w:t xml:space="preserve"> el reporte del siniestro ingresado el 23 de diciembre de 2024</w:t>
      </w:r>
      <w:r w:rsidR="00A22E1A" w:rsidRPr="00C67F7E">
        <w:rPr>
          <w:rFonts w:ascii="Arial Narrow" w:eastAsia="Arial Narrow" w:hAnsi="Arial Narrow" w:cs="Arial Narrow"/>
          <w:sz w:val="22"/>
          <w:szCs w:val="22"/>
          <w:lang w:eastAsia="es-ES"/>
        </w:rPr>
        <w:t>, indicándole que no le otorgarían la cobertura del Seguro Vehicular.</w:t>
      </w:r>
    </w:p>
    <w:p w14:paraId="748BB242" w14: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eastAsia="Arial Narrow" w:hAnsi="Arial Narrow" w:cs="Arial Narrow"/>
          <w:sz w:val="22"/>
          <w:szCs w:val="22"/>
          <w:lang w:eastAsia="es-ES"/>
        </w:rPr>
        <w:t xml:space="preserve"/>
      </w:r>
      <w:r w:rsidR="00C03F10" w:rsidRPr="00C67F7E">
        <w:rPr>
          <w:rFonts w:ascii="Arial Narrow" w:eastAsia="Arial Narrow" w:hAnsi="Arial Narrow" w:cs="Arial Narrow"/>
          <w:sz w:val="22"/>
          <w:szCs w:val="22"/>
          <w:lang w:eastAsia="es-ES"/>
        </w:rPr>
        <w:t/>
      </w:r>
      <w:r w:rsidR="00F10C8B" w:rsidRPr="00C67F7E">
        <w:rPr>
          <w:rFonts w:ascii="Arial Narrow" w:eastAsia="Arial Narrow" w:hAnsi="Arial Narrow" w:cs="Arial Narrow"/>
          <w:sz w:val="22"/>
          <w:szCs w:val="22"/>
          <w:lang w:eastAsia="es-ES"/>
        </w:rPr>
        <w:t xml:space="preserve"/>
      </w:r>
      <w:r w:rsidR="00943A16" w:rsidRPr="00C67F7E">
        <w:rPr>
          <w:rFonts w:ascii="Arial Narrow" w:eastAsia="Arial Narrow" w:hAnsi="Arial Narrow" w:cs="Arial Narrow"/>
          <w:sz w:val="22"/>
          <w:szCs w:val="22"/>
          <w:lang w:eastAsia="es-ES"/>
        </w:rPr>
        <w:t/>
      </w:r>
      <w:r w:rsidR="00943A16" w:rsidRPr="00F1163E">
        <w:rPr>
          <w:rFonts w:ascii="Arial Narrow" w:eastAsia="Arial Narrow" w:hAnsi="Arial Narrow" w:cs="Arial Narrow"/>
          <w:sz w:val="22"/>
          <w:szCs w:val="22"/>
          <w:lang w:eastAsia="es-ES"/>
        </w:rPr>
        <w:t xml:space="preserve"/>
      </w:r>
      <w:proofErr w:type="spellStart"/>
      <w:r w:rsidR="00943A16" w:rsidRPr="00F1163E">
        <w:rPr>
          <w:rFonts w:ascii="Arial Narrow" w:eastAsia="Arial Narrow" w:hAnsi="Arial Narrow" w:cs="Arial Narrow"/>
          <w:sz w:val="22"/>
          <w:szCs w:val="22"/>
          <w:lang w:eastAsia="es-ES"/>
        </w:rPr>
        <w:t/>
      </w:r>
      <w:proofErr w:type="spellEnd"/>
      <w:r w:rsidR="00943A16" w:rsidRPr="00F1163E">
        <w:rPr>
          <w:rFonts w:ascii="Arial Narrow" w:eastAsia="Arial Narrow" w:hAnsi="Arial Narrow" w:cs="Arial Narrow"/>
          <w:sz w:val="22"/>
          <w:szCs w:val="22"/>
          <w:lang w:eastAsia="es-ES"/>
        </w:rPr>
        <w:t xml:space="preserve"/>
      </w:r>
      <w:r w:rsidR="005A3014" w:rsidRPr="00F1163E">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lastRenderedPageBreak/>
        <w:t/>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w:r>
    </w:p>
    <w:p w14:paraId="42801DBE" w14: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960EF">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jc w:val="both"/>
        <w:rPr>
          <w:rFonts w:ascii="Arial Narrow" w:eastAsia="Arial Narrow" w:hAnsi="Arial Narrow" w:cs="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960EF">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960EF">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960EF">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ind w:left="567" w:hanging="567"/>
        <w:jc w:val="both"/>
        <w:rPr>
          <w:rFonts w:ascii="Arial Narrow" w:eastAsia="Arial Narrow" w:hAnsi="Arial Narrow" w:cs="Arial Narrow"/>
          <w:sz w:val="22"/>
          <w:szCs w:val="22"/>
        </w:rPr>
      </w:pPr>
    </w:p>
    <w:p w14:paraId="4FBC6F96" w14:textId="77777777" w:rsidR="00A23BA3" w:rsidRPr="00E902D0" w:rsidRDefault="00A23BA3" w:rsidP="004960EF">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4960EF">
      <w:pPr>
        <w:ind w:left="567" w:hanging="567"/>
        <w:jc w:val="both"/>
        <w:rPr>
          <w:rFonts w:ascii="Arial Narrow" w:eastAsia="Arial Narrow" w:hAnsi="Arial Narrow" w:cs="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8E11F5">
        <w:rPr>
          <w:rFonts w:ascii="Arial Narrow" w:eastAsia="Arial Narrow" w:hAnsi="Arial Narrow" w:cs="Arial Narrow"/>
          <w:sz w:val="22"/>
          <w:szCs w:val="22"/>
        </w:rPr>
        <w:t xml:space="preserve"/>
      </w:r>
      <w:r w:rsidR="00151F4E"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4960EF">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4960EF">
      <w:pPr>
        <w:jc w:val="both"/>
        <w:rPr>
          <w:rFonts w:ascii="Arial Narrow" w:eastAsia="Arial Narrow" w:hAnsi="Arial Narrow" w:cs="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626D45">
        <w:rPr>
          <w:rFonts w:ascii="Arial Narrow" w:eastAsia="Arial Narrow" w:hAnsi="Arial Narrow" w:cs="Arial Narrow"/>
          <w:sz w:val="22"/>
          <w:szCs w:val="22"/>
        </w:rPr>
        <w:t xml:space="preserve"/>
      </w:r>
      <w:r w:rsidR="00151F4E"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xml:space="preserve"/>
      </w:r>
      <w:proofErr w:type="spellStart"/>
      <w:r w:rsidR="00991EC1" w:rsidRPr="00626D45">
        <w:rPr>
          <w:rFonts w:ascii="Arial Narrow" w:eastAsia="Arial Narrow" w:hAnsi="Arial Narrow" w:cs="Arial Narrow"/>
          <w:sz w:val="22"/>
          <w:szCs w:val="22"/>
        </w:rPr>
        <w:t/>
      </w:r>
      <w:proofErr w:type="spellEnd"/>
      <w:r w:rsidR="00991EC1"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B46C78" w:rsidRPr="00626D45">
        <w:rPr>
          <w:rFonts w:ascii="Arial Narrow" w:eastAsia="Arial Narrow" w:hAnsi="Arial Narrow" w:cs="Arial Narrow"/>
          <w:sz w:val="22"/>
          <w:szCs w:val="22"/>
        </w:rPr>
        <w:t xml:space="preserve"/>
      </w:r>
      <w:r w:rsidR="000B141A"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4960EF">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ind w:left="567"/>
        <w:jc w:val="both"/>
        <w:rPr>
          <w:rStyle w:val="eop"/>
          <w:rFonts w:ascii="Arial Narrow" w:eastAsia="Arial Narrow" w:hAnsi="Arial Narrow" w:cs="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rPr>
        <w:t>.</w:t>
      </w:r>
    </w:p>
    <w:p w14:paraId="23B40812" w14:textId="77777777" w:rsidR="00812331" w:rsidRPr="00E902D0" w:rsidRDefault="00812331" w:rsidP="004960EF">
      <w:pPr>
        <w:jc w:val="both"/>
        <w:rPr>
          <w:rFonts w:ascii="Arial Narrow" w:eastAsia="Arial Narrow" w:hAnsi="Arial Narrow" w:cs="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eastAsia="Arial Narrow" w:hAnsi="Arial Narrow" w:cs="Arial Narrow"/>
          <w:sz w:val="22"/>
          <w:szCs w:val="22"/>
        </w:rPr>
        <w:t>La Secretaría Técnica de la Comisión de Protección al Consumidor </w:t>
      </w:r>
      <w:proofErr w:type="spellStart"/>
      <w:r w:rsidRPr="00A04959">
        <w:rPr>
          <w:rFonts w:ascii="Arial Narrow" w:eastAsia="Arial Narrow" w:hAnsi="Arial Narrow" w:cs="Arial Narrow"/>
          <w:sz w:val="22"/>
          <w:szCs w:val="22"/>
        </w:rPr>
        <w:t/>
      </w:r>
      <w:proofErr w:type="spellEnd"/>
      <w:r w:rsidRPr="00A04959">
        <w:rPr>
          <w:rFonts w:ascii="Arial Narrow" w:eastAsia="Arial Narrow" w:hAnsi="Arial Narrow" w:cs="Arial Narrow"/>
          <w:sz w:val="22"/>
          <w:szCs w:val="22"/>
        </w:rPr>
        <w:t> 1 (en adelante, Secretaría Técnica), en ejercicio de sus facultades</w:t>
      </w:r>
      <w:r w:rsidRPr="00A04959">
        <w:rPr>
          <w:rStyle w:val="Refdenotaalpie"/>
          <w:rFonts w:ascii="Arial Narrow" w:eastAsia="Arial Narrow" w:hAnsi="Arial Narrow" w:cs="Arial Narrow"/>
          <w:sz w:val="22"/>
          <w:szCs w:val="22"/>
          <w:vertAlign w:val="superscript"/>
        </w:rPr>
        <w:footnoteReference w:id="8"/>
      </w:r>
      <w:r w:rsidRPr="00A04959">
        <w:rPr>
          <w:rFonts w:ascii="Arial Narrow" w:eastAsia="Arial Narrow" w:hAnsi="Arial Narrow" w:cs="Arial Narrow"/>
          <w:sz w:val="22"/>
          <w:szCs w:val="22"/>
          <w:vertAlign w:val="superscript"/>
        </w:rPr>
        <w:t>,</w:t>
      </w:r>
      <w:r w:rsidRPr="00A04959">
        <w:rPr>
          <w:rFonts w:ascii="Arial Narrow" w:eastAsia="Arial Narrow" w:hAnsi="Arial Narrow" w:cs="Arial Narrow"/>
          <w:sz w:val="22"/>
          <w:szCs w:val="22"/>
        </w:rPr>
        <w:t xml:space="preserve"> considera que el </w:t>
      </w:r>
      <w:r w:rsidRPr="0056242E">
        <w:rPr>
          <w:rFonts w:ascii="Arial Narrow" w:eastAsia="Arial Narrow" w:hAnsi="Arial Narrow" w:cs="Arial Narrow"/>
          <w:sz w:val="22"/>
          <w:szCs w:val="22"/>
        </w:rPr>
        <w:t xml:space="preserve">hecho </w:t>
      </w:r>
      <w:bookmarkEnd w:id="2"/>
      <w:r w:rsidRPr="0056242E">
        <w:rPr>
          <w:rFonts w:ascii="Arial Narrow" w:eastAsia="Arial Narrow" w:hAnsi="Arial Narrow" w:cs="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ascii="Arial Narrow" w:eastAsia="Arial Narrow" w:hAnsi="Arial Narrow" w:cs="Arial Narrow"/>
          <w:sz w:val="22"/>
          <w:szCs w:val="22"/>
          <w:vertAlign w:val="superscript"/>
        </w:rPr>
        <w:footnoteReference w:id="9"/>
      </w:r>
      <w:r w:rsidR="00E11D67" w:rsidRPr="0056242E">
        <w:rPr>
          <w:rFonts w:ascii="Arial Narrow" w:eastAsia="Arial Narrow" w:hAnsi="Arial Narrow" w:cs="Arial Narrow"/>
          <w:sz w:val="22"/>
          <w:szCs w:val="22"/>
        </w:rPr>
        <w:t>.</w:t>
      </w:r>
    </w:p>
    <w:p w14:paraId="1B914012" w14:textId="77777777" w:rsidR="007E5A55" w:rsidRPr="0056242E" w:rsidRDefault="007E5A55" w:rsidP="004960EF">
      <w:pPr>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354DF5A6" w14:textId="77777777" w:rsidR="003F2584" w:rsidRPr="0056242E" w:rsidRDefault="003F2584" w:rsidP="004960EF">
      <w:pPr>
        <w:pStyle w:val="Prrafodelista"/>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eastAsia="Arial Narrow" w:hAnsi="Arial Narrow" w:cs="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eastAsia="Arial Narrow" w:hAnsi="Arial Narrow" w:cs="Arial Narrow"/>
          <w:sz w:val="22"/>
          <w:szCs w:val="22"/>
          <w:lang w:val="es-ES" w:eastAsia="es-ES"/>
        </w:rPr>
        <w:t>ii</w:t>
      </w:r>
      <w:proofErr w:type="spellEnd"/>
      <w:r w:rsidR="00A943C0" w:rsidRPr="00A943C0">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eastAsia="Arial Narrow" w:hAnsi="Arial Narrow" w:cs="Arial Narrow"/>
          <w:sz w:val="22"/>
          <w:szCs w:val="22"/>
          <w:lang w:val="es-ES" w:eastAsia="es-ES"/>
        </w:rPr>
        <w:t>iii</w:t>
      </w:r>
      <w:proofErr w:type="spellEnd"/>
      <w:r w:rsidR="00A943C0" w:rsidRPr="00A943C0">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jc w:val="both"/>
        <w:rPr>
          <w:rFonts w:ascii="Arial Narrow" w:eastAsia="Arial Narrow" w:hAnsi="Arial Narrow" w:cs="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proofErr w:type="spellStart"/>
      <w:r w:rsidR="00991EC1" w:rsidRPr="00991EC1">
        <w:rPr>
          <w:rFonts w:ascii="Arial Narrow" w:eastAsia="Arial Narrow" w:hAnsi="Arial Narrow" w:cs="Arial Narrow"/>
          <w:sz w:val="22"/>
          <w:szCs w:val="22"/>
        </w:rPr>
        <w:t/>
      </w:r>
      <w:proofErr w:type="spellEnd"/>
      <w:r w:rsidR="00991EC1" w:rsidRPr="00991EC1">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xml:space="preserve"/>
      </w:r>
      <w:proofErr w:type="spellStart"/>
      <w:r w:rsidR="00626D45" w:rsidRPr="00626D45">
        <w:rPr>
          <w:rFonts w:ascii="Arial Narrow" w:eastAsia="Arial Narrow" w:hAnsi="Arial Narrow" w:cs="Arial Narrow"/>
          <w:sz w:val="22"/>
          <w:szCs w:val="22"/>
        </w:rPr>
        <w:t/>
      </w:r>
      <w:proofErr w:type="spellEnd"/>
      <w:r w:rsidR="00626D45" w:rsidRPr="00626D45">
        <w:rPr>
          <w:rFonts w:ascii="Arial Narrow" w:eastAsia="Arial Narrow" w:hAnsi="Arial Narrow" w:cs="Arial Narrow"/>
          <w:sz w:val="22"/>
          <w:szCs w:val="22"/>
        </w:rPr>
        <w:t xml:space="preserve"/>
      </w:r>
      <w:proofErr w:type="spellStart"/>
      <w:r w:rsidR="00626D45" w:rsidRPr="00626D45">
        <w:rPr>
          <w:rFonts w:ascii="Arial Narrow" w:eastAsia="Arial Narrow" w:hAnsi="Arial Narrow" w:cs="Arial Narrow"/>
          <w:sz w:val="22"/>
          <w:szCs w:val="22"/>
        </w:rPr>
        <w:t/>
      </w:r>
      <w:proofErr w:type="spellEnd"/>
      <w:r w:rsidR="00626D45" w:rsidRPr="00626D45">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sz w:val="22"/>
          <w:szCs w:val="22"/>
        </w:rPr>
        <w:t/>
      </w:r>
      <w:r w:rsidR="00294A2E" w:rsidRPr="00A04959">
        <w:rPr>
          <w:rFonts w:ascii="Arial Narrow" w:eastAsia="Arial Narrow" w:hAnsi="Arial Narrow" w:cs="Arial Narrow"/>
          <w:sz w:val="22"/>
          <w:szCs w:val="22"/>
        </w:rPr>
        <w:t xml:space="preserve"/>
      </w:r>
      <w:proofErr w:type="spellStart"/>
      <w:r w:rsidR="003D50A1" w:rsidRPr="00A04959">
        <w:rPr>
          <w:rFonts w:ascii="Arial Narrow" w:eastAsia="Arial Narrow" w:hAnsi="Arial Narrow" w:cs="Arial Narrow"/>
          <w:spacing w:val="-3"/>
          <w:sz w:val="22"/>
          <w:szCs w:val="22"/>
        </w:rPr>
        <w:t/>
      </w:r>
      <w:proofErr w:type="spellEnd"/>
      <w:r w:rsidR="003D50A1" w:rsidRPr="00A04959">
        <w:rPr>
          <w:rFonts w:ascii="Arial Narrow" w:eastAsia="Arial Narrow" w:hAnsi="Arial Narrow" w:cs="Arial Narrow"/>
          <w:spacing w:val="-3"/>
          <w:sz w:val="22"/>
          <w:szCs w:val="22"/>
        </w:rPr>
        <w:t xml:space="preserve"/>
      </w:r>
      <w:r w:rsidR="00115282" w:rsidRPr="00A04959">
        <w:rPr>
          <w:rFonts w:ascii="Arial Narrow" w:eastAsia="Arial Narrow" w:hAnsi="Arial Narrow" w:cs="Arial Narrow"/>
          <w:sz w:val="22"/>
          <w:szCs w:val="22"/>
        </w:rPr>
        <w:t xml:space="preserve"/>
      </w:r>
      <w:r w:rsidR="00A84D46" w:rsidRPr="00A04959">
        <w:rPr>
          <w:rFonts w:ascii="Arial Narrow" w:eastAsia="Arial Narrow" w:hAnsi="Arial Narrow" w:cs="Arial Narrow"/>
          <w:sz w:val="22"/>
          <w:szCs w:val="22"/>
        </w:rPr>
        <w:t/>
      </w:r>
      <w:r w:rsidR="00294A2E" w:rsidRPr="00A04959">
        <w:rPr>
          <w:rFonts w:ascii="Arial Narrow" w:eastAsia="Arial Narrow" w:hAnsi="Arial Narrow" w:cs="Arial Narrow"/>
          <w:sz w:val="22"/>
          <w:szCs w:val="22"/>
        </w:rPr>
        <w:t xml:space="preserve"/>
      </w:r>
      <w:r w:rsidR="00991EC1" w:rsidRPr="00A04959">
        <w:rPr>
          <w:rFonts w:ascii="Arial Narrow" w:eastAsia="Arial Narrow" w:hAnsi="Arial Narrow" w:cs="Arial Narrow"/>
          <w:sz w:val="22"/>
          <w:szCs w:val="22"/>
        </w:rPr>
        <w:t/>
      </w:r>
      <w:r w:rsidR="002B6B18" w:rsidRPr="00A04959">
        <w:rPr>
          <w:rStyle w:val="normaltextrun"/>
          <w:rFonts w:ascii="Arial Narrow" w:eastAsia="Arial Narrow" w:hAnsi="Arial Narrow" w:cs="Arial Narrow"/>
          <w:sz w:val="22"/>
          <w:szCs w:val="22"/>
          <w:shd w:val="clear" w:color="auto" w:fill="FFFFFF"/>
        </w:rPr>
        <w:t xml:space="preserve"/>
      </w:r>
      <w:r w:rsidR="00A84D46" w:rsidRPr="00A04959">
        <w:rPr>
          <w:rFonts w:ascii="Arial Narrow" w:eastAsia="Arial Narrow" w:hAnsi="Arial Narrow" w:cs="Arial Narrow"/>
          <w:sz w:val="22"/>
          <w:szCs w:val="22"/>
        </w:rPr>
        <w:t/>
      </w:r>
    </w:p>
    <w:p w14:paraId="33CA61EF" w14:textId="77777777" w:rsidR="005761C7" w:rsidRDefault="005761C7" w:rsidP="004960EF">
      <w:pPr>
        <w:pStyle w:val="Prrafodelista"/>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eastAsia="Arial Narrow" w:hAnsi="Arial Narrow" w:cs="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eastAsia="Arial Narrow" w:hAnsi="Arial Narrow" w:cs="Arial Narrow"/>
          <w:sz w:val="22"/>
          <w:szCs w:val="22"/>
          <w:lang w:eastAsia="es-ES"/>
        </w:rPr>
        <w:t>.</w:t>
      </w:r>
    </w:p>
    <w:p w14:paraId="368C42C8" w14:textId="77777777" w:rsidR="00327DF7" w:rsidRDefault="00327DF7" w:rsidP="004960EF">
      <w:pPr>
        <w:pStyle w:val="Prrafodelista"/>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eastAsia="Arial Narrow" w:hAnsi="Arial Narrow" w:cs="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eastAsia="Arial Narrow" w:hAnsi="Arial Narrow" w:cs="Arial Narrow"/>
          <w:sz w:val="22"/>
          <w:szCs w:val="22"/>
          <w:lang w:eastAsia="es-ES"/>
        </w:rPr>
        <w:t>Seguro Vehicular</w:t>
      </w:r>
      <w:r w:rsidR="000B29B7" w:rsidRPr="00FB6481">
        <w:rPr>
          <w:rFonts w:ascii="Arial Narrow" w:eastAsia="Arial Narrow" w:hAnsi="Arial Narrow" w:cs="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eastAsia="Arial Narrow" w:hAnsi="Arial Narrow" w:cs="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eastAsia="Arial Narrow" w:hAnsi="Arial Narrow" w:cs="Arial Narrow"/>
          <w:sz w:val="22"/>
          <w:szCs w:val="22"/>
          <w:lang w:eastAsia="es-ES"/>
        </w:rPr>
        <w:t xml:space="preserve">siniestro </w:t>
      </w:r>
      <w:r w:rsidR="000B29B7" w:rsidRPr="00FB6481">
        <w:rPr>
          <w:rFonts w:ascii="Arial Narrow" w:eastAsia="Arial Narrow" w:hAnsi="Arial Narrow" w:cs="Arial Narrow"/>
          <w:sz w:val="22"/>
          <w:szCs w:val="22"/>
          <w:lang w:eastAsia="es-ES"/>
        </w:rPr>
        <w:t xml:space="preserve">del </w:t>
      </w:r>
      <w:r w:rsidR="00971F67" w:rsidRPr="00FB6481">
        <w:rPr>
          <w:rFonts w:ascii="Arial Narrow" w:eastAsia="Arial Narrow" w:hAnsi="Arial Narrow" w:cs="Arial Narrow"/>
          <w:sz w:val="22"/>
          <w:szCs w:val="22"/>
          <w:lang w:eastAsia="es-ES"/>
        </w:rPr>
        <w:t>23 de diciembre de 2024</w:t>
      </w:r>
      <w:r w:rsidR="00971F67" w:rsidRPr="005369DE">
        <w:rPr>
          <w:rFonts w:ascii="Arial Narrow" w:eastAsia="Arial Narrow" w:hAnsi="Arial Narrow" w:cs="Arial Narrow"/>
          <w:sz w:val="22"/>
          <w:szCs w:val="22"/>
          <w:lang w:eastAsia="es-ES"/>
        </w:rPr>
        <w:t>.</w:t>
      </w:r>
    </w:p>
    <w:p w14:paraId="04237B01" w14:textId="77777777" w:rsidR="000B29B7" w:rsidRPr="00E902D0" w:rsidRDefault="000B29B7" w:rsidP="00327DF7">
      <w:pPr>
        <w:pBdr>
          <w:top w:val="nil"/>
          <w:left w:val="nil"/>
          <w:bottom w:val="nil"/>
          <w:right w:val="nil"/>
          <w:between w:val="nil"/>
        </w:pBdr>
        <w:jc w:val="both"/>
        <w:rPr>
          <w:rFonts w:ascii="Arial Narrow" w:eastAsia="Arial Narrow" w:hAnsi="Arial Narrow" w:cs="Arial Narrow"/>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991EC1" w:rsidRPr="0064202F">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4960EF">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4960EF">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6534ED" w:rsidRPr="0064202F">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534ED" w:rsidRPr="0064202F">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960EF">
      <w:pPr>
        <w:jc w:val="both"/>
        <w:rPr>
          <w:rFonts w:ascii="Arial Narrow" w:eastAsia="Arial Narrow" w:hAnsi="Arial Narrow" w:cs="Arial Narrow"/>
          <w:b/>
          <w:bCs/>
          <w:spacing w:val="-2"/>
          <w:sz w:val="22"/>
          <w:szCs w:val="22"/>
          <w:lang w:eastAsia="es-ES"/>
        </w:rPr>
      </w:pPr>
    </w:p>
    <w:p w14:paraId="5D99DE99" w14:textId="2114DAAE" w:rsidR="00294A2E" w:rsidRPr="00E902D0" w:rsidRDefault="00A84D46" w:rsidP="004960EF">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991EC1" w:rsidRPr="0064202F">
        <w:rPr>
          <w:rFonts w:ascii="Arial Narrow" w:eastAsia="Arial Narrow" w:hAnsi="Arial Narrow" w:cs="Arial Narrow"/>
          <w:sz w:val="22"/>
          <w:szCs w:val="22"/>
        </w:rPr>
        <w:t>Pacífico Compañía de Seguros y Reaseguros S.A.</w:t>
      </w:r>
      <w:r w:rsidR="00991EC1">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537026" w:rsidRPr="00537026">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eastAsia="Arial Narrow" w:hAnsi="Arial Narrow" w:cs="Arial Narrow"/>
          <w:sz w:val="22"/>
          <w:szCs w:val="22"/>
          <w:lang w:val="es-ES" w:eastAsia="es-ES"/>
        </w:rPr>
        <w:t>ii</w:t>
      </w:r>
      <w:proofErr w:type="spellEnd"/>
      <w:r w:rsidR="00537026" w:rsidRPr="00537026">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eastAsia="Arial Narrow" w:hAnsi="Arial Narrow" w:cs="Arial Narrow"/>
          <w:sz w:val="22"/>
          <w:szCs w:val="22"/>
          <w:lang w:val="es-ES" w:eastAsia="es-ES"/>
        </w:rPr>
        <w:t>iii</w:t>
      </w:r>
      <w:proofErr w:type="spellEnd"/>
      <w:r w:rsidR="00537026" w:rsidRPr="00537026">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0"/>
    <w:p w14:paraId="71B707D5"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E50F1B">
        <w:rPr>
          <w:rFonts w:ascii="Arial Narrow" w:eastAsia="Arial Narrow" w:hAnsi="Arial Narrow" w:cs="Arial Narrow"/>
          <w:spacing w:val="-3"/>
          <w:sz w:val="22"/>
          <w:szCs w:val="22"/>
        </w:rPr>
        <w:t xml:space="preserve"/>
      </w:r>
      <w:proofErr w:type="spellStart"/>
      <w:r w:rsidR="00E50F1B" w:rsidRPr="00E50F1B">
        <w:rPr>
          <w:rFonts w:ascii="Arial Narrow" w:eastAsia="Arial Narrow" w:hAnsi="Arial Narrow" w:cs="Arial Narrow"/>
          <w:spacing w:val="-3"/>
          <w:sz w:val="22"/>
          <w:szCs w:val="22"/>
        </w:rPr>
        <w:t/>
      </w:r>
      <w:proofErr w:type="spellEnd"/>
      <w:r w:rsidR="00E50F1B" w:rsidRPr="00E50F1B">
        <w:rPr>
          <w:rFonts w:ascii="Arial Narrow" w:eastAsia="Arial Narrow" w:hAnsi="Arial Narrow" w:cs="Arial Narrow"/>
          <w:spacing w:val="-3"/>
          <w:sz w:val="22"/>
          <w:szCs w:val="22"/>
        </w:rPr>
        <w:t xml:space="preserve"/>
      </w:r>
      <w:r w:rsidR="00E50F1B">
        <w:rPr>
          <w:rFonts w:ascii="Arial Narrow" w:eastAsia="Arial Narrow" w:hAnsi="Arial Narrow" w:cs="Arial Narrow"/>
          <w:spacing w:val="-3"/>
          <w:sz w:val="22"/>
          <w:szCs w:val="22"/>
        </w:rPr>
        <w:t xml:space="preserve"/>
      </w:r>
      <w:r w:rsidRPr="00E50F1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4960EF">
      <w:pPr>
        <w:suppressAutoHyphens/>
        <w:jc w:val="both"/>
        <w:rPr>
          <w:rFonts w:ascii="Arial Narrow" w:eastAsia="Arial Narrow" w:hAnsi="Arial Narrow" w:cs="Arial Narrow"/>
          <w:sz w:val="22"/>
          <w:szCs w:val="22"/>
        </w:rPr>
      </w:pPr>
    </w:p>
    <w:p w14:paraId="76ACA17B" w14:textId="76D8B90B"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0C27EE">
        <w:rPr>
          <w:rFonts w:ascii="Arial Narrow" w:eastAsia="Arial Narrow" w:hAnsi="Arial Narrow" w:cs="Arial Narrow"/>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64202F" w:rsidRPr="0064202F">
        <w:rPr>
          <w:rFonts w:ascii="Arial Narrow" w:eastAsia="Arial Narrow" w:hAnsi="Arial Narrow" w:cs="Arial Narrow"/>
          <w:sz w:val="22"/>
          <w:szCs w:val="22"/>
        </w:rPr>
        <w:t xml:space="preserve">Pacífico Compañía de Seguros y Reaseguros S.A. </w:t>
      </w:r>
      <w:r w:rsidRPr="0064202F">
        <w:rPr>
          <w:rFonts w:ascii="Arial Narrow" w:eastAsia="Arial Narrow" w:hAnsi="Arial Narrow" w:cs="Arial Narrow"/>
          <w:sz w:val="22"/>
          <w:szCs w:val="22"/>
          <w:shd w:val="clear" w:color="auto" w:fill="FFFFFF"/>
        </w:rPr>
        <w:t xml:space="preserve">para que </w:t>
      </w:r>
      <w:r w:rsidRPr="0064202F">
        <w:rPr>
          <w:rFonts w:ascii="Arial Narrow" w:eastAsia="Arial Narrow" w:hAnsi="Arial Narrow" w:cs="Arial Narrow"/>
          <w:sz w:val="22"/>
          <w:szCs w:val="22"/>
        </w:rPr>
        <w:t>efectúe</w:t>
      </w:r>
      <w:r w:rsidR="0064202F" w:rsidRPr="0064202F">
        <w:rPr>
          <w:rFonts w:ascii="Arial Narrow" w:eastAsia="Arial Narrow" w:hAnsi="Arial Narrow" w:cs="Arial Narrow"/>
          <w:sz w:val="22"/>
          <w:szCs w:val="22"/>
        </w:rPr>
        <w:t xml:space="preserve"> </w:t>
      </w:r>
      <w:r w:rsidRPr="0064202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eastAsia="Arial Narrow" w:hAnsi="Arial Narrow" w:cs="Arial Narrow"/>
          <w:bCs/>
          <w:sz w:val="22"/>
          <w:szCs w:val="22"/>
        </w:rPr>
      </w:pPr>
    </w:p>
    <w:p w14:paraId="4CA9F2F3" w14:textId="77777777" w:rsidR="00A67DAD" w:rsidRPr="00E902D0" w:rsidRDefault="00A67DAD" w:rsidP="004960EF">
      <w:pPr>
        <w:shd w:val="clear" w:color="auto" w:fill="FFFFFF"/>
        <w:rPr>
          <w:rFonts w:ascii="Arial Narrow" w:eastAsia="Arial Narrow" w:hAnsi="Arial Narrow" w:cs="Arial Narrow"/>
          <w:b/>
          <w:bCs/>
          <w:sz w:val="22"/>
          <w:szCs w:val="22"/>
        </w:rPr>
      </w:pPr>
    </w:p>
    <w:p w14:paraId="2EDA338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4960EF">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4960EF">
      <w:pPr>
        <w:shd w:val="clear" w:color="auto" w:fill="FFFFFF"/>
        <w:jc w:val="center"/>
        <w:rPr>
          <w:rFonts w:ascii="Arial Narrow" w:eastAsia="Arial Narrow" w:hAnsi="Arial Narrow" w:cs="Arial Narrow"/>
          <w:b/>
          <w:bCs/>
          <w:sz w:val="22"/>
          <w:szCs w:val="22"/>
        </w:rPr>
      </w:pPr>
    </w:p>
    <w:p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4960EF">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000324B1" w:rsidRPr="000324B1">
        <w:rPr>
          <w:rFonts w:ascii="Arial Narrow" w:eastAsia="Arial Narrow" w:hAnsi="Arial Narrow" w:cs="Arial Narrow"/>
          <w:color w:val="000000" w:themeColor="text1"/>
          <w:sz w:val="16"/>
          <w:szCs w:val="16"/>
        </w:rPr>
        <w:t xml:space="preserve">Denuncia remitida a </w:t>
      </w:r>
      <w:r w:rsidR="004960EF">
        <w:rPr>
          <w:rFonts w:ascii="Arial Narrow" w:eastAsia="Arial Narrow" w:hAnsi="Arial Narrow" w:cs="Arial Narrow"/>
          <w:color w:val="000000" w:themeColor="text1"/>
          <w:sz w:val="16"/>
          <w:szCs w:val="16"/>
        </w:rPr>
        <w:t xml:space="preserve">esta Comisión</w:t>
      </w:r>
      <w:proofErr w:type="spellStart"/>
      <w:r w:rsidR="004960EF">
        <w:rPr>
          <w:rFonts w:ascii="Arial Narrow" w:eastAsia="Arial Narrow" w:hAnsi="Arial Narrow" w:cs="Arial Narrow"/>
          <w:color w:val="000000" w:themeColor="text1"/>
          <w:sz w:val="16"/>
          <w:szCs w:val="16"/>
        </w:rPr>
        <w:t xml:space="preserve"/>
      </w:r>
      <w:proofErr w:type="spellEnd"/>
      <w:r w:rsidR="004960EF">
        <w:rPr>
          <w:rFonts w:ascii="Arial Narrow" w:eastAsia="Arial Narrow" w:hAnsi="Arial Narrow" w:cs="Arial Narrow"/>
          <w:color w:val="000000" w:themeColor="text1"/>
          <w:sz w:val="16"/>
          <w:szCs w:val="16"/>
        </w:rPr>
        <w:t xml:space="preserve"/>
      </w:r>
      <w:r w:rsidR="000324B1" w:rsidRPr="000324B1">
        <w:rPr>
          <w:rFonts w:ascii="Arial Narrow" w:eastAsia="Arial Narrow" w:hAnsi="Arial Narrow" w:cs="Arial Narrow"/>
          <w:color w:val="000000" w:themeColor="text1"/>
          <w:sz w:val="16"/>
          <w:szCs w:val="16"/>
        </w:rPr>
        <w:t xml:space="preserve"> mediante MEMORANDUM </w:t>
      </w:r>
      <w:proofErr w:type="spellStart"/>
      <w:r w:rsidR="000324B1" w:rsidRPr="000324B1">
        <w:rPr>
          <w:rFonts w:ascii="Arial Narrow" w:eastAsia="Arial Narrow" w:hAnsi="Arial Narrow" w:cs="Arial Narrow"/>
          <w:color w:val="000000" w:themeColor="text1"/>
          <w:sz w:val="16"/>
          <w:szCs w:val="16"/>
        </w:rPr>
        <w:t xml:space="preserve"/>
      </w:r>
      <w:proofErr w:type="spellEnd"/>
      <w:r w:rsidR="000324B1" w:rsidRPr="000324B1">
        <w:rPr>
          <w:rFonts w:ascii="Arial Narrow" w:eastAsia="Arial Narrow" w:hAnsi="Arial Narrow" w:cs="Arial Narrow"/>
          <w:color w:val="000000" w:themeColor="text1"/>
          <w:sz w:val="16"/>
          <w:szCs w:val="16"/>
        </w:rPr>
        <w:t xml:space="preserve">001461-2025-ILN-CPC/INDECOPI de fecha 17 de setiembre de 2025</w:t>
      </w:r>
      <w:r w:rsidR="004960EF">
        <w:rPr>
          <w:rFonts w:ascii="Arial Narrow" w:eastAsia="Arial Narrow" w:hAnsi="Arial Narrow" w:cs="Arial Narrow"/>
          <w:color w:val="000000" w:themeColor="text1"/>
          <w:sz w:val="16"/>
          <w:szCs w:val="16"/>
        </w:rPr>
        <w:t xml:space="preserve">.</w:t>
      </w:r>
      <w:r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7CEA33A8"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64202F">
        <w:rPr>
          <w:rStyle w:val="Refdenotaalpie"/>
          <w:rFonts w:ascii="Arial Narrow" w:eastAsia="Arial Narrow" w:hAnsi="Arial Narrow" w:cs="Arial Narrow"/>
          <w:color w:val="000000" w:themeColor="text1"/>
          <w:sz w:val="16"/>
          <w:szCs w:val="16"/>
          <w:vertAlign w:val="superscript"/>
        </w:rPr>
        <w:footnoteRef/>
      </w:r>
      <w:r w:rsidRPr="0064202F">
        <w:rPr>
          <w:rFonts w:ascii="Arial Narrow" w:eastAsia="Arial Narrow" w:hAnsi="Arial Narrow" w:cs="Arial Narrow"/>
          <w:color w:val="000000" w:themeColor="text1"/>
          <w:sz w:val="16"/>
          <w:szCs w:val="16"/>
        </w:rPr>
        <w:tab/>
        <w:t xml:space="preserve">Representada por el señor [APELLIDO] . </w:t>
      </w:r>
      <w:r w:rsidR="0064202F" w:rsidRPr="0064202F">
        <w:rPr>
          <w:rFonts w:ascii="Arial Narrow" w:eastAsia="Arial Narrow" w:hAnsi="Arial Narrow" w:cs="Arial Narrow"/>
          <w:color w:val="000000" w:themeColor="text1"/>
          <w:sz w:val="16"/>
          <w:szCs w:val="16"/>
        </w:rPr>
        <w:t xml:space="preserve"/>
      </w:r>
      <w:proofErr w:type="spellStart"/>
      <w:r w:rsidR="0064202F" w:rsidRPr="0064202F">
        <w:rPr>
          <w:rFonts w:ascii="Arial Narrow" w:eastAsia="Arial Narrow" w:hAnsi="Arial Narrow" w:cs="Arial Narrow"/>
          <w:color w:val="000000" w:themeColor="text1"/>
          <w:sz w:val="16"/>
          <w:szCs w:val="16"/>
        </w:rPr>
        <w:t/>
      </w:r>
      <w:proofErr w:type="spellEnd"/>
      <w:r w:rsidR="00D755C6" w:rsidRPr="0064202F">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29FB67B" w14:textId="77777777" w:rsidR="008674FC" w:rsidRPr="00E902D0" w:rsidRDefault="008674FC" w:rsidP="008674F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w:t>
      </w:r>
      <w:r w:rsidRPr="00E50F1B">
        <w:rPr>
          <w:rFonts w:ascii="Arial Narrow" w:eastAsia="Arial Narrow" w:hAnsi="Arial Narrow" w:cs="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E50F1B" w:rsidRDefault="00A81E02" w:rsidP="00A81E02">
      <w:pPr>
        <w:pStyle w:val="Textonotapie"/>
        <w:tabs>
          <w:tab w:val="left" w:pos="567"/>
        </w:tabs>
        <w:ind w:left="567" w:hanging="567"/>
        <w:jc w:val="both"/>
        <w:rPr>
          <w:rFonts w:ascii="Arial Narrow" w:eastAsia="Arial Narrow" w:hAnsi="Arial Narrow" w:cs="Arial Narrow"/>
          <w:sz w:val="16"/>
          <w:szCs w:val="16"/>
        </w:rPr>
      </w:pPr>
      <w:r w:rsidRPr="00E50F1B">
        <w:rPr>
          <w:rStyle w:val="Refdenotaalpie"/>
          <w:rFonts w:ascii="Arial Narrow" w:eastAsia="Arial Narrow" w:hAnsi="Arial Narrow" w:cs="Arial Narrow"/>
          <w:sz w:val="16"/>
          <w:szCs w:val="16"/>
          <w:vertAlign w:val="superscript"/>
        </w:rPr>
        <w:footnoteRef/>
      </w:r>
      <w:r w:rsidRPr="00E50F1B">
        <w:rPr>
          <w:rFonts w:ascii="Arial Narrow" w:eastAsia="Arial Narrow" w:hAnsi="Arial Narrow" w:cs="Arial Narrow"/>
          <w:sz w:val="16"/>
          <w:szCs w:val="16"/>
        </w:rPr>
        <w:tab/>
        <w:t xml:space="preserve"/>
      </w:r>
      <w:r w:rsidRPr="00E50F1B">
        <w:rPr>
          <w:rFonts w:ascii="Arial Narrow" w:eastAsia="Arial Narrow" w:hAnsi="Arial Narrow" w:cs="Arial Narrow"/>
          <w:sz w:val="16"/>
          <w:szCs w:val="16"/>
        </w:rPr>
        <w:tab/>
      </w:r>
      <w:r w:rsidRPr="00E50F1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50F1B">
        <w:rPr>
          <w:rFonts w:ascii="Arial Narrow" w:eastAsia="Arial Narrow" w:hAnsi="Arial Narrow" w:cs="Arial Narrow"/>
          <w:b/>
          <w:sz w:val="16"/>
          <w:szCs w:val="16"/>
        </w:rPr>
        <w:t/>
      </w:r>
      <w:proofErr w:type="spellEnd"/>
      <w:r w:rsidRPr="00E50F1B">
        <w:rPr>
          <w:rFonts w:ascii="Arial Narrow" w:eastAsia="Arial Narrow" w:hAnsi="Arial Narrow" w:cs="Arial Narrow"/>
          <w:b/>
          <w:sz w:val="16"/>
          <w:szCs w:val="16"/>
        </w:rPr>
        <w:t xml:space="preserve">006-2026-JUS y publicado el 30 de abril de 2026</w:t>
      </w:r>
    </w:p>
    <w:p w14:paraId="6A9F36C9" w14:textId="77777777" w:rsidR="00A81E02" w:rsidRPr="00E50F1B" w:rsidRDefault="00A81E02" w:rsidP="00A81E02">
      <w:pPr>
        <w:pStyle w:val="Textonotapie"/>
        <w:ind w:left="1134" w:hanging="567"/>
        <w:jc w:val="both"/>
        <w:rPr>
          <w:rFonts w:ascii="Arial Narrow" w:eastAsia="Arial Narrow" w:hAnsi="Arial Narrow" w:cs="Arial Narrow"/>
          <w:b/>
          <w:bCs/>
          <w:sz w:val="16"/>
          <w:szCs w:val="16"/>
        </w:rPr>
      </w:pPr>
      <w:r w:rsidRPr="00E50F1B">
        <w:rPr>
          <w:rFonts w:ascii="Arial Narrow" w:eastAsia="Arial Narrow" w:hAnsi="Arial Narrow" w:cs="Arial Narrow"/>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eastAsia="Arial Narrow" w:hAnsi="Arial Narrow" w:cs="Arial Narrow"/>
          <w:sz w:val="16"/>
          <w:szCs w:val="16"/>
        </w:rPr>
      </w:pPr>
      <w:r w:rsidRPr="00E50F1B">
        <w:rPr>
          <w:rFonts w:ascii="Arial Narrow" w:eastAsia="Arial Narrow" w:hAnsi="Arial Narrow" w:cs="Arial Narrow"/>
          <w:sz w:val="16"/>
          <w:szCs w:val="16"/>
        </w:rPr>
        <w:t xml:space="preserve">20.4. </w:t>
      </w:r>
      <w:r w:rsidRPr="00E50F1B">
        <w:rPr>
          <w:rFonts w:ascii="Arial Narrow" w:eastAsia="Arial Narrow" w:hAnsi="Arial Narrow" w:cs="Arial Narrow"/>
          <w:sz w:val="16"/>
          <w:szCs w:val="16"/>
        </w:rPr>
        <w:tab/>
        <w:t xml:space="preserve">El administrado </w:t>
      </w:r>
      <w:r w:rsidRPr="00C82F28">
        <w:rPr>
          <w:rFonts w:ascii="Arial Narrow" w:eastAsia="Arial Narrow" w:hAnsi="Arial Narrow" w:cs="Arial Narrow"/>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