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5696FB"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sidRPr="00F07789">
        <w:rPr>
          <w:rFonts w:ascii="Arial Narrow" w:eastAsia="Arial Narrow" w:hAnsi="Arial Narrow" w:cs="Arial Narrow"/>
          <w:b/>
          <w:bCs/>
          <w:color w:val="000000"/>
          <w:kern w:val="0"/>
          <w:sz w:val="22"/>
          <w:szCs w:val="22"/>
          <w:shd w:val="clear" w:color="auto" w:fill="FFFFFF"/>
          <w:lang w:eastAsia="es-PE"/>
          <w14:ligatures w14:val="none"/>
        </w:rPr>
        <w:t>2</w:t>
      </w:r>
      <w:r w:rsidR="007B692E">
        <w:rPr>
          <w:rFonts w:ascii="Arial Narrow" w:eastAsia="Arial Narrow" w:hAnsi="Arial Narrow" w:cs="Arial Narrow"/>
          <w:b/>
          <w:bCs/>
          <w:color w:val="000000"/>
          <w:kern w:val="0"/>
          <w:sz w:val="22"/>
          <w:szCs w:val="22"/>
          <w:shd w:val="clear" w:color="auto" w:fill="FFFFFF"/>
          <w:lang w:eastAsia="es-PE"/>
          <w14:ligatures w14:val="none"/>
        </w:rPr>
        <w:t>877</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 xml:space="preserve">:EZEQUIEL CÓNDOR CÓRDOVA (SEÑOR [APELLIDO] )</w:t>
      </w:r>
      <w:r>
        <w:rPr>
          <w:rFonts w:ascii="Arial Narrow" w:eastAsia="Arial Narrow" w:hAnsi="Arial Narrow" w:cs="Arial Narrow"/>
          <w:b/>
          <w:color w:val="000000"/>
          <w:kern w:val="0"/>
          <w:sz w:val="22"/>
          <w:szCs w:val="22"/>
          <w:lang w:eastAsia="es-PE"/>
          <w14:ligatures w14:val="none"/>
        </w:rPr>
        <w:tab/>
      </w:r>
      <w:r w:rsidRPr="00F570D6">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07789">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570D6">
        <w:rPr>
          <w:rFonts w:ascii="Arial Narrow" w:eastAsia="Arial Narrow" w:hAnsi="Arial Narrow" w:cs="Arial Narrow"/>
          <w:b/>
          <w:color w:val="000000"/>
          <w:kern w:val="0"/>
          <w:sz w:val="22"/>
          <w:szCs w:val="22"/>
          <w:lang w:eastAsia="es-PE"/>
          <w14:ligatures w14:val="none"/>
        </w:rPr>
        <w:t/>
      </w:r>
      <w:r w:rsidRPr="00F07789">
        <w:rPr>
          <w:rFonts w:ascii="Arial Narrow" w:eastAsia="Arial Narrow" w:hAnsi="Arial Narrow" w:cs="Arial Narrow"/>
          <w:b/>
          <w:color w:val="000000"/>
          <w:kern w:val="0"/>
          <w:sz w:val="22"/>
          <w:szCs w:val="22"/>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7B692E" w:rsidRPr="007B692E">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07789">
        <w:rPr>
          <w:rFonts w:ascii="Arial Narrow" w:eastAsia="Arial Narrow" w:hAnsi="Arial Narrow" w:cs="Arial Narrow"/>
          <w:b/>
          <w:color w:val="000000"/>
          <w:kern w:val="0"/>
          <w:sz w:val="22"/>
          <w:szCs w:val="22"/>
          <w:lang w:eastAsia="es-PE"/>
          <w14:ligatures w14:val="none"/>
        </w:rPr>
        <w:t>(</w:t>
      </w:r>
      <w:r w:rsidR="00232EFA">
        <w:rPr>
          <w:rFonts w:ascii="Arial Narrow" w:eastAsia="Arial Narrow" w:hAnsi="Arial Narrow" w:cs="Arial Narrow"/>
          <w:b/>
          <w:color w:val="000000"/>
          <w:kern w:val="0"/>
          <w:sz w:val="22"/>
          <w:szCs w:val="22"/>
          <w:lang w:eastAsia="es-PE"/>
          <w14:ligatures w14:val="none"/>
        </w:rPr>
        <w:t>MAPFRE</w:t>
      </w:r>
      <w:r w:rsidRPr="00F07789">
        <w:rPr>
          <w:rFonts w:ascii="Arial Narrow" w:eastAsia="Arial Narrow" w:hAnsi="Arial Narrow" w:cs="Arial Narrow"/>
          <w:b/>
          <w:color w:val="000000"/>
          <w:kern w:val="0"/>
          <w:sz w:val="22"/>
          <w:szCs w:val="22"/>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6389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la señora [APELLIDO] y el señor [APELLIDO] denunciaron a Mapfre por presuntas infracciones a la Ley 29571, Código de Protección y Defensa del Consumidor</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vertAlign w:val="superscript"/>
          <w:lang w:val="es-ES" w:eastAsia="es-ES"/>
          <w14:ligatures w14:val="none"/>
        </w:rPr>
        <w:t xml:space="preserve"/>
      </w:r>
      <w:r w:rsidR="0095007E">
        <w:rPr>
          <w:rFonts w:ascii="Arial Narrow" w:eastAsia="Arial Narrow" w:hAnsi="Arial Narrow" w:cs="Arial Narrow"/>
          <w:kern w:val="0"/>
          <w14:ligatures w14:val="none"/>
          <w:sz w:val="22"/>
          <w:szCs w:val="22"/>
        </w:rPr>
        <w:t/>
      </w:r>
      <w:r w:rsidR="00AD7D45" w:rsidRPr="00CF3F24">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xml:space="preserve"/>
      </w:r>
      <w:r w:rsidR="00F570D6" w:rsidRPr="00F570D6">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FE19F2" w:rsidRPr="00CF3F24">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Arial Narrow" w:hAnsi="Arial Narrow" w:cs="Arial Narrow"/>
          <w:color w:val="000000"/>
          <w:kern w:val="0"/>
          <w:sz w:val="22"/>
          <w:szCs w:val="22"/>
          <w:lang w:eastAsia="es-ES"/>
          <w14:ligatures w14:val="none"/>
        </w:rPr>
        <w:t xml:space="preserve"/>
      </w:r>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
    <w:p w14:paraId="35084BF7" w14:textId="77777777" w:rsidR="007B692E" w:rsidRDefault="007B692E" w:rsidP="007B692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Mapfre liquidó el siniestro ocurrido por la suma ascendente a S/ 1 500,00, </w:t>
      </w:r>
      <w:r w:rsidRPr="007837E9">
        <w:rPr>
          <w:rFonts w:ascii="Arial Narrow" w:eastAsia="Arial Narrow" w:hAnsi="Arial Narrow" w:cs="Arial Narrow"/>
          <w:color w:val="000000"/>
          <w:kern w:val="0"/>
          <w:sz w:val="22"/>
          <w:szCs w:val="22"/>
          <w:lang w:eastAsia="es-ES"/>
          <w14:ligatures w14:val="none"/>
        </w:rPr>
        <w:t>remuneración mensual asegurable</w:t>
      </w:r>
      <w:r w:rsidR="00493941">
        <w:rPr>
          <w:rFonts w:ascii="Arial Narrow" w:eastAsia="Arial Narrow" w:hAnsi="Arial Narrow" w:cs="Arial Narrow"/>
          <w:color w:val="000000"/>
          <w:kern w:val="0"/>
          <w:sz w:val="22"/>
          <w:szCs w:val="22"/>
          <w:lang w:eastAsia="es-ES"/>
          <w14:ligatures w14:val="none"/>
        </w:rPr>
        <w:t xml:space="preserve"> (en adelante, </w:t>
      </w:r>
      <w:r w:rsidRPr="007837E9">
        <w:rPr>
          <w:rFonts w:ascii="Arial Narrow" w:eastAsia="Arial Narrow" w:hAnsi="Arial Narrow" w:cs="Arial Narrow"/>
          <w:color w:val="000000"/>
          <w:kern w:val="0"/>
          <w:sz w:val="22"/>
          <w:szCs w:val="22"/>
          <w:lang w:eastAsia="es-ES"/>
          <w14:ligatures w14:val="none"/>
        </w:rPr>
        <w:t>RMA</w:t>
      </w:r>
      <w:r w:rsidR="00493941">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sin embargo, se verificó que</w:t>
      </w:r>
      <w:r w:rsidRPr="007837E9">
        <w:rPr>
          <w:rFonts w:ascii="Arial Narrow" w:eastAsia="Arial Narrow" w:hAnsi="Arial Narrow" w:cs="Arial Narrow"/>
          <w:color w:val="000000"/>
          <w:kern w:val="0"/>
          <w:sz w:val="22"/>
          <w:szCs w:val="22"/>
          <w:lang w:eastAsia="es-ES"/>
          <w14:ligatures w14:val="none"/>
        </w:rPr>
        <w:t xml:space="preserve"> </w:t>
      </w:r>
      <w:r w:rsidR="00493941">
        <w:rPr>
          <w:rFonts w:ascii="Arial Narrow" w:eastAsia="Arial Narrow" w:hAnsi="Arial Narrow" w:cs="Arial Narrow"/>
          <w:color w:val="000000"/>
          <w:kern w:val="0"/>
          <w:sz w:val="22"/>
          <w:szCs w:val="22"/>
          <w:lang w:eastAsia="es-ES"/>
          <w14:ligatures w14:val="none"/>
        </w:rPr>
        <w:t>la remuneración d</w:t>
      </w:r>
      <w:r>
        <w:rPr>
          <w:rFonts w:ascii="Arial Narrow" w:eastAsia="Arial Narrow" w:hAnsi="Arial Narrow" w:cs="Arial Narrow"/>
          <w:color w:val="000000"/>
          <w:kern w:val="0"/>
          <w:sz w:val="22"/>
          <w:szCs w:val="22"/>
          <w:lang w:eastAsia="es-ES"/>
          <w14:ligatures w14:val="none"/>
        </w:rPr>
        <w:t>el</w:t>
      </w:r>
      <w:r w:rsidRPr="007837E9">
        <w:rPr>
          <w:rFonts w:ascii="Arial Narrow" w:eastAsia="Arial Narrow" w:hAnsi="Arial Narrow" w:cs="Arial Narrow"/>
          <w:color w:val="000000"/>
          <w:kern w:val="0"/>
          <w:sz w:val="22"/>
          <w:szCs w:val="22"/>
          <w:lang w:eastAsia="es-ES"/>
          <w14:ligatures w14:val="none"/>
        </w:rPr>
        <w:t xml:space="preserve"> mes previo ascendía a S</w:t>
      </w:r>
      <w:r>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5,000.00, según boletas/planillas, PLAME, T-Registro y abonos </w:t>
      </w:r>
      <w:r>
        <w:rPr>
          <w:rFonts w:ascii="Arial Narrow" w:eastAsia="Arial Narrow" w:hAnsi="Arial Narrow" w:cs="Arial Narrow"/>
          <w:color w:val="000000"/>
          <w:kern w:val="0"/>
          <w:sz w:val="22"/>
          <w:szCs w:val="22"/>
          <w:lang w:eastAsia="es-ES"/>
          <w14:ligatures w14:val="none"/>
        </w:rPr>
        <w:t>bancarios.</w:t>
      </w:r>
    </w:p>
    <w:p w14:paraId="71547F68" w14:textId="77777777" w:rsidR="007837E9" w:rsidRPr="007837E9" w:rsidRDefault="007837E9" w:rsidP="007837E9">
      <w:pPr>
        <w:pStyle w:val="Prrafodelista"/>
        <w:rPr>
          <w:rFonts w:ascii="Arial Narrow" w:eastAsia="Arial Narrow" w:hAnsi="Arial Narrow" w:cs="Arial Narrow"/>
          <w:color w:val="000000"/>
          <w:kern w:val="0"/>
          <w:sz w:val="22"/>
          <w:szCs w:val="22"/>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Se presentó un reclamo en el Libro de Reclamaciones para solicitar el nuevo cálculo de la liquidación en base a la fórmula legal del </w:t>
      </w:r>
      <w:r w:rsidR="002A6C4B">
        <w:rPr>
          <w:rFonts w:ascii="Arial Narrow" w:eastAsia="Arial Narrow" w:hAnsi="Arial Narrow" w:cs="Arial Narrow"/>
          <w:color w:val="000000"/>
          <w:kern w:val="0"/>
          <w:sz w:val="22"/>
          <w:szCs w:val="22"/>
          <w:lang w:eastAsia="es-ES"/>
          <w14:ligatures w14:val="none"/>
        </w:rPr>
        <w:t xml:space="preserve">Decreto </w:t>
      </w:r>
      <w:r w:rsidR="002A6C4B" w:rsidRPr="002A6C4B">
        <w:rPr>
          <w:rFonts w:ascii="Arial Narrow" w:eastAsia="Arial Narrow" w:hAnsi="Arial Narrow" w:cs="Arial Narrow"/>
          <w:color w:val="000000"/>
          <w:kern w:val="0"/>
          <w:sz w:val="22"/>
          <w:szCs w:val="22"/>
          <w:lang w:eastAsia="es-ES"/>
          <w14:ligatures w14:val="none"/>
        </w:rPr>
        <w:t>Legislativo 688, es decir</w:t>
      </w:r>
      <w:r w:rsidR="00BD73BE">
        <w:rPr>
          <w:rFonts w:ascii="Arial Narrow" w:eastAsia="Arial Narrow" w:hAnsi="Arial Narrow" w:cs="Arial Narrow"/>
          <w:color w:val="000000"/>
          <w:kern w:val="0"/>
          <w:sz w:val="22"/>
          <w:szCs w:val="22"/>
          <w:lang w:eastAsia="es-ES"/>
          <w14:ligatures w14:val="none"/>
        </w:rPr>
        <w:t xml:space="preserve">, a treinta y dos (32) veces la RMA, calculada sobre el mes previo al fallecimiento. </w:t>
      </w:r>
      <w:r w:rsidRPr="00EC6D27">
        <w:rPr>
          <w:rFonts w:ascii="Arial Narrow" w:eastAsia="Arial Narrow" w:hAnsi="Arial Narrow" w:cs="Arial Narrow"/>
          <w:color w:val="000000"/>
          <w:kern w:val="0"/>
          <w:sz w:val="22"/>
          <w:szCs w:val="22"/>
          <w:lang w:eastAsia="es-ES"/>
          <w14:ligatures w14:val="none"/>
        </w:rPr>
        <w:t>La prueba aportada (</w:t>
      </w:r>
      <w:proofErr w:type="spellStart"/>
      <w:r w:rsidRPr="00EC6D27">
        <w:rPr>
          <w:rFonts w:ascii="Arial Narrow" w:eastAsia="Arial Narrow" w:hAnsi="Arial Narrow" w:cs="Arial Narrow"/>
          <w:color w:val="000000"/>
          <w:kern w:val="0"/>
          <w:sz w:val="22"/>
          <w:szCs w:val="22"/>
          <w:lang w:eastAsia="es-ES"/>
          <w14:ligatures w14:val="none"/>
        </w:rPr>
        <w:t>botetas</w:t>
      </w:r>
      <w:proofErr w:type="spellEnd"/>
      <w:r w:rsidRPr="00EC6D27">
        <w:rPr>
          <w:rFonts w:ascii="Arial Narrow" w:eastAsia="Arial Narrow" w:hAnsi="Arial Narrow" w:cs="Arial Narrow"/>
          <w:color w:val="000000"/>
          <w:kern w:val="0"/>
          <w:sz w:val="22"/>
          <w:szCs w:val="22"/>
          <w:lang w:eastAsia="es-ES"/>
          <w14:ligatures w14:val="none"/>
        </w:rPr>
        <w:t>/planillas, PLAME, T-Registro, abonos) acredita</w:t>
      </w:r>
      <w:r>
        <w:rPr>
          <w:rFonts w:ascii="Arial Narrow" w:eastAsia="Arial Narrow" w:hAnsi="Arial Narrow" w:cs="Arial Narrow"/>
          <w:color w:val="000000"/>
          <w:kern w:val="0"/>
          <w:sz w:val="22"/>
          <w:szCs w:val="22"/>
          <w:lang w:eastAsia="es-ES"/>
          <w14:ligatures w14:val="none"/>
        </w:rPr>
        <w:t xml:space="preserve"> el</w:t>
      </w:r>
      <w:r w:rsidRPr="00EC6D27">
        <w:rPr>
          <w:rFonts w:ascii="Arial Narrow" w:eastAsia="Arial Narrow" w:hAnsi="Arial Narrow" w:cs="Arial Narrow"/>
          <w:color w:val="000000"/>
          <w:kern w:val="0"/>
          <w:sz w:val="22"/>
          <w:szCs w:val="22"/>
          <w:lang w:eastAsia="es-ES"/>
          <w14:ligatures w14:val="none"/>
        </w:rPr>
        <w:t xml:space="preserve"> RMA </w:t>
      </w:r>
      <w:r>
        <w:rPr>
          <w:rFonts w:ascii="Arial Narrow" w:eastAsia="Arial Narrow" w:hAnsi="Arial Narrow" w:cs="Arial Narrow"/>
          <w:color w:val="000000"/>
          <w:kern w:val="0"/>
          <w:sz w:val="22"/>
          <w:szCs w:val="22"/>
          <w:lang w:eastAsia="es-ES"/>
          <w14:ligatures w14:val="none"/>
        </w:rPr>
        <w:t>del causante por el monto de</w:t>
      </w:r>
      <w:r w:rsidRPr="00EC6D27">
        <w:rPr>
          <w:rFonts w:ascii="Arial Narrow" w:eastAsia="Arial Narrow" w:hAnsi="Arial Narrow" w:cs="Arial Narrow"/>
          <w:color w:val="000000"/>
          <w:kern w:val="0"/>
          <w:sz w:val="22"/>
          <w:szCs w:val="22"/>
          <w:lang w:eastAsia="es-ES"/>
          <w14:ligatures w14:val="none"/>
        </w:rPr>
        <w:t xml:space="preserve"> S/ 5 000,00.</w:t>
      </w:r>
      <w:r>
        <w:rPr>
          <w:rFonts w:ascii="Arial Narrow" w:eastAsia="Arial Narrow" w:hAnsi="Arial Narrow" w:cs="Arial Narrow"/>
          <w:color w:val="000000"/>
          <w:kern w:val="0"/>
          <w:sz w:val="22"/>
          <w:szCs w:val="22"/>
          <w:lang w:eastAsia="es-ES"/>
          <w14:ligatures w14:val="none"/>
        </w:rPr>
        <w:t xml:space="preserve"> No </w:t>
      </w:r>
      <w:r w:rsidR="00BD73BE">
        <w:rPr>
          <w:rFonts w:ascii="Arial Narrow" w:eastAsia="Arial Narrow" w:hAnsi="Arial Narrow" w:cs="Arial Narrow"/>
          <w:color w:val="000000"/>
          <w:kern w:val="0"/>
          <w:sz w:val="22"/>
          <w:szCs w:val="22"/>
          <w:lang w:eastAsia="es-ES"/>
          <w14:ligatures w14:val="none"/>
        </w:rPr>
        <w:t>obstante</w:t>
      </w:r>
      <w:r>
        <w:rPr>
          <w:rFonts w:ascii="Arial Narrow" w:eastAsia="Arial Narrow" w:hAnsi="Arial Narrow" w:cs="Arial Narrow"/>
          <w:color w:val="000000"/>
          <w:kern w:val="0"/>
          <w:sz w:val="22"/>
          <w:szCs w:val="22"/>
          <w:lang w:eastAsia="es-ES"/>
          <w14:ligatures w14:val="none"/>
        </w:rPr>
        <w:t xml:space="preserve">, Mapfre denegó el pedido argumentando que el cálculo se basa en la declaración del empleador, </w:t>
      </w:r>
      <w:r w:rsidR="00BD73BE">
        <w:rPr>
          <w:rFonts w:ascii="Arial Narrow" w:eastAsia="Arial Narrow" w:hAnsi="Arial Narrow" w:cs="Arial Narrow"/>
          <w:color w:val="000000"/>
          <w:kern w:val="0"/>
          <w:sz w:val="22"/>
          <w:szCs w:val="22"/>
          <w:lang w:eastAsia="es-ES"/>
          <w14:ligatures w14:val="none"/>
        </w:rPr>
        <w:t>mas</w:t>
      </w:r>
      <w:r>
        <w:rPr>
          <w:rFonts w:ascii="Arial Narrow" w:eastAsia="Arial Narrow" w:hAnsi="Arial Narrow" w:cs="Arial Narrow"/>
          <w:color w:val="000000"/>
          <w:kern w:val="0"/>
          <w:sz w:val="22"/>
          <w:szCs w:val="22"/>
          <w:lang w:eastAsia="es-ES"/>
          <w14:ligatures w14:val="none"/>
        </w:rPr>
        <w:t xml:space="preserve"> no desvirtuó las pruebas presentadas.</w:t>
      </w:r>
    </w:p>
    <w:p w14:paraId="33E14FF7" w14:textId="77777777" w:rsidR="00CA59A2" w:rsidRPr="00232EF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Arial Narrow" w:hAnsi="Arial Narrow" w:cs="Arial Narrow"/>
          <w:kern w:val="0"/>
          <w14:ligatures w14:val="none"/>
          <w:sz w:val="22"/>
          <w:szCs w:val="22"/>
        </w:rPr>
        <w:t/>
      </w:r>
      <w:r w:rsidR="00414463" w:rsidRPr="00CF3F24">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kern w:val="0"/>
          <w14:ligatures w14:val="none"/>
          <w:sz w:val="22"/>
          <w:szCs w:val="22"/>
        </w:rPr>
        <w:t xml:space="preserve"/>
      </w:r>
      <w:r w:rsidR="00414463" w:rsidRPr="00F570D6">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color w:val="000000"/>
          <w:kern w:val="0"/>
          <w:sz w:val="22"/>
          <w:szCs w:val="22"/>
          <w:lang w:val="es-ES" w:eastAsia="es-ES"/>
          <w14:ligatures w14:val="none"/>
        </w:rPr>
        <w:t/>
      </w:r>
      <w:r w:rsidR="00CA59A2" w:rsidRPr="00232EFA">
        <w:rPr>
          <w:rFonts w:ascii="Arial Narrow" w:eastAsia="Arial Narrow" w:hAnsi="Arial Narrow" w:cs="Arial Narrow"/>
          <w:color w:val="000000"/>
          <w:kern w:val="0"/>
          <w:sz w:val="22"/>
          <w:szCs w:val="22"/>
          <w:lang w:val="es-ES" w:eastAsia="es-ES"/>
          <w14:ligatures w14:val="none"/>
        </w:rPr>
        <w:t xml:space="preserve"/>
      </w:r>
      <w:r w:rsidR="00232EFA"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xml:space="preserve"/>
      </w:r>
      <w:r w:rsidR="00003936" w:rsidRPr="000E4637">
        <w:rPr>
          <w:rFonts w:ascii="Arial Narrow" w:eastAsia="Arial Narrow" w:hAnsi="Arial Narrow" w:cs="Arial Narrow"/>
          <w:color w:val="000000"/>
          <w:kern w:val="0"/>
          <w:sz w:val="22"/>
          <w:szCs w:val="22"/>
          <w:lang w:val="es-ES" w:eastAsia="es-ES"/>
          <w14:ligatures w14:val="none"/>
        </w:rPr>
        <w:t xml:space="preserve"/>
      </w:r>
      <w:r w:rsidR="00003936" w:rsidRPr="00993B31">
        <w:rPr>
          <w:rFonts w:ascii="Arial Narrow" w:eastAsia="Arial Narrow" w:hAnsi="Arial Narrow" w:cs="Arial Narrow"/>
          <w:color w:val="000000"/>
          <w:kern w:val="0"/>
          <w:sz w:val="22"/>
          <w:szCs w:val="22"/>
          <w:lang w:val="es-ES" w:eastAsia="es-ES"/>
          <w14:ligatures w14:val="none"/>
        </w:rPr>
        <w:t xml:space="preserve"/>
      </w:r>
      <w:r w:rsidR="00FB525E" w:rsidRPr="00993B31">
        <w:rPr>
          <w:rFonts w:ascii="Arial Narrow" w:eastAsia="Arial Narrow" w:hAnsi="Arial Narrow" w:cs="Arial Narrow"/>
          <w:color w:val="000000"/>
          <w:kern w:val="0"/>
          <w:sz w:val="22"/>
          <w:szCs w:val="22"/>
          <w:lang w:val="es-ES" w:eastAsia="es-ES"/>
          <w14:ligatures w14:val="none"/>
        </w:rPr>
        <w:t/>
      </w:r>
      <w:r w:rsidR="00FB525E">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993B31">
        <w:rPr>
          <w:rFonts w:ascii="Arial Narrow" w:eastAsia="Arial Narrow" w:hAnsi="Arial Narrow" w:cs="Arial Narrow"/>
          <w:color w:val="000000"/>
          <w:kern w:val="0"/>
          <w:sz w:val="22"/>
          <w:szCs w:val="22"/>
          <w:lang w:val="es-ES" w:eastAsia="es-ES"/>
          <w14:ligatures w14:val="none"/>
        </w:rPr>
        <w:t xml:space="preserve"/>
      </w:r>
      <w:r w:rsidR="00003936" w:rsidRPr="00003936">
        <w:rPr>
          <w:rFonts w:ascii="Arial Narrow" w:eastAsia="Arial Narrow" w:hAnsi="Arial Narrow" w:cs="Arial Narrow"/>
          <w:color w:val="000000"/>
          <w:kern w:val="0"/>
          <w:sz w:val="22"/>
          <w:szCs w:val="22"/>
          <w:lang w:val="es-ES" w:eastAsia="es-ES"/>
          <w14:ligatures w14:val="none"/>
        </w:rPr>
        <w:t/>
      </w:r>
      <w:r w:rsidR="00993B31">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proofErr w:type="spellStart"/>
      <w:r w:rsidR="00CC5A79">
        <w:rPr>
          <w:rFonts w:ascii="Arial Narrow" w:eastAsia="Arial Narrow" w:hAnsi="Arial Narrow" w:cs="Arial Narrow"/>
          <w:color w:val="000000"/>
          <w:kern w:val="0"/>
          <w:sz w:val="22"/>
          <w:szCs w:val="22"/>
          <w:lang w:val="es-ES" w:eastAsia="es-ES"/>
          <w14:ligatures w14:val="none"/>
        </w:rPr>
        <w:t/>
      </w:r>
      <w:proofErr w:type="spellEnd"/>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741F18">
        <w:rPr>
          <w:rFonts w:ascii="Arial Narrow" w:eastAsia="Arial Narrow" w:hAnsi="Arial Narrow" w:cs="Arial Narrow"/>
          <w:color w:val="000000"/>
          <w:kern w:val="0"/>
          <w:sz w:val="22"/>
          <w:szCs w:val="22"/>
          <w:lang w:val="es-ES" w:eastAsia="es-ES"/>
          <w14:ligatures w14:val="none"/>
        </w:rPr>
        <w:t/>
      </w:r>
      <w:proofErr w:type="spellStart"/>
      <w:r w:rsidR="00741F18">
        <w:rPr>
          <w:rFonts w:ascii="Arial Narrow" w:eastAsia="Arial Narrow" w:hAnsi="Arial Narrow" w:cs="Arial Narrow"/>
          <w:color w:val="000000"/>
          <w:kern w:val="0"/>
          <w:sz w:val="22"/>
          <w:szCs w:val="22"/>
          <w:lang w:val="es-ES" w:eastAsia="es-ES"/>
          <w14:ligatures w14:val="none"/>
        </w:rPr>
        <w:t/>
      </w:r>
      <w:r w:rsidR="00CC5A79">
        <w:rPr>
          <w:rFonts w:ascii="Arial Narrow" w:eastAsia="Arial Narrow" w:hAnsi="Arial Narrow" w:cs="Arial Narrow"/>
          <w:color w:val="000000"/>
          <w:kern w:val="0"/>
          <w:sz w:val="22"/>
          <w:szCs w:val="22"/>
          <w:lang w:val="es-ES" w:eastAsia="es-ES"/>
          <w14:ligatures w14:val="none"/>
        </w:rPr>
        <w:t/>
      </w:r>
      <w:proofErr w:type="spellEnd"/>
      <w:r w:rsidR="00741F18">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xml:space="preserve"/>
      </w:r>
      <w:r w:rsidR="00CE0D10" w:rsidRPr="00493941">
        <w:rPr>
          <w:rFonts w:ascii="Arial Narrow" w:eastAsia="Arial Narrow" w:hAnsi="Arial Narrow" w:cs="Arial Narrow"/>
          <w:color w:val="000000"/>
          <w:kern w:val="0"/>
          <w:sz w:val="22"/>
          <w:szCs w:val="22"/>
          <w:lang w:eastAsia="es-ES"/>
          <w14:ligatures w14:val="none"/>
        </w:rPr>
        <w:t/>
      </w:r>
      <w:r w:rsidR="00CE0D10">
        <w:rPr>
          <w:rFonts w:ascii="Arial Narrow" w:eastAsia="Arial Narrow" w:hAnsi="Arial Narrow" w:cs="Arial Narrow"/>
          <w:color w:val="000000"/>
          <w:kern w:val="0"/>
          <w:sz w:val="22"/>
          <w:szCs w:val="22"/>
          <w:lang w:eastAsia="es-ES"/>
          <w14:ligatures w14:val="none"/>
        </w:rPr>
        <w:t/>
      </w:r>
      <w:r w:rsidR="00CE0D10" w:rsidRPr="00493941">
        <w:rPr>
          <w:rFonts w:ascii="Arial Narrow" w:eastAsia="Arial Narrow" w:hAnsi="Arial Narrow" w:cs="Arial Narrow"/>
          <w:color w:val="000000"/>
          <w:kern w:val="0"/>
          <w:sz w:val="22"/>
          <w:szCs w:val="22"/>
          <w:lang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proofErr w:type="spellStart"/>
      <w:r w:rsidR="00FA7815">
        <w:rPr>
          <w:rFonts w:ascii="Arial Narrow" w:eastAsia="Arial Narrow" w:hAnsi="Arial Narrow" w:cs="Arial Narrow"/>
          <w:color w:val="000000"/>
          <w:kern w:val="0"/>
          <w:sz w:val="22"/>
          <w:szCs w:val="22"/>
          <w:lang w:val="es-ES" w:eastAsia="es-ES"/>
          <w14:ligatures w14:val="none"/>
        </w:rPr>
        <w:t/>
      </w:r>
      <w:proofErr w:type="spellEnd"/>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proofErr w:type="spellStart"/>
      <w:r w:rsidR="00003936" w:rsidRPr="00741F18">
        <w:rPr>
          <w:rFonts w:ascii="Arial Narrow" w:eastAsia="Arial Narrow" w:hAnsi="Arial Narrow" w:cs="Arial Narrow"/>
          <w:color w:val="000000"/>
          <w:kern w:val="0"/>
          <w:sz w:val="22"/>
          <w:szCs w:val="22"/>
          <w:lang w:val="es-ES" w:eastAsia="es-ES"/>
          <w14:ligatures w14:val="none"/>
        </w:rPr>
        <w:t/>
      </w:r>
      <w:proofErr w:type="spellEnd"/>
      <w:r w:rsidR="00003936" w:rsidRPr="00741F18">
        <w:rPr>
          <w:rFonts w:ascii="Arial Narrow" w:eastAsia="Arial Narrow" w:hAnsi="Arial Narrow" w:cs="Arial Narrow"/>
          <w:color w:val="000000"/>
          <w:kern w:val="0"/>
          <w:sz w:val="22"/>
          <w:szCs w:val="22"/>
          <w:lang w:val="es-ES" w:eastAsia="es-ES"/>
          <w14:ligatures w14:val="none"/>
        </w:rPr>
        <w:t/>
      </w:r>
      <w:r w:rsidR="00FB525E" w:rsidRPr="00741F18">
        <w:rPr>
          <w:rFonts w:ascii="Arial Narrow" w:eastAsia="Arial Narrow" w:hAnsi="Arial Narrow" w:cs="Arial Narrow"/>
          <w:color w:val="000000"/>
          <w:kern w:val="0"/>
          <w:sz w:val="22"/>
          <w:szCs w:val="22"/>
          <w:lang w:val="es-ES"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Pr="00741F18">
        <w:rPr>
          <w:rFonts w:ascii="Arial Narrow" w:eastAsia="Arial Narrow" w:hAnsi="Arial Narrow" w:cs="Arial Narrow"/>
          <w:color w:val="000000"/>
          <w:kern w:val="0"/>
          <w:sz w:val="22"/>
          <w:szCs w:val="22"/>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E1FCF">
        <w:rPr>
          <w:rStyle w:val="Refdenotaalpie"/>
          <w:rFonts w:ascii="Arial Narrow" w:eastAsia="Arial Narrow" w:hAnsi="Arial Narrow" w:cs="Arial Narrow"/>
          <w:kern w:val="0"/>
          <w:sz w:val="22"/>
          <w:szCs w:val="22"/>
          <w:vertAlign w:val="superscript"/>
          <w14:ligatures w14:val="none"/>
        </w:rPr>
        <w:footnoteReference w:id="2"/>
      </w:r>
      <w:r w:rsidRPr="0000074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Arial Narrow" w:hAnsi="Arial Narrow" w:cs="Arial Narrow"/>
          <w:color w:val="000000"/>
          <w:kern w:val="0"/>
          <w:sz w:val="22"/>
          <w:szCs w:val="22"/>
          <w:lang w:eastAsia="es-PE"/>
          <w14:ligatures w14:val="none"/>
        </w:rPr>
        <w:t/>
      </w:r>
      <w:bookmarkEnd w:id="2"/>
      <w:bookmarkEnd w:id="3"/>
      <w:bookmarkEnd w:id="4"/>
      <w:r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kern w:val="0"/>
          <w14:ligatures w14:val="none"/>
          <w:sz w:val="22"/>
          <w:szCs w:val="22"/>
        </w:rPr>
        <w:t/>
      </w:r>
      <w:bookmarkStart w:id="5" w:name="_Hlk211591623"/>
      <w:r w:rsidR="00314C6D" w:rsidRPr="003E1FCF">
        <w:rPr>
          <w:rFonts w:ascii="Arial Narrow" w:eastAsia="Arial Narrow" w:hAnsi="Arial Narrow" w:cs="Arial Narrow"/>
          <w:kern w:val="0"/>
          <w14:ligatures w14:val="none"/>
          <w:sz w:val="22"/>
          <w:szCs w:val="22"/>
        </w:rPr>
        <w:t xml:space="preserve"/>
      </w:r>
      <w:bookmarkStart w:id="6" w:name="_Hlk213160885"/>
      <w:bookmarkStart w:id="7" w:name="_Hlk213151898"/>
      <w:r w:rsidR="00361031" w:rsidRPr="001F6D00">
        <w:rPr>
          <w:rFonts w:ascii="Arial Narrow" w:eastAsia="Arial Narrow" w:hAnsi="Arial Narrow" w:cs="Arial Narrow"/>
          <w:kern w:val="0"/>
          <w:sz w:val="22"/>
          <w:szCs w:val="22"/>
          <w:shd w:val="clear" w:color="auto" w:fill="FFFFFF"/>
          <w:lang w:eastAsia="es-PE"/>
          <w14:ligatures w14:val="none"/>
        </w:rPr>
        <w:t xml:space="preserve"/>
      </w:r>
      <w:r w:rsidR="00361031" w:rsidRPr="001F6D00">
        <w:rPr>
          <w:rFonts w:ascii="Arial Narrow" w:eastAsia="Arial Narrow" w:hAnsi="Arial Narrow" w:cs="Arial Narrow"/>
          <w:kern w:val="0"/>
          <w:sz w:val="22"/>
          <w:szCs w:val="22"/>
          <w:shd w:val="clear" w:color="auto" w:fill="FFFFFF"/>
          <w:lang w:eastAsia="es-PE"/>
          <w14:ligatures w14:val="none"/>
        </w:rPr>
        <w:lastRenderedPageBreak/>
        <w:t/>
      </w:r>
      <w:r w:rsidR="00361031" w:rsidRPr="003E1FCF">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3E1FCF">
        <w:rPr>
          <w:rFonts w:ascii="Arial Narrow" w:eastAsia="Arial Narrow" w:hAnsi="Arial Narrow" w:cs="Arial Narrow"/>
          <w:kern w:val="0"/>
          <w14:ligatures w14:val="none"/>
          <w:sz w:val="22"/>
          <w:szCs w:val="22"/>
        </w:rPr>
        <w:t xml:space="preserve"/>
      </w:r>
      <w:r w:rsidR="00361031" w:rsidRPr="00EC6D27">
        <w:rPr>
          <w:rFonts w:ascii="Arial Narrow" w:eastAsia="Arial Narrow" w:hAnsi="Arial Narrow" w:cs="Arial Narrow"/>
          <w:kern w:val="0"/>
          <w14:ligatures w14:val="none"/>
          <w:sz w:val="22"/>
          <w:szCs w:val="22"/>
        </w:rPr>
        <w:t/>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EC6D27">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7837E9">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color w:val="000000"/>
          <w:kern w:val="0"/>
          <w:sz w:val="22"/>
          <w:szCs w:val="22"/>
          <w:lang w:eastAsia="es-ES"/>
          <w14:ligatures w14:val="none"/>
        </w:rPr>
        <w:t xml:space="preserve"/>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kern w:val="0"/>
          <w14:ligatures w14:val="none"/>
          <w:sz w:val="22"/>
          <w:szCs w:val="22"/>
        </w:rPr>
        <w:t xml:space="preserve"/>
      </w:r>
      <w:r w:rsidR="00361031" w:rsidRPr="002A6C4B">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14C6D"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kern w:val="0"/>
          <w14:ligatures w14:val="none"/>
          <w:sz w:val="22"/>
          <w:szCs w:val="22"/>
        </w:rPr>
        <w:t/>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bookmarkStart w:id="8" w:name="_Hlk213160896"/>
      <w:bookmarkEnd w:id="6"/>
      <w:r w:rsidR="00711750" w:rsidRPr="00000746">
        <w:rPr>
          <w:rStyle w:val="Refdenotaalpie"/>
          <w:rFonts w:ascii="Arial Narrow" w:eastAsia="Arial Narrow" w:hAnsi="Arial Narrow" w:cs="Arial Narrow"/>
          <w:sz w:val="22"/>
          <w:szCs w:val="22"/>
          <w:vertAlign w:val="superscript"/>
        </w:rPr>
        <w:footnoteReference w:id="3"/>
      </w:r>
      <w:bookmarkEnd w:id="8"/>
      <w:r w:rsidR="00711750" w:rsidRPr="0095007E">
        <w:rPr>
          <w:rFonts w:ascii="Arial Narrow" w:eastAsia="Arial Narrow" w:hAnsi="Arial Narrow" w:cs="Arial Narrow"/>
          <w:kern w:val="0"/>
          <w14:ligatures w14:val="none"/>
          <w:sz w:val="22"/>
          <w:szCs w:val="22"/>
        </w:rPr>
        <w:t/>
      </w:r>
      <w:bookmarkStart w:id="9" w:name="_Hlk213150180"/>
      <w:bookmarkEnd w:id="7"/>
    </w:p>
    <w:bookmarkEnd w:id="1"/>
    <w:bookmarkEnd w:id="9"/>
    <w:p w14:paraId="5C5E1C21" w14:textId="77777777" w:rsidR="0063125C" w:rsidRPr="0063125C" w:rsidRDefault="0063125C" w:rsidP="0063125C">
      <w:pPr>
        <w:pStyle w:val="Prrafodelista"/>
        <w:rPr>
          <w:rFonts w:ascii="Arial Narrow" w:eastAsia="Arial Narrow" w:hAnsi="Arial Narrow" w:cs="Arial Narrow"/>
          <w:kern w:val="0"/>
          <w14:ligatures w14:val="none"/>
          <w:sz w:val="22"/>
          <w:szCs w:val="22"/>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lang w:val="es-ES" w:eastAsia="es-ES"/>
          <w14:ligatures w14:val="none"/>
        </w:rPr>
        <w:t xml:space="preserve"/>
      </w:r>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5414A15C" w:rsidR="00121544" w:rsidRPr="00361031" w:rsidRDefault="00CA59A2" w:rsidP="003610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003E1FCF" w:rsidRPr="00CF3F24">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007E" w:rsidRPr="0095007E">
        <w:rPr>
          <w:rFonts w:ascii="Arial Narrow" w:eastAsia="Arial Narrow" w:hAnsi="Arial Narrow" w:cs="Arial Narrow"/>
          <w:color w:val="000000"/>
          <w:kern w:val="0"/>
          <w:sz w:val="22"/>
          <w:szCs w:val="22"/>
          <w:lang w:eastAsia="es-PE"/>
          <w14:ligatures w14:val="none"/>
        </w:rPr>
        <w:t/>
      </w:r>
      <w:proofErr w:type="spellEnd"/>
      <w:r w:rsidR="0095007E" w:rsidRPr="0095007E">
        <w:rPr>
          <w:rFonts w:ascii="Arial Narrow" w:eastAsia="Arial Narrow" w:hAnsi="Arial Narrow" w:cs="Arial Narrow"/>
          <w:color w:val="000000"/>
          <w:kern w:val="0"/>
          <w:sz w:val="22"/>
          <w:szCs w:val="22"/>
          <w:lang w:eastAsia="es-PE"/>
          <w14:ligatures w14:val="none"/>
        </w:rPr>
        <w:t xml:space="preserve"/>
      </w:r>
      <w:proofErr w:type="spellStart"/>
      <w:r w:rsidR="00414463" w:rsidRPr="00414463">
        <w:rPr>
          <w:rFonts w:ascii="Arial Narrow" w:eastAsia="Arial Narrow" w:hAnsi="Arial Narrow" w:cs="Arial Narrow"/>
          <w:color w:val="000000"/>
          <w:kern w:val="0"/>
          <w:sz w:val="22"/>
          <w:szCs w:val="22"/>
          <w:lang w:eastAsia="es-PE"/>
          <w14:ligatures w14:val="none"/>
        </w:rPr>
        <w:t/>
      </w:r>
      <w:proofErr w:type="spellEnd"/>
      <w:r w:rsidR="00414463" w:rsidRPr="00414463">
        <w:rPr>
          <w:rFonts w:ascii="Arial Narrow" w:eastAsia="Arial Narrow" w:hAnsi="Arial Narrow" w:cs="Arial Narrow"/>
          <w:color w:val="000000"/>
          <w:kern w:val="0"/>
          <w:sz w:val="22"/>
          <w:szCs w:val="22"/>
          <w:lang w:eastAsia="es-PE"/>
          <w14:ligatures w14:val="none"/>
        </w:rPr>
        <w:t xml:space="preserve"/>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sidRPr="0095007E">
        <w:rPr>
          <w:rFonts w:ascii="Arial Narrow" w:eastAsia="Arial Narrow" w:hAnsi="Arial Narrow" w:cs="Arial Narrow"/>
          <w:color w:val="000000"/>
          <w:kern w:val="0"/>
          <w:sz w:val="22"/>
          <w:szCs w:val="22"/>
          <w:lang w:eastAsia="es-PE"/>
          <w14:ligatures w14:val="none"/>
        </w:rPr>
        <w:t xml:space="preserve"/>
      </w:r>
      <w:r w:rsidR="0095007E">
        <w:rPr>
          <w:rFonts w:ascii="Arial Narrow" w:eastAsia="Arial Narrow" w:hAnsi="Arial Narrow" w:cs="Arial Narrow"/>
          <w:color w:val="000000"/>
          <w:kern w:val="0"/>
          <w:sz w:val="22"/>
          <w:szCs w:val="22"/>
          <w:lang w:eastAsia="es-PE"/>
          <w14:ligatures w14:val="none"/>
        </w:rPr>
        <w:t/>
      </w:r>
      <w:r w:rsidR="0095007E" w:rsidRPr="0095007E">
        <w:rPr>
          <w:rFonts w:ascii="Arial Narrow" w:eastAsia="Arial Narrow" w:hAnsi="Arial Narrow" w:cs="Arial Narrow"/>
          <w:color w:val="000000"/>
          <w:kern w:val="0"/>
          <w:sz w:val="22"/>
          <w:szCs w:val="22"/>
          <w:lang w:eastAsia="es-PE"/>
          <w14:ligatures w14:val="none"/>
        </w:rPr>
        <w:t xml:space="preserve"/>
      </w:r>
      <w:r w:rsidR="0095007E">
        <w:rPr>
          <w:rFonts w:ascii="Arial Narrow" w:eastAsia="Arial Narrow" w:hAnsi="Arial Narrow" w:cs="Arial Narrow"/>
          <w:color w:val="000000"/>
          <w:kern w:val="0"/>
          <w:sz w:val="22"/>
          <w:szCs w:val="22"/>
          <w:lang w:eastAsia="es-PE"/>
          <w14:ligatures w14:val="none"/>
        </w:rPr>
        <w:t/>
      </w:r>
      <w:r w:rsidR="0095007E" w:rsidRPr="0095007E">
        <w:rPr>
          <w:rFonts w:ascii="Arial Narrow" w:eastAsia="Arial Narrow" w:hAnsi="Arial Narrow" w:cs="Arial Narrow"/>
          <w:color w:val="000000"/>
          <w:kern w:val="0"/>
          <w:sz w:val="22"/>
          <w:szCs w:val="22"/>
          <w:lang w:eastAsia="es-PE"/>
          <w14:ligatures w14:val="none"/>
        </w:rPr>
        <w:t xml:space="preserve"/>
      </w:r>
      <w:r w:rsidR="0095007E" w:rsidRPr="007B692E">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r w:rsidR="00361031">
        <w:rPr>
          <w:rFonts w:ascii="Arial Narrow" w:eastAsia="Arial Narrow" w:hAnsi="Arial Narrow" w:cs="Arial Narrow"/>
          <w:color w:val="000000"/>
          <w:kern w:val="0"/>
          <w:sz w:val="22"/>
          <w:szCs w:val="22"/>
          <w:shd w:val="clear" w:color="auto" w:fill="FFFFFF"/>
          <w:lang w:eastAsia="es-PE"/>
          <w14:ligatures w14:val="none"/>
        </w:rPr>
        <w:t/>
      </w:r>
      <w:r w:rsidR="00711750" w:rsidRPr="00361031">
        <w:rPr>
          <w:rFonts w:ascii="Arial Narrow" w:eastAsia="Arial Narrow" w:hAnsi="Arial Narrow" w:cs="Arial Narrow"/>
          <w:color w:val="000000"/>
          <w:kern w:val="0"/>
          <w:sz w:val="22"/>
          <w:szCs w:val="22"/>
          <w:lang w:eastAsia="es-PE"/>
          <w14:ligatures w14:val="none"/>
        </w:rPr>
        <w:t/>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711750" w:rsidRPr="00361031">
        <w:rPr>
          <w:rFonts w:ascii="Arial Narrow" w:eastAsia="Arial Narrow" w:hAnsi="Arial Narrow" w:cs="Arial Narrow"/>
          <w:kern w:val="0"/>
          <w:sz w:val="22"/>
          <w:szCs w:val="22"/>
          <w:lang w:eastAsia="es-PE"/>
          <w14:ligatures w14:val="none"/>
        </w:rPr>
        <w:t xml:space="preserve"/>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FB44B8" w:rsidRPr="00361031">
        <w:rPr>
          <w:rFonts w:ascii="Arial Narrow" w:eastAsia="Arial Narrow" w:hAnsi="Arial Narrow" w:cs="Arial Narrow"/>
          <w:kern w:val="0"/>
          <w:sz w:val="22"/>
          <w:szCs w:val="22"/>
          <w:shd w:val="clear" w:color="auto" w:fill="FFFFFF"/>
          <w:lang w:eastAsia="es-PE"/>
          <w14:ligatures w14:val="none"/>
        </w:rPr>
        <w:t/>
      </w:r>
      <w:r w:rsidR="00CD5097"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w:r>
      <w:r w:rsidR="00361031" w:rsidRPr="00361031">
        <w:rPr>
          <w:rFonts w:ascii="Arial Narrow" w:eastAsia="Arial Narrow" w:hAnsi="Arial Narrow" w:cs="Arial Narrow"/>
          <w:color w:val="000000"/>
          <w:kern w:val="0"/>
          <w:sz w:val="22"/>
          <w:szCs w:val="22"/>
          <w:lang w:eastAsia="es-ES"/>
          <w14:ligatures w14:val="none"/>
        </w:rPr>
        <w:t xml:space="preserve"/>
      </w:r>
      <w:r w:rsidR="00607558" w:rsidRPr="00361031">
        <w:rPr>
          <w:rFonts w:ascii="Arial Narrow" w:eastAsia="Arial Narrow" w:hAnsi="Arial Narrow" w:cs="Arial Narrow"/>
          <w:color w:val="000000"/>
          <w:kern w:val="0"/>
          <w:sz w:val="22"/>
          <w:szCs w:val="22"/>
          <w:lang w:eastAsia="es-ES"/>
          <w14:ligatures w14:val="none"/>
        </w:rPr>
        <w:t/>
      </w:r>
      <w:r w:rsidR="00CD5097" w:rsidRPr="00361031">
        <w:rPr>
          <w:rFonts w:ascii="Arial Narrow" w:eastAsia="Arial Narrow" w:hAnsi="Arial Narrow" w:cs="Arial Narrow"/>
          <w:color w:val="000000"/>
          <w:kern w:val="0"/>
          <w:sz w:val="22"/>
          <w:szCs w:val="22"/>
          <w:lang w:eastAsia="es-ES"/>
          <w14:ligatures w14:val="none"/>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DE62EB" w:rsidRPr="00361031">
        <w:rPr>
          <w:rFonts w:ascii="Arial Narrow" w:eastAsia="Arial Narrow" w:hAnsi="Arial Narrow" w:cs="Arial Narrow"/>
          <w:kern w:val="0"/>
          <w14:ligatures w14:val="none"/>
          <w:sz w:val="22"/>
          <w:szCs w:val="22"/>
        </w:rPr>
        <w:t/>
      </w:r>
      <w:r w:rsidR="00CD5097" w:rsidRPr="00361031">
        <w:rPr>
          <w:rFonts w:ascii="Arial Narrow" w:eastAsia="Arial Narrow" w:hAnsi="Arial Narrow" w:cs="Arial Narrow"/>
          <w:kern w:val="0"/>
          <w14:ligatures w14:val="none"/>
          <w:sz w:val="22"/>
          <w:szCs w:val="22"/>
        </w:rPr>
        <w:t xml:space="preserve"/>
      </w:r>
      <w:r w:rsidR="00361031" w:rsidRPr="00361031">
        <w:rPr>
          <w:rFonts w:ascii="Arial Narrow" w:eastAsia="Arial Narrow" w:hAnsi="Arial Narrow" w:cs="Arial Narrow"/>
          <w:kern w:val="0"/>
          <w14:ligatures w14:val="none"/>
          <w:sz w:val="22"/>
          <w:szCs w:val="22"/>
        </w:rPr>
        <w:t xml:space="preserve"/>
      </w:r>
    </w:p>
    <w:p w14:paraId="3869B373" w14:textId="77777777" w:rsidR="001F6D00" w:rsidRPr="001F6D00" w:rsidRDefault="001F6D00" w:rsidP="001F6D0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8A17E97" w14:textId="52C6973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5097">
        <w:rPr>
          <w:rFonts w:ascii="Arial Narrow" w:eastAsia="Arial Narrow" w:hAnsi="Arial Narrow" w:cs="Arial Narrow"/>
          <w:color w:val="000000"/>
          <w:kern w:val="0"/>
          <w:sz w:val="22"/>
          <w:szCs w:val="22"/>
          <w:lang w:val="es-ES" w:eastAsia="es-ES"/>
          <w14:ligatures w14:val="none"/>
        </w:rPr>
        <w:t xml:space="preserve">6 de noviembre de 2025</w:t>
      </w:r>
      <w:r w:rsidR="00CD5097"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D5097" w:rsidRPr="0095007E">
        <w:rPr>
          <w:rFonts w:ascii="Arial Narrow" w:eastAsia="Arial Narrow" w:hAnsi="Arial Narrow" w:cs="Arial Narrow"/>
          <w:color w:val="000000"/>
          <w:kern w:val="0"/>
          <w:sz w:val="22"/>
          <w:szCs w:val="22"/>
          <w:lang w:eastAsia="es-PE"/>
          <w14:ligatures w14:val="none"/>
        </w:rPr>
        <w:t xml:space="preserve">Mapfre Perú Compañía </w:t>
      </w:r>
      <w:r w:rsidR="00CD5097">
        <w:rPr>
          <w:rFonts w:ascii="Arial Narrow" w:eastAsia="Arial Narrow" w:hAnsi="Arial Narrow" w:cs="Arial Narrow"/>
          <w:color w:val="000000"/>
          <w:kern w:val="0"/>
          <w:sz w:val="22"/>
          <w:szCs w:val="22"/>
          <w:lang w:eastAsia="es-PE"/>
          <w14:ligatures w14:val="none"/>
        </w:rPr>
        <w:t>d</w:t>
      </w:r>
      <w:r w:rsidR="00CD5097" w:rsidRPr="0095007E">
        <w:rPr>
          <w:rFonts w:ascii="Arial Narrow" w:eastAsia="Arial Narrow" w:hAnsi="Arial Narrow" w:cs="Arial Narrow"/>
          <w:color w:val="000000"/>
          <w:kern w:val="0"/>
          <w:sz w:val="22"/>
          <w:szCs w:val="22"/>
          <w:lang w:eastAsia="es-PE"/>
          <w14:ligatures w14:val="none"/>
        </w:rPr>
        <w:t xml:space="preserve">e Seguros </w:t>
      </w:r>
      <w:r w:rsidR="00CD5097">
        <w:rPr>
          <w:rFonts w:ascii="Arial Narrow" w:eastAsia="Arial Narrow" w:hAnsi="Arial Narrow" w:cs="Arial Narrow"/>
          <w:color w:val="000000"/>
          <w:kern w:val="0"/>
          <w:sz w:val="22"/>
          <w:szCs w:val="22"/>
          <w:lang w:eastAsia="es-PE"/>
          <w14:ligatures w14:val="none"/>
        </w:rPr>
        <w:t>y</w:t>
      </w:r>
      <w:r w:rsidR="00CD5097" w:rsidRPr="0095007E">
        <w:rPr>
          <w:rFonts w:ascii="Arial Narrow" w:eastAsia="Arial Narrow" w:hAnsi="Arial Narrow" w:cs="Arial Narrow"/>
          <w:color w:val="000000"/>
          <w:kern w:val="0"/>
          <w:sz w:val="22"/>
          <w:szCs w:val="22"/>
          <w:lang w:eastAsia="es-PE"/>
          <w14:ligatures w14:val="none"/>
        </w:rPr>
        <w:t xml:space="preserve"> Reaseguros S.A</w:t>
      </w:r>
      <w:r w:rsidR="00CD5097" w:rsidRPr="007B692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6A23137" w14:textId="3F3CD236" w:rsidR="00CD5097" w:rsidRPr="00CD5097" w:rsidRDefault="00CA59A2" w:rsidP="003610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0"/>
      <w:r w:rsidRPr="0026598E">
        <w:rPr>
          <w:rFonts w:ascii="Arial Narrow" w:eastAsia="Arial Narrow" w:hAnsi="Arial Narrow" w:cs="Arial Narrow"/>
          <w:color w:val="000000"/>
          <w:kern w:val="0"/>
          <w:sz w:val="22"/>
          <w:szCs w:val="22"/>
          <w:lang w:eastAsia="es-ES"/>
          <w14:ligatures w14:val="none"/>
        </w:rPr>
        <w:t xml:space="preserve"/>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1"/>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eastAsia="es-ES"/>
          <w14:ligatures w14:val="none"/>
        </w:rPr>
        <w:t xml:space="preserve"/>
      </w:r>
    </w:p>
    <w:p w14:paraId="007C1C6A" w14:textId="77777777" w:rsidR="001F6D00" w:rsidRDefault="001F6D00" w:rsidP="00327F5B">
      <w:pPr>
        <w:spacing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D2289F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lastRenderedPageBreak/>
        <w:t xml:space="preserve">DÉCIMO:</w:t>
      </w:r>
      <w:r w:rsidRP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1F6D00">
        <w:rPr>
          <w:rFonts w:ascii="Arial Narrow" w:eastAsia="Arial Narrow" w:hAnsi="Arial Narrow" w:cs="Arial Narrow"/>
          <w:spacing w:val="-3"/>
          <w:kern w:val="0"/>
          <w14:ligatures w14:val="none"/>
          <w:sz w:val="22"/>
          <w:szCs w:val="22"/>
        </w:rPr>
        <w:t/>
      </w:r>
      <w:r w:rsidR="00CD5097">
        <w:rPr>
          <w:rFonts w:ascii="Arial Narrow" w:eastAsia="Arial Narrow" w:hAnsi="Arial Narrow" w:cs="Arial Narrow"/>
          <w:spacing w:val="-3"/>
          <w:kern w:val="0"/>
          <w14:ligatures w14:val="none"/>
          <w:sz w:val="22"/>
          <w:szCs w:val="22"/>
        </w:rPr>
        <w:t xml:space="preserve"/>
      </w:r>
      <w:r w:rsidR="004144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14463" w:rsidRPr="0095007E">
        <w:rPr>
          <w:rFonts w:ascii="Arial Narrow" w:eastAsia="Arial Narrow" w:hAnsi="Arial Narrow" w:cs="Arial Narrow"/>
          <w:color w:val="000000"/>
          <w:kern w:val="0"/>
          <w:sz w:val="22"/>
          <w:szCs w:val="22"/>
          <w:lang w:eastAsia="es-PE"/>
          <w14:ligatures w14:val="none"/>
        </w:rPr>
        <w:t/>
      </w:r>
      <w:proofErr w:type="spellEnd"/>
      <w:r w:rsidR="00414463" w:rsidRPr="0095007E">
        <w:rPr>
          <w:rFonts w:ascii="Arial Narrow" w:eastAsia="Arial Narrow" w:hAnsi="Arial Narrow" w:cs="Arial Narrow"/>
          <w:color w:val="000000"/>
          <w:kern w:val="0"/>
          <w:sz w:val="22"/>
          <w:szCs w:val="22"/>
          <w:lang w:eastAsia="es-PE"/>
          <w14:ligatures w14:val="none"/>
        </w:rPr>
        <w:t xml:space="preserve"/>
      </w:r>
      <w:r w:rsidR="003356EA" w:rsidRPr="00414463">
        <w:rPr>
          <w:rFonts w:ascii="Arial Narrow" w:eastAsia="Arial Narrow" w:hAnsi="Arial Narrow" w:cs="Arial Narrow"/>
          <w:color w:val="000000"/>
          <w:kern w:val="0"/>
          <w:sz w:val="22"/>
          <w:szCs w:val="22"/>
          <w:lang w:eastAsia="es-PE"/>
          <w14:ligatures w14:val="none"/>
        </w:rPr>
        <w:t xml:space="preserve"/>
      </w:r>
      <w:r w:rsidR="00414463" w:rsidRPr="00414463">
        <w:rPr>
          <w:rFonts w:ascii="Arial Narrow" w:eastAsia="Arial Narrow" w:hAnsi="Arial Narrow" w:cs="Arial Narrow"/>
          <w:color w:val="000000"/>
          <w:kern w:val="0"/>
          <w:sz w:val="22"/>
          <w:szCs w:val="22"/>
          <w:lang w:eastAsia="es-PE"/>
          <w14:ligatures w14:val="none"/>
        </w:rPr>
        <w:t xml:space="preserve"/>
      </w:r>
      <w:r w:rsidR="00D529C8">
        <w:rPr>
          <w:rFonts w:ascii="Arial Narrow" w:eastAsia="Arial Narrow" w:hAnsi="Arial Narrow" w:cs="Arial Narrow"/>
          <w:color w:val="000000"/>
          <w:kern w:val="0"/>
          <w:sz w:val="22"/>
          <w:szCs w:val="22"/>
          <w:lang w:eastAsia="es-PE"/>
          <w14:ligatures w14:val="none"/>
        </w:rPr>
        <w:t/>
      </w:r>
      <w:r w:rsidR="00414463" w:rsidRPr="00414463">
        <w:rPr>
          <w:rFonts w:ascii="Arial Narrow" w:eastAsia="Arial Narrow" w:hAnsi="Arial Narrow" w:cs="Arial Narrow"/>
          <w:color w:val="000000"/>
          <w:kern w:val="0"/>
          <w:sz w:val="22"/>
          <w:szCs w:val="22"/>
          <w:lang w:eastAsia="es-PE"/>
          <w14:ligatures w14:val="none"/>
        </w:rPr>
        <w:t/>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1F6D00">
        <w:rPr>
          <w:rFonts w:ascii="Arial Narrow" w:eastAsia="Arial Narrow" w:hAnsi="Arial Narrow" w:cs="Arial Narrow"/>
          <w:color w:val="000000"/>
          <w:sz w:val="22"/>
          <w:szCs w:val="22"/>
        </w:rPr>
        <w:t/>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3E8543DC" w:rsidR="00CA59A2" w:rsidRPr="00361031" w:rsidRDefault="00CA59A2" w:rsidP="0036103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CD5097" w:rsidRPr="0095007E">
        <w:rPr>
          <w:rFonts w:ascii="Arial Narrow" w:eastAsia="Arial Narrow" w:hAnsi="Arial Narrow" w:cs="Arial Narrow"/>
          <w:color w:val="000000"/>
          <w:kern w:val="0"/>
          <w:sz w:val="22"/>
          <w:szCs w:val="22"/>
          <w:lang w:eastAsia="es-PE"/>
          <w14:ligatures w14:val="none"/>
        </w:rPr>
        <w:t xml:space="preserve">Mapfre Perú Compañía </w:t>
      </w:r>
      <w:r w:rsidR="00CD5097">
        <w:rPr>
          <w:rFonts w:ascii="Arial Narrow" w:eastAsia="Arial Narrow" w:hAnsi="Arial Narrow" w:cs="Arial Narrow"/>
          <w:color w:val="000000"/>
          <w:kern w:val="0"/>
          <w:sz w:val="22"/>
          <w:szCs w:val="22"/>
          <w:lang w:eastAsia="es-PE"/>
          <w14:ligatures w14:val="none"/>
        </w:rPr>
        <w:t>d</w:t>
      </w:r>
      <w:r w:rsidR="00CD5097" w:rsidRPr="0095007E">
        <w:rPr>
          <w:rFonts w:ascii="Arial Narrow" w:eastAsia="Arial Narrow" w:hAnsi="Arial Narrow" w:cs="Arial Narrow"/>
          <w:color w:val="000000"/>
          <w:kern w:val="0"/>
          <w:sz w:val="22"/>
          <w:szCs w:val="22"/>
          <w:lang w:eastAsia="es-PE"/>
          <w14:ligatures w14:val="none"/>
        </w:rPr>
        <w:t xml:space="preserve">e Seguros </w:t>
      </w:r>
      <w:r w:rsidR="00CD5097">
        <w:rPr>
          <w:rFonts w:ascii="Arial Narrow" w:eastAsia="Arial Narrow" w:hAnsi="Arial Narrow" w:cs="Arial Narrow"/>
          <w:color w:val="000000"/>
          <w:kern w:val="0"/>
          <w:sz w:val="22"/>
          <w:szCs w:val="22"/>
          <w:lang w:eastAsia="es-PE"/>
          <w14:ligatures w14:val="none"/>
        </w:rPr>
        <w:t>y</w:t>
      </w:r>
      <w:r w:rsidR="00CD5097" w:rsidRPr="0095007E">
        <w:rPr>
          <w:rFonts w:ascii="Arial Narrow" w:eastAsia="Arial Narrow" w:hAnsi="Arial Narrow" w:cs="Arial Narrow"/>
          <w:color w:val="000000"/>
          <w:kern w:val="0"/>
          <w:sz w:val="22"/>
          <w:szCs w:val="22"/>
          <w:lang w:eastAsia="es-PE"/>
          <w14:ligatures w14:val="none"/>
        </w:rPr>
        <w:t xml:space="preserve"> Reaseguros S.A</w:t>
      </w:r>
      <w:r w:rsidR="001F6D00" w:rsidRPr="001F6D00">
        <w:rPr>
          <w:rFonts w:ascii="Arial Narrow" w:eastAsia="Arial Narrow" w:hAnsi="Arial Narrow" w:cs="Arial Narrow"/>
          <w:color w:val="000000"/>
          <w:kern w:val="0"/>
          <w:sz w:val="22"/>
          <w:szCs w:val="22"/>
          <w:shd w:val="clear" w:color="auto" w:fill="FFFFFF"/>
          <w:lang w:eastAsia="es-PE"/>
          <w14:ligatures w14:val="none"/>
        </w:rPr>
        <w:t>.</w:t>
      </w:r>
      <w:r w:rsidR="001F6D00">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6C9F0EC" w:rsidR="00E55AB3" w:rsidRPr="00BF49F6" w:rsidRDefault="00442C1B" w:rsidP="00E55AB3">
      <w:pPr>
        <w:spacing w:after="0" w:line="240" w:lineRule="auto"/>
        <w:jc w:val="both"/>
        <w:rPr>
          <w:rFonts w:ascii="Arial Narrow" w:eastAsia="Arial Narrow" w:hAnsi="Arial Narrow" w:cs="Arial Narrow"/>
          <w:sz w:val="16"/>
          <w:szCs w:val="16"/>
        </w:rPr>
      </w:pPr>
      <w:r w:rsidRPr="00442C1B">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F6D0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1F6D0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006-2026-JUS y publicado el 30 de abril de 2026</w:t>
      </w:r>
    </w:p>
    <w:p w14:paraId="29C91C86" w14:textId="77777777" w:rsidR="00CA59A2" w:rsidRPr="001F6D00" w:rsidRDefault="00CA59A2" w:rsidP="00CA59A2">
      <w:pPr>
        <w:pStyle w:val="Textonotapie"/>
        <w:ind w:left="1134" w:hanging="567"/>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