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3B80B" w:rsidR="00CA59A2" w:rsidRPr="007F2047" w:rsidRDefault="00CA59A2" w:rsidP="007F204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F2047">
        <w:rPr>
          <w:rFonts w:ascii="Arial Narrow" w:eastAsia="Arial Narrow" w:hAnsi="Arial Narrow" w:cs="Arial Narrow"/>
          <w:b/>
          <w:color w:val="000000"/>
          <w:kern w:val="0"/>
          <w:sz w:val="22"/>
          <w:szCs w:val="22"/>
          <w:lang w:eastAsia="es-PE"/>
          <w14:ligatures w14:val="none"/>
        </w:rPr>
        <w:t xml:space="preserve">EXPEDIENTE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bCs/>
          <w:color w:val="000000"/>
          <w:kern w:val="0"/>
          <w:sz w:val="22"/>
          <w:szCs w:val="22"/>
          <w:shd w:val="clear" w:color="auto" w:fill="FFFFFF"/>
          <w:lang w:eastAsia="es-PE"/>
          <w14:ligatures w14:val="none"/>
        </w:rPr>
        <w:t>0742-2026</w:t>
      </w:r>
      <w:r w:rsidRPr="007F204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DENUNCIADO</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894B6E" w:rsidRPr="007F2047">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7F2047">
        <w:rPr>
          <w:rFonts w:ascii="Arial Narrow" w:eastAsia="Arial Narrow" w:hAnsi="Arial Narrow" w:cs="Arial Narrow"/>
          <w:b/>
          <w:color w:val="000000"/>
          <w:kern w:val="0"/>
          <w:sz w:val="22"/>
          <w:szCs w:val="22"/>
          <w:lang w:eastAsia="es-PE"/>
          <w14:ligatures w14:val="none"/>
        </w:rPr>
        <w:t>(</w:t>
      </w:r>
      <w:r w:rsidR="00894B6E" w:rsidRPr="007F2047">
        <w:rPr>
          <w:rFonts w:ascii="Arial Narrow" w:eastAsia="Arial Narrow" w:hAnsi="Arial Narrow" w:cs="Arial Narrow"/>
          <w:b/>
          <w:color w:val="000000"/>
          <w:kern w:val="0"/>
          <w:sz w:val="22"/>
          <w:szCs w:val="22"/>
          <w:lang w:eastAsia="es-PE"/>
          <w14:ligatures w14:val="none"/>
        </w:rPr>
        <w:t>CHUBB</w:t>
      </w:r>
      <w:r w:rsidRPr="007F2047">
        <w:rPr>
          <w:rFonts w:ascii="Arial Narrow" w:eastAsia="Arial Narrow" w:hAnsi="Arial Narrow" w:cs="Arial Narrow"/>
          <w:b/>
          <w:color w:val="000000"/>
          <w:kern w:val="0"/>
          <w:sz w:val="22"/>
          <w:szCs w:val="22"/>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MATERIAS</w:t>
      </w:r>
      <w:r w:rsidRPr="007F2047">
        <w:rPr>
          <w:rFonts w:ascii="Arial Narrow" w:eastAsia="Arial Narrow" w:hAnsi="Arial Narrow" w:cs="Arial Narrow"/>
          <w:b/>
          <w:color w:val="000000"/>
          <w:kern w:val="0"/>
          <w:sz w:val="22"/>
          <w:szCs w:val="22"/>
          <w:lang w:eastAsia="es-PE"/>
          <w14:ligatures w14:val="none"/>
        </w:rPr>
        <w:tab/>
        <w:t xml:space="preserve">: </w:t>
      </w:r>
      <w:r w:rsidRPr="007F204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color w:val="000000"/>
          <w:kern w:val="0"/>
          <w:sz w:val="22"/>
          <w:szCs w:val="22"/>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F2047">
        <w:rPr>
          <w:rFonts w:ascii="Arial Narrow" w:eastAsia="Arial Narrow" w:hAnsi="Arial Narrow" w:cs="Arial Narrow"/>
          <w:color w:val="000000"/>
          <w:kern w:val="0"/>
          <w:sz w:val="22"/>
          <w:szCs w:val="22"/>
          <w:shd w:val="clear" w:color="auto" w:fill="FFFFFF"/>
          <w:lang w:eastAsia="es-PE"/>
          <w14:ligatures w14:val="none"/>
        </w:rPr>
        <w:t xml:space="preserve">Lima, </w:t>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F204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Mediante el escrito del 30 de enero de 2026, complementado mediante escritos del 20 y 23 de febrero de 2026, la señora [APELLIDO] denunció a Chubb por presuntas infracciones a la Ley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20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162" w:rsidRPr="007F2047">
        <w:rPr>
          <w:rFonts w:ascii="Arial Narrow" w:eastAsia="Arial Narrow" w:hAnsi="Arial Narrow" w:cs="Arial Narrow"/>
          <w:color w:val="000000"/>
          <w:kern w:val="0"/>
          <w:sz w:val="22"/>
          <w:szCs w:val="22"/>
          <w:lang w:val="es-ES" w:eastAsia="es-ES"/>
          <w14:ligatures w14:val="none"/>
        </w:rPr>
        <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7F2047">
        <w:rPr>
          <w:rFonts w:ascii="Arial Narrow" w:eastAsia="Arial Narrow" w:hAnsi="Arial Narrow" w:cs="Arial Narrow"/>
          <w:color w:val="000000"/>
          <w:kern w:val="0"/>
          <w:sz w:val="22"/>
          <w:szCs w:val="22"/>
          <w:lang w:val="es-ES" w:eastAsia="es-ES"/>
          <w14:ligatures w14:val="none"/>
        </w:rPr>
        <w:t xml:space="preserve"/>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kern w:val="0"/>
          <w14:ligatures w14:val="none"/>
          <w:sz w:val="22"/>
          <w:szCs w:val="22"/>
        </w:rPr>
        <w:t xml:space="preserve"/>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w:r>
      <w:r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5 de diciembre de 2025, adquirió el Seguro de protección de tarjeta Plus – Póliza 71-45039 (en adelante, Seguro de protección de tarjeta), emitido por </w:t>
      </w:r>
      <w:r w:rsidRPr="007F2047">
        <w:rPr>
          <w:rFonts w:ascii="Arial Narrow" w:eastAsia="Arial Narrow" w:hAnsi="Arial Narrow" w:cs="Arial Narrow"/>
          <w:color w:val="000000"/>
          <w:kern w:val="0"/>
          <w:sz w:val="22"/>
          <w:szCs w:val="22"/>
          <w:lang w:val="es-ES" w:eastAsia="es-ES"/>
          <w14:ligatures w14:val="none"/>
        </w:rPr>
        <w:t xml:space="preserve">Chubb, </w:t>
      </w:r>
      <w:r w:rsidRPr="007F2047">
        <w:rPr>
          <w:rFonts w:ascii="Arial Narrow" w:eastAsia="Arial Narrow" w:hAnsi="Arial Narrow" w:cs="Arial Narrow"/>
          <w:color w:val="000000"/>
          <w:kern w:val="0"/>
          <w:sz w:val="22"/>
          <w:szCs w:val="22"/>
          <w:lang w:eastAsia="es-ES"/>
          <w14:ligatures w14:val="none"/>
        </w:rPr>
        <w:t xml:space="preserve">vinculado a su tarjeta </w:t>
      </w:r>
      <w:r w:rsidR="009A7D83">
        <w:rPr>
          <w:rFonts w:ascii="Arial Narrow" w:eastAsia="Arial Narrow" w:hAnsi="Arial Narrow" w:cs="Arial Narrow"/>
          <w:color w:val="000000"/>
          <w:kern w:val="0"/>
          <w:sz w:val="22"/>
          <w:szCs w:val="22"/>
          <w:lang w:eastAsia="es-ES"/>
          <w14:ligatures w14:val="none"/>
        </w:rPr>
        <w:t xml:space="preserve">de débito </w:t>
      </w:r>
      <w:r w:rsidR="00FB3B08" w:rsidRPr="00FB3B08">
        <w:rPr>
          <w:rFonts w:ascii="Arial Narrow" w:eastAsia="Arial Narrow" w:hAnsi="Arial Narrow" w:cs="Arial Narrow"/>
          <w:color w:val="000000"/>
          <w:kern w:val="0"/>
          <w:sz w:val="22"/>
          <w:szCs w:val="22"/>
          <w:lang w:eastAsia="es-ES"/>
          <w14:ligatures w14:val="none"/>
        </w:rPr>
        <w:t>415</w:t>
      </w:r>
      <w:r w:rsidR="00FB3B08">
        <w:rPr>
          <w:rFonts w:ascii="Arial Narrow" w:eastAsia="Arial Narrow" w:hAnsi="Arial Narrow" w:cs="Arial Narrow"/>
          <w:color w:val="000000"/>
          <w:kern w:val="0"/>
          <w:sz w:val="22"/>
          <w:szCs w:val="22"/>
          <w:lang w:eastAsia="es-ES"/>
          <w14:ligatures w14:val="none"/>
        </w:rPr>
        <w:t>****</w:t>
      </w:r>
      <w:r w:rsidR="00FB3B08" w:rsidRPr="00FB3B08">
        <w:rPr>
          <w:rFonts w:ascii="Arial Narrow" w:eastAsia="Arial Narrow" w:hAnsi="Arial Narrow" w:cs="Arial Narrow"/>
          <w:color w:val="000000"/>
          <w:kern w:val="0"/>
          <w:sz w:val="22"/>
          <w:szCs w:val="22"/>
          <w:lang w:eastAsia="es-ES"/>
          <w14:ligatures w14:val="none"/>
        </w:rPr>
        <w:t>086</w:t>
      </w:r>
      <w:r w:rsidR="00FB3B08">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de </w:t>
      </w:r>
      <w:r w:rsidR="00A624B3" w:rsidRPr="007F2047">
        <w:rPr>
          <w:rFonts w:ascii="Arial Narrow" w:eastAsia="Arial Narrow" w:hAnsi="Arial Narrow" w:cs="Arial Narrow"/>
          <w:color w:val="000000"/>
          <w:kern w:val="0"/>
          <w:sz w:val="22"/>
          <w:szCs w:val="22"/>
          <w:lang w:eastAsia="es-ES"/>
          <w14:ligatures w14:val="none"/>
        </w:rPr>
        <w:t>la Caja Municipal de Ahorro y Crédito de Huancayo S.A. (en adelante, Caja Huancayo)</w:t>
      </w:r>
      <w:r w:rsidRPr="007F2047">
        <w:rPr>
          <w:rFonts w:ascii="Arial Narrow" w:eastAsia="Arial Narrow" w:hAnsi="Arial Narrow" w:cs="Arial Narrow"/>
          <w:color w:val="000000"/>
          <w:kern w:val="0"/>
          <w:sz w:val="22"/>
          <w:szCs w:val="22"/>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15 de enero de 2026, </w:t>
      </w:r>
      <w:r w:rsidR="00A624B3" w:rsidRPr="007F2047">
        <w:rPr>
          <w:rFonts w:ascii="Arial Narrow" w:eastAsia="Arial Narrow" w:hAnsi="Arial Narrow" w:cs="Arial Narrow"/>
          <w:color w:val="000000"/>
          <w:kern w:val="0"/>
          <w:sz w:val="22"/>
          <w:szCs w:val="22"/>
          <w:lang w:eastAsia="es-ES"/>
          <w14:ligatures w14:val="none"/>
        </w:rPr>
        <w:t>ocurrió</w:t>
      </w:r>
      <w:r w:rsidRPr="007F2047">
        <w:rPr>
          <w:rFonts w:ascii="Arial Narrow" w:eastAsia="Arial Narrow" w:hAnsi="Arial Narrow" w:cs="Arial Narrow"/>
          <w:color w:val="000000"/>
          <w:kern w:val="0"/>
          <w:sz w:val="22"/>
          <w:szCs w:val="22"/>
          <w:lang w:eastAsia="es-ES"/>
          <w14:ligatures w14:val="none"/>
        </w:rPr>
        <w:t xml:space="preserve"> el robo del dinero en efectivo correspondiente a los montos de S/ 2</w:t>
      </w:r>
      <w:r w:rsid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400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xml:space="preserve"> y S/ 600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que había retirado de su cuenta 107</w:t>
      </w:r>
      <w:r w:rsidR="00A624B3" w:rsidRPr="007F2047">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942 mediante </w:t>
      </w:r>
      <w:r w:rsidR="007F2047">
        <w:rPr>
          <w:rFonts w:ascii="Arial Narrow" w:eastAsia="Arial Narrow" w:hAnsi="Arial Narrow" w:cs="Arial Narrow"/>
          <w:color w:val="000000"/>
          <w:kern w:val="0"/>
          <w:sz w:val="22"/>
          <w:szCs w:val="22"/>
          <w:lang w:eastAsia="es-ES"/>
          <w14:ligatures w14:val="none"/>
        </w:rPr>
        <w:t xml:space="preserve">el uso de </w:t>
      </w:r>
      <w:r w:rsidRPr="007F2047">
        <w:rPr>
          <w:rFonts w:ascii="Arial Narrow" w:eastAsia="Arial Narrow" w:hAnsi="Arial Narrow" w:cs="Arial Narrow"/>
          <w:color w:val="000000"/>
          <w:kern w:val="0"/>
          <w:sz w:val="22"/>
          <w:szCs w:val="22"/>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17 de enero de 2026, remitió la documentación requerida a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con la finalidad de </w:t>
      </w:r>
      <w:r w:rsidR="00C114F0" w:rsidRPr="007F2047">
        <w:rPr>
          <w:rFonts w:ascii="Arial Narrow" w:eastAsia="Arial Narrow" w:hAnsi="Arial Narrow" w:cs="Arial Narrow"/>
          <w:color w:val="000000"/>
          <w:kern w:val="0"/>
          <w:sz w:val="22"/>
          <w:szCs w:val="22"/>
          <w:lang w:eastAsia="es-ES"/>
          <w14:ligatures w14:val="none"/>
        </w:rPr>
        <w:t>solicitar el otorgamiento de</w:t>
      </w:r>
      <w:r w:rsidRPr="007F2047">
        <w:rPr>
          <w:rFonts w:ascii="Arial Narrow" w:eastAsia="Arial Narrow" w:hAnsi="Arial Narrow" w:cs="Arial Narrow"/>
          <w:color w:val="000000"/>
          <w:kern w:val="0"/>
          <w:sz w:val="22"/>
          <w:szCs w:val="22"/>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27 de enero de 2026, recibió una comunicación por correo electrónico mediante la cual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le negó la cobertura solicitada, indicando que el siniestro </w:t>
      </w:r>
      <w:r w:rsidR="004C1653" w:rsidRPr="007F2047">
        <w:rPr>
          <w:rFonts w:ascii="Arial Narrow" w:eastAsia="Arial Narrow" w:hAnsi="Arial Narrow" w:cs="Arial Narrow"/>
          <w:color w:val="000000"/>
          <w:kern w:val="0"/>
          <w:sz w:val="22"/>
          <w:szCs w:val="22"/>
          <w:lang w:eastAsia="es-ES"/>
          <w14:ligatures w14:val="none"/>
        </w:rPr>
        <w:t xml:space="preserve">del 15 de enero de 2026</w:t>
      </w:r>
      <w:r w:rsidRPr="007F2047">
        <w:rPr>
          <w:rFonts w:ascii="Arial Narrow" w:eastAsia="Arial Narrow" w:hAnsi="Arial Narrow" w:cs="Arial Narrow"/>
          <w:color w:val="000000"/>
          <w:kern w:val="0"/>
          <w:sz w:val="22"/>
          <w:szCs w:val="22"/>
          <w:lang w:eastAsia="es-ES"/>
          <w14:ligatures w14:val="none"/>
        </w:rPr>
        <w:t xml:space="preserve"> había ocurrido dentro de un periodo de carencia de </w:t>
      </w:r>
      <w:r w:rsidR="00270E6F">
        <w:rPr>
          <w:rFonts w:ascii="Arial Narrow" w:eastAsia="Arial Narrow" w:hAnsi="Arial Narrow" w:cs="Arial Narrow"/>
          <w:color w:val="000000"/>
          <w:kern w:val="0"/>
          <w:sz w:val="22"/>
          <w:szCs w:val="22"/>
          <w:lang w:eastAsia="es-ES"/>
          <w14:ligatures w14:val="none"/>
        </w:rPr>
        <w:t>sesenta (</w:t>
      </w:r>
      <w:r w:rsidRPr="007F2047">
        <w:rPr>
          <w:rFonts w:ascii="Arial Narrow" w:eastAsia="Arial Narrow" w:hAnsi="Arial Narrow" w:cs="Arial Narrow"/>
          <w:color w:val="000000"/>
          <w:kern w:val="0"/>
          <w:sz w:val="22"/>
          <w:szCs w:val="22"/>
          <w:lang w:eastAsia="es-ES"/>
          <w14:ligatures w14:val="none"/>
        </w:rPr>
        <w:t>60</w:t>
      </w:r>
      <w:r w:rsidR="00270E6F">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 días.</w:t>
      </w:r>
      <w:r w:rsidR="00C114F0" w:rsidRPr="007F2047">
        <w:rPr>
          <w:rFonts w:ascii="Arial Narrow" w:eastAsia="Arial Narrow" w:hAnsi="Arial Narrow" w:cs="Arial Narrow"/>
          <w:color w:val="000000"/>
          <w:kern w:val="0"/>
          <w:sz w:val="22"/>
          <w:szCs w:val="22"/>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w:t>
      </w:r>
      <w:r w:rsidR="00EE01AC" w:rsidRPr="007F2047">
        <w:rPr>
          <w:rFonts w:ascii="Arial Narrow" w:eastAsia="Arial Narrow" w:hAnsi="Arial Narrow" w:cs="Arial Narrow"/>
          <w:color w:val="000000"/>
          <w:kern w:val="0"/>
          <w:sz w:val="22"/>
          <w:szCs w:val="22"/>
          <w:lang w:eastAsia="es-ES"/>
          <w14:ligatures w14:val="none"/>
        </w:rPr>
        <w:t>mismo día</w:t>
      </w:r>
      <w:r w:rsidRPr="007F2047">
        <w:rPr>
          <w:rFonts w:ascii="Arial Narrow" w:eastAsia="Arial Narrow" w:hAnsi="Arial Narrow" w:cs="Arial Narrow"/>
          <w:color w:val="000000"/>
          <w:kern w:val="0"/>
          <w:sz w:val="22"/>
          <w:szCs w:val="22"/>
          <w:lang w:eastAsia="es-ES"/>
          <w14:ligatures w14:val="none"/>
        </w:rPr>
        <w:t xml:space="preserve">, presentó un reclamo solicitando </w:t>
      </w:r>
      <w:r w:rsidR="004C1653" w:rsidRPr="007F2047">
        <w:rPr>
          <w:rFonts w:ascii="Arial Narrow" w:eastAsia="Arial Narrow" w:hAnsi="Arial Narrow" w:cs="Arial Narrow"/>
          <w:color w:val="000000"/>
          <w:kern w:val="0"/>
          <w:sz w:val="22"/>
          <w:szCs w:val="22"/>
          <w:lang w:eastAsia="es-ES"/>
          <w14:ligatures w14:val="none"/>
        </w:rPr>
        <w:t xml:space="preserve">a </w:t>
      </w:r>
      <w:r w:rsidR="00270E6F">
        <w:rPr>
          <w:rFonts w:ascii="Arial Narrow" w:eastAsia="Arial Narrow" w:hAnsi="Arial Narrow" w:cs="Arial Narrow"/>
          <w:color w:val="000000"/>
          <w:kern w:val="0"/>
          <w:sz w:val="22"/>
          <w:szCs w:val="22"/>
          <w:lang w:val="es-ES" w:eastAsia="es-ES"/>
          <w14:ligatures w14:val="none"/>
        </w:rPr>
        <w:t>la compañía aseguradora</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la reconsideración de la decisión adoptada respecto de la negativa de cobertura.</w:t>
      </w:r>
      <w:r w:rsidR="004C1653" w:rsidRPr="007F2047">
        <w:rPr>
          <w:rFonts w:ascii="Arial Narrow" w:eastAsia="Arial Narrow" w:hAnsi="Arial Narrow" w:cs="Arial Narrow"/>
          <w:color w:val="000000"/>
          <w:kern w:val="0"/>
          <w:sz w:val="22"/>
          <w:szCs w:val="22"/>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29 de enero de 2026, recibió una nueva comunicación por correo electrónico mediante la cual </w:t>
      </w:r>
      <w:r w:rsidR="004C1653" w:rsidRPr="007F2047">
        <w:rPr>
          <w:rFonts w:ascii="Arial Narrow" w:eastAsia="Arial Narrow" w:hAnsi="Arial Narrow" w:cs="Arial Narrow"/>
          <w:color w:val="000000"/>
          <w:kern w:val="0"/>
          <w:sz w:val="22"/>
          <w:szCs w:val="22"/>
          <w:lang w:val="es-ES" w:eastAsia="es-ES"/>
          <w14:ligatures w14:val="none"/>
        </w:rPr>
        <w:t>Chubb</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eastAsia="es-ES"/>
          <w14:ligatures w14:val="none"/>
        </w:rPr>
        <w:t/>
      </w:r>
      <w:r w:rsidRPr="007F2047">
        <w:rPr>
          <w:rFonts w:ascii="Arial Narrow" w:eastAsia="Arial Narrow" w:hAnsi="Arial Narrow" w:cs="Arial Narrow"/>
          <w:color w:val="000000"/>
          <w:kern w:val="0"/>
          <w:sz w:val="22"/>
          <w:szCs w:val="22"/>
          <w:lang w:val="es-ES" w:eastAsia="es-ES"/>
          <w14:ligatures w14:val="none"/>
        </w:rPr>
        <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20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sz w:val="22"/>
          <w:szCs w:val="22"/>
          <w:vertAlign w:val="superscript"/>
          <w14:ligatures w14:val="none"/>
        </w:rPr>
        <w:footnoteReference w:id="3"/>
      </w:r>
      <w:r w:rsidRPr="007F2047">
        <w:rPr>
          <w:rFonts w:ascii="Arial Narrow" w:eastAsia="Arial Narrow" w:hAnsi="Arial Narrow" w:cs="Arial Narrow"/>
          <w:color w:val="000000"/>
          <w:kern w:val="0"/>
          <w:sz w:val="22"/>
          <w:szCs w:val="22"/>
          <w:lang w:eastAsia="es-PE"/>
          <w14:ligatures w14:val="none"/>
        </w:rPr>
        <w:t xml:space="preserve">, </w:t>
      </w:r>
      <w:r w:rsidR="00121544" w:rsidRPr="007F2047">
        <w:rPr>
          <w:rFonts w:ascii="Arial Narrow" w:eastAsia="Arial Narrow" w:hAnsi="Arial Narrow" w:cs="Arial Narrow"/>
          <w:color w:val="000000"/>
          <w:kern w:val="0"/>
          <w:sz w:val="22"/>
          <w:szCs w:val="22"/>
          <w:lang w:eastAsia="es-PE"/>
          <w14:ligatures w14:val="none"/>
        </w:rPr>
        <w:t xml:space="preserve">considera </w:t>
      </w:r>
      <w:r w:rsidR="00121544" w:rsidRPr="007F2047">
        <w:rPr>
          <w:rFonts w:ascii="Arial Narrow" w:eastAsia="Arial Narrow" w:hAnsi="Arial Narrow" w:cs="Arial Narrow"/>
          <w:kern w:val="0"/>
          <w14:ligatures w14:val="none"/>
          <w:sz w:val="22"/>
          <w:szCs w:val="22"/>
        </w:rPr>
        <w:t xml:space="preserve">que el hecho denunciado, </w:t>
      </w:r>
      <w:bookmarkStart w:id="6" w:name="_Hlk211591623"/>
      <w:r w:rsidR="00121544" w:rsidRPr="007F20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86EFD" w:rsidRPr="00786E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y 19</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F20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F2047">
        <w:rPr>
          <w:rFonts w:ascii="Arial Narrow" w:eastAsia="Arial Narrow" w:hAnsi="Arial Narrow" w:cs="Arial Narrow"/>
          <w:kern w:val="0"/>
          <w14:ligatures w14:val="none"/>
          <w:sz w:val="22"/>
          <w:szCs w:val="22"/>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983DDE"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F2047">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sz w:val="22"/>
          <w:szCs w:val="22"/>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sz w:val="22"/>
          <w:szCs w:val="22"/>
          <w:vertAlign w:val="superscript"/>
          <w14:ligatures w14:val="none"/>
        </w:rPr>
        <w:footnoteReference w:id="6"/>
      </w:r>
      <w:r w:rsidRPr="007F2047">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Arial Narrow" w:hAnsi="Arial Narrow" w:cs="Arial Narrow"/>
          <w:kern w:val="0"/>
          <w:sz w:val="22"/>
          <w:szCs w:val="22"/>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7F20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Arial Narrow" w:hAnsi="Arial Narrow" w:cs="Arial Narrow"/>
          <w:color w:val="000000"/>
          <w:kern w:val="0"/>
          <w:sz w:val="22"/>
          <w:szCs w:val="22"/>
          <w:lang w:val="es-ES" w:eastAsia="es-ES"/>
          <w14:ligatures w14:val="none"/>
        </w:rPr>
        <w:t>a la compañía aseguradora</w:t>
      </w:r>
      <w:r w:rsidRPr="007F204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Arial Narrow" w:hAnsi="Arial Narrow" w:cs="Arial Narrow"/>
          <w:color w:val="000000"/>
          <w:kern w:val="0"/>
          <w:sz w:val="22"/>
          <w:szCs w:val="22"/>
          <w:lang w:val="es-ES" w:eastAsia="es-ES"/>
          <w14:ligatures w14:val="none"/>
        </w:rPr>
        <w:t>Póliza 71-45039 del Seguro de protección de tarjeta Plus</w:t>
      </w:r>
      <w:r w:rsidRPr="007F204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7F204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7F2047">
        <w:rPr>
          <w:rFonts w:ascii="Arial Narrow" w:eastAsia="Arial Narrow" w:hAnsi="Arial Narrow" w:cs="Arial Narrow"/>
          <w:color w:val="000000"/>
          <w:kern w:val="0"/>
          <w:sz w:val="22"/>
          <w:szCs w:val="22"/>
          <w:lang w:val="es-ES" w:eastAsia="es-ES"/>
          <w14:ligatures w14:val="none"/>
        </w:rPr>
        <w:t>; (</w:t>
      </w:r>
      <w:proofErr w:type="spellStart"/>
      <w:r w:rsidRPr="007F2047">
        <w:rPr>
          <w:rFonts w:ascii="Arial Narrow" w:eastAsia="Arial Narrow" w:hAnsi="Arial Narrow" w:cs="Arial Narrow"/>
          <w:color w:val="000000"/>
          <w:kern w:val="0"/>
          <w:sz w:val="22"/>
          <w:szCs w:val="22"/>
          <w:lang w:val="es-ES" w:eastAsia="es-ES"/>
          <w14:ligatures w14:val="none"/>
        </w:rPr>
        <w:t>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61DF3" w:rsidRPr="007F20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2047">
        <w:rPr>
          <w:rFonts w:ascii="Arial Narrow" w:eastAsia="Arial Narrow" w:hAnsi="Arial Narrow" w:cs="Arial Narrow"/>
          <w:color w:val="000000"/>
          <w:kern w:val="0"/>
          <w:sz w:val="22"/>
          <w:szCs w:val="22"/>
          <w:lang w:val="es-ES" w:eastAsia="es-ES"/>
          <w14:ligatures w14:val="none"/>
        </w:rPr>
        <w:t>; y, (</w:t>
      </w:r>
      <w:proofErr w:type="spellStart"/>
      <w:r w:rsidRPr="007F2047">
        <w:rPr>
          <w:rFonts w:ascii="Arial Narrow" w:eastAsia="Arial Narrow" w:hAnsi="Arial Narrow" w:cs="Arial Narrow"/>
          <w:color w:val="000000"/>
          <w:kern w:val="0"/>
          <w:sz w:val="22"/>
          <w:szCs w:val="22"/>
          <w:lang w:val="es-ES" w:eastAsia="es-ES"/>
          <w14:ligatures w14:val="none"/>
        </w:rPr>
        <w:t>iii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2047">
        <w:rPr>
          <w:rFonts w:ascii="Arial Narrow" w:eastAsia="Arial Narrow" w:hAnsi="Arial Narrow" w:cs="Arial Narrow"/>
          <w:color w:val="000000"/>
          <w:kern w:val="0"/>
          <w:sz w:val="22"/>
          <w:szCs w:val="22"/>
          <w:lang w:val="es-ES" w:eastAsia="es-ES"/>
          <w14:ligatures w14:val="none"/>
        </w:rPr>
        <w:t xml:space="preserve">con la parte denunciante </w:t>
      </w:r>
      <w:r w:rsidRPr="007F2047">
        <w:rPr>
          <w:rFonts w:ascii="Arial Narrow" w:eastAsia="Arial Narrow" w:hAnsi="Arial Narrow" w:cs="Arial Narrow"/>
          <w:color w:val="000000"/>
          <w:kern w:val="0"/>
          <w:sz w:val="22"/>
          <w:szCs w:val="22"/>
          <w:lang w:val="es-ES" w:eastAsia="es-ES"/>
          <w14:ligatures w14:val="none"/>
        </w:rPr>
        <w:t xml:space="preserve">en virtud </w:t>
      </w:r>
      <w:r w:rsidR="00F01410" w:rsidRPr="007F2047">
        <w:rPr>
          <w:rFonts w:ascii="Arial Narrow" w:eastAsia="Arial Narrow" w:hAnsi="Arial Narrow" w:cs="Arial Narrow"/>
          <w:color w:val="000000"/>
          <w:kern w:val="0"/>
          <w:sz w:val="22"/>
          <w:szCs w:val="22"/>
          <w:lang w:val="es-ES" w:eastAsia="es-ES"/>
          <w14:ligatures w14:val="none"/>
        </w:rPr>
        <w:t xml:space="preserve">de los hechos materia </w:t>
      </w:r>
      <w:r w:rsidRPr="007F2047">
        <w:rPr>
          <w:rFonts w:ascii="Arial Narrow" w:eastAsia="Arial Narrow" w:hAnsi="Arial Narrow" w:cs="Arial Narrow"/>
          <w:color w:val="000000"/>
          <w:kern w:val="0"/>
          <w:sz w:val="22"/>
          <w:szCs w:val="22"/>
          <w:lang w:val="es-ES" w:eastAsia="es-ES"/>
          <w14:ligatures w14:val="none"/>
        </w:rPr>
        <w:t>de denuncia.</w:t>
      </w:r>
      <w:r w:rsidRPr="007F204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PRIMERO:</w:t>
      </w:r>
      <w:r w:rsidRPr="007F2047">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F20E77"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sz w:val="22"/>
          <w:szCs w:val="22"/>
        </w:rPr>
        <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7F204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F2047" w:rsidRDefault="00121544"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Presunta</w:t>
      </w:r>
      <w:r w:rsidRPr="007F20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F2047">
        <w:rPr>
          <w:rFonts w:ascii="Arial Narrow" w:eastAsia="Arial Narrow" w:hAnsi="Arial Narrow" w:cs="Arial Narrow"/>
          <w:kern w:val="0"/>
          <w:sz w:val="22"/>
          <w:szCs w:val="22"/>
          <w:lang w:eastAsia="es-PE"/>
          <w14:ligatures w14:val="none"/>
        </w:rPr>
        <w:t xml:space="preserve"> de </w:t>
      </w:r>
      <w:r w:rsidRPr="007F2047">
        <w:rPr>
          <w:rFonts w:ascii="Arial Narrow" w:eastAsia="Arial Narrow" w:hAnsi="Arial Narrow" w:cs="Arial Narrow"/>
          <w:kern w:val="0"/>
          <w:sz w:val="22"/>
          <w:szCs w:val="22"/>
          <w:shd w:val="clear" w:color="auto" w:fill="FFFFFF"/>
          <w:lang w:eastAsia="es-PE"/>
          <w14:ligatures w14:val="none"/>
        </w:rPr>
        <w:t>la Ley</w:t>
      </w:r>
      <w:r w:rsidR="00270E6F">
        <w:rPr>
          <w:rFonts w:ascii="Arial Narrow" w:eastAsia="Arial Narrow" w:hAnsi="Arial Narrow" w:cs="Arial Narrow"/>
          <w:kern w:val="0"/>
          <w:sz w:val="22"/>
          <w:szCs w:val="22"/>
          <w:shd w:val="clear" w:color="auto" w:fill="FFFFFF"/>
          <w:lang w:eastAsia="es-PE"/>
          <w14:ligatures w14:val="none"/>
        </w:rPr>
        <w:t xml:space="preserve"> </w:t>
      </w:r>
      <w:r w:rsidRPr="007F204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7F204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A681B" w:rsidRPr="007F2047">
        <w:rPr>
          <w:rFonts w:ascii="Arial Narrow" w:eastAsia="Arial Narrow" w:hAnsi="Arial Narrow" w:cs="Arial Narrow"/>
          <w:color w:val="000000"/>
          <w:kern w:val="0"/>
          <w:sz w:val="22"/>
          <w:szCs w:val="22"/>
          <w:lang w:val="es-ES" w:eastAsia="es-ES"/>
          <w14:ligatures w14:val="none"/>
        </w:rPr>
        <w:t xml:space="preserve">de la Póliza 71-45039 del Seguro de protección </w:t>
      </w:r>
      <w:r w:rsidR="002A0A88">
        <w:rPr>
          <w:rFonts w:ascii="Arial Narrow" w:eastAsia="Arial Narrow" w:hAnsi="Arial Narrow" w:cs="Arial Narrow"/>
          <w:color w:val="000000"/>
          <w:kern w:val="0"/>
          <w:sz w:val="22"/>
          <w:szCs w:val="22"/>
          <w:lang w:val="es-ES" w:eastAsia="es-ES"/>
          <w14:ligatures w14:val="none"/>
        </w:rPr>
        <w:t xml:space="preserve">de la </w:t>
      </w:r>
      <w:r w:rsidR="002A0A88" w:rsidRPr="002A0A88">
        <w:rPr>
          <w:rFonts w:ascii="Arial Narrow" w:eastAsia="Arial Narrow" w:hAnsi="Arial Narrow" w:cs="Arial Narrow"/>
          <w:color w:val="000000"/>
          <w:kern w:val="0"/>
          <w:sz w:val="22"/>
          <w:szCs w:val="22"/>
          <w:lang w:val="es-ES" w:eastAsia="es-ES"/>
          <w14:ligatures w14:val="none"/>
        </w:rPr>
        <w:t xml:space="preserve">tarjeta de débito 415****086 </w:t>
      </w:r>
      <w:r w:rsidR="00786EFD" w:rsidRPr="00786EFD">
        <w:rPr>
          <w:rFonts w:ascii="Arial Narrow" w:eastAsia="Arial Narrow" w:hAnsi="Arial Narrow" w:cs="Arial Narrow"/>
          <w:color w:val="000000"/>
          <w:kern w:val="0"/>
          <w:sz w:val="22"/>
          <w:szCs w:val="22"/>
          <w:lang w:val="es-ES" w:eastAsia="es-ES"/>
          <w14:ligatures w14:val="none"/>
        </w:rPr>
        <w:t>de la Caja Municipal de Ahorro y Crédito de Huancayo S.A.</w:t>
      </w:r>
      <w:r w:rsidR="00786EFD">
        <w:rPr>
          <w:rFonts w:ascii="Arial Narrow" w:eastAsia="Arial Narrow" w:hAnsi="Arial Narrow" w:cs="Arial Narrow"/>
          <w:color w:val="000000"/>
          <w:kern w:val="0"/>
          <w:sz w:val="22"/>
          <w:szCs w:val="22"/>
          <w:lang w:val="es-ES" w:eastAsia="es-ES"/>
          <w14:ligatures w14:val="none"/>
        </w:rPr>
        <w:t xml:space="preserve">, </w:t>
      </w:r>
      <w:r w:rsidR="00FB44B8" w:rsidRPr="007F2047">
        <w:rPr>
          <w:rFonts w:ascii="Arial Narrow" w:eastAsia="Arial Narrow" w:hAnsi="Arial Narrow" w:cs="Arial Narrow"/>
          <w:kern w:val="0"/>
          <w:sz w:val="22"/>
          <w:szCs w:val="22"/>
          <w:shd w:val="clear" w:color="auto" w:fill="FFFFFF"/>
          <w:lang w:eastAsia="es-PE"/>
          <w14:ligatures w14:val="none"/>
        </w:rPr>
        <w:t xml:space="preserve">por el siniestro del </w:t>
      </w:r>
      <w:r w:rsidR="00983DDE" w:rsidRPr="007F2047">
        <w:rPr>
          <w:rFonts w:ascii="Arial Narrow" w:eastAsia="Arial Narrow" w:hAnsi="Arial Narrow" w:cs="Arial Narrow"/>
          <w:color w:val="000000"/>
          <w:kern w:val="0"/>
          <w:sz w:val="22"/>
          <w:szCs w:val="22"/>
          <w:lang w:eastAsia="es-ES"/>
          <w14:ligatures w14:val="none"/>
        </w:rPr>
        <w:t xml:space="preserve">15 de enero de 2026</w:t>
      </w:r>
      <w:r w:rsidR="00121544" w:rsidRPr="007F2047">
        <w:rPr>
          <w:rFonts w:ascii="Arial Narrow" w:eastAsia="Arial Narrow" w:hAnsi="Arial Narrow" w:cs="Arial Narrow"/>
          <w:kern w:val="0"/>
          <w14:ligatures w14:val="none"/>
          <w:sz w:val="22"/>
          <w:szCs w:val="22"/>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sz w:val="22"/>
          <w:szCs w:val="22"/>
        </w:rPr>
        <w:t>Presunta infracción al numeral 88.1</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del artículo 88</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 la Ley 29571, Código de Protección y Defensa del Consumidor, </w:t>
      </w:r>
      <w:r w:rsidRPr="007F2047">
        <w:rPr>
          <w:rFonts w:ascii="Arial Narrow" w:eastAsia="Arial Narrow" w:hAnsi="Arial Narrow" w:cs="Arial Narrow"/>
          <w:kern w:val="0"/>
          <w14:ligatures w14:val="none"/>
          <w:sz w:val="22"/>
          <w:szCs w:val="22"/>
        </w:rPr>
        <w:t xml:space="preserve">en tanto </w:t>
      </w:r>
      <w:r w:rsidR="007A681B" w:rsidRPr="007F2047">
        <w:rPr>
          <w:rFonts w:ascii="Arial Narrow" w:eastAsia="Arial Narrow" w:hAnsi="Arial Narrow" w:cs="Arial Narrow"/>
          <w:kern w:val="0"/>
          <w14:ligatures w14:val="none"/>
          <w:sz w:val="22"/>
          <w:szCs w:val="22"/>
        </w:rPr>
        <w:t>la compañía aseguradora</w:t>
      </w:r>
      <w:r w:rsidRPr="007F2047">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7A681B"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p>
    <w:p w14:paraId="0A292C9F" w14:textId="06EA1FCA"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b/>
          <w:color w:val="000000"/>
          <w:kern w:val="0"/>
          <w:sz w:val="22"/>
          <w:szCs w:val="22"/>
          <w:lang w:eastAsia="es-PE"/>
          <w14:ligatures w14:val="none"/>
        </w:rPr>
        <w:t>SEGUNDO:</w:t>
      </w:r>
      <w:r w:rsidRPr="007F20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2047">
        <w:rPr>
          <w:rFonts w:ascii="Arial Narrow" w:eastAsia="Arial Narrow" w:hAnsi="Arial Narrow" w:cs="Arial Narrow"/>
          <w:color w:val="000000"/>
          <w:kern w:val="0"/>
          <w:sz w:val="22"/>
          <w:szCs w:val="22"/>
          <w:lang w:val="es-ES" w:eastAsia="es-ES"/>
          <w14:ligatures w14:val="none"/>
        </w:rPr>
        <w:t xml:space="preserve">del </w:t>
      </w:r>
      <w:r w:rsidR="005C6666" w:rsidRPr="007F2047">
        <w:rPr>
          <w:rFonts w:ascii="Arial Narrow" w:eastAsia="Arial Narrow" w:hAnsi="Arial Narrow" w:cs="Arial Narrow"/>
          <w:color w:val="000000"/>
          <w:kern w:val="0"/>
          <w:sz w:val="22"/>
          <w:szCs w:val="22"/>
          <w:lang w:val="es-ES" w:eastAsia="es-ES"/>
          <w14:ligatures w14:val="none"/>
        </w:rPr>
        <w:t>30 de enero de 2026, complementado mediante escritos del 20 y 23 de febrero de 2026</w:t>
      </w:r>
      <w:r w:rsidRPr="007F2047">
        <w:rPr>
          <w:rFonts w:ascii="Arial Narrow" w:eastAsia="Arial Narrow" w:hAnsi="Arial Narrow" w:cs="Arial Narrow"/>
          <w:kern w:val="0"/>
          <w14:ligatures w14:val="none"/>
          <w:sz w:val="22"/>
          <w:szCs w:val="22"/>
        </w:rPr>
        <w:t>.</w:t>
      </w:r>
    </w:p>
    <w:p w14:paraId="68A17E97"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TERCERO:</w:t>
      </w:r>
      <w:r w:rsidRPr="007F2047">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 Procesal Civil. </w:t>
      </w:r>
      <w:r w:rsidRPr="007F204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F2047">
        <w:rPr>
          <w:rFonts w:ascii="Arial Narrow" w:eastAsia="Arial Narrow" w:hAnsi="Arial Narrow" w:cs="Arial Narrow"/>
          <w:kern w:val="0"/>
          <w:sz w:val="22"/>
          <w:szCs w:val="22"/>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lastRenderedPageBreak/>
        <w:t xml:space="preserve">en caso califique como </w:t>
      </w:r>
      <w:proofErr w:type="gramStart"/>
      <w:r w:rsidRPr="007F2047">
        <w:rPr>
          <w:rFonts w:ascii="Arial Narrow" w:eastAsia="Arial Narrow" w:hAnsi="Arial Narrow" w:cs="Arial Narrow"/>
          <w:kern w:val="0"/>
          <w14:ligatures w14:val="none"/>
          <w:sz w:val="22"/>
          <w:szCs w:val="22"/>
        </w:rPr>
        <w:t>micro empresa</w:t>
      </w:r>
      <w:proofErr w:type="gramEnd"/>
      <w:r w:rsidRPr="007F204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Arial Narrow" w:hAnsi="Arial Narrow" w:cs="Arial Narrow"/>
          <w:kern w:val="0"/>
          <w:sz w:val="22"/>
          <w:szCs w:val="22"/>
          <w:vertAlign w:val="superscript"/>
          <w14:ligatures w14:val="none"/>
        </w:rPr>
        <w:footnoteReference w:id="7"/>
      </w:r>
      <w:r w:rsidRPr="007F204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w:t>
      </w:r>
      <w:r w:rsidRPr="007F2047">
        <w:rPr>
          <w:rFonts w:ascii="Arial Narrow" w:eastAsia="Arial Narrow" w:hAnsi="Arial Narrow" w:cs="Arial Narrow"/>
          <w:spacing w:val="-2"/>
          <w:kern w:val="0"/>
          <w14:ligatures w14:val="none"/>
          <w:sz w:val="22"/>
          <w:szCs w:val="22"/>
        </w:rPr>
        <w:t>Código</w:t>
      </w:r>
      <w:r w:rsidRPr="007F2047">
        <w:rPr>
          <w:rStyle w:val="Refdenotaalpie"/>
          <w:rFonts w:ascii="Arial Narrow" w:eastAsia="Arial Narrow" w:hAnsi="Arial Narrow" w:cs="Arial Narrow"/>
          <w:spacing w:val="-2"/>
          <w:kern w:val="0"/>
          <w:sz w:val="22"/>
          <w:szCs w:val="22"/>
          <w:vertAlign w:val="superscript"/>
          <w14:ligatures w14:val="none"/>
        </w:rPr>
        <w:footnoteReference w:id="8"/>
      </w:r>
      <w:r w:rsidRPr="007F2047">
        <w:rPr>
          <w:rFonts w:ascii="Arial Narrow" w:eastAsia="Arial Narrow" w:hAnsi="Arial Narrow" w:cs="Arial Narrow"/>
          <w:spacing w:val="-2"/>
          <w:kern w:val="0"/>
          <w14:ligatures w14:val="none"/>
          <w:sz w:val="22"/>
          <w:szCs w:val="22"/>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b/>
          <w:color w:val="000000"/>
          <w:kern w:val="0"/>
          <w:sz w:val="22"/>
          <w:szCs w:val="22"/>
          <w:lang w:eastAsia="es-PE"/>
          <w14:ligatures w14:val="none"/>
        </w:rPr>
        <w:t xml:space="preserve">QUINTO:</w:t>
      </w:r>
      <w:r w:rsidRPr="007F2047">
        <w:rPr>
          <w:rFonts w:ascii="Arial Narrow" w:eastAsia="Arial Narrow" w:hAnsi="Arial Narrow" w:cs="Arial Narrow"/>
          <w:color w:val="000000"/>
          <w:kern w:val="0"/>
          <w:sz w:val="22"/>
          <w:szCs w:val="22"/>
          <w:lang w:eastAsia="es-PE"/>
          <w14:ligatures w14:val="none"/>
        </w:rPr>
        <w:t xml:space="preserve"> </w:t>
      </w:r>
      <w:bookmarkStart w:id="20" w:name="_Hlk188286813"/>
      <w:r w:rsidRPr="007F2047">
        <w:rPr>
          <w:rFonts w:ascii="Arial Narrow" w:eastAsia="Arial Narrow" w:hAnsi="Arial Narrow" w:cs="Arial Narrow"/>
          <w:color w:val="000000"/>
          <w:kern w:val="0"/>
          <w:sz w:val="22"/>
          <w:szCs w:val="22"/>
          <w:lang w:eastAsia="es-ES"/>
          <w14:ligatures w14:val="none"/>
        </w:rPr>
        <w:t xml:space="preserve">requerir </w:t>
      </w:r>
      <w:r w:rsidRPr="007F2047">
        <w:rPr>
          <w:rFonts w:ascii="Arial Narrow" w:eastAsia="Arial Narrow" w:hAnsi="Arial Narrow" w:cs="Arial Narrow"/>
          <w:color w:val="000000"/>
          <w:kern w:val="0"/>
          <w:sz w:val="22"/>
          <w:szCs w:val="22"/>
          <w:lang w:val="es-ES" w:eastAsia="es-ES"/>
          <w14:ligatures w14:val="none"/>
        </w:rPr>
        <w:t xml:space="preserve">que, en un </w:t>
      </w:r>
      <w:r w:rsidRPr="007F204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7F2047">
        <w:rPr>
          <w:rFonts w:ascii="Arial Narrow" w:eastAsia="Arial Narrow" w:hAnsi="Arial Narrow" w:cs="Arial Narrow"/>
          <w:color w:val="000000"/>
          <w:kern w:val="0"/>
          <w:sz w:val="22"/>
          <w:szCs w:val="22"/>
          <w:lang w:eastAsia="es-ES"/>
          <w14:ligatures w14:val="none"/>
        </w:rPr>
        <w:t xml:space="preserve">, </w:t>
      </w:r>
      <w:bookmarkStart w:id="21" w:name="_Hlk188286828"/>
      <w:r w:rsidRPr="007F2047">
        <w:rPr>
          <w:rFonts w:ascii="Arial Narrow" w:eastAsia="Arial Narrow" w:hAnsi="Arial Narrow" w:cs="Arial Narrow"/>
          <w:color w:val="000000"/>
          <w:kern w:val="0"/>
          <w:sz w:val="22"/>
          <w:szCs w:val="22"/>
          <w:shd w:val="clear" w:color="auto" w:fill="FFFFFF"/>
          <w:lang w:eastAsia="es-PE"/>
          <w14:ligatures w14:val="none"/>
        </w:rPr>
        <w:t>el proveedor denunciado</w:t>
      </w:r>
      <w:r w:rsidRPr="007F2047">
        <w:rPr>
          <w:rFonts w:ascii="Arial Narrow" w:eastAsia="Arial Narrow" w:hAnsi="Arial Narrow" w:cs="Arial Narrow"/>
          <w:color w:val="000000"/>
          <w:kern w:val="0"/>
          <w:sz w:val="22"/>
          <w:szCs w:val="22"/>
          <w:lang w:eastAsia="es-ES"/>
          <w14:ligatures w14:val="none"/>
        </w:rPr>
        <w:t xml:space="preserve"> </w:t>
      </w:r>
      <w:bookmarkEnd w:id="21"/>
      <w:r w:rsidRPr="007F2047">
        <w:rPr>
          <w:rFonts w:ascii="Arial Narrow" w:eastAsia="Arial Narrow" w:hAnsi="Arial Narrow" w:cs="Arial Narrow"/>
          <w:color w:val="000000"/>
          <w:kern w:val="0"/>
          <w:sz w:val="22"/>
          <w:szCs w:val="22"/>
          <w:lang w:val="es-ES" w:eastAsia="es-ES"/>
          <w14:ligatures w14:val="none"/>
        </w:rPr>
        <w:t xml:space="preserve">cumpla con: </w:t>
      </w:r>
      <w:r w:rsidR="00061DF3" w:rsidRPr="007F204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Arial Narrow" w:hAnsi="Arial Narrow" w:cs="Arial Narrow"/>
          <w:color w:val="000000"/>
          <w:kern w:val="0"/>
          <w:sz w:val="22"/>
          <w:szCs w:val="22"/>
          <w:lang w:val="es-ES" w:eastAsia="es-ES"/>
          <w14:ligatures w14:val="none"/>
        </w:rPr>
        <w:t>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Arial Narrow" w:hAnsi="Arial Narrow" w:cs="Arial Narrow"/>
          <w:color w:val="000000"/>
          <w:kern w:val="0"/>
          <w:sz w:val="22"/>
          <w:szCs w:val="22"/>
          <w:lang w:val="es-ES" w:eastAsia="es-ES"/>
          <w14:ligatures w14:val="none"/>
        </w:rPr>
        <w:t>iii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F2047">
        <w:rPr>
          <w:rFonts w:ascii="Arial Narrow" w:eastAsia="Arial Narrow" w:hAnsi="Arial Narrow" w:cs="Arial Narrow"/>
          <w:color w:val="000000"/>
          <w:kern w:val="0"/>
          <w:sz w:val="22"/>
          <w:szCs w:val="22"/>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SEXTO:</w:t>
      </w:r>
      <w:r w:rsidRPr="007F2047">
        <w:rPr>
          <w:rFonts w:ascii="Arial Narrow" w:eastAsia="Arial Narrow" w:hAnsi="Arial Narrow" w:cs="Arial Narrow"/>
          <w:color w:val="000000"/>
          <w:kern w:val="0"/>
          <w:sz w:val="22"/>
          <w:szCs w:val="22"/>
          <w:lang w:eastAsia="es-PE"/>
          <w14:ligatures w14:val="none"/>
        </w:rPr>
        <w:t xml:space="preserve"> </w:t>
      </w:r>
      <w:bookmarkStart w:id="22" w:name="_Hlk188286915"/>
      <w:r w:rsidRPr="007F2047">
        <w:rPr>
          <w:rFonts w:ascii="Arial Narrow" w:eastAsia="Arial Narrow" w:hAnsi="Arial Narrow" w:cs="Arial Narrow"/>
          <w:color w:val="000000"/>
          <w:kern w:val="0"/>
          <w:sz w:val="22"/>
          <w:szCs w:val="22"/>
          <w:lang w:eastAsia="es-PE"/>
          <w14:ligatures w14:val="none"/>
        </w:rPr>
        <w:t>informar a las partes que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w:t>
      </w:r>
      <w:r w:rsidR="00270E6F">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F204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115</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y 116</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referida norma</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F2047">
        <w:rPr>
          <w:rFonts w:ascii="Arial Narrow" w:eastAsia="Arial Narrow" w:hAnsi="Arial Narrow" w:cs="Arial Narrow"/>
          <w:color w:val="000000"/>
          <w:kern w:val="0"/>
          <w:sz w:val="22"/>
          <w:szCs w:val="22"/>
          <w:lang w:eastAsia="es-PE"/>
          <w14:ligatures w14:val="none"/>
        </w:rPr>
        <w:t xml:space="preserve">. </w:t>
      </w:r>
      <w:bookmarkEnd w:id="22"/>
      <w:r w:rsidRPr="007F204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F2047">
        <w:rPr>
          <w:rFonts w:ascii="Arial Narrow" w:eastAsia="Arial Narrow" w:hAnsi="Arial Narrow" w:cs="Arial Narrow"/>
          <w:color w:val="000000"/>
          <w:kern w:val="0"/>
          <w:sz w:val="22"/>
          <w:szCs w:val="22"/>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SÉTIMO:</w:t>
      </w:r>
      <w:r w:rsidRPr="007F204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F2047">
        <w:rPr>
          <w:rFonts w:ascii="Arial Narrow" w:eastAsia="Arial Narrow" w:hAnsi="Arial Narrow" w:cs="Arial Narrow"/>
          <w:b/>
          <w:bCs/>
          <w:kern w:val="0"/>
          <w14:ligatures w14:val="none"/>
          <w:sz w:val="22"/>
          <w:szCs w:val="22"/>
        </w:rPr>
        <w:t>OCTAVO</w:t>
      </w:r>
      <w:r w:rsidRPr="007F2047">
        <w:rPr>
          <w:rFonts w:ascii="Arial Narrow" w:eastAsia="Arial Narrow" w:hAnsi="Arial Narrow" w:cs="Arial Narrow"/>
          <w:b/>
          <w:kern w:val="0"/>
          <w14:ligatures w14:val="none"/>
          <w:sz w:val="22"/>
          <w:szCs w:val="22"/>
        </w:rPr>
        <w:t>:</w:t>
      </w:r>
      <w:r w:rsidRPr="007F2047">
        <w:rPr>
          <w:rFonts w:ascii="Arial Narrow" w:eastAsia="Arial Narrow" w:hAnsi="Arial Narrow" w:cs="Arial Narrow"/>
          <w:kern w:val="0"/>
          <w14:ligatures w14:val="none"/>
          <w:sz w:val="22"/>
          <w:szCs w:val="22"/>
        </w:rPr>
        <w:t xml:space="preserve"> comunicar a las partes que, </w:t>
      </w:r>
      <w:proofErr w:type="gramStart"/>
      <w:r w:rsidRPr="007F2047">
        <w:rPr>
          <w:rFonts w:ascii="Arial Narrow" w:eastAsia="Arial Narrow" w:hAnsi="Arial Narrow" w:cs="Arial Narrow"/>
          <w:kern w:val="0"/>
          <w14:ligatures w14:val="none"/>
          <w:sz w:val="22"/>
          <w:szCs w:val="22"/>
        </w:rPr>
        <w:t>de acuerdo a</w:t>
      </w:r>
      <w:proofErr w:type="gramEnd"/>
      <w:r w:rsidRPr="007F2047">
        <w:rPr>
          <w:rFonts w:ascii="Arial Narrow" w:eastAsia="Arial Narrow" w:hAnsi="Arial Narrow" w:cs="Arial Narrow"/>
          <w:kern w:val="0"/>
          <w14:ligatures w14:val="none"/>
          <w:sz w:val="22"/>
          <w:szCs w:val="22"/>
        </w:rPr>
        <w:t xml:space="preserve"> lo señalado por el artículo 29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Decreto Legislativo 807</w:t>
      </w:r>
      <w:r w:rsidRPr="007F2047">
        <w:rPr>
          <w:rStyle w:val="Refdenotaalpie"/>
          <w:rFonts w:ascii="Arial Narrow" w:eastAsia="Arial Narrow" w:hAnsi="Arial Narrow" w:cs="Arial Narrow"/>
          <w:kern w:val="0"/>
          <w:sz w:val="22"/>
          <w:szCs w:val="22"/>
          <w:vertAlign w:val="superscript"/>
          <w14:ligatures w14:val="none"/>
        </w:rPr>
        <w:footnoteReference w:id="14"/>
      </w:r>
      <w:r w:rsidRPr="007F204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Arial Narrow" w:hAnsi="Arial Narrow" w:cs="Arial Narrow"/>
          <w:kern w:val="0"/>
          <w:sz w:val="22"/>
          <w:szCs w:val="22"/>
          <w14:ligatures w14:val="none"/>
        </w:rPr>
        <w:t>expresamente su facultad para asistir y conciliar en su representación</w:t>
      </w:r>
      <w:r w:rsidRPr="007F2047">
        <w:rPr>
          <w:rFonts w:ascii="Arial Narrow" w:eastAsia="Arial Narrow" w:hAnsi="Arial Narrow" w:cs="Arial Narrow"/>
          <w:kern w:val="0"/>
          <w14:ligatures w14:val="none"/>
          <w:sz w:val="22"/>
          <w:szCs w:val="22"/>
        </w:rPr>
        <w:t>.</w:t>
      </w:r>
      <w:r w:rsidRPr="007F2047">
        <w:rPr>
          <w:rFonts w:ascii="Arial Narrow" w:eastAsia="Arial Narrow" w:hAnsi="Arial Narrow" w:cs="Arial Narrow"/>
          <w:kern w:val="0"/>
          <w14:ligatures w14:val="none"/>
          <w:sz w:val="22"/>
          <w:szCs w:val="22"/>
        </w:rPr>
        <w:t xml:space="preserve"> </w:t>
      </w:r>
      <w:r w:rsidRPr="007F204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NOVENO:</w:t>
      </w:r>
      <w:r w:rsidRPr="007F204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 xml:space="preserve">DÉCIMO: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eastAsia="Arial Narrow" w:hAnsi="Arial Narrow" w:cs="Arial Narrow"/>
          <w:spacing w:val="-3"/>
          <w:kern w:val="0"/>
          <w14:ligatures w14:val="none"/>
          <w:sz w:val="22"/>
          <w:szCs w:val="22"/>
        </w:rPr>
        <w:t/>
      </w:r>
      <w:r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sz w:val="22"/>
          <w:szCs w:val="22"/>
        </w:rPr>
        <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bookmarkStart w:id="24" w:name="_Hlk214964186"/>
      <w:r w:rsidRPr="007F2047">
        <w:rPr>
          <w:rFonts w:ascii="Arial Narrow" w:eastAsia="Arial Narrow" w:hAnsi="Arial Narrow" w:cs="Arial Narrow"/>
          <w:color w:val="000000"/>
          <w:sz w:val="22"/>
          <w:szCs w:val="22"/>
        </w:rPr>
        <w:t/>
      </w:r>
      <w:r w:rsidRPr="007F2047">
        <w:rPr>
          <w:rStyle w:val="Refdenotaalpie"/>
          <w:rFonts w:ascii="Arial Narrow" w:eastAsia="Arial Narrow" w:hAnsi="Arial Narrow" w:cs="Arial Narrow"/>
          <w:sz w:val="22"/>
          <w:szCs w:val="22"/>
          <w:vertAlign w:val="superscript"/>
        </w:rPr>
        <w:footnoteReference w:id="15"/>
      </w:r>
      <w:r w:rsidRPr="007F2047">
        <w:rPr>
          <w:rFonts w:ascii="Arial Narrow" w:eastAsia="Arial Narrow" w:hAnsi="Arial Narrow" w:cs="Arial Narrow"/>
          <w:sz w:val="22"/>
          <w:szCs w:val="22"/>
        </w:rPr>
        <w:t/>
      </w:r>
    </w:p>
    <w:bookmarkEnd w:id="24"/>
    <w:p w14:paraId="639FE5BE"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083D8417" w14:textId="16EEE1D4"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DÉCIMO PRIMERO: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color w:val="000000"/>
          <w:sz w:val="22"/>
          <w:szCs w:val="22"/>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sz w:val="22"/>
          <w:szCs w:val="22"/>
          <w:shd w:val="clear" w:color="auto" w:fill="FFFFFF"/>
        </w:rPr>
        <w:t xml:space="preserve">para que </w:t>
      </w:r>
      <w:r w:rsidRPr="007F20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eastAsia="Arial Narrow" w:hAnsi="Arial Narrow" w:cs="Arial Narrow"/>
          <w:sz w:val="16"/>
          <w:szCs w:val="16"/>
        </w:rPr>
      </w:pPr>
      <w:r w:rsidRPr="007F2047">
        <w:rPr>
          <w:rFonts w:ascii="Arial Narrow" w:eastAsia="Arial Narrow" w:hAnsi="Arial Narrow" w:cs="Arial Narrow"/>
          <w:sz w:val="16"/>
          <w:szCs w:val="16"/>
        </w:rPr>
        <w:t>LGP/JCQ</w:t>
      </w:r>
    </w:p>
    <w:p w14:paraId="4423ADE9" w14:textId="77777777" w:rsidR="00CA59A2" w:rsidRPr="007F2047" w:rsidRDefault="00CA59A2" w:rsidP="007F2047">
      <w:pPr>
        <w:spacing w:after="0" w:line="240" w:lineRule="auto"/>
        <w:contextualSpacing/>
        <w:rPr>
          <w:rFonts w:ascii="Arial Narrow" w:eastAsia="Arial Narrow" w:hAnsi="Arial Narrow" w:cs="Arial Narrow"/>
          <w:sz w:val="22"/>
          <w:szCs w:val="22"/>
        </w:rPr>
      </w:pPr>
    </w:p>
    <w:p w14:paraId="74AAB5F4" w14:textId="77777777" w:rsidR="001B5674" w:rsidRPr="007F2047" w:rsidRDefault="001B5674" w:rsidP="007F2047">
      <w:pPr>
        <w:spacing w:after="0" w:line="240" w:lineRule="auto"/>
        <w:contextualSpacing/>
        <w:rPr>
          <w:rFonts w:ascii="Arial Narrow" w:eastAsia="Arial Narrow" w:hAnsi="Arial Narrow" w:cs="Arial Narrow"/>
          <w:sz w:val="22"/>
          <w:szCs w:val="22"/>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1A82CAE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t>Publicado</w:t>
      </w:r>
      <w:r w:rsidRPr="007F2047">
        <w:rPr>
          <w:rFonts w:ascii="Arial Narrow" w:eastAsia="Arial Narrow" w:hAnsi="Arial Narrow" w:cs="Arial Narrow"/>
          <w:b/>
          <w:sz w:val="16"/>
          <w:szCs w:val="16"/>
        </w:rPr>
        <w:t xml:space="preserve"> </w:t>
      </w:r>
      <w:r w:rsidRPr="007F20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988072C"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t xml:space="preserve">Denuncia remitida a esta Comisión mediante </w:t>
      </w:r>
      <w:r w:rsidR="00030DC2" w:rsidRPr="007F2047">
        <w:rPr>
          <w:rFonts w:ascii="Arial Narrow" w:eastAsia="Arial Narrow" w:hAnsi="Arial Narrow" w:cs="Arial Narrow"/>
          <w:sz w:val="16"/>
          <w:szCs w:val="16"/>
        </w:rPr>
        <w:t xml:space="preserve">DOCUMENTO DE TRASLADO 066-2026-PS1/INDECOPI </w:t>
      </w:r>
      <w:r w:rsidRPr="007F2047">
        <w:rPr>
          <w:rFonts w:ascii="Arial Narrow" w:eastAsia="Arial Narrow" w:hAnsi="Arial Narrow" w:cs="Arial Narrow"/>
          <w:sz w:val="16"/>
          <w:szCs w:val="16"/>
        </w:rPr>
        <w:t xml:space="preserve">de fecha </w:t>
      </w:r>
      <w:r w:rsidR="00030DC2" w:rsidRPr="007F2047">
        <w:rPr>
          <w:rFonts w:ascii="Arial Narrow" w:eastAsia="Arial Narrow" w:hAnsi="Arial Narrow" w:cs="Arial Narrow"/>
          <w:sz w:val="16"/>
          <w:szCs w:val="16"/>
        </w:rPr>
        <w:t>3 de marzo de 2026</w:t>
      </w:r>
      <w:r w:rsidRPr="007F2047">
        <w:rPr>
          <w:rFonts w:ascii="Arial Narrow" w:eastAsia="Arial Narrow" w:hAnsi="Arial Narrow" w:cs="Arial Narrow"/>
          <w:sz w:val="16"/>
          <w:szCs w:val="16"/>
        </w:rPr>
        <w:t xml:space="preserve">, </w:t>
      </w:r>
      <w:r w:rsidR="00D95607" w:rsidRPr="007F2047">
        <w:rPr>
          <w:rFonts w:ascii="Arial Narrow" w:eastAsia="Arial Narrow" w:hAnsi="Arial Narrow" w:cs="Arial Narrow"/>
          <w:sz w:val="16"/>
          <w:szCs w:val="16"/>
        </w:rPr>
        <w:t xml:space="preserve">recibida </w:t>
      </w:r>
      <w:r w:rsidRPr="007F2047">
        <w:rPr>
          <w:rFonts w:ascii="Arial Narrow" w:eastAsia="Arial Narrow" w:hAnsi="Arial Narrow" w:cs="Arial Narrow"/>
          <w:sz w:val="16"/>
          <w:szCs w:val="16"/>
        </w:rPr>
        <w:t xml:space="preserve">el </w:t>
      </w:r>
      <w:r w:rsidR="000867BB" w:rsidRPr="007F2047">
        <w:rPr>
          <w:rFonts w:ascii="Arial Narrow" w:eastAsia="Arial Narrow" w:hAnsi="Arial Narrow" w:cs="Arial Narrow"/>
          <w:sz w:val="16"/>
          <w:szCs w:val="16"/>
        </w:rPr>
        <w:t>9 de marzo de 2026</w:t>
      </w:r>
      <w:r w:rsidRPr="007F20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ab/>
        <w:t>Artículo 27.-</w:t>
      </w:r>
      <w:r w:rsidRPr="007F2047">
        <w:rPr>
          <w:rFonts w:ascii="Arial Narrow" w:eastAsia="Arial Narrow" w:hAnsi="Arial Narrow" w:cs="Arial Narrow"/>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LEY SOBRE FACULTADES, NORMAS Y ORGANIZACIÓN DEL INDECOPI, APROBADA POR DECRETO LEGISLATIVO 807 Artículo 24.-</w:t>
      </w:r>
      <w:r w:rsidRPr="007F20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2047">
        <w:rPr>
          <w:rFonts w:ascii="Arial Narrow" w:eastAsia="Arial Narrow" w:hAnsi="Arial Narrow" w:cs="Arial Narrow"/>
          <w:sz w:val="16"/>
          <w:szCs w:val="16"/>
        </w:rPr>
        <w:t/>
      </w:r>
      <w:proofErr w:type="spellEnd"/>
      <w:r w:rsidRPr="007F20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eastAsia="Arial Narrow" w:hAnsi="Arial Narrow" w:cs="Arial Narrow"/>
          <w:sz w:val="16"/>
          <w:szCs w:val="16"/>
        </w:rPr>
        <w:t>entrada en vigencia</w:t>
      </w:r>
      <w:proofErr w:type="gramEnd"/>
      <w:r w:rsidRPr="007F204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vertAlign w:val="superscript"/>
        </w:rPr>
        <w:tab/>
        <w:t xml:space="preserve"/>
      </w:r>
      <w:r w:rsidRPr="007F2047">
        <w:rPr>
          <w:rFonts w:ascii="Arial Narrow" w:eastAsia="Arial Narrow" w:hAnsi="Arial Narrow" w:cs="Arial Narrow"/>
          <w:sz w:val="16"/>
          <w:szCs w:val="16"/>
        </w:rPr>
        <w:t xml:space="preserve"> </w:t>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r>
      <w:r w:rsidRPr="007F2047">
        <w:rPr>
          <w:rFonts w:ascii="Arial Narrow" w:eastAsia="Arial Narrow" w:hAnsi="Arial Narrow" w:cs="Arial Narrow"/>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eastAsia="Arial Narrow" w:hAnsi="Arial Narrow" w:cs="Arial Narrow"/>
          <w:sz w:val="16"/>
          <w:szCs w:val="16"/>
        </w:rPr>
        <w:t>conjuntamente con</w:t>
      </w:r>
      <w:proofErr w:type="gramEnd"/>
      <w:r w:rsidRPr="007F204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2047" w:rsidRDefault="00CA59A2" w:rsidP="007F2047">
      <w:pPr>
        <w:spacing w:after="0" w:line="240" w:lineRule="auto"/>
        <w:ind w:left="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d. En caso de infracciones muy graves y de reincidencia o </w:t>
      </w:r>
      <w:proofErr w:type="spellStart"/>
      <w:r w:rsidRPr="007F2047">
        <w:rPr>
          <w:rFonts w:ascii="Arial Narrow" w:eastAsia="Arial Narrow" w:hAnsi="Arial Narrow" w:cs="Arial Narrow"/>
          <w:sz w:val="16"/>
          <w:szCs w:val="16"/>
        </w:rPr>
        <w:t>reiterancia</w:t>
      </w:r>
      <w:proofErr w:type="spellEnd"/>
      <w:r w:rsidRPr="007F2047">
        <w:rPr>
          <w:rFonts w:ascii="Arial Narrow" w:eastAsia="Arial Narrow" w:hAnsi="Arial Narrow" w:cs="Arial Narrow"/>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roofErr w:type="spellStart"/>
      <w:r w:rsidRPr="007F2047">
        <w:rPr>
          <w:rFonts w:ascii="Arial Narrow" w:eastAsia="Arial Narrow" w:hAnsi="Arial Narrow" w:cs="Arial Narrow"/>
          <w:sz w:val="16"/>
          <w:szCs w:val="16"/>
        </w:rPr>
        <w:t>ii</w:t>
      </w:r>
      <w:proofErr w:type="spellEnd"/>
      <w:r w:rsidRPr="007F20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e. Publicación de avisos </w:t>
      </w:r>
      <w:proofErr w:type="spellStart"/>
      <w:r w:rsidRPr="007F2047">
        <w:rPr>
          <w:rFonts w:ascii="Arial Narrow" w:eastAsia="Arial Narrow" w:hAnsi="Arial Narrow" w:cs="Arial Narrow"/>
          <w:sz w:val="16"/>
          <w:szCs w:val="16"/>
        </w:rPr>
        <w:t>rectificatorios</w:t>
      </w:r>
      <w:proofErr w:type="spellEnd"/>
      <w:r w:rsidRPr="007F20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b/>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Narrow"/>
          <w:sz w:val="16"/>
          <w:szCs w:val="16"/>
        </w:rPr>
        <w:t>liminarmente</w:t>
      </w:r>
      <w:proofErr w:type="spellEnd"/>
      <w:r w:rsidRPr="007F20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7F2047" w:rsidRDefault="00CA59A2" w:rsidP="007F204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b/>
          <w:bCs/>
          <w:sz w:val="16"/>
          <w:szCs w:val="16"/>
          <w:vertAlign w:val="superscript"/>
        </w:rPr>
        <w:footnoteRef/>
      </w:r>
      <w:r w:rsidRPr="007F2047">
        <w:rPr>
          <w:rFonts w:ascii="Arial Narrow" w:eastAsia="Arial Narrow" w:hAnsi="Arial Narrow" w:cs="Arial Narrow"/>
          <w:b/>
          <w:bCs/>
          <w:sz w:val="16"/>
          <w:szCs w:val="16"/>
        </w:rPr>
        <w:tab/>
        <w:t xml:space="preserve"/>
      </w:r>
      <w:r w:rsidRPr="007F2047">
        <w:rPr>
          <w:rFonts w:ascii="Arial Narrow" w:eastAsia="Arial Narrow" w:hAnsi="Arial Narrow" w:cs="Arial Narrow"/>
          <w:b/>
          <w:bCs/>
          <w:sz w:val="16"/>
          <w:szCs w:val="16"/>
        </w:rPr>
        <w:tab/>
        <w:t xml:space="preserve">DECRETO LEGISLATIVO </w:t>
      </w:r>
      <w:proofErr w:type="spellStart"/>
      <w:r w:rsidRPr="007F2047">
        <w:rPr>
          <w:rFonts w:ascii="Arial Narrow" w:eastAsia="Arial Narrow" w:hAnsi="Arial Narrow" w:cs="Arial Narrow"/>
          <w:b/>
          <w:bCs/>
          <w:sz w:val="16"/>
          <w:szCs w:val="16"/>
        </w:rPr>
        <w:t/>
      </w:r>
      <w:proofErr w:type="spellEnd"/>
      <w:r w:rsidRPr="007F20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eastAsia="Arial Narrow" w:hAnsi="Arial Narrow" w:cs="Arial Narrow"/>
          <w:bCs/>
          <w:sz w:val="16"/>
          <w:szCs w:val="16"/>
        </w:rPr>
      </w:pPr>
      <w:r w:rsidRPr="007F2047">
        <w:rPr>
          <w:rFonts w:ascii="Arial Narrow" w:eastAsia="Arial Narrow" w:hAnsi="Arial Narrow" w:cs="Arial Narrow"/>
          <w:b/>
          <w:sz w:val="16"/>
          <w:szCs w:val="16"/>
        </w:rPr>
        <w:t xml:space="preserve">Artículo 29.- </w:t>
      </w:r>
      <w:r w:rsidRPr="007F20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ab/>
        <w:t xml:space="preserve"/>
      </w:r>
      <w:r w:rsidRPr="007F2047">
        <w:rPr>
          <w:rFonts w:ascii="Arial Narrow" w:eastAsia="Arial Narrow" w:hAnsi="Arial Narrow" w:cs="Arial Narrow"/>
          <w:sz w:val="16"/>
          <w:szCs w:val="16"/>
        </w:rPr>
        <w:tab/>
      </w:r>
      <w:r w:rsidRPr="007F204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