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C15B03" w:rsidR="00CA59A2" w:rsidRPr="00047456"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3D1832" w:rsidRPr="003D1832">
        <w:rPr>
          <w:rFonts w:ascii="Arial Narrow" w:eastAsia="Arial Narrow" w:hAnsi="Arial Narrow" w:cs="Arial Narrow"/>
          <w:b/>
          <w:bCs/>
          <w:color w:val="000000"/>
          <w:kern w:val="0"/>
          <w:sz w:val="22"/>
          <w:szCs w:val="22"/>
          <w:shd w:val="clear" w:color="auto" w:fill="FFFFFF"/>
          <w:lang w:eastAsia="es-PE"/>
          <w14:ligatures w14:val="none"/>
        </w:rPr>
        <w:t>1733-2</w:t>
      </w:r>
      <w:r w:rsidR="003D1832" w:rsidRPr="00047456">
        <w:rPr>
          <w:rFonts w:ascii="Arial Narrow" w:eastAsia="Arial Narrow" w:hAnsi="Arial Narrow" w:cs="Arial Narrow"/>
          <w:b/>
          <w:bCs/>
          <w:color w:val="000000"/>
          <w:kern w:val="0"/>
          <w:sz w:val="22"/>
          <w:szCs w:val="22"/>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DENUNCIADO</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CHUBB PERÚ S.A. COMPAÑÍA DE SEGUROS Y REASEGUROS</w:t>
      </w:r>
      <w:r w:rsidRPr="00047456">
        <w:rPr>
          <w:rFonts w:ascii="Arial Narrow" w:eastAsia="Arial Narrow" w:hAnsi="Arial Narrow" w:cs="Arial Narrow"/>
          <w:b/>
          <w:color w:val="000000"/>
          <w:kern w:val="0"/>
          <w:sz w:val="22"/>
          <w:szCs w:val="22"/>
          <w:lang w:eastAsia="es-PE"/>
          <w14:ligatures w14:val="none"/>
        </w:rPr>
        <w:t xml:space="preserve"> (</w:t>
      </w:r>
      <w:r w:rsidR="003D1832" w:rsidRPr="00047456">
        <w:rPr>
          <w:rFonts w:ascii="Arial Narrow" w:eastAsia="Arial Narrow" w:hAnsi="Arial Narrow" w:cs="Arial Narrow"/>
          <w:b/>
          <w:color w:val="000000"/>
          <w:kern w:val="0"/>
          <w:sz w:val="22"/>
          <w:szCs w:val="22"/>
          <w:lang w:eastAsia="es-PE"/>
          <w14:ligatures w14:val="none"/>
        </w:rPr>
        <w:t>CHUBB</w:t>
      </w:r>
      <w:r w:rsidRPr="00047456">
        <w:rPr>
          <w:rFonts w:ascii="Arial Narrow" w:eastAsia="Arial Narrow" w:hAnsi="Arial Narrow" w:cs="Arial Narrow"/>
          <w:b/>
          <w:color w:val="000000"/>
          <w:kern w:val="0"/>
          <w:sz w:val="22"/>
          <w:szCs w:val="22"/>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MATERIAS</w:t>
      </w:r>
      <w:r w:rsidRPr="00047456">
        <w:rPr>
          <w:rFonts w:ascii="Arial Narrow" w:eastAsia="Arial Narrow" w:hAnsi="Arial Narrow" w:cs="Arial Narrow"/>
          <w:b/>
          <w:color w:val="000000"/>
          <w:kern w:val="0"/>
          <w:sz w:val="22"/>
          <w:szCs w:val="22"/>
          <w:lang w:eastAsia="es-PE"/>
          <w14:ligatures w14:val="none"/>
        </w:rPr>
        <w:tab/>
        <w:t xml:space="preserve">: </w:t>
      </w:r>
      <w:r w:rsidRPr="000474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RESOLUCIÓN </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7456">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4745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47456"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Mediante el escrito del 3 de abril de 2026, el señor [APELLIDO] denunció a Chubb por presuntas infracciones a la Ley 29571, Código de Protección y Defensa del Consumidor</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474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1493B" w:rsidRPr="00047456">
        <w:rPr>
          <w:rFonts w:ascii="Arial Narrow" w:eastAsia="Arial Narrow" w:hAnsi="Arial Narrow" w:cs="Arial Narrow"/>
          <w:color w:val="000000"/>
          <w:kern w:val="0"/>
          <w:sz w:val="22"/>
          <w:szCs w:val="22"/>
          <w:lang w:val="es-ES" w:eastAsia="es-ES"/>
          <w14:ligatures w14:val="none"/>
        </w:rPr>
        <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xml:space="preserve"/>
      </w:r>
      <w:r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color w:val="000000"/>
          <w:kern w:val="0"/>
          <w:sz w:val="22"/>
          <w:szCs w:val="22"/>
          <w:lang w:val="es-ES" w:eastAsia="es-ES"/>
          <w14:ligatures w14:val="none"/>
        </w:rPr>
        <w:t xml:space="preserve"/>
      </w:r>
      <w:r w:rsidR="003D183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kern w:val="0"/>
          <w:sz w:val="22"/>
          <w:szCs w:val="22"/>
          <w:shd w:val="clear" w:color="auto" w:fill="FFFFFF"/>
          <w:lang w:eastAsia="es-PE"/>
          <w14:ligatures w14:val="none"/>
        </w:rPr>
        <w:t/>
      </w:r>
      <w:r w:rsidRPr="00047456">
        <w:rPr>
          <w:rFonts w:ascii="Arial Narrow" w:eastAsia="Arial Narrow" w:hAnsi="Arial Narrow" w:cs="Arial Narrow"/>
          <w:color w:val="000000"/>
          <w:kern w:val="0"/>
          <w:sz w:val="22"/>
          <w:szCs w:val="22"/>
          <w:lang w:val="es-ES" w:eastAsia="es-ES"/>
          <w14:ligatures w14:val="none"/>
        </w:rPr>
        <w:t/>
      </w:r>
      <w:r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7456" w:rsidRDefault="00CA59A2" w:rsidP="005B6E47">
      <w:pPr>
        <w:spacing w:after="0" w:line="240" w:lineRule="auto"/>
        <w:jc w:val="both"/>
        <w:rPr>
          <w:rFonts w:ascii="Arial Narrow" w:eastAsia="Arial Narrow" w:hAnsi="Arial Narrow" w:cs="Arial Narrow"/>
          <w:color w:val="000000"/>
          <w:kern w:val="0"/>
          <w:sz w:val="22"/>
          <w:szCs w:val="22"/>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21 de marzo de 2025, </w:t>
      </w:r>
      <w:r w:rsidR="005B6E47" w:rsidRPr="00047456">
        <w:rPr>
          <w:rFonts w:ascii="Arial Narrow" w:eastAsia="Arial Narrow" w:hAnsi="Arial Narrow" w:cs="Arial Narrow"/>
          <w:color w:val="000000"/>
          <w:kern w:val="0"/>
          <w:sz w:val="22"/>
          <w:szCs w:val="22"/>
          <w:lang w:eastAsia="es-ES"/>
          <w14:ligatures w14:val="none"/>
        </w:rPr>
        <w:t>adquirió</w:t>
      </w:r>
      <w:r w:rsidRPr="00047456">
        <w:rPr>
          <w:rFonts w:ascii="Arial Narrow" w:eastAsia="Arial Narrow" w:hAnsi="Arial Narrow" w:cs="Arial Narrow"/>
          <w:color w:val="000000"/>
          <w:kern w:val="0"/>
          <w:sz w:val="22"/>
          <w:szCs w:val="22"/>
          <w:lang w:eastAsia="es-ES"/>
          <w14:ligatures w14:val="none"/>
        </w:rPr>
        <w:t xml:space="preserve"> el Seguro de Protección de Tarjetas – Póliza 71-45432 (en adelante, Seguro de Protección de Tarjetas)</w:t>
      </w:r>
      <w:r w:rsidR="00EA6CFD" w:rsidRPr="00047456">
        <w:rPr>
          <w:rFonts w:ascii="Arial Narrow" w:eastAsia="Arial Narrow" w:hAnsi="Arial Narrow" w:cs="Arial Narrow"/>
          <w:sz w:val="22"/>
          <w:szCs w:val="22"/>
        </w:rPr>
        <w:t xml:space="preserve"> emitido por </w:t>
      </w:r>
      <w:bookmarkStart w:id="1" w:name="_Hlk231756206"/>
      <w:r w:rsidR="00EA6CFD" w:rsidRPr="00047456">
        <w:rPr>
          <w:rFonts w:ascii="Arial Narrow" w:eastAsia="Arial Narrow" w:hAnsi="Arial Narrow" w:cs="Arial Narrow"/>
          <w:color w:val="000000"/>
          <w:kern w:val="0"/>
          <w:sz w:val="22"/>
          <w:szCs w:val="22"/>
          <w:lang w:eastAsia="es-ES"/>
          <w14:ligatures w14:val="none"/>
        </w:rPr>
        <w:t>Chubb</w:t>
      </w:r>
      <w:bookmarkEnd w:id="1"/>
      <w:r w:rsidRPr="00047456">
        <w:rPr>
          <w:rFonts w:ascii="Arial Narrow" w:eastAsia="Arial Narrow" w:hAnsi="Arial Narrow" w:cs="Arial Narrow"/>
          <w:color w:val="000000"/>
          <w:kern w:val="0"/>
          <w:sz w:val="22"/>
          <w:szCs w:val="22"/>
          <w:lang w:eastAsia="es-ES"/>
          <w14:ligatures w14:val="none"/>
        </w:rPr>
        <w:t>.</w:t>
      </w:r>
    </w:p>
    <w:p w14:paraId="50D3D786"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abril de 2025, sufrió el robo de su billetera, la cual contenía tarjetas de crédito y débito de </w:t>
      </w:r>
      <w:r w:rsidR="005B6E47" w:rsidRPr="00047456">
        <w:rPr>
          <w:rFonts w:ascii="Arial Narrow" w:eastAsia="Arial Narrow" w:hAnsi="Arial Narrow" w:cs="Arial Narrow"/>
          <w:color w:val="000000"/>
          <w:kern w:val="0"/>
          <w:sz w:val="22"/>
          <w:szCs w:val="22"/>
          <w:lang w:eastAsia="es-ES"/>
          <w14:ligatures w14:val="none"/>
        </w:rPr>
        <w:t>diversas</w:t>
      </w:r>
      <w:r w:rsidRPr="00047456">
        <w:rPr>
          <w:rFonts w:ascii="Arial Narrow" w:eastAsia="Arial Narrow" w:hAnsi="Arial Narrow" w:cs="Arial Narrow"/>
          <w:color w:val="000000"/>
          <w:kern w:val="0"/>
          <w:sz w:val="22"/>
          <w:szCs w:val="22"/>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Arial Narrow" w:hAnsi="Arial Narrow" w:cs="Arial Narrow"/>
          <w:color w:val="000000"/>
          <w:kern w:val="0"/>
          <w:sz w:val="22"/>
          <w:szCs w:val="22"/>
          <w:lang w:eastAsia="es-ES"/>
          <w14:ligatures w14:val="none"/>
        </w:rPr>
        <w:t xml:space="preserve">Banco Interamericano de Finanzas </w:t>
      </w:r>
      <w:r w:rsidR="00F842D6" w:rsidRPr="00F842D6">
        <w:rPr>
          <w:rFonts w:ascii="Arial Narrow" w:eastAsia="Arial Narrow" w:hAnsi="Arial Narrow" w:cs="Arial Narrow"/>
          <w:color w:val="000000"/>
          <w:kern w:val="0"/>
          <w:sz w:val="22"/>
          <w:szCs w:val="22"/>
          <w:lang w:eastAsia="es-ES"/>
          <w14:ligatures w14:val="none"/>
        </w:rPr>
        <w:t xml:space="preserve">S.A. </w:t>
      </w:r>
      <w:r w:rsidR="00E26D49" w:rsidRPr="00E26D49">
        <w:rPr>
          <w:rFonts w:ascii="Arial Narrow" w:eastAsia="Arial Narrow" w:hAnsi="Arial Narrow" w:cs="Arial Narrow"/>
          <w:color w:val="000000"/>
          <w:kern w:val="0"/>
          <w:sz w:val="22"/>
          <w:szCs w:val="22"/>
          <w:lang w:eastAsia="es-ES"/>
          <w14:ligatures w14:val="none"/>
        </w:rPr>
        <w:t xml:space="preserve">(en adelante, Banbif) </w:t>
      </w:r>
      <w:r w:rsidRPr="00047456">
        <w:rPr>
          <w:rFonts w:ascii="Arial Narrow" w:eastAsia="Arial Narrow" w:hAnsi="Arial Narrow" w:cs="Arial Narrow"/>
          <w:color w:val="000000"/>
          <w:kern w:val="0"/>
          <w:sz w:val="22"/>
          <w:szCs w:val="22"/>
          <w:lang w:eastAsia="es-ES"/>
          <w14:ligatures w14:val="none"/>
        </w:rPr>
        <w:t xml:space="preserve">por la suma de S/ 5 000,00, en la tarjeta del </w:t>
      </w:r>
      <w:r w:rsidR="00CA3B5F" w:rsidRPr="00CA3B5F">
        <w:rPr>
          <w:rFonts w:ascii="Arial Narrow" w:eastAsia="Arial Narrow" w:hAnsi="Arial Narrow" w:cs="Arial Narrow"/>
          <w:color w:val="000000"/>
          <w:kern w:val="0"/>
          <w:sz w:val="22"/>
          <w:szCs w:val="22"/>
          <w:lang w:eastAsia="es-ES"/>
          <w14:ligatures w14:val="none"/>
        </w:rPr>
        <w:t xml:space="preserve">Banco de Crédito del Perú S.A. </w:t>
      </w:r>
      <w:r w:rsidR="00D34636">
        <w:rPr>
          <w:rFonts w:ascii="Arial Narrow" w:eastAsia="Arial Narrow" w:hAnsi="Arial Narrow" w:cs="Arial Narrow"/>
          <w:color w:val="000000"/>
          <w:kern w:val="0"/>
          <w:sz w:val="22"/>
          <w:szCs w:val="22"/>
          <w:lang w:eastAsia="es-ES"/>
          <w14:ligatures w14:val="none"/>
        </w:rPr>
        <w:t xml:space="preserve">(en adelante, BCP) </w:t>
      </w:r>
      <w:r w:rsidRPr="00047456">
        <w:rPr>
          <w:rFonts w:ascii="Arial Narrow" w:eastAsia="Arial Narrow" w:hAnsi="Arial Narrow" w:cs="Arial Narrow"/>
          <w:color w:val="000000"/>
          <w:kern w:val="0"/>
          <w:sz w:val="22"/>
          <w:szCs w:val="22"/>
          <w:lang w:eastAsia="es-ES"/>
          <w14:ligatures w14:val="none"/>
        </w:rPr>
        <w:t xml:space="preserve">por la suma de S/ 5 000,00 y extracciones de dinero en la tarjeta del </w:t>
      </w:r>
      <w:r w:rsidR="00D34636" w:rsidRPr="00D34636">
        <w:rPr>
          <w:rFonts w:ascii="Arial Narrow" w:eastAsia="Arial Narrow" w:hAnsi="Arial Narrow" w:cs="Arial Narrow"/>
          <w:color w:val="000000"/>
          <w:kern w:val="0"/>
          <w:sz w:val="22"/>
          <w:szCs w:val="22"/>
          <w:lang w:eastAsia="es-ES"/>
          <w14:ligatures w14:val="none"/>
        </w:rPr>
        <w:t xml:space="preserve">Banco Ripley Perú S.A. </w:t>
      </w:r>
      <w:r w:rsidR="00EA4ED9">
        <w:rPr>
          <w:rFonts w:ascii="Arial Narrow" w:eastAsia="Arial Narrow" w:hAnsi="Arial Narrow" w:cs="Arial Narrow"/>
          <w:color w:val="000000"/>
          <w:kern w:val="0"/>
          <w:sz w:val="22"/>
          <w:szCs w:val="22"/>
          <w:lang w:eastAsia="es-ES"/>
          <w14:ligatures w14:val="none"/>
        </w:rPr>
        <w:t xml:space="preserve">(en adelante, </w:t>
      </w:r>
      <w:r w:rsidR="00EA4ED9" w:rsidRPr="00EA4ED9">
        <w:rPr>
          <w:rFonts w:ascii="Arial Narrow" w:eastAsia="Arial Narrow" w:hAnsi="Arial Narrow" w:cs="Arial Narrow"/>
          <w:color w:val="000000"/>
          <w:kern w:val="0"/>
          <w:sz w:val="22"/>
          <w:szCs w:val="22"/>
          <w:lang w:eastAsia="es-ES"/>
          <w14:ligatures w14:val="none"/>
        </w:rPr>
        <w:t>Banco Ripley</w:t>
      </w:r>
      <w:r w:rsidR="00EA4ED9">
        <w:rPr>
          <w:rFonts w:ascii="Arial Narrow" w:eastAsia="Arial Narrow" w:hAnsi="Arial Narrow" w:cs="Arial Narrow"/>
          <w:color w:val="000000"/>
          <w:kern w:val="0"/>
          <w:sz w:val="22"/>
          <w:szCs w:val="22"/>
          <w:lang w:eastAsia="es-ES"/>
          <w14:ligatures w14:val="none"/>
        </w:rPr>
        <w:t xml:space="preserve">) </w:t>
      </w:r>
      <w:r w:rsidRPr="00047456">
        <w:rPr>
          <w:rFonts w:ascii="Arial Narrow" w:eastAsia="Arial Narrow" w:hAnsi="Arial Narrow" w:cs="Arial Narrow"/>
          <w:color w:val="000000"/>
          <w:kern w:val="0"/>
          <w:sz w:val="22"/>
          <w:szCs w:val="22"/>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00E26D49" w:rsidRPr="00E26D49">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Pr="00047456">
        <w:rPr>
          <w:rFonts w:ascii="Arial Narrow" w:eastAsia="Arial Narrow" w:hAnsi="Arial Narrow" w:cs="Arial Narrow"/>
          <w:color w:val="000000"/>
          <w:kern w:val="0"/>
          <w:sz w:val="22"/>
          <w:szCs w:val="22"/>
          <w:lang w:eastAsia="es-ES"/>
          <w14:ligatures w14:val="none"/>
        </w:rPr>
        <w:lastRenderedPageBreak/>
        <w:t/>
      </w:r>
    </w:p>
    <w:p w14:paraId="00420B67"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julio de 2025, respondió el correo electrónico remitiendo el registro de movimientos bancarios.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julio de 2025, insistió con las llamadas telefónicas y fue atendido por una persona que indicó que se comunicarían posteriormente. Remitió un correo electrónico a [CORREO] expresando su disconformidad con la atención.</w:t>
      </w:r>
    </w:p>
    <w:p w14:paraId="5A2C3D97" w14:textId="77777777" w:rsidR="00CA591B" w:rsidRPr="00047456" w:rsidRDefault="00CA591B" w:rsidP="00B748FD">
      <w:pPr>
        <w:spacing w:after="0" w:line="240" w:lineRule="auto"/>
        <w:jc w:val="both"/>
        <w:rPr>
          <w:rFonts w:ascii="Arial Narrow" w:eastAsia="Arial Narrow" w:hAnsi="Arial Narrow" w:cs="Arial Narrow"/>
          <w:color w:val="000000"/>
          <w:kern w:val="0"/>
          <w:sz w:val="22"/>
          <w:szCs w:val="22"/>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23 de julio de 2025, participó en </w:t>
      </w:r>
      <w:r w:rsidR="00B748FD"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entrevista con el procurador de </w:t>
      </w:r>
      <w:r w:rsidR="002A15AF"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7 de agosto de 2025, recibió un correo electrónico de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11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13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6 de octubre de 2025, recibió la entrega de la carpeta fiscal, procediendo a remitirla a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 través de correo electrónico.</w:t>
      </w:r>
    </w:p>
    <w:p w14:paraId="16C0CC2B" w14:textId="77777777" w:rsidR="00CA591B" w:rsidRPr="00047456" w:rsidRDefault="00CA591B" w:rsidP="00CA59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Posteriormente, participó en </w:t>
      </w:r>
      <w:r w:rsidR="0071728F"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009E7D55" w:rsidRPr="00047456">
        <w:rPr>
          <w:rFonts w:ascii="Arial Narrow" w:eastAsia="Arial Narrow" w:hAnsi="Arial Narrow" w:cs="Arial Narrow"/>
          <w:color w:val="000000"/>
          <w:kern w:val="0"/>
          <w:sz w:val="22"/>
          <w:szCs w:val="22"/>
          <w:lang w:val="es-ES" w:eastAsia="es-ES"/>
          <w14:ligatures w14:val="none"/>
        </w:rPr>
        <w:t/>
      </w:r>
      <w:r w:rsidR="009E7D55" w:rsidRPr="009E7D55">
        <w:rPr>
          <w:rFonts w:ascii="Arial Narrow" w:eastAsia="Arial Narrow" w:hAnsi="Arial Narrow" w:cs="Arial Narrow"/>
          <w:color w:val="000000"/>
          <w:kern w:val="0"/>
          <w:sz w:val="22"/>
          <w:szCs w:val="22"/>
          <w:lang w:val="es-ES" w:eastAsia="es-ES"/>
          <w14:ligatures w14:val="none"/>
        </w:rPr>
        <w:t xml:space="preserve"/>
      </w:r>
      <w:r w:rsidR="009E7D55" w:rsidRPr="009E7D55">
        <w:rPr>
          <w:rFonts w:ascii="Arial Narrow" w:eastAsia="Arial Narrow" w:hAnsi="Arial Narrow" w:cs="Arial Narrow"/>
          <w:color w:val="000000"/>
          <w:kern w:val="0"/>
          <w:sz w:val="22"/>
          <w:szCs w:val="22"/>
          <w:lang w:val="es-ES" w:eastAsia="es-ES"/>
          <w14:ligatures w14:val="none"/>
        </w:rPr>
        <w:lastRenderedPageBreak/>
        <w:t/>
      </w:r>
      <w:r w:rsidR="00CA59A2" w:rsidRPr="007635A6">
        <w:rPr>
          <w:rFonts w:ascii="Arial Narrow" w:eastAsia="Arial Narrow" w:hAnsi="Arial Narrow" w:cs="Arial Narrow"/>
          <w:color w:val="000000"/>
          <w:kern w:val="0"/>
          <w:sz w:val="22"/>
          <w:szCs w:val="22"/>
          <w:lang w:val="es-ES" w:eastAsia="es-ES"/>
          <w14:ligatures w14:val="none"/>
        </w:rPr>
        <w:t xml:space="preserve"/>
      </w:r>
      <w:r w:rsidR="00CA59A2" w:rsidRPr="006C61D6">
        <w:rPr>
          <w:rFonts w:ascii="Arial Narrow" w:eastAsia="Arial Narrow" w:hAnsi="Arial Narrow" w:cs="Arial Narrow"/>
          <w:color w:val="000000"/>
          <w:kern w:val="0"/>
          <w:sz w:val="22"/>
          <w:szCs w:val="22"/>
          <w:lang w:val="es-ES" w:eastAsia="es-ES"/>
          <w14:ligatures w14:val="none"/>
        </w:rPr>
        <w:t/>
      </w:r>
    </w:p>
    <w:p w14:paraId="66005174"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61D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6C61D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sz w:val="22"/>
          <w:szCs w:val="22"/>
          <w:vertAlign w:val="superscript"/>
          <w14:ligatures w14:val="none"/>
        </w:rPr>
        <w:footnoteReference w:id="3"/>
      </w:r>
      <w:r w:rsidRPr="006C61D6">
        <w:rPr>
          <w:rFonts w:ascii="Arial Narrow" w:eastAsia="Arial Narrow" w:hAnsi="Arial Narrow" w:cs="Arial Narrow"/>
          <w:color w:val="000000"/>
          <w:kern w:val="0"/>
          <w:sz w:val="22"/>
          <w:szCs w:val="22"/>
          <w:lang w:eastAsia="es-PE"/>
          <w14:ligatures w14:val="none"/>
        </w:rPr>
        <w:t xml:space="preserve">, </w:t>
      </w:r>
      <w:r w:rsidR="00121544" w:rsidRPr="006C61D6">
        <w:rPr>
          <w:rFonts w:ascii="Arial Narrow" w:eastAsia="Arial Narrow" w:hAnsi="Arial Narrow" w:cs="Arial Narrow"/>
          <w:color w:val="000000"/>
          <w:kern w:val="0"/>
          <w:sz w:val="22"/>
          <w:szCs w:val="22"/>
          <w:lang w:eastAsia="es-PE"/>
          <w14:ligatures w14:val="none"/>
        </w:rPr>
        <w:t>considera</w:t>
      </w:r>
      <w:r w:rsidR="00121544"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kern w:val="0"/>
          <w14:ligatures w14:val="none"/>
          <w:sz w:val="22"/>
          <w:szCs w:val="22"/>
        </w:rPr>
        <w:t xml:space="preserve">que el hecho denunciado, </w:t>
      </w:r>
      <w:bookmarkStart w:id="7" w:name="_Hlk211591623"/>
      <w:r w:rsidR="00121544" w:rsidRPr="00EB4D2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BE421E" w:rsidRPr="00BE421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6C61D6">
        <w:rPr>
          <w:rFonts w:ascii="Arial Narrow" w:eastAsia="Arial Narrow" w:hAnsi="Arial Narrow" w:cs="Arial Narrow"/>
          <w:kern w:val="0"/>
          <w14:ligatures w14:val="none"/>
          <w:sz w:val="22"/>
          <w:szCs w:val="22"/>
        </w:rPr>
        <w:t>.</w:t>
      </w:r>
      <w:bookmarkEnd w:id="9"/>
    </w:p>
    <w:bookmarkEnd w:id="2"/>
    <w:p w14:paraId="2DC7B64E" w14:textId="77777777" w:rsidR="00121544" w:rsidRPr="006C61D6" w:rsidRDefault="00121544" w:rsidP="00EB4D2D">
      <w:pPr>
        <w:spacing w:after="0" w:line="240" w:lineRule="auto"/>
        <w:jc w:val="both"/>
        <w:rPr>
          <w:rFonts w:ascii="Arial Narrow" w:eastAsia="Arial Narrow" w:hAnsi="Arial Narrow" w:cs="Arial Narrow"/>
          <w:kern w:val="0"/>
          <w14:ligatures w14:val="none"/>
          <w:sz w:val="22"/>
          <w:szCs w:val="22"/>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61D6">
        <w:rPr>
          <w:rFonts w:ascii="Arial Narrow" w:eastAsia="Arial Narrow" w:hAnsi="Arial Narrow" w:cs="Arial Narrow"/>
          <w:kern w:val="0"/>
          <w14:ligatures w14:val="none"/>
          <w:sz w:val="22"/>
          <w:szCs w:val="22"/>
        </w:rPr>
        <w:t xml:space="preserve">Asimismo, </w:t>
      </w:r>
      <w:r w:rsidRPr="006C61D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61D6">
        <w:rPr>
          <w:rFonts w:ascii="Arial Narrow" w:eastAsia="Arial Narrow" w:hAnsi="Arial Narrow" w:cs="Arial Narrow"/>
          <w:kern w:val="0"/>
          <w14:ligatures w14:val="none"/>
          <w:sz w:val="22"/>
          <w:szCs w:val="22"/>
        </w:rPr>
        <w:t xml:space="preserve">que el hecho denunciado, consistente en que </w:t>
      </w:r>
      <w:r w:rsidR="00D21E57" w:rsidRPr="006C61D6">
        <w:rPr>
          <w:rFonts w:ascii="Arial Narrow" w:eastAsia="Arial Narrow" w:hAnsi="Arial Narrow" w:cs="Arial Narrow"/>
          <w:kern w:val="0"/>
          <w14:ligatures w14:val="none"/>
          <w:sz w:val="22"/>
          <w:szCs w:val="22"/>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Narrow"/>
          <w:kern w:val="0"/>
          <w14:ligatures w14:val="none"/>
          <w:sz w:val="22"/>
          <w:szCs w:val="22"/>
        </w:rPr>
        <w:t xml:space="preserve">. </w:t>
      </w:r>
      <w:bookmarkStart w:id="12" w:name="_Hlk213173539"/>
      <w:r w:rsidRPr="006C61D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Narrow"/>
          <w:kern w:val="0"/>
          <w:sz w:val="22"/>
          <w:szCs w:val="22"/>
          <w:vertAlign w:val="superscript"/>
          <w14:ligatures w14:val="none"/>
        </w:rPr>
        <w:footnoteReference w:id="5"/>
      </w:r>
      <w:r w:rsidRPr="006C61D6">
        <w:rPr>
          <w:rFonts w:ascii="Arial Narrow" w:eastAsia="Arial Narrow" w:hAnsi="Arial Narrow" w:cs="Arial Narrow"/>
          <w:kern w:val="0"/>
          <w14:ligatures w14:val="none"/>
          <w:sz w:val="22"/>
          <w:szCs w:val="22"/>
        </w:rPr>
        <w:t>.</w:t>
      </w:r>
      <w:bookmarkEnd w:id="7"/>
      <w:bookmarkEnd w:id="10"/>
      <w:bookmarkEnd w:id="12"/>
    </w:p>
    <w:p w14:paraId="451C4A33" w14:textId="77777777" w:rsidR="003B4C41" w:rsidRPr="003B4C41" w:rsidRDefault="003B4C41" w:rsidP="003B4C41">
      <w:pPr>
        <w:spacing w:after="0" w:line="240" w:lineRule="auto"/>
        <w:jc w:val="both"/>
        <w:rPr>
          <w:rFonts w:ascii="Arial Narrow" w:eastAsia="Arial Narrow" w:hAnsi="Arial Narrow" w:cs="Arial Narrow"/>
          <w:kern w:val="0"/>
          <w14:ligatures w14:val="none"/>
          <w:sz w:val="22"/>
          <w:szCs w:val="22"/>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Arial Narrow" w:hAnsi="Arial Narrow" w:cs="Arial Narrow"/>
          <w:color w:val="000000"/>
          <w:kern w:val="0"/>
          <w:sz w:val="22"/>
          <w:szCs w:val="22"/>
          <w:lang w:val="es-ES" w:eastAsia="es-ES"/>
          <w14:ligatures w14:val="none"/>
        </w:rPr>
        <w:t xml:space="preserve">conviene requerir </w:t>
      </w:r>
      <w:r w:rsidR="00BE16DC" w:rsidRPr="00BE16DC">
        <w:rPr>
          <w:rFonts w:ascii="Arial Narrow" w:eastAsia="Arial Narrow" w:hAnsi="Arial Narrow" w:cs="Arial Narrow"/>
          <w:color w:val="000000"/>
          <w:kern w:val="0"/>
          <w:sz w:val="22"/>
          <w:szCs w:val="22"/>
          <w:lang w:val="es-ES" w:eastAsia="es-ES"/>
          <w14:ligatures w14:val="none"/>
        </w:rPr>
        <w:t>a la compañía aseguradora</w:t>
      </w:r>
      <w:r w:rsidRPr="00BE16DC">
        <w:rPr>
          <w:rFonts w:ascii="Arial Narrow" w:eastAsia="Arial Narrow" w:hAnsi="Arial Narrow" w:cs="Arial Narrow"/>
          <w:color w:val="000000"/>
          <w:kern w:val="0"/>
          <w:sz w:val="22"/>
          <w:szCs w:val="22"/>
          <w:lang w:val="es-ES" w:eastAsia="es-ES"/>
          <w14:ligatures w14:val="none"/>
        </w:rPr>
        <w:t xml:space="preserve"> que, en un</w:t>
      </w:r>
      <w:r w:rsidRPr="00EB4D2D">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w:t>
      </w:r>
      <w:r w:rsidRPr="00FD15E3">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FD15E3" w:rsidRPr="00FD15E3">
        <w:rPr>
          <w:rFonts w:ascii="Arial Narrow" w:eastAsia="Arial Narrow" w:hAnsi="Arial Narrow" w:cs="Arial Narrow"/>
          <w:color w:val="000000"/>
          <w:kern w:val="0"/>
          <w:sz w:val="22"/>
          <w:szCs w:val="22"/>
          <w:lang w:val="es-ES" w:eastAsia="es-ES"/>
          <w14:ligatures w14:val="none"/>
        </w:rPr>
        <w:t>Póliza 71-45432 del Seguro de Protección de Tarjetas</w:t>
      </w:r>
      <w:r w:rsidRPr="00FD15E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FD15E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FD15E3">
        <w:rPr>
          <w:rFonts w:ascii="Arial Narrow" w:eastAsia="Arial Narrow" w:hAnsi="Arial Narrow" w:cs="Arial Narrow"/>
          <w:color w:val="000000"/>
          <w:kern w:val="0"/>
          <w:sz w:val="22"/>
          <w:szCs w:val="22"/>
          <w:lang w:val="es-ES" w:eastAsia="es-ES"/>
          <w14:ligatures w14:val="none"/>
        </w:rPr>
        <w:t>; (</w:t>
      </w:r>
      <w:proofErr w:type="spellStart"/>
      <w:r w:rsidRPr="00FD15E3">
        <w:rPr>
          <w:rFonts w:ascii="Arial Narrow" w:eastAsia="Arial Narrow" w:hAnsi="Arial Narrow" w:cs="Arial Narrow"/>
          <w:color w:val="000000"/>
          <w:kern w:val="0"/>
          <w:sz w:val="22"/>
          <w:szCs w:val="22"/>
          <w:lang w:val="es-ES" w:eastAsia="es-ES"/>
          <w14:ligatures w14:val="none"/>
        </w:rPr>
        <w:t>ii</w:t>
      </w:r>
      <w:proofErr w:type="spellEnd"/>
      <w:r w:rsidRPr="00FD15E3">
        <w:rPr>
          <w:rFonts w:ascii="Arial Narrow" w:eastAsia="Arial Narrow" w:hAnsi="Arial Narrow" w:cs="Arial Narrow"/>
          <w:color w:val="000000"/>
          <w:kern w:val="0"/>
          <w:sz w:val="22"/>
          <w:szCs w:val="22"/>
          <w:lang w:val="es-ES" w:eastAsia="es-ES"/>
          <w14:ligatures w14:val="none"/>
        </w:rPr>
        <w:t xml:space="preserve">) </w:t>
      </w:r>
      <w:r w:rsidR="00EB223E" w:rsidRPr="00FD15E3">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es justificada; y, (</w:t>
      </w:r>
      <w:proofErr w:type="spellStart"/>
      <w:r w:rsidR="00EB223E" w:rsidRPr="00FD15E3">
        <w:rPr>
          <w:rFonts w:ascii="Arial Narrow" w:eastAsia="Arial Narrow" w:hAnsi="Arial Narrow" w:cs="Arial Narrow"/>
          <w:color w:val="000000"/>
          <w:kern w:val="0"/>
          <w:sz w:val="22"/>
          <w:szCs w:val="22"/>
          <w:lang w:val="es-ES" w:eastAsia="es-ES"/>
          <w14:ligatures w14:val="none"/>
        </w:rPr>
        <w:t>iii</w:t>
      </w:r>
      <w:proofErr w:type="spellEnd"/>
      <w:r w:rsidR="00EB223E"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D15E3">
        <w:rPr>
          <w:rFonts w:ascii="Arial Narrow" w:eastAsia="Arial Narrow" w:hAnsi="Arial Narrow" w:cs="Arial Narrow"/>
          <w:color w:val="000000"/>
          <w:kern w:val="0"/>
          <w:sz w:val="22"/>
          <w:szCs w:val="22"/>
          <w:lang w:val="es-ES" w:eastAsia="es-ES"/>
          <w14:ligatures w14:val="none"/>
        </w:rPr>
        <w:t>.</w:t>
      </w:r>
      <w:r w:rsidRPr="00FD15E3">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FD15E3"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D15E3"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AC10B10" w:rsidR="00121544" w:rsidRPr="00767DE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PRIMERO:</w:t>
      </w:r>
      <w:r w:rsidRPr="00FD15E3">
        <w:rPr>
          <w:rFonts w:ascii="Arial Narrow" w:eastAsia="Arial Narrow" w:hAnsi="Arial Narrow" w:cs="Arial Narrow"/>
          <w:color w:val="000000"/>
          <w:kern w:val="0"/>
          <w:sz w:val="22"/>
          <w:szCs w:val="22"/>
          <w:lang w:eastAsia="es-PE"/>
          <w14:ligatures w14:val="none"/>
        </w:rPr>
        <w:t xml:space="preserve"> admitir a trámite la denuncia del 3 de abril de 2026 interpuesta por el señor [DENUNCIANTE] contra Chubb Perú S.A. Compañía de Seguros y Reaseguros, por lo siguiente:</w:t>
      </w:r>
      <w:r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0021493B"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Pr="00FD15E3">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767DE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67DE8"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7DE8">
        <w:rPr>
          <w:rFonts w:ascii="Arial Narrow" w:eastAsia="Arial Narrow" w:hAnsi="Arial Narrow" w:cs="Arial Narrow"/>
          <w:color w:val="000000"/>
          <w:kern w:val="0"/>
          <w:sz w:val="22"/>
          <w:szCs w:val="22"/>
          <w:lang w:eastAsia="es-PE"/>
          <w14:ligatures w14:val="none"/>
        </w:rPr>
        <w:t>Presunta</w:t>
      </w:r>
      <w:r w:rsidRPr="00767DE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67DE8">
        <w:rPr>
          <w:rFonts w:ascii="Arial Narrow" w:eastAsia="Arial Narrow" w:hAnsi="Arial Narrow" w:cs="Arial Narrow"/>
          <w:kern w:val="0"/>
          <w:sz w:val="22"/>
          <w:szCs w:val="22"/>
          <w:lang w:eastAsia="es-PE"/>
          <w14:ligatures w14:val="none"/>
        </w:rPr>
        <w:t xml:space="preserve"> de </w:t>
      </w:r>
      <w:r w:rsidRPr="00767DE8">
        <w:rPr>
          <w:rFonts w:ascii="Arial Narrow" w:eastAsia="Arial Narrow" w:hAnsi="Arial Narrow" w:cs="Arial Narrow"/>
          <w:kern w:val="0"/>
          <w:sz w:val="22"/>
          <w:szCs w:val="22"/>
          <w:shd w:val="clear" w:color="auto" w:fill="FFFFFF"/>
          <w:lang w:eastAsia="es-PE"/>
          <w14:ligatures w14:val="none"/>
        </w:rPr>
        <w:t xml:space="preserve">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Código de Protección y Defensa del Consumidor, en tanto</w:t>
      </w:r>
      <w:bookmarkStart w:id="17" w:name="_Hlk231752643"/>
      <w:r w:rsidRPr="00767DE8">
        <w:rPr>
          <w:rFonts w:ascii="Arial Narrow" w:eastAsia="Arial Narrow" w:hAnsi="Arial Narrow" w:cs="Arial Narrow"/>
          <w:kern w:val="0"/>
          <w:sz w:val="22"/>
          <w:szCs w:val="22"/>
          <w:shd w:val="clear" w:color="auto" w:fill="FFFFFF"/>
          <w:lang w:eastAsia="es-PE"/>
          <w14:ligatures w14:val="none"/>
        </w:rPr>
        <w:t xml:space="preserve"> </w:t>
      </w:r>
      <w:r w:rsidR="00FB44B8" w:rsidRPr="00767DE8">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w:t>
      </w:r>
      <w:r w:rsidR="00D21E57" w:rsidRPr="00767DE8">
        <w:rPr>
          <w:rFonts w:ascii="Arial Narrow" w:eastAsia="Arial Narrow" w:hAnsi="Arial Narrow" w:cs="Arial Narrow"/>
          <w:kern w:val="0"/>
          <w:sz w:val="22"/>
          <w:szCs w:val="22"/>
          <w:shd w:val="clear" w:color="auto" w:fill="FFFFFF"/>
          <w:lang w:eastAsia="es-PE"/>
          <w14:ligatures w14:val="none"/>
        </w:rPr>
        <w:t xml:space="preserve"> de la</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Start w:id="18" w:name="_Hlk231752787"/>
      <w:r w:rsidR="00D21E57" w:rsidRPr="00767DE8">
        <w:rPr>
          <w:rFonts w:ascii="Arial Narrow" w:eastAsia="Arial Narrow" w:hAnsi="Arial Narrow" w:cs="Arial Narrow"/>
          <w:kern w:val="0"/>
          <w:sz w:val="22"/>
          <w:szCs w:val="22"/>
          <w:shd w:val="clear" w:color="auto" w:fill="FFFFFF"/>
          <w:lang w:eastAsia="es-PE"/>
          <w14:ligatures w14:val="none"/>
        </w:rPr>
        <w:t>Póliza 71-45432 del Seguro de Protección de Tarjetas</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End w:id="18"/>
      <w:r w:rsidR="00FB44B8" w:rsidRPr="00767DE8">
        <w:rPr>
          <w:rFonts w:ascii="Arial Narrow" w:eastAsia="Arial Narrow" w:hAnsi="Arial Narrow" w:cs="Arial Narrow"/>
          <w:kern w:val="0"/>
          <w:sz w:val="22"/>
          <w:szCs w:val="22"/>
          <w:shd w:val="clear" w:color="auto" w:fill="FFFFFF"/>
          <w:lang w:eastAsia="es-PE"/>
          <w14:ligatures w14:val="none"/>
        </w:rPr>
        <w:t xml:space="preserve">por el siniestro </w:t>
      </w:r>
      <w:r w:rsidR="00767DE8" w:rsidRPr="00767DE8">
        <w:rPr>
          <w:rFonts w:ascii="Arial Narrow" w:eastAsia="Arial Narrow" w:hAnsi="Arial Narrow" w:cs="Arial Narrow"/>
          <w:kern w:val="0"/>
          <w:sz w:val="22"/>
          <w:szCs w:val="22"/>
          <w:shd w:val="clear" w:color="auto" w:fill="FFFFFF"/>
          <w:lang w:eastAsia="es-PE"/>
          <w14:ligatures w14:val="none"/>
        </w:rPr>
        <w:t>71-17139-1-</w:t>
      </w:r>
      <w:bookmarkEnd w:id="17"/>
      <w:r w:rsidR="00767DE8" w:rsidRPr="00767DE8">
        <w:rPr>
          <w:rFonts w:ascii="Arial Narrow" w:eastAsia="Arial Narrow" w:hAnsi="Arial Narrow" w:cs="Arial Narrow"/>
          <w:kern w:val="0"/>
          <w:sz w:val="22"/>
          <w:szCs w:val="22"/>
          <w:shd w:val="clear" w:color="auto" w:fill="FFFFFF"/>
          <w:lang w:eastAsia="es-PE"/>
          <w14:ligatures w14:val="none"/>
        </w:rPr>
        <w:t>2</w:t>
      </w:r>
      <w:r w:rsidR="00121544" w:rsidRPr="00767DE8">
        <w:rPr>
          <w:rFonts w:ascii="Arial Narrow" w:eastAsia="Arial Narrow" w:hAnsi="Arial Narrow" w:cs="Arial Narrow"/>
          <w:kern w:val="0"/>
          <w14:ligatures w14:val="none"/>
          <w:sz w:val="22"/>
          <w:szCs w:val="22"/>
        </w:rPr>
        <w:t>.</w:t>
      </w:r>
    </w:p>
    <w:p w14:paraId="163CBB5D" w14:textId="77777777" w:rsidR="00121544" w:rsidRPr="00767DE8"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kern w:val="0"/>
          <w14:ligatures w14:val="none"/>
          <w:sz w:val="22"/>
          <w:szCs w:val="22"/>
        </w:rPr>
        <w:t xml:space="preserve">Presunta </w:t>
      </w:r>
      <w:r w:rsidRPr="00767DE8">
        <w:rPr>
          <w:rFonts w:ascii="Arial Narrow" w:eastAsia="Arial Narrow" w:hAnsi="Arial Narrow" w:cs="Arial Narrow"/>
          <w:kern w:val="0"/>
          <w:sz w:val="22"/>
          <w:szCs w:val="22"/>
          <w:shd w:val="clear" w:color="auto" w:fill="FFFFFF"/>
          <w:lang w:eastAsia="es-PE"/>
          <w14:ligatures w14:val="none"/>
        </w:rPr>
        <w:t xml:space="preserve">infracción al literal e) del artículo 47 </w:t>
      </w:r>
      <w:r w:rsidRPr="00767DE8">
        <w:rPr>
          <w:rFonts w:ascii="Arial Narrow" w:eastAsia="Arial Narrow" w:hAnsi="Arial Narrow" w:cs="Arial Narrow"/>
          <w:kern w:val="0"/>
          <w14:ligatures w14:val="none"/>
          <w:sz w:val="22"/>
          <w:szCs w:val="22"/>
        </w:rPr>
        <w:t>de</w:t>
      </w:r>
      <w:r w:rsidRPr="00767DE8">
        <w:rPr>
          <w:rFonts w:ascii="Arial Narrow" w:eastAsia="Arial Narrow" w:hAnsi="Arial Narrow" w:cs="Arial Narrow"/>
          <w:kern w:val="0"/>
          <w:sz w:val="22"/>
          <w:szCs w:val="22"/>
          <w:shd w:val="clear" w:color="auto" w:fill="FFFFFF"/>
          <w:lang w:eastAsia="es-PE"/>
          <w14:ligatures w14:val="none"/>
        </w:rPr>
        <w:t xml:space="preserve"> 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767DE8">
        <w:rPr>
          <w:rFonts w:ascii="Arial Narrow" w:eastAsia="Arial Narrow" w:hAnsi="Arial Narrow" w:cs="Arial Narrow"/>
          <w:bCs/>
          <w:color w:val="000000"/>
          <w:kern w:val="0"/>
          <w:sz w:val="22"/>
          <w:szCs w:val="22"/>
          <w:lang w:eastAsia="es-PE"/>
          <w14:ligatures w14:val="none"/>
        </w:rPr>
        <w:t xml:space="preserve">en tanto </w:t>
      </w:r>
      <w:r w:rsidR="007255CC" w:rsidRPr="00767DE8">
        <w:rPr>
          <w:rFonts w:ascii="Arial Narrow" w:eastAsia="Arial Narrow" w:hAnsi="Arial Narrow" w:cs="Arial Narrow"/>
          <w:kern w:val="0"/>
          <w14:ligatures w14:val="none"/>
          <w:sz w:val="22"/>
          <w:szCs w:val="22"/>
        </w:rPr>
        <w:t xml:space="preserve">la compañía aseguradora </w:t>
      </w:r>
      <w:r w:rsidR="00595B07" w:rsidRPr="00767DE8">
        <w:rPr>
          <w:rFonts w:ascii="Arial Narrow" w:eastAsia="Arial Narrow" w:hAnsi="Arial Narrow" w:cs="Arial Narrow"/>
          <w:kern w:val="0"/>
          <w:sz w:val="22"/>
          <w:szCs w:val="22"/>
          <w:shd w:val="clear" w:color="auto" w:fill="FFFFFF"/>
          <w:lang w:eastAsia="es-PE"/>
          <w14:ligatures w14:val="none"/>
        </w:rPr>
        <w:t xml:space="preserve">no habría cumplido con enviar de forma oportuna los documentos contractuales </w:t>
      </w:r>
      <w:r w:rsidR="00701C5F" w:rsidRPr="00767DE8">
        <w:rPr>
          <w:rFonts w:ascii="Arial Narrow" w:eastAsia="Arial Narrow" w:hAnsi="Arial Narrow" w:cs="Arial Narrow"/>
          <w:kern w:val="0"/>
          <w:sz w:val="22"/>
          <w:szCs w:val="22"/>
          <w:shd w:val="clear" w:color="auto" w:fill="FFFFFF"/>
          <w:lang w:eastAsia="es-PE"/>
          <w14:ligatures w14:val="none"/>
        </w:rPr>
        <w:t xml:space="preserve">de la Póliza 71-45432 del </w:t>
      </w:r>
      <w:r w:rsidR="00595B07" w:rsidRPr="00767DE8">
        <w:rPr>
          <w:rFonts w:ascii="Arial Narrow" w:eastAsia="Arial Narrow" w:hAnsi="Arial Narrow" w:cs="Arial Narrow"/>
          <w:kern w:val="0"/>
          <w:sz w:val="22"/>
          <w:szCs w:val="22"/>
          <w:shd w:val="clear" w:color="auto" w:fill="FFFFFF"/>
          <w:lang w:eastAsia="es-PE"/>
          <w14:ligatures w14:val="none"/>
        </w:rPr>
        <w:t>Seguro de Protección de Tarjetas al denunciante</w:t>
      </w:r>
      <w:r w:rsidRPr="00767DE8">
        <w:rPr>
          <w:rFonts w:ascii="Arial Narrow" w:eastAsia="Arial Narrow" w:hAnsi="Arial Narrow" w:cs="Arial Narrow"/>
          <w:color w:val="000000"/>
          <w:kern w:val="0"/>
          <w:sz w:val="22"/>
          <w:szCs w:val="22"/>
          <w:lang w:eastAsia="es-ES"/>
          <w14:ligatures w14:val="none"/>
        </w:rPr>
        <w:t>.</w:t>
      </w:r>
      <w:bookmarkStart w:id="19" w:name="_Hlk215162047"/>
    </w:p>
    <w:bookmarkEnd w:id="16"/>
    <w:bookmarkEnd w:id="19"/>
    <w:p w14:paraId="042B3F54" w14:textId="777BBF33" w:rsidR="00CA59A2" w:rsidRPr="00767DE8"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00825E8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b/>
          <w:color w:val="000000"/>
          <w:kern w:val="0"/>
          <w:sz w:val="22"/>
          <w:szCs w:val="22"/>
          <w:lang w:eastAsia="es-PE"/>
          <w14:ligatures w14:val="none"/>
        </w:rPr>
        <w:t>SEGUNDO:</w:t>
      </w:r>
      <w:r w:rsidRPr="00767DE8">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del</w:t>
      </w:r>
      <w:r w:rsidR="0021493B">
        <w:rPr>
          <w:rFonts w:ascii="Arial Narrow" w:eastAsia="Arial Narrow" w:hAnsi="Arial Narrow" w:cs="Arial Narrow"/>
          <w:color w:val="000000"/>
          <w:kern w:val="0"/>
          <w:sz w:val="22"/>
          <w:szCs w:val="22"/>
          <w:lang w:val="es-ES" w:eastAsia="es-ES"/>
          <w14:ligatures w14:val="none"/>
        </w:rPr>
        <w:t xml:space="preserve"> </w:t>
      </w:r>
      <w:r w:rsidR="0021493B" w:rsidRPr="0021493B">
        <w:rPr>
          <w:rFonts w:ascii="Arial Narrow" w:eastAsia="Arial Narrow" w:hAnsi="Arial Narrow" w:cs="Arial Narrow"/>
          <w:color w:val="000000"/>
          <w:kern w:val="0"/>
          <w:sz w:val="22"/>
          <w:szCs w:val="22"/>
          <w:lang w:val="es-ES" w:eastAsia="es-ES"/>
          <w14:ligatures w14:val="none"/>
        </w:rPr>
        <w:t>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BE16DC" w:rsidRPr="00BE16DC">
        <w:rPr>
          <w:rFonts w:ascii="Arial Narrow" w:eastAsia="Arial Narrow" w:hAnsi="Arial Narrow" w:cs="Arial Narrow"/>
          <w:color w:val="000000"/>
          <w:kern w:val="0"/>
          <w:sz w:val="22"/>
          <w:szCs w:val="22"/>
          <w:lang w:eastAsia="es-PE"/>
          <w14:ligatures w14:val="none"/>
        </w:rPr>
        <w:t xml:space="preserve">Chubb Perú S.A. Compañía de Seguros y Reaseguros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85571B"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0"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EB4D2D">
        <w:rPr>
          <w:rFonts w:ascii="Arial Narrow" w:eastAsia="Arial Narrow" w:hAnsi="Arial Narrow" w:cs="Arial Narrow"/>
          <w:color w:val="000000"/>
          <w:kern w:val="0"/>
          <w:sz w:val="22"/>
          <w:szCs w:val="22"/>
          <w:lang w:eastAsia="es-ES"/>
          <w14:ligatures w14:val="none"/>
        </w:rPr>
        <w:t xml:space="preserve">, </w:t>
      </w:r>
      <w:bookmarkStart w:id="21"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1"/>
      <w:r w:rsidRPr="00EB4D2D">
        <w:rPr>
          <w:rFonts w:ascii="Arial Narrow" w:eastAsia="Arial Narrow" w:hAnsi="Arial Narrow" w:cs="Arial Narrow"/>
          <w:color w:val="000000"/>
          <w:kern w:val="0"/>
          <w:sz w:val="22"/>
          <w:szCs w:val="22"/>
          <w:lang w:val="es-ES" w:eastAsia="es-ES"/>
          <w14:ligatures w14:val="none"/>
        </w:rPr>
        <w:t xml:space="preserve">cumpla con: </w:t>
      </w:r>
      <w:r w:rsidR="00FD15E3" w:rsidRPr="00FD15E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Arial Narrow" w:hAnsi="Arial Narrow" w:cs="Arial Narrow"/>
          <w:color w:val="000000"/>
          <w:kern w:val="0"/>
          <w:sz w:val="22"/>
          <w:szCs w:val="22"/>
          <w:lang w:val="es-ES" w:eastAsia="es-ES"/>
          <w14:ligatures w14:val="none"/>
        </w:rPr>
        <w:t>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15E3" w:rsidRPr="00FD15E3">
        <w:rPr>
          <w:rFonts w:ascii="Arial Narrow" w:eastAsia="Arial Narrow" w:hAnsi="Arial Narrow" w:cs="Arial Narrow"/>
          <w:color w:val="000000"/>
          <w:kern w:val="0"/>
          <w:sz w:val="22"/>
          <w:szCs w:val="22"/>
          <w:lang w:val="es-ES" w:eastAsia="es-ES"/>
          <w14:ligatures w14:val="none"/>
        </w:rPr>
        <w:t>iii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2"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2"/>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762E71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spacing w:val="-3"/>
          <w:kern w:val="0"/>
          <w14:ligatures w14:val="none"/>
          <w:sz w:val="22"/>
          <w:szCs w:val="22"/>
        </w:rPr>
        <w:t/>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2927D167"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E16DC" w:rsidRPr="00BE16DC">
        <w:rPr>
          <w:rFonts w:ascii="Arial Narrow" w:eastAsia="Arial Narrow" w:hAnsi="Arial Narrow" w:cs="Arial Narrow"/>
          <w:sz w:val="22"/>
          <w:szCs w:val="22"/>
        </w:rPr>
        <w:t xml:space="preserve">Chubb Perú S.A. Compañía de Seguros y Reaseguros </w:t>
      </w:r>
      <w:r w:rsidRPr="00BE16DC">
        <w:rPr>
          <w:rFonts w:ascii="Arial Narrow" w:eastAsia="Arial Narrow" w:hAnsi="Arial Narrow" w:cs="Arial Narrow"/>
          <w:sz w:val="22"/>
          <w:szCs w:val="22"/>
          <w:shd w:val="clear" w:color="auto" w:fill="FFFFFF"/>
        </w:rPr>
        <w:t xml:space="preserve">para que </w:t>
      </w:r>
      <w:r w:rsidRPr="00BE16D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ab/>
        <w:t xml:space="preserve"/>
      </w:r>
      <w:r w:rsidRPr="0021493B">
        <w:rPr>
          <w:rFonts w:ascii="Arial Narrow" w:eastAsia="Arial Narrow" w:hAnsi="Arial Narrow" w:cs="Arial Narrow"/>
          <w:sz w:val="16"/>
          <w:szCs w:val="16"/>
        </w:rPr>
        <w:tab/>
        <w:t>Publicado</w:t>
      </w:r>
      <w:r w:rsidRPr="0021493B">
        <w:rPr>
          <w:rFonts w:ascii="Arial Narrow" w:eastAsia="Arial Narrow" w:hAnsi="Arial Narrow" w:cs="Arial Narrow"/>
          <w:b/>
          <w:sz w:val="16"/>
          <w:szCs w:val="16"/>
        </w:rPr>
        <w:t xml:space="preserve"> </w:t>
      </w:r>
      <w:r w:rsidRPr="0021493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46036F4" w:rsidR="00CA59A2" w:rsidRPr="0021493B" w:rsidRDefault="00CA59A2" w:rsidP="00EB4D2D">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ab/>
        <w:t xml:space="preserve"/>
      </w:r>
      <w:r w:rsidRPr="0021493B">
        <w:rPr>
          <w:rFonts w:ascii="Arial Narrow" w:eastAsia="Arial Narrow" w:hAnsi="Arial Narrow" w:cs="Arial Narrow"/>
          <w:sz w:val="16"/>
          <w:szCs w:val="16"/>
        </w:rPr>
        <w:tab/>
        <w:t xml:space="preserve">Denuncia remitida a esta Comisión mediante </w:t>
      </w:r>
      <w:r w:rsidR="0021493B" w:rsidRPr="0021493B">
        <w:rPr>
          <w:rFonts w:ascii="Arial Narrow" w:eastAsia="Arial Narrow" w:hAnsi="Arial Narrow" w:cs="Arial Narrow"/>
          <w:sz w:val="16"/>
          <w:szCs w:val="16"/>
        </w:rPr>
        <w:t xml:space="preserve">DOCUMENTO DE TRASLADO </w:t>
      </w:r>
      <w:proofErr w:type="spellStart"/>
      <w:r w:rsidR="0021493B" w:rsidRPr="0021493B">
        <w:rPr>
          <w:rFonts w:ascii="Arial Narrow" w:eastAsia="Arial Narrow" w:hAnsi="Arial Narrow" w:cs="Arial Narrow"/>
          <w:sz w:val="16"/>
          <w:szCs w:val="16"/>
        </w:rPr>
        <w:t xml:space="preserve"/>
      </w:r>
      <w:proofErr w:type="spellEnd"/>
      <w:r w:rsidR="0021493B" w:rsidRPr="0021493B">
        <w:rPr>
          <w:rFonts w:ascii="Arial Narrow" w:eastAsia="Arial Narrow" w:hAnsi="Arial Narrow" w:cs="Arial Narrow"/>
          <w:sz w:val="16"/>
          <w:szCs w:val="16"/>
        </w:rPr>
        <w:t xml:space="preserve">041-2026-CPC-AQP/INDECOPI </w:t>
      </w:r>
      <w:r w:rsidRPr="0021493B">
        <w:rPr>
          <w:rFonts w:ascii="Arial Narrow" w:eastAsia="Arial Narrow" w:hAnsi="Arial Narrow" w:cs="Arial Narrow"/>
          <w:sz w:val="16"/>
          <w:szCs w:val="16"/>
        </w:rPr>
        <w:t xml:space="preserve">de fecha </w:t>
      </w:r>
      <w:r w:rsidR="0021493B" w:rsidRPr="0021493B">
        <w:rPr>
          <w:rFonts w:ascii="Arial Narrow" w:eastAsia="Arial Narrow" w:hAnsi="Arial Narrow" w:cs="Arial Narrow"/>
          <w:sz w:val="16"/>
          <w:szCs w:val="16"/>
        </w:rPr>
        <w:t xml:space="preserve">8 de mayo de 2026</w:t>
      </w:r>
      <w:r w:rsidRPr="0021493B">
        <w:rPr>
          <w:rFonts w:ascii="Arial Narrow" w:eastAsia="Arial Narrow" w:hAnsi="Arial Narrow" w:cs="Arial Narrow"/>
          <w:sz w:val="16"/>
          <w:szCs w:val="16"/>
        </w:rPr>
        <w:t xml:space="preserve">, </w:t>
      </w:r>
      <w:r w:rsidR="00D95607" w:rsidRPr="0021493B">
        <w:rPr>
          <w:rFonts w:ascii="Arial Narrow" w:eastAsia="Arial Narrow" w:hAnsi="Arial Narrow" w:cs="Arial Narrow"/>
          <w:sz w:val="16"/>
          <w:szCs w:val="16"/>
        </w:rPr>
        <w:t xml:space="preserve">recibida </w:t>
      </w:r>
      <w:r w:rsidRPr="0021493B">
        <w:rPr>
          <w:rFonts w:ascii="Arial Narrow" w:eastAsia="Arial Narrow" w:hAnsi="Arial Narrow" w:cs="Arial Narrow"/>
          <w:sz w:val="16"/>
          <w:szCs w:val="16"/>
        </w:rPr>
        <w:t xml:space="preserve">el </w:t>
      </w:r>
      <w:r w:rsidR="0021493B" w:rsidRPr="0021493B">
        <w:rPr>
          <w:rFonts w:ascii="Arial Narrow" w:eastAsia="Arial Narrow" w:hAnsi="Arial Narrow" w:cs="Arial Narrow"/>
          <w:sz w:val="16"/>
          <w:szCs w:val="16"/>
        </w:rPr>
        <w:t xml:space="preserve">14 de mayo de 2026</w:t>
      </w:r>
      <w:r w:rsidRPr="0021493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