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90ED9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2563" w:rsidRPr="006E2563">
        <w:rPr>
          <w:rFonts w:ascii="Arial Narrow" w:eastAsia="Arial Narrow" w:hAnsi="Arial Narrow" w:cs="Arial Narrow"/>
          <w:b/>
          <w:bCs/>
          <w:color w:val="000000"/>
          <w:kern w:val="0"/>
          <w:sz w:val="22"/>
          <w:szCs w:val="22"/>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DENUNCIADO</w:t>
      </w:r>
      <w:r w:rsidRPr="00D75F53">
        <w:rPr>
          <w:rFonts w:ascii="Arial Narrow" w:eastAsia="Arial Narrow" w:hAnsi="Arial Narrow" w:cs="Arial Narrow"/>
          <w:b/>
          <w:color w:val="000000"/>
          <w:kern w:val="0"/>
          <w:sz w:val="22"/>
          <w:szCs w:val="22"/>
          <w:lang w:eastAsia="es-PE"/>
          <w14:ligatures w14:val="none"/>
        </w:rPr>
        <w:tab/>
        <w:t>:</w:t>
      </w:r>
      <w:r w:rsidRPr="00D75F53">
        <w:rPr>
          <w:rFonts w:ascii="Arial Narrow" w:eastAsia="Arial Narrow" w:hAnsi="Arial Narrow" w:cs="Arial Narrow"/>
          <w:b/>
          <w:color w:val="000000"/>
          <w:kern w:val="0"/>
          <w:sz w:val="22"/>
          <w:szCs w:val="22"/>
          <w:lang w:eastAsia="es-PE"/>
          <w14:ligatures w14:val="none"/>
        </w:rPr>
        <w:tab/>
      </w:r>
      <w:r w:rsidR="00D75F53" w:rsidRPr="00D75F53">
        <w:rPr>
          <w:rFonts w:ascii="Arial Narrow" w:eastAsia="Arial Narrow" w:hAnsi="Arial Narrow" w:cs="Arial Narrow"/>
          <w:b/>
          <w:color w:val="000000"/>
          <w:kern w:val="0"/>
          <w:sz w:val="22"/>
          <w:szCs w:val="22"/>
          <w:lang w:eastAsia="es-PE"/>
          <w14:ligatures w14:val="none"/>
        </w:rPr>
        <w:t xml:space="preserve">LA POSITIVA VIDA SEGUROS Y REASEGUROS S.A. </w:t>
      </w:r>
      <w:r w:rsidRPr="00D75F53">
        <w:rPr>
          <w:rFonts w:ascii="Arial Narrow" w:eastAsia="Arial Narrow" w:hAnsi="Arial Narrow" w:cs="Arial Narrow"/>
          <w:b/>
          <w:color w:val="000000"/>
          <w:kern w:val="0"/>
          <w:sz w:val="22"/>
          <w:szCs w:val="22"/>
          <w:lang w:eastAsia="es-PE"/>
          <w14:ligatures w14:val="none"/>
        </w:rPr>
        <w:t>(</w:t>
      </w:r>
      <w:r w:rsidR="00D75F53" w:rsidRPr="00D75F53">
        <w:rPr>
          <w:rFonts w:ascii="Arial Narrow" w:eastAsia="Arial Narrow" w:hAnsi="Arial Narrow" w:cs="Arial Narrow"/>
          <w:b/>
          <w:color w:val="000000"/>
          <w:kern w:val="0"/>
          <w:sz w:val="22"/>
          <w:szCs w:val="22"/>
          <w:lang w:eastAsia="es-PE"/>
          <w14:ligatures w14:val="none"/>
        </w:rPr>
        <w:t>LA POSITIVA VIDA</w:t>
      </w:r>
      <w:r w:rsidRPr="00D75F5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MATERIAS</w:t>
      </w:r>
      <w:r w:rsidRPr="00D75F53">
        <w:rPr>
          <w:rFonts w:ascii="Arial Narrow" w:eastAsia="Arial Narrow" w:hAnsi="Arial Narrow" w:cs="Arial Narrow"/>
          <w:b/>
          <w:color w:val="000000"/>
          <w:kern w:val="0"/>
          <w:sz w:val="22"/>
          <w:szCs w:val="22"/>
          <w:lang w:eastAsia="es-PE"/>
          <w14:ligatures w14:val="none"/>
        </w:rPr>
        <w:tab/>
        <w:t xml:space="preserve">: </w:t>
      </w:r>
      <w:r w:rsidRPr="00D75F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6E2563">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E256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75F53">
        <w:rPr>
          <w:rFonts w:ascii="Arial Narrow" w:eastAsia="Arial Narrow" w:hAnsi="Arial Narrow" w:cs="Arial Narrow"/>
          <w:color w:val="000000"/>
          <w:kern w:val="0"/>
          <w:sz w:val="22"/>
          <w:szCs w:val="22"/>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w:t>
      </w:r>
      <w:r w:rsidRPr="00E222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75F5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46354">
        <w:rPr>
          <w:rFonts w:ascii="Arial Narrow" w:eastAsia="Arial Narrow" w:hAnsi="Arial Narrow" w:cs="Arial Narrow"/>
          <w:color w:val="000000"/>
          <w:kern w:val="0"/>
          <w:sz w:val="22"/>
          <w:szCs w:val="22"/>
          <w:lang w:val="es-ES" w:eastAsia="es-ES"/>
          <w14:ligatures w14:val="none"/>
        </w:rPr>
        <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D75F53">
        <w:rPr>
          <w:rFonts w:ascii="Arial Narrow" w:eastAsia="Arial Narrow" w:hAnsi="Arial Narrow" w:cs="Arial Narrow"/>
          <w:color w:val="000000"/>
          <w:kern w:val="0"/>
          <w:sz w:val="22"/>
          <w:szCs w:val="22"/>
          <w:lang w:val="es-ES" w:eastAsia="es-ES"/>
          <w14:ligatures w14:val="none"/>
        </w:rPr>
        <w:t xml:space="preserve"/>
      </w:r>
      <w:r w:rsidR="006E2563" w:rsidRPr="00D75F53">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xml:space="preserve"/>
      </w:r>
      <w:r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color w:val="000000"/>
          <w:kern w:val="0"/>
          <w:sz w:val="22"/>
          <w:szCs w:val="22"/>
          <w:lang w:val="es-ES" w:eastAsia="es-ES"/>
          <w14:ligatures w14:val="none"/>
        </w:rPr>
        <w:t xml:space="preserve"/>
      </w:r>
      <w:r w:rsidR="00D75F53" w:rsidRPr="00D75F53">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color w:val="000000"/>
          <w:kern w:val="0"/>
          <w:sz w:val="22"/>
          <w:szCs w:val="22"/>
          <w:lang w:val="es-ES" w:eastAsia="es-ES"/>
          <w14:ligatures w14:val="none"/>
        </w:rPr>
        <w:t xml:space="preserve"/>
      </w:r>
      <w:r w:rsidR="003A71B1" w:rsidRPr="00E2229E">
        <w:rPr>
          <w:rFonts w:ascii="Arial Narrow" w:eastAsia="Arial Narrow" w:hAnsi="Arial Narrow" w:cs="Arial Narrow"/>
          <w:kern w:val="0"/>
          <w:sz w:val="22"/>
          <w:szCs w:val="22"/>
          <w:shd w:val="clear" w:color="auto" w:fill="FFFFFF"/>
          <w:lang w:eastAsia="es-PE"/>
          <w14:ligatures w14:val="none"/>
        </w:rPr>
        <w:t/>
      </w:r>
      <w:r w:rsidRPr="00E2229E">
        <w:rPr>
          <w:rFonts w:ascii="Arial Narrow" w:eastAsia="Arial Narrow" w:hAnsi="Arial Narrow" w:cs="Arial Narrow"/>
          <w:color w:val="000000"/>
          <w:kern w:val="0"/>
          <w:sz w:val="22"/>
          <w:szCs w:val="22"/>
          <w:lang w:val="es-ES" w:eastAsia="es-ES"/>
          <w14:ligatures w14:val="none"/>
        </w:rPr>
        <w:t/>
      </w:r>
      <w:r w:rsidRPr="00E2229E">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2229E" w:rsidRDefault="00CA59A2" w:rsidP="008E5D0B">
      <w:pPr>
        <w:spacing w:after="0" w:line="240" w:lineRule="auto"/>
        <w:jc w:val="both"/>
        <w:rPr>
          <w:rFonts w:ascii="Arial Narrow" w:eastAsia="Arial Narrow" w:hAnsi="Arial Narrow" w:cs="Arial Narrow"/>
          <w:color w:val="000000"/>
          <w:kern w:val="0"/>
          <w:sz w:val="22"/>
          <w:szCs w:val="22"/>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25 de febrero de 2026, presentó una solicitud de </w:t>
      </w:r>
      <w:r w:rsidR="00BB3694" w:rsidRPr="00E2229E">
        <w:rPr>
          <w:rFonts w:ascii="Arial Narrow" w:eastAsia="Arial Narrow" w:hAnsi="Arial Narrow" w:cs="Arial Narrow"/>
          <w:color w:val="000000"/>
          <w:kern w:val="0"/>
          <w:sz w:val="22"/>
          <w:szCs w:val="22"/>
          <w:lang w:eastAsia="es-ES"/>
          <w14:ligatures w14:val="none"/>
        </w:rPr>
        <w:t>pago de la</w:t>
      </w:r>
      <w:r w:rsidRPr="00E2229E">
        <w:rPr>
          <w:rFonts w:ascii="Arial Narrow" w:eastAsia="Arial Narrow" w:hAnsi="Arial Narrow" w:cs="Arial Narrow"/>
          <w:color w:val="000000"/>
          <w:kern w:val="0"/>
          <w:sz w:val="22"/>
          <w:szCs w:val="22"/>
          <w:lang w:eastAsia="es-ES"/>
          <w14:ligatures w14:val="none"/>
        </w:rPr>
        <w:t xml:space="preserve"> cobertura </w:t>
      </w:r>
      <w:r w:rsidR="00BB3694" w:rsidRPr="00E2229E">
        <w:rPr>
          <w:rFonts w:ascii="Arial Narrow" w:eastAsia="Arial Narrow" w:hAnsi="Arial Narrow" w:cs="Arial Narrow"/>
          <w:color w:val="000000"/>
          <w:kern w:val="0"/>
          <w:sz w:val="22"/>
          <w:szCs w:val="22"/>
          <w:lang w:eastAsia="es-ES"/>
          <w14:ligatures w14:val="none"/>
        </w:rPr>
        <w:t>del SOAT por el fallecimiento de su madre</w:t>
      </w:r>
      <w:r w:rsidRPr="00E2229E">
        <w:rPr>
          <w:rFonts w:ascii="Arial Narrow" w:eastAsia="Arial Narrow" w:hAnsi="Arial Narrow" w:cs="Arial Narrow"/>
          <w:color w:val="000000"/>
          <w:kern w:val="0"/>
          <w:sz w:val="22"/>
          <w:szCs w:val="22"/>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4 de marzo de 2026, </w:t>
      </w:r>
      <w:r w:rsidR="00D0462C" w:rsidRPr="00E2229E">
        <w:rPr>
          <w:rFonts w:ascii="Arial Narrow" w:eastAsia="Arial Narrow" w:hAnsi="Arial Narrow" w:cs="Arial Narrow"/>
          <w:color w:val="000000"/>
          <w:kern w:val="0"/>
          <w:sz w:val="22"/>
          <w:szCs w:val="22"/>
          <w:lang w:eastAsia="es-ES"/>
          <w14:ligatures w14:val="none"/>
        </w:rPr>
        <w:t xml:space="preserve">La Positiva Vida emitió la Carta </w:t>
      </w:r>
      <w:proofErr w:type="gramStart"/>
      <w:r w:rsidR="00D0462C" w:rsidRPr="00E2229E">
        <w:rPr>
          <w:rFonts w:ascii="Arial Narrow" w:eastAsia="Arial Narrow" w:hAnsi="Arial Narrow" w:cs="Arial Narrow"/>
          <w:color w:val="000000"/>
          <w:kern w:val="0"/>
          <w:sz w:val="22"/>
          <w:szCs w:val="22"/>
          <w:lang w:eastAsia="es-ES"/>
          <w14:ligatures w14:val="none"/>
        </w:rPr>
        <w:t>SNTROS.SOAT.N</w:t>
      </w:r>
      <w:proofErr w:type="gramEnd"/>
      <w:r w:rsidR="00D0462C" w:rsidRPr="00E2229E">
        <w:rPr>
          <w:rFonts w:ascii="Arial Narrow" w:eastAsia="Arial Narrow" w:hAnsi="Arial Narrow" w:cs="Arial Narrow"/>
          <w:color w:val="000000"/>
          <w:kern w:val="0"/>
          <w:sz w:val="22"/>
          <w:szCs w:val="22"/>
          <w:lang w:eastAsia="es-ES"/>
          <w14:ligatures w14:val="none"/>
        </w:rPr>
        <w:t xml:space="preserve">0028-2026, </w:t>
      </w:r>
      <w:r w:rsidR="007A3728" w:rsidRPr="00E2229E">
        <w:rPr>
          <w:rFonts w:ascii="Arial Narrow" w:eastAsia="Arial Narrow" w:hAnsi="Arial Narrow" w:cs="Arial Narrow"/>
          <w:color w:val="000000"/>
          <w:kern w:val="0"/>
          <w:sz w:val="22"/>
          <w:szCs w:val="22"/>
          <w:lang w:eastAsia="es-ES"/>
          <w14:ligatures w14:val="none"/>
        </w:rPr>
        <w:t xml:space="preserve">denegando su </w:t>
      </w:r>
      <w:r w:rsidRPr="00E2229E">
        <w:rPr>
          <w:rFonts w:ascii="Arial Narrow" w:eastAsia="Arial Narrow" w:hAnsi="Arial Narrow" w:cs="Arial Narrow"/>
          <w:color w:val="000000"/>
          <w:kern w:val="0"/>
          <w:sz w:val="22"/>
          <w:szCs w:val="22"/>
          <w:lang w:eastAsia="es-ES"/>
          <w14:ligatures w14:val="none"/>
        </w:rPr>
        <w:t>solicitud de</w:t>
      </w:r>
      <w:r w:rsidR="007A3728" w:rsidRPr="00E2229E">
        <w:rPr>
          <w:rFonts w:ascii="Arial Narrow" w:eastAsia="Arial Narrow" w:hAnsi="Arial Narrow" w:cs="Arial Narrow"/>
          <w:color w:val="000000"/>
          <w:kern w:val="0"/>
          <w:sz w:val="22"/>
          <w:szCs w:val="22"/>
          <w:lang w:eastAsia="es-ES"/>
          <w14:ligatures w14:val="none"/>
        </w:rPr>
        <w:t xml:space="preserve"> otorgamiento de</w:t>
      </w:r>
      <w:r w:rsidRPr="00E2229E">
        <w:rPr>
          <w:rFonts w:ascii="Arial Narrow" w:eastAsia="Arial Narrow" w:hAnsi="Arial Narrow" w:cs="Arial Narrow"/>
          <w:color w:val="000000"/>
          <w:kern w:val="0"/>
          <w:sz w:val="22"/>
          <w:szCs w:val="22"/>
          <w:lang w:eastAsia="es-ES"/>
          <w14:ligatures w14:val="none"/>
        </w:rPr>
        <w:t xml:space="preserve"> </w:t>
      </w:r>
      <w:r w:rsidR="00D0462C" w:rsidRPr="00E2229E">
        <w:rPr>
          <w:rFonts w:ascii="Arial Narrow" w:eastAsia="Arial Narrow" w:hAnsi="Arial Narrow" w:cs="Arial Narrow"/>
          <w:color w:val="000000"/>
          <w:kern w:val="0"/>
          <w:sz w:val="22"/>
          <w:szCs w:val="22"/>
          <w:lang w:eastAsia="es-ES"/>
          <w14:ligatures w14:val="none"/>
        </w:rPr>
        <w:t>cobertura del SOAT</w:t>
      </w:r>
      <w:r w:rsidRPr="00E2229E">
        <w:rPr>
          <w:rFonts w:ascii="Arial Narrow" w:eastAsia="Arial Narrow" w:hAnsi="Arial Narrow" w:cs="Arial Narrow"/>
          <w:color w:val="000000"/>
          <w:kern w:val="0"/>
          <w:sz w:val="22"/>
          <w:szCs w:val="22"/>
          <w:lang w:eastAsia="es-ES"/>
          <w14:ligatures w14:val="none"/>
        </w:rPr>
        <w:t xml:space="preserve">, sustentando dicha decisión en un Informe de Evaluación Médica </w:t>
      </w:r>
      <w:r w:rsidR="007A3728" w:rsidRPr="00E2229E">
        <w:rPr>
          <w:rFonts w:ascii="Arial Narrow" w:eastAsia="Arial Narrow" w:hAnsi="Arial Narrow" w:cs="Arial Narrow"/>
          <w:color w:val="000000"/>
          <w:kern w:val="0"/>
          <w:sz w:val="22"/>
          <w:szCs w:val="22"/>
          <w:lang w:eastAsia="es-ES"/>
          <w14:ligatures w14:val="none"/>
        </w:rPr>
        <w:t>indicando</w:t>
      </w:r>
      <w:r w:rsidRPr="00E2229E">
        <w:rPr>
          <w:rFonts w:ascii="Arial Narrow" w:eastAsia="Arial Narrow" w:hAnsi="Arial Narrow" w:cs="Arial Narrow"/>
          <w:color w:val="000000"/>
          <w:kern w:val="0"/>
          <w:sz w:val="22"/>
          <w:szCs w:val="22"/>
          <w:lang w:eastAsia="es-ES"/>
          <w14:ligatures w14:val="none"/>
        </w:rPr>
        <w:t xml:space="preserve"> que la causa del fallecimiento </w:t>
      </w:r>
      <w:r w:rsidR="007A3728" w:rsidRPr="00E2229E">
        <w:rPr>
          <w:rFonts w:ascii="Arial Narrow" w:eastAsia="Arial Narrow" w:hAnsi="Arial Narrow" w:cs="Arial Narrow"/>
          <w:color w:val="000000"/>
          <w:kern w:val="0"/>
          <w:sz w:val="22"/>
          <w:szCs w:val="22"/>
          <w:lang w:eastAsia="es-ES"/>
          <w14:ligatures w14:val="none"/>
        </w:rPr>
        <w:t xml:space="preserve">de su madre </w:t>
      </w:r>
      <w:r w:rsidRPr="00E2229E">
        <w:rPr>
          <w:rFonts w:ascii="Arial Narrow" w:eastAsia="Arial Narrow" w:hAnsi="Arial Narrow" w:cs="Arial Narrow"/>
          <w:color w:val="000000"/>
          <w:kern w:val="0"/>
          <w:sz w:val="22"/>
          <w:szCs w:val="22"/>
          <w:lang w:eastAsia="es-ES"/>
          <w14:ligatures w14:val="none"/>
        </w:rPr>
        <w:t xml:space="preserve">no guardaba </w:t>
      </w:r>
      <w:r w:rsidRPr="008B50FE">
        <w:rPr>
          <w:rFonts w:ascii="Arial Narrow" w:eastAsia="Arial Narrow" w:hAnsi="Arial Narrow" w:cs="Arial Narrow"/>
          <w:color w:val="000000"/>
          <w:kern w:val="0"/>
          <w:sz w:val="22"/>
          <w:szCs w:val="22"/>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50FE">
        <w:rPr>
          <w:rFonts w:ascii="Arial Narrow" w:eastAsia="Arial Narrow" w:hAnsi="Arial Narrow" w:cs="Arial Narrow"/>
          <w:color w:val="000000"/>
          <w:kern w:val="0"/>
          <w:sz w:val="22"/>
          <w:szCs w:val="22"/>
          <w:lang w:eastAsia="es-ES"/>
          <w14:ligatures w14:val="none"/>
        </w:rPr>
        <w:t>El 5 de marzo de 2026, presentó un reclamo contra</w:t>
      </w:r>
      <w:r w:rsidR="007A3728" w:rsidRPr="008B50FE">
        <w:rPr>
          <w:rFonts w:ascii="Arial Narrow" w:eastAsia="Arial Narrow" w:hAnsi="Arial Narrow" w:cs="Arial Narrow"/>
          <w:color w:val="000000"/>
          <w:kern w:val="0"/>
          <w:sz w:val="22"/>
          <w:szCs w:val="22"/>
          <w:lang w:eastAsia="es-ES"/>
          <w14:ligatures w14:val="none"/>
        </w:rPr>
        <w:t xml:space="preserve"> La Positiva Vida por</w:t>
      </w:r>
      <w:r w:rsidRPr="008B50FE">
        <w:rPr>
          <w:rFonts w:ascii="Arial Narrow" w:eastAsia="Arial Narrow" w:hAnsi="Arial Narrow" w:cs="Arial Narrow"/>
          <w:color w:val="000000"/>
          <w:kern w:val="0"/>
          <w:sz w:val="22"/>
          <w:szCs w:val="22"/>
          <w:lang w:eastAsia="es-ES"/>
          <w14:ligatures w14:val="none"/>
        </w:rPr>
        <w:t xml:space="preserve"> la </w:t>
      </w:r>
      <w:r w:rsidR="007A3728" w:rsidRPr="008B50FE">
        <w:rPr>
          <w:rFonts w:ascii="Arial Narrow" w:eastAsia="Arial Narrow" w:hAnsi="Arial Narrow" w:cs="Arial Narrow"/>
          <w:color w:val="000000"/>
          <w:kern w:val="0"/>
          <w:sz w:val="22"/>
          <w:szCs w:val="22"/>
          <w:lang w:eastAsia="es-ES"/>
          <w14:ligatures w14:val="none"/>
        </w:rPr>
        <w:t>denegatoria de otorgamiento de cobertura del SOAT</w:t>
      </w:r>
      <w:r w:rsidR="0004628A" w:rsidRPr="008B50FE">
        <w:rPr>
          <w:rFonts w:ascii="Arial Narrow" w:eastAsia="Arial Narrow" w:hAnsi="Arial Narrow" w:cs="Arial Narrow"/>
          <w:color w:val="000000"/>
          <w:kern w:val="0"/>
          <w:sz w:val="22"/>
          <w:szCs w:val="22"/>
          <w:lang w:eastAsia="es-ES"/>
          <w14:ligatures w14:val="none"/>
        </w:rPr>
        <w:t>, indicando</w:t>
      </w:r>
      <w:r w:rsidRPr="008B50FE">
        <w:rPr>
          <w:rFonts w:ascii="Arial Narrow" w:eastAsia="Arial Narrow" w:hAnsi="Arial Narrow" w:cs="Arial Narrow"/>
          <w:color w:val="000000"/>
          <w:kern w:val="0"/>
          <w:sz w:val="22"/>
          <w:szCs w:val="22"/>
          <w:lang w:eastAsia="es-ES"/>
          <w14:ligatures w14:val="none"/>
        </w:rPr>
        <w:t xml:space="preserve"> que las autoridades policiales y fiscales intervinientes calificaron el accidente de tránsito co</w:t>
      </w:r>
      <w:r w:rsidR="0004628A" w:rsidRPr="008B50FE">
        <w:rPr>
          <w:rFonts w:ascii="Arial Narrow" w:eastAsia="Arial Narrow" w:hAnsi="Arial Narrow" w:cs="Arial Narrow"/>
          <w:color w:val="000000"/>
          <w:kern w:val="0"/>
          <w:sz w:val="22"/>
          <w:szCs w:val="22"/>
          <w:lang w:eastAsia="es-ES"/>
          <w14:ligatures w14:val="none"/>
        </w:rPr>
        <w:t>mo un hecho con</w:t>
      </w:r>
      <w:r w:rsidRPr="008B50FE">
        <w:rPr>
          <w:rFonts w:ascii="Arial Narrow" w:eastAsia="Arial Narrow" w:hAnsi="Arial Narrow" w:cs="Arial Narrow"/>
          <w:color w:val="000000"/>
          <w:kern w:val="0"/>
          <w:sz w:val="22"/>
          <w:szCs w:val="22"/>
          <w:lang w:eastAsia="es-ES"/>
          <w14:ligatures w14:val="none"/>
        </w:rPr>
        <w:t xml:space="preserve"> consecuencias fatales, </w:t>
      </w:r>
      <w:r w:rsidR="0004628A" w:rsidRPr="008B50FE">
        <w:rPr>
          <w:rFonts w:ascii="Arial Narrow" w:eastAsia="Arial Narrow" w:hAnsi="Arial Narrow" w:cs="Arial Narrow"/>
          <w:color w:val="000000"/>
          <w:kern w:val="0"/>
          <w:sz w:val="22"/>
          <w:szCs w:val="22"/>
          <w:lang w:eastAsia="es-ES"/>
          <w14:ligatures w14:val="none"/>
        </w:rPr>
        <w:t>además, la compañía aseguradora</w:t>
      </w:r>
      <w:r w:rsidRPr="008B50FE">
        <w:rPr>
          <w:rFonts w:ascii="Arial Narrow" w:eastAsia="Arial Narrow" w:hAnsi="Arial Narrow" w:cs="Arial Narrow"/>
          <w:color w:val="000000"/>
          <w:kern w:val="0"/>
          <w:sz w:val="22"/>
          <w:szCs w:val="22"/>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Arial Narrow" w:hAnsi="Arial Narrow" w:cs="Arial Narrow"/>
          <w:kern w:val="0"/>
          <w14:ligatures w14:val="none"/>
          <w:sz w:val="22"/>
          <w:szCs w:val="22"/>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Pr="008B50FE">
        <w:rPr>
          <w:rFonts w:ascii="Arial Narrow" w:eastAsia="Arial Narrow" w:hAnsi="Arial Narrow" w:cs="Arial Narrow"/>
          <w:color w:val="000000"/>
          <w:kern w:val="0"/>
          <w:sz w:val="22"/>
          <w:szCs w:val="22"/>
          <w:lang w:val="es-ES" w:eastAsia="es-ES"/>
          <w14:ligatures w14:val="none"/>
        </w:rPr>
        <w:t xml:space="preserve"/>
      </w:r>
      <w:r w:rsidR="00CA59A2" w:rsidRPr="008B50FE">
        <w:rPr>
          <w:rFonts w:ascii="Arial Narrow" w:eastAsia="Arial Narrow" w:hAnsi="Arial Narrow" w:cs="Arial Narrow"/>
          <w:color w:val="000000"/>
          <w:kern w:val="0"/>
          <w:sz w:val="22"/>
          <w:szCs w:val="22"/>
          <w:lang w:val="es-ES" w:eastAsia="es-ES"/>
          <w14:ligatures w14:val="none"/>
        </w:rPr>
        <w:t xml:space="preserve"/>
      </w:r>
      <w:r w:rsidR="00342374"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006F5BDB"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50F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B50FE">
        <w:rPr>
          <w:rStyle w:val="Refdenotaalpie"/>
          <w:rFonts w:ascii="Arial Narrow" w:eastAsia="Arial Narrow" w:hAnsi="Arial Narrow" w:cs="Arial Narrow"/>
          <w:kern w:val="0"/>
          <w:sz w:val="22"/>
          <w:szCs w:val="22"/>
          <w:vertAlign w:val="superscript"/>
          <w14:ligatures w14:val="none"/>
        </w:rPr>
        <w:footnoteReference w:id="3"/>
      </w:r>
      <w:r w:rsidRPr="008B50F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kern w:val="0"/>
          <w14:ligatures w14:val="none"/>
          <w:sz w:val="22"/>
          <w:szCs w:val="22"/>
        </w:rPr>
        <w:t xml:space="preserve"/>
      </w:r>
      <w:bookmarkStart w:id="6" w:name="_Hlk211591623"/>
      <w:r w:rsidR="00121544" w:rsidRPr="008B50F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B50FE"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8B50FE" w:rsidRPr="008B50FE">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8B50FE">
        <w:rPr>
          <w:rFonts w:ascii="Arial Narrow" w:eastAsia="Arial Narrow" w:hAnsi="Arial Narrow" w:cs="Arial Narrow"/>
          <w:kern w:val="0"/>
          <w14:ligatures w14:val="none"/>
          <w:sz w:val="22"/>
          <w:szCs w:val="22"/>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bookmarkStart w:id="10" w:name="_Hlk213160896"/>
      <w:bookmarkEnd w:id="7"/>
      <w:r w:rsidR="00711750" w:rsidRPr="008B50F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B50FE">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50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sz w:val="22"/>
          <w:szCs w:val="22"/>
          <w:vertAlign w:val="superscript"/>
          <w14:ligatures w14:val="none"/>
        </w:rPr>
        <w:footnoteReference w:id="5"/>
      </w:r>
      <w:r w:rsidRPr="008B50F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8B50F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w:t>
      </w:r>
      <w:r w:rsidRPr="0093556E">
        <w:rPr>
          <w:rFonts w:ascii="Arial Narrow" w:eastAsia="Arial Narrow" w:hAnsi="Arial Narrow" w:cs="Arial Narrow"/>
          <w:color w:val="000000"/>
          <w:kern w:val="0"/>
          <w:sz w:val="22"/>
          <w:szCs w:val="22"/>
          <w:lang w:val="es-ES" w:eastAsia="es-ES"/>
          <w14:ligatures w14:val="none"/>
        </w:rPr>
        <w:t xml:space="preserve">ene requerir </w:t>
      </w:r>
      <w:r w:rsidR="0093556E" w:rsidRPr="0093556E">
        <w:rPr>
          <w:rFonts w:ascii="Arial Narrow" w:eastAsia="Arial Narrow" w:hAnsi="Arial Narrow" w:cs="Arial Narrow"/>
          <w:color w:val="000000"/>
          <w:kern w:val="0"/>
          <w:sz w:val="22"/>
          <w:szCs w:val="22"/>
          <w:lang w:val="es-ES" w:eastAsia="es-ES"/>
          <w14:ligatures w14:val="none"/>
        </w:rPr>
        <w:t>a la compañía aseguradora</w:t>
      </w:r>
      <w:r w:rsidRPr="0093556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D7171" w:rsidRPr="00FD7171">
        <w:rPr>
          <w:rFonts w:ascii="Arial Narrow" w:eastAsia="Arial Narrow" w:hAnsi="Arial Narrow" w:cs="Arial Narrow"/>
          <w:color w:val="000000"/>
          <w:kern w:val="0"/>
          <w:sz w:val="22"/>
          <w:szCs w:val="22"/>
          <w:lang w:val="es-ES" w:eastAsia="es-ES"/>
          <w14:ligatures w14:val="none"/>
        </w:rPr>
        <w:t>Póliza 27674819 del Seguro Obligatorio de Accidente de Tránsito</w:t>
      </w:r>
      <w:r w:rsidRPr="00FD7171">
        <w:rPr>
          <w:rFonts w:ascii="Arial Narrow" w:eastAsia="Arial Narrow" w:hAnsi="Arial Narrow" w:cs="Arial Narrow"/>
          <w:color w:val="000000"/>
          <w:kern w:val="0"/>
          <w:sz w:val="22"/>
          <w:szCs w:val="22"/>
          <w:lang w:val="es-ES" w:eastAsia="es-ES"/>
          <w14:ligatures w14:val="none"/>
        </w:rPr>
        <w:t>; (</w:t>
      </w:r>
      <w:proofErr w:type="spellStart"/>
      <w:r w:rsidRPr="00FD7171">
        <w:rPr>
          <w:rFonts w:ascii="Arial Narrow" w:eastAsia="Arial Narrow" w:hAnsi="Arial Narrow" w:cs="Arial Narrow"/>
          <w:color w:val="000000"/>
          <w:kern w:val="0"/>
          <w:sz w:val="22"/>
          <w:szCs w:val="22"/>
          <w:lang w:val="es-ES" w:eastAsia="es-ES"/>
          <w14:ligatures w14:val="none"/>
        </w:rPr>
        <w:t>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D7171" w:rsidRPr="00FD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FD7171">
        <w:rPr>
          <w:rFonts w:ascii="Arial Narrow" w:eastAsia="Arial Narrow" w:hAnsi="Arial Narrow" w:cs="Arial Narrow"/>
          <w:color w:val="000000"/>
          <w:kern w:val="0"/>
          <w:sz w:val="22"/>
          <w:szCs w:val="22"/>
          <w:lang w:val="es-ES" w:eastAsia="es-ES"/>
          <w14:ligatures w14:val="none"/>
        </w:rPr>
        <w:t>; y, (</w:t>
      </w:r>
      <w:proofErr w:type="spellStart"/>
      <w:r w:rsidRPr="00FD7171">
        <w:rPr>
          <w:rFonts w:ascii="Arial Narrow" w:eastAsia="Arial Narrow" w:hAnsi="Arial Narrow" w:cs="Arial Narrow"/>
          <w:color w:val="000000"/>
          <w:kern w:val="0"/>
          <w:sz w:val="22"/>
          <w:szCs w:val="22"/>
          <w:lang w:val="es-ES" w:eastAsia="es-ES"/>
          <w14:ligatures w14:val="none"/>
        </w:rPr>
        <w:t>iii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D7171">
        <w:rPr>
          <w:rFonts w:ascii="Arial Narrow" w:eastAsia="Arial Narrow" w:hAnsi="Arial Narrow" w:cs="Arial Narrow"/>
          <w:color w:val="000000"/>
          <w:kern w:val="0"/>
          <w:sz w:val="22"/>
          <w:szCs w:val="22"/>
          <w:lang w:val="es-ES" w:eastAsia="es-ES"/>
          <w14:ligatures w14:val="none"/>
        </w:rPr>
        <w:t xml:space="preserve">con la parte denunciante </w:t>
      </w:r>
      <w:r w:rsidRPr="00FD7171">
        <w:rPr>
          <w:rFonts w:ascii="Arial Narrow" w:eastAsia="Arial Narrow" w:hAnsi="Arial Narrow" w:cs="Arial Narrow"/>
          <w:color w:val="000000"/>
          <w:kern w:val="0"/>
          <w:sz w:val="22"/>
          <w:szCs w:val="22"/>
          <w:lang w:val="es-ES" w:eastAsia="es-ES"/>
          <w14:ligatures w14:val="none"/>
        </w:rPr>
        <w:t xml:space="preserve">en virtud </w:t>
      </w:r>
      <w:r w:rsidR="00F01410" w:rsidRPr="00FD7171">
        <w:rPr>
          <w:rFonts w:ascii="Arial Narrow" w:eastAsia="Arial Narrow" w:hAnsi="Arial Narrow" w:cs="Arial Narrow"/>
          <w:color w:val="000000"/>
          <w:kern w:val="0"/>
          <w:sz w:val="22"/>
          <w:szCs w:val="22"/>
          <w:lang w:val="es-ES" w:eastAsia="es-ES"/>
          <w14:ligatures w14:val="none"/>
        </w:rPr>
        <w:t xml:space="preserve">de los hechos materia </w:t>
      </w:r>
      <w:r w:rsidRPr="00FD717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2"/>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31DE08DA" w:rsidR="00121544" w:rsidRPr="004416B4" w:rsidRDefault="00CA59A2" w:rsidP="004416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3556E" w:rsidRPr="0093556E">
        <w:rPr>
          <w:rFonts w:ascii="Arial Narrow" w:eastAsia="Arial Narrow" w:hAnsi="Arial Narrow" w:cs="Arial Narrow"/>
          <w:color w:val="000000"/>
          <w:kern w:val="0"/>
          <w:sz w:val="22"/>
          <w:szCs w:val="22"/>
          <w:shd w:val="clear" w:color="auto" w:fill="FFFFFF"/>
          <w:lang w:eastAsia="es-PE"/>
          <w14:ligatures w14:val="none"/>
        </w:rPr>
        <w:t/>
      </w:r>
      <w:r w:rsidR="0093556E">
        <w:rPr>
          <w:rFonts w:ascii="Arial Narrow" w:eastAsia="Arial Narrow" w:hAnsi="Arial Narrow" w:cs="Arial Narrow"/>
          <w:color w:val="000000"/>
          <w:kern w:val="0"/>
          <w:sz w:val="22"/>
          <w:szCs w:val="22"/>
          <w:shd w:val="clear" w:color="auto" w:fill="FFFFFF"/>
          <w:lang w:eastAsia="es-PE"/>
          <w14:ligatures w14:val="none"/>
        </w:rPr>
        <w:t xml:space="preserve"/>
      </w:r>
      <w:r w:rsidRPr="00026FD3">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026FD3">
        <w:rPr>
          <w:rFonts w:ascii="Arial Narrow" w:eastAsia="Arial Narrow" w:hAnsi="Arial Narrow" w:cs="Arial Narrow"/>
          <w:color w:val="000000"/>
          <w:kern w:val="0"/>
          <w:sz w:val="22"/>
          <w:szCs w:val="22"/>
          <w:shd w:val="clear" w:color="auto" w:fill="FFFFFF"/>
          <w:lang w:eastAsia="es-PE"/>
          <w14:ligatures w14:val="none"/>
        </w:rPr>
        <w:t/>
      </w:r>
      <w:r w:rsidR="00026FD3"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sz w:val="22"/>
          <w:szCs w:val="22"/>
        </w:rPr>
        <w:t/>
      </w:r>
      <w:r w:rsidRPr="008B50FE">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4416B4" w:rsidRPr="008B50FE">
        <w:rPr>
          <w:rFonts w:ascii="Arial Narrow" w:eastAsia="Arial Narrow" w:hAnsi="Arial Narrow" w:cs="Arial Narrow"/>
          <w:color w:val="000000"/>
          <w:kern w:val="0"/>
          <w:sz w:val="22"/>
          <w:szCs w:val="22"/>
          <w:shd w:val="clear" w:color="auto" w:fill="FFFFFF"/>
          <w:lang w:eastAsia="es-PE"/>
          <w14:ligatures w14:val="none"/>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711750" w:rsidRPr="008B50FE">
        <w:rPr>
          <w:rFonts w:ascii="Arial Narrow" w:eastAsia="Arial Narrow" w:hAnsi="Arial Narrow" w:cs="Arial Narrow"/>
          <w:kern w:val="0"/>
          <w:sz w:val="22"/>
          <w:szCs w:val="22"/>
          <w:lang w:eastAsia="es-PE"/>
          <w14:ligatures w14:val="none"/>
        </w:rPr>
        <w:t xml:space="preserve"/>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3A71B1" w:rsidRPr="008B50FE">
        <w:rPr>
          <w:rFonts w:ascii="Arial Narrow" w:eastAsia="Arial Narrow" w:hAnsi="Arial Narrow" w:cs="Arial Narrow"/>
          <w:kern w:val="0"/>
          <w:sz w:val="22"/>
          <w:szCs w:val="22"/>
          <w:shd w:val="clear" w:color="auto" w:fill="FFFFFF"/>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8B50FE" w:rsidRPr="008B50FE">
        <w:rPr>
          <w:rFonts w:ascii="Arial Narrow" w:eastAsia="Arial Narrow" w:hAnsi="Arial Narrow" w:cs="Arial Narrow"/>
          <w:kern w:val="0"/>
          <w:sz w:val="22"/>
          <w:szCs w:val="22"/>
          <w:shd w:val="clear" w:color="auto" w:fill="FFFFFF"/>
          <w:lang w:eastAsia="es-PE"/>
          <w14:ligatures w14:val="none"/>
        </w:rPr>
        <w:t/>
      </w:r>
      <w:r w:rsidR="00121544" w:rsidRPr="008B50F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9C9DA7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56E" w:rsidRPr="0093556E">
        <w:rPr>
          <w:rFonts w:ascii="Arial Narrow" w:eastAsia="Arial Narrow" w:hAnsi="Arial Narrow" w:cs="Arial Narrow"/>
          <w:color w:val="000000"/>
          <w:kern w:val="0"/>
          <w:sz w:val="22"/>
          <w:szCs w:val="22"/>
          <w:lang w:val="es-ES" w:eastAsia="es-ES"/>
          <w14:ligatures w14:val="none"/>
        </w:rPr>
        <w:t>18 de marzo de 2026, subsanada mediante escrito del 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6FD3" w:rsidRPr="00753E68">
        <w:rPr>
          <w:rFonts w:ascii="Arial Narrow" w:eastAsia="Arial Narrow" w:hAnsi="Arial Narrow" w:cs="Arial Narrow"/>
          <w:sz w:val="22"/>
          <w:szCs w:val="22"/>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26234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FD7171" w:rsidRPr="00FD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Arial Narrow" w:hAnsi="Arial Narrow" w:cs="Arial Narrow"/>
          <w:color w:val="000000"/>
          <w:kern w:val="0"/>
          <w:sz w:val="22"/>
          <w:szCs w:val="22"/>
          <w:lang w:val="es-ES" w:eastAsia="es-ES"/>
          <w14:ligatures w14:val="none"/>
        </w:rPr>
        <w:t>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7171" w:rsidRPr="00FD7171">
        <w:rPr>
          <w:rFonts w:ascii="Arial Narrow" w:eastAsia="Arial Narrow" w:hAnsi="Arial Narrow" w:cs="Arial Narrow"/>
          <w:color w:val="000000"/>
          <w:kern w:val="0"/>
          <w:sz w:val="22"/>
          <w:szCs w:val="22"/>
          <w:lang w:val="es-ES" w:eastAsia="es-ES"/>
          <w14:ligatures w14:val="none"/>
        </w:rPr>
        <w:t>iii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77EE65B" w:rsidR="005B4857" w:rsidRDefault="00CA59A2" w:rsidP="00327F5B">
      <w:pPr>
        <w:suppressAutoHyphens/>
        <w:spacing w:after="0"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 xml:space="preserve">DÉCIMO: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753E68">
        <w:rPr>
          <w:rFonts w:ascii="Arial Narrow" w:eastAsia="Arial Narrow" w:hAnsi="Arial Narrow" w:cs="Arial Narrow"/>
          <w:color w:val="000000"/>
          <w:sz w:val="22"/>
          <w:szCs w:val="22"/>
        </w:rPr>
        <w:t/>
      </w:r>
      <w:r w:rsidR="005B4857" w:rsidRPr="00753E68">
        <w:rPr>
          <w:rFonts w:ascii="Arial Narrow" w:eastAsia="Arial Narrow" w:hAnsi="Arial Narrow" w:cs="Arial Narrow"/>
          <w:color w:val="000000"/>
          <w:kern w:val="0"/>
          <w:sz w:val="22"/>
          <w:szCs w:val="22"/>
          <w:lang w:eastAsia="es-PE"/>
          <w14:ligatures w14:val="none"/>
        </w:rPr>
        <w:t/>
      </w:r>
      <w:r w:rsidR="005B4857" w:rsidRPr="00753E6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4"/>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0AF6C521" w:rsidR="00CA59A2" w:rsidRPr="0021384F" w:rsidRDefault="00CA59A2" w:rsidP="00327F5B">
      <w:pPr>
        <w:suppressAutoHyphens/>
        <w:spacing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DÉCIMO PRIMERO: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color w:val="000000"/>
          <w:sz w:val="22"/>
          <w:szCs w:val="22"/>
        </w:rPr>
        <w:t xml:space="preserve">requerir a </w:t>
      </w:r>
      <w:r w:rsidR="00753E68" w:rsidRPr="00753E68">
        <w:rPr>
          <w:rFonts w:ascii="Arial Narrow" w:eastAsia="Arial Narrow" w:hAnsi="Arial Narrow" w:cs="Arial Narrow"/>
          <w:sz w:val="22"/>
          <w:szCs w:val="22"/>
        </w:rPr>
        <w:t xml:space="preserve">La Positiva Vida Seguros y Reaseguros S.A. </w:t>
      </w:r>
      <w:r w:rsidRPr="00753E68">
        <w:rPr>
          <w:rFonts w:ascii="Arial Narrow" w:eastAsia="Arial Narrow" w:hAnsi="Arial Narrow" w:cs="Arial Narrow"/>
          <w:sz w:val="22"/>
          <w:szCs w:val="22"/>
          <w:shd w:val="clear" w:color="auto" w:fill="FFFFFF"/>
        </w:rPr>
        <w:t xml:space="preserve">para que </w:t>
      </w:r>
      <w:r w:rsidRPr="00753E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EVELING ROA QUISPE</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Comisión de Protección al Consumidor</w:t>
      </w:r>
      <w:r w:rsidRPr="003A00D7">
        <w:rPr>
          <w:rFonts w:ascii="Arial Narrow" w:eastAsia="Arial Narrow" w:hAnsi="Arial Narrow" w:cs="Arial Narrow"/>
          <w:b/>
          <w:color w:val="000000"/>
          <w:sz w:val="22"/>
          <w:szCs w:val="22"/>
          <w:lang w:eastAsia="es-PE"/>
        </w:rPr>
        <w:t xml:space="preserve">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ab/>
        <w:t xml:space="preserve"/>
      </w:r>
      <w:r w:rsidRPr="00C46354">
        <w:rPr>
          <w:rFonts w:ascii="Arial Narrow" w:eastAsia="Arial Narrow" w:hAnsi="Arial Narrow" w:cs="Arial Narrow"/>
          <w:sz w:val="16"/>
          <w:szCs w:val="16"/>
        </w:rPr>
        <w:tab/>
        <w:t>Publicado</w:t>
      </w:r>
      <w:r w:rsidRPr="00C46354">
        <w:rPr>
          <w:rFonts w:ascii="Arial Narrow" w:eastAsia="Arial Narrow" w:hAnsi="Arial Narrow" w:cs="Arial Narrow"/>
          <w:b/>
          <w:sz w:val="16"/>
          <w:szCs w:val="16"/>
        </w:rPr>
        <w:t xml:space="preserve"> </w:t>
      </w:r>
      <w:r w:rsidRPr="00C46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D81D1FA" w:rsidR="00CA59A2" w:rsidRPr="00C46354" w:rsidRDefault="00CA59A2" w:rsidP="000153EC">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ab/>
        <w:t xml:space="preserve"/>
      </w:r>
      <w:r w:rsidRPr="00C46354">
        <w:rPr>
          <w:rFonts w:ascii="Arial Narrow" w:eastAsia="Arial Narrow" w:hAnsi="Arial Narrow" w:cs="Arial Narrow"/>
          <w:sz w:val="16"/>
          <w:szCs w:val="16"/>
        </w:rPr>
        <w:tab/>
      </w:r>
      <w:r w:rsidR="00C46354" w:rsidRPr="00C46354">
        <w:rPr>
          <w:rFonts w:ascii="Arial Narrow" w:eastAsia="Arial Narrow" w:hAnsi="Arial Narrow" w:cs="Arial Narrow"/>
          <w:sz w:val="16"/>
          <w:szCs w:val="16"/>
        </w:rPr>
        <w:t xml:space="preserve">Denuncia remitida a esta Comisión mediante DOCUMENTO DE TRASLADO 093-2026-ILN-CPC/INDECOPI de fecha 18 de marzo de 2026, recibida el 14 de abril de 2026</w:t>
      </w:r>
      <w:r w:rsidR="00C4635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