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1CB51F77" w:rsidR="00AB3A58" w:rsidRPr="006F1BF0" w:rsidRDefault="00AB3A58" w:rsidP="006F1BF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6F1BF0">
        <w:rPr>
          <w:rFonts w:ascii="Arial Narrow" w:eastAsia="Arial Narrow" w:hAnsi="Arial Narrow" w:cs="Arial Narrow"/>
          <w:b/>
          <w:color w:val="000000"/>
          <w:kern w:val="0"/>
          <w:sz w:val="22"/>
          <w:szCs w:val="22"/>
          <w:lang w:eastAsia="es-PE"/>
          <w14:ligatures w14:val="none"/>
        </w:rPr>
        <w:t xml:space="preserve">EXPEDIENTE </w:t>
      </w:r>
      <w:r w:rsidRPr="006F1BF0">
        <w:rPr>
          <w:rFonts w:ascii="Arial Narrow" w:eastAsia="Arial Narrow" w:hAnsi="Arial Narrow" w:cs="Arial Narrow"/>
          <w:b/>
          <w:color w:val="000000"/>
          <w:kern w:val="0"/>
          <w:sz w:val="22"/>
          <w:szCs w:val="22"/>
          <w:lang w:eastAsia="es-PE"/>
          <w14:ligatures w14:val="none"/>
        </w:rPr>
        <w:tab/>
        <w:t>:</w:t>
      </w:r>
      <w:r w:rsidRPr="006F1BF0">
        <w:rPr>
          <w:rFonts w:ascii="Arial Narrow" w:eastAsia="Arial Narrow" w:hAnsi="Arial Narrow" w:cs="Arial Narrow"/>
          <w:b/>
          <w:color w:val="000000"/>
          <w:kern w:val="0"/>
          <w:sz w:val="22"/>
          <w:szCs w:val="22"/>
          <w:lang w:eastAsia="es-PE"/>
          <w14:ligatures w14:val="none"/>
        </w:rPr>
        <w:tab/>
      </w:r>
      <w:r w:rsidR="00A527DC" w:rsidRPr="006F1BF0">
        <w:rPr>
          <w:rFonts w:ascii="Arial Narrow" w:eastAsia="Arial Narrow" w:hAnsi="Arial Narrow" w:cs="Arial Narrow"/>
          <w:b/>
          <w:bCs/>
          <w:color w:val="000000"/>
          <w:kern w:val="0"/>
          <w:sz w:val="22"/>
          <w:szCs w:val="22"/>
          <w:shd w:val="clear" w:color="auto" w:fill="FFFFFF"/>
          <w:lang w:eastAsia="es-PE"/>
          <w14:ligatures w14:val="none"/>
        </w:rPr>
        <w:t>1037-2025</w:t>
      </w:r>
      <w:r w:rsidR="00A8071A" w:rsidRPr="006F1BF0">
        <w:rPr>
          <w:rFonts w:ascii="Arial Narrow" w:eastAsia="Arial Narrow" w:hAnsi="Arial Narrow" w:cs="Arial Narrow"/>
          <w:b/>
          <w:bCs/>
          <w:color w:val="000000"/>
          <w:kern w:val="0"/>
          <w:sz w:val="22"/>
          <w:szCs w:val="22"/>
          <w:shd w:val="clear" w:color="auto" w:fill="FFFFFF"/>
          <w:lang w:eastAsia="es-PE"/>
          <w14:ligatures w14:val="none"/>
        </w:rPr>
        <w:t>/CC1</w:t>
      </w:r>
    </w:p>
    <w:p w14:paraId="187C3631" w14:textId="14FBA93F" w:rsidR="00AB3A58" w:rsidRPr="006F1BF0" w:rsidRDefault="00AB3A58" w:rsidP="006F1BF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3BB832CB" w:rsidR="00AB3A58" w:rsidRPr="006F1BF0" w:rsidRDefault="00AB3A58" w:rsidP="006F1BF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DENUNCIADO</w:t>
      </w:r>
      <w:r w:rsidRPr="006F1BF0">
        <w:rPr>
          <w:rFonts w:ascii="Arial Narrow" w:eastAsia="Arial Narrow" w:hAnsi="Arial Narrow" w:cs="Arial Narrow"/>
          <w:b/>
          <w:color w:val="000000"/>
          <w:kern w:val="0"/>
          <w:sz w:val="22"/>
          <w:szCs w:val="22"/>
          <w:lang w:eastAsia="es-PE"/>
          <w14:ligatures w14:val="none"/>
        </w:rPr>
        <w:tab/>
        <w:t>:</w:t>
      </w:r>
      <w:r w:rsidRPr="006F1BF0">
        <w:rPr>
          <w:rFonts w:ascii="Arial Narrow" w:eastAsia="Arial Narrow" w:hAnsi="Arial Narrow" w:cs="Arial Narrow"/>
          <w:b/>
          <w:color w:val="000000"/>
          <w:kern w:val="0"/>
          <w:sz w:val="22"/>
          <w:szCs w:val="22"/>
          <w:lang w:eastAsia="es-PE"/>
          <w14:ligatures w14:val="none"/>
        </w:rPr>
        <w:tab/>
      </w:r>
      <w:r w:rsidR="00A8071A" w:rsidRPr="006F1BF0">
        <w:rPr>
          <w:rFonts w:ascii="Arial Narrow" w:eastAsia="Arial Narrow" w:hAnsi="Arial Narrow" w:cs="Arial Narrow"/>
          <w:b/>
          <w:color w:val="000000"/>
          <w:kern w:val="0"/>
          <w:sz w:val="22"/>
          <w:szCs w:val="22"/>
          <w:lang w:eastAsia="es-PE"/>
          <w14:ligatures w14:val="none"/>
        </w:rPr>
        <w:t>RÍMAC SEGUROS Y REASEGUROS S.A. (RÍMAC)</w:t>
      </w:r>
    </w:p>
    <w:p w14:paraId="2500BC77" w14:textId="77777777" w:rsidR="00AB3A58" w:rsidRPr="006F1BF0" w:rsidRDefault="00AB3A58" w:rsidP="006F1BF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MATERIAS</w:t>
      </w:r>
      <w:r w:rsidRPr="006F1BF0">
        <w:rPr>
          <w:rFonts w:ascii="Arial Narrow" w:eastAsia="Arial Narrow" w:hAnsi="Arial Narrow" w:cs="Arial Narrow"/>
          <w:b/>
          <w:color w:val="000000"/>
          <w:kern w:val="0"/>
          <w:sz w:val="22"/>
          <w:szCs w:val="22"/>
          <w:lang w:eastAsia="es-PE"/>
          <w14:ligatures w14:val="none"/>
        </w:rPr>
        <w:tab/>
        <w:t xml:space="preserve">: </w:t>
      </w:r>
      <w:r w:rsidRPr="006F1BF0">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6F1BF0" w:rsidRDefault="00AB3A58" w:rsidP="006F1BF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REQUERIMIENTO DE INFORMACIÓN</w:t>
      </w:r>
      <w:r w:rsidR="00A8071A" w:rsidRPr="006F1BF0">
        <w:rPr>
          <w:rFonts w:ascii="Arial Narrow" w:eastAsia="Arial Narrow" w:hAnsi="Arial Narrow" w:cs="Arial Narrow"/>
          <w:b/>
          <w:color w:val="000000"/>
          <w:kern w:val="0"/>
          <w:sz w:val="22"/>
          <w:szCs w:val="22"/>
          <w:lang w:eastAsia="es-PE"/>
          <w14:ligatures w14:val="none"/>
        </w:rPr>
        <w:t xml:space="preserve"> </w:t>
      </w:r>
    </w:p>
    <w:p w14:paraId="5A3670C5" w14:textId="689B149A" w:rsidR="00AB3A58" w:rsidRPr="006F1BF0" w:rsidRDefault="00AB3A58" w:rsidP="006F1BF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 xml:space="preserve">RESOLUCIÓN </w:t>
      </w:r>
      <w:r w:rsidRPr="006F1BF0">
        <w:rPr>
          <w:rFonts w:ascii="Arial Narrow" w:eastAsia="Arial Narrow" w:hAnsi="Arial Narrow" w:cs="Arial Narrow"/>
          <w:b/>
          <w:color w:val="000000"/>
          <w:kern w:val="0"/>
          <w:sz w:val="22"/>
          <w:szCs w:val="22"/>
          <w:lang w:eastAsia="es-PE"/>
          <w14:ligatures w14:val="none"/>
        </w:rPr>
        <w:tab/>
        <w:t>:</w:t>
      </w:r>
      <w:r w:rsidRPr="006F1BF0">
        <w:rPr>
          <w:rFonts w:ascii="Arial Narrow" w:eastAsia="Arial Narrow" w:hAnsi="Arial Narrow" w:cs="Arial Narrow"/>
          <w:b/>
          <w:color w:val="000000"/>
          <w:kern w:val="0"/>
          <w:sz w:val="22"/>
          <w:szCs w:val="22"/>
          <w:lang w:eastAsia="es-PE"/>
          <w14:ligatures w14:val="none"/>
        </w:rPr>
        <w:tab/>
      </w:r>
      <w:r w:rsidR="00911D96" w:rsidRPr="006F1BF0">
        <w:rPr>
          <w:rFonts w:ascii="Arial Narrow" w:eastAsia="Arial Narrow" w:hAnsi="Arial Narrow" w:cs="Arial Narrow"/>
          <w:b/>
          <w:color w:val="000000"/>
          <w:kern w:val="0"/>
          <w:sz w:val="22"/>
          <w:szCs w:val="22"/>
          <w:lang w:eastAsia="es-PE"/>
          <w14:ligatures w14:val="none"/>
        </w:rPr>
        <w:t>2</w:t>
      </w:r>
    </w:p>
    <w:p w14:paraId="7591140C" w14:textId="77777777" w:rsidR="00AB3A58" w:rsidRPr="006F1BF0" w:rsidRDefault="00AB3A58" w:rsidP="006F1BF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1CCA6934" w:rsidR="00AB3A58" w:rsidRPr="006F1BF0" w:rsidRDefault="00AB3A58" w:rsidP="006F1BF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F1BF0">
        <w:rPr>
          <w:rFonts w:ascii="Arial Narrow" w:eastAsia="Arial Narrow" w:hAnsi="Arial Narrow" w:cs="Arial Narrow"/>
          <w:color w:val="000000"/>
          <w:kern w:val="0"/>
          <w:sz w:val="22"/>
          <w:szCs w:val="22"/>
          <w:shd w:val="clear" w:color="auto" w:fill="FFFFFF"/>
          <w:lang w:eastAsia="es-PE"/>
          <w14:ligatures w14:val="none"/>
        </w:rPr>
        <w:t xml:space="preserve">Lima, </w:t>
      </w:r>
      <w:r w:rsidR="005136E3" w:rsidRPr="006F1BF0">
        <w:rPr>
          <w:rFonts w:ascii="Arial Narrow" w:eastAsia="Arial Narrow" w:hAnsi="Arial Narrow" w:cs="Arial Narrow"/>
          <w:color w:val="000000"/>
          <w:kern w:val="0"/>
          <w:sz w:val="22"/>
          <w:szCs w:val="22"/>
          <w:shd w:val="clear" w:color="auto" w:fill="FFFFFF"/>
          <w:lang w:eastAsia="es-PE"/>
          <w14:ligatures w14:val="none"/>
        </w:rPr>
        <w:t xml:space="preserve">13 de junio de 2025</w:t>
      </w:r>
      <w:r w:rsidRPr="006F1BF0">
        <w:rPr>
          <w:rFonts w:ascii="Arial Narrow" w:eastAsia="Arial Narrow" w:hAnsi="Arial Narrow" w:cs="Arial Narrow"/>
          <w:color w:val="000000"/>
          <w:kern w:val="0"/>
          <w:sz w:val="22"/>
          <w:szCs w:val="22"/>
          <w:shd w:val="clear" w:color="auto" w:fill="FFFFFF"/>
          <w:lang w:eastAsia="es-PE"/>
          <w14:ligatures w14:val="none"/>
        </w:rPr>
        <w:t xml:space="preserve"/>
      </w:r>
      <w:r w:rsidR="008B3739" w:rsidRPr="006F1BF0">
        <w:rPr>
          <w:rFonts w:ascii="Arial Narrow" w:eastAsia="Arial Narrow" w:hAnsi="Arial Narrow" w:cs="Arial Narrow"/>
          <w:color w:val="000000"/>
          <w:kern w:val="0"/>
          <w:sz w:val="22"/>
          <w:szCs w:val="22"/>
          <w:shd w:val="clear" w:color="auto" w:fill="FFFFFF"/>
          <w:lang w:eastAsia="es-PE"/>
          <w14:ligatures w14:val="none"/>
        </w:rPr>
        <w:t xml:space="preserve"/>
      </w:r>
      <w:r w:rsidRPr="006F1BF0">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6F1BF0">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6F1BF0" w:rsidRDefault="00AB3A58" w:rsidP="006F1BF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6F1BF0" w:rsidRDefault="00AB3A58" w:rsidP="006F1BF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6F1BF0" w:rsidRDefault="00AB3A58" w:rsidP="006F1BF0">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4829B30A" w:rsidR="00AB3A58" w:rsidRPr="006F1BF0" w:rsidRDefault="00AB3A58" w:rsidP="006F1BF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F1BF0">
        <w:rPr>
          <w:rFonts w:ascii="Arial Narrow" w:eastAsia="Arial Narrow" w:hAnsi="Arial Narrow" w:cs="Arial Narrow"/>
          <w:color w:val="000000"/>
          <w:kern w:val="0"/>
          <w:sz w:val="22"/>
          <w:szCs w:val="22"/>
          <w:lang w:val="es-ES" w:eastAsia="es-ES"/>
          <w14:ligatures w14:val="none"/>
        </w:rPr>
        <w:t xml:space="preserve">Mediante el escrito del 5 de mayo de 2025 el señor [APELLIDO] denunció a Rímac por presuntas infracciones a la Ley 29571, Código de Protección y Defensa del Consumidor</w:t>
      </w:r>
      <w:r w:rsidRPr="006F1BF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F1BF0">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4F48B5" w:rsidRPr="006F1BF0">
        <w:rPr>
          <w:rFonts w:ascii="Arial Narrow" w:eastAsia="Arial Narrow" w:hAnsi="Arial Narrow" w:cs="Arial Narrow"/>
          <w:color w:val="000000"/>
          <w:kern w:val="0"/>
          <w:sz w:val="22"/>
          <w:szCs w:val="22"/>
          <w:lang w:val="es-ES" w:eastAsia="es-ES"/>
          <w14:ligatures w14:val="none"/>
        </w:rPr>
        <w:t/>
      </w:r>
      <w:r w:rsidRPr="006F1BF0">
        <w:rPr>
          <w:rFonts w:ascii="Arial Narrow" w:eastAsia="Arial Narrow" w:hAnsi="Arial Narrow" w:cs="Arial Narrow"/>
          <w:kern w:val="0"/>
          <w14:ligatures w14:val="none"/>
          <w:sz w:val="22"/>
          <w:szCs w:val="22"/>
        </w:rPr>
        <w:t xml:space="preserve"/>
      </w:r>
      <w:r w:rsidR="004366FD" w:rsidRPr="006F1BF0">
        <w:rPr>
          <w:rFonts w:ascii="Arial Narrow" w:eastAsia="Arial Narrow" w:hAnsi="Arial Narrow" w:cs="Arial Narrow"/>
          <w:kern w:val="0"/>
          <w14:ligatures w14:val="none"/>
          <w:sz w:val="22"/>
          <w:szCs w:val="22"/>
        </w:rPr>
        <w:t/>
      </w:r>
      <w:r w:rsidR="00DF13D0" w:rsidRPr="006F1BF0">
        <w:rPr>
          <w:rFonts w:ascii="Arial Narrow" w:eastAsia="Arial Narrow" w:hAnsi="Arial Narrow" w:cs="Arial Narrow"/>
          <w:kern w:val="0"/>
          <w14:ligatures w14:val="none"/>
          <w:sz w:val="22"/>
          <w:szCs w:val="22"/>
        </w:rPr>
        <w:t xml:space="preserve"/>
      </w:r>
      <w:r w:rsidR="00911D96" w:rsidRPr="006F1BF0">
        <w:rPr>
          <w:rFonts w:ascii="Arial Narrow" w:eastAsia="Arial Narrow" w:hAnsi="Arial Narrow" w:cs="Arial Narrow"/>
          <w:kern w:val="0"/>
          <w14:ligatures w14:val="none"/>
          <w:sz w:val="22"/>
          <w:szCs w:val="22"/>
        </w:rPr>
        <w:t xml:space="preserve"/>
      </w:r>
      <w:r w:rsidR="004366FD" w:rsidRPr="006F1BF0">
        <w:rPr>
          <w:rFonts w:ascii="Arial Narrow" w:eastAsia="Arial Narrow" w:hAnsi="Arial Narrow" w:cs="Arial Narrow"/>
          <w:kern w:val="0"/>
          <w14:ligatures w14:val="none"/>
          <w:sz w:val="22"/>
          <w:szCs w:val="22"/>
        </w:rPr>
        <w:t xml:space="preserve"/>
      </w:r>
      <w:r w:rsidRPr="006F1BF0">
        <w:rPr>
          <w:rFonts w:ascii="Arial Narrow" w:eastAsia="Arial Narrow" w:hAnsi="Arial Narrow" w:cs="Arial Narrow"/>
          <w:kern w:val="0"/>
          <w14:ligatures w14:val="none"/>
          <w:sz w:val="22"/>
          <w:szCs w:val="22"/>
        </w:rPr>
        <w:t/>
      </w:r>
      <w:r w:rsidRPr="006F1BF0">
        <w:rPr>
          <w:rFonts w:ascii="Arial Narrow" w:eastAsia="Arial Narrow" w:hAnsi="Arial Narrow" w:cs="Arial Narrow"/>
          <w:color w:val="000000"/>
          <w:kern w:val="0"/>
          <w:sz w:val="22"/>
          <w:szCs w:val="22"/>
          <w:lang w:val="es-ES" w:eastAsia="es-ES"/>
          <w14:ligatures w14:val="none"/>
        </w:rPr>
        <w:t xml:space="preserve"/>
      </w:r>
      <w:r w:rsidR="00DF13D0" w:rsidRPr="006F1BF0">
        <w:rPr>
          <w:rFonts w:ascii="Arial Narrow" w:eastAsia="Arial Narrow" w:hAnsi="Arial Narrow" w:cs="Arial Narrow"/>
          <w:color w:val="000000"/>
          <w:kern w:val="0"/>
          <w:sz w:val="22"/>
          <w:szCs w:val="22"/>
          <w:lang w:val="es-ES" w:eastAsia="es-ES"/>
          <w14:ligatures w14:val="none"/>
        </w:rPr>
        <w:t/>
      </w:r>
      <w:r w:rsidR="00911D96" w:rsidRPr="006F1BF0">
        <w:rPr>
          <w:rFonts w:ascii="Arial Narrow" w:eastAsia="Arial Narrow" w:hAnsi="Arial Narrow" w:cs="Arial Narrow"/>
          <w:color w:val="000000"/>
          <w:kern w:val="0"/>
          <w:sz w:val="22"/>
          <w:szCs w:val="22"/>
          <w:lang w:val="es-ES" w:eastAsia="es-ES"/>
          <w14:ligatures w14:val="none"/>
        </w:rPr>
        <w:t xml:space="preserve"/>
      </w:r>
      <w:r w:rsidRPr="006F1BF0">
        <w:rPr>
          <w:rFonts w:ascii="Arial Narrow" w:eastAsia="Arial Narrow" w:hAnsi="Arial Narrow" w:cs="Arial Narrow"/>
          <w:color w:val="000000"/>
          <w:kern w:val="0"/>
          <w:sz w:val="22"/>
          <w:szCs w:val="22"/>
          <w:lang w:val="es-ES" w:eastAsia="es-ES"/>
          <w14:ligatures w14:val="none"/>
        </w:rPr>
        <w:t/>
      </w:r>
      <w:r w:rsidRPr="006F1BF0">
        <w:rPr>
          <w:rFonts w:ascii="Arial Narrow" w:eastAsia="Arial Narrow" w:hAnsi="Arial Narrow" w:cs="Arial Narrow"/>
          <w:color w:val="000000"/>
          <w:kern w:val="0"/>
          <w:sz w:val="22"/>
          <w:szCs w:val="22"/>
          <w:lang w:val="es-ES" w:eastAsia="es-ES"/>
          <w14:ligatures w14:val="none"/>
        </w:rPr>
        <w:t xml:space="preserve"/>
      </w:r>
      <w:r w:rsidRPr="006F1BF0">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6F1BF0" w:rsidRDefault="00AB3A58" w:rsidP="006F1BF0">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67CA98CA" w14:textId="5B2C9A26" w:rsidR="00957B0D" w:rsidRPr="006F1BF0" w:rsidRDefault="004F69A1" w:rsidP="006F1BF0">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F1BF0">
        <w:rPr>
          <w:rFonts w:ascii="Arial Narrow" w:eastAsia="Arial Narrow" w:hAnsi="Arial Narrow" w:cs="Arial Narrow"/>
          <w:color w:val="000000"/>
          <w:kern w:val="0"/>
          <w:sz w:val="22"/>
          <w:szCs w:val="22"/>
          <w:lang w:eastAsia="es-ES"/>
          <w14:ligatures w14:val="none"/>
        </w:rPr>
        <w:t xml:space="preserve">El 14 de enero de 2025, solicitó a Rímac </w:t>
      </w:r>
      <w:r w:rsidR="00064F09" w:rsidRPr="006F1BF0">
        <w:rPr>
          <w:rFonts w:ascii="Arial Narrow" w:eastAsia="Arial Narrow" w:hAnsi="Arial Narrow" w:cs="Arial Narrow"/>
          <w:color w:val="000000"/>
          <w:kern w:val="0"/>
          <w:sz w:val="22"/>
          <w:szCs w:val="22"/>
          <w:lang w:eastAsia="es-ES"/>
          <w14:ligatures w14:val="none"/>
        </w:rPr>
        <w:t xml:space="preserve">la activación </w:t>
      </w:r>
      <w:r w:rsidRPr="006F1BF0">
        <w:rPr>
          <w:rFonts w:ascii="Arial Narrow" w:eastAsia="Arial Narrow" w:hAnsi="Arial Narrow" w:cs="Arial Narrow"/>
          <w:color w:val="000000"/>
          <w:kern w:val="0"/>
          <w:sz w:val="22"/>
          <w:szCs w:val="22"/>
          <w:lang w:eastAsia="es-ES"/>
          <w14:ligatures w14:val="none"/>
        </w:rPr>
        <w:t>de cobertura de pensión por enfermedades profesionales — neumoconiosis, hipoacusia y lumbalgia—, al amparo de</w:t>
      </w:r>
      <w:r w:rsidR="00431A96" w:rsidRPr="006F1BF0">
        <w:rPr>
          <w:rFonts w:ascii="Arial Narrow" w:eastAsia="Arial Narrow" w:hAnsi="Arial Narrow" w:cs="Arial Narrow"/>
          <w:color w:val="000000"/>
          <w:kern w:val="0"/>
          <w:sz w:val="22"/>
          <w:szCs w:val="22"/>
          <w:lang w:eastAsia="es-ES"/>
          <w14:ligatures w14:val="none"/>
        </w:rPr>
        <w:t xml:space="preserve">l Seguro Complementario de Trabajo de Riesgo </w:t>
      </w:r>
      <w:r w:rsidRPr="006F1BF0">
        <w:rPr>
          <w:rFonts w:ascii="Arial Narrow" w:eastAsia="Arial Narrow" w:hAnsi="Arial Narrow" w:cs="Arial Narrow"/>
          <w:color w:val="000000"/>
          <w:kern w:val="0"/>
          <w:sz w:val="22"/>
          <w:szCs w:val="22"/>
          <w:lang w:eastAsia="es-ES"/>
          <w14:ligatures w14:val="none"/>
        </w:rPr>
        <w:t xml:space="preserve">- </w:t>
      </w:r>
      <w:r w:rsidR="00431A96" w:rsidRPr="006F1BF0">
        <w:rPr>
          <w:rFonts w:ascii="Arial Narrow" w:eastAsia="Arial Narrow" w:hAnsi="Arial Narrow" w:cs="Arial Narrow"/>
          <w:color w:val="000000"/>
          <w:kern w:val="0"/>
          <w:sz w:val="22"/>
          <w:szCs w:val="22"/>
          <w:lang w:eastAsia="es-ES"/>
          <w14:ligatures w14:val="none"/>
        </w:rPr>
        <w:t xml:space="preserve">Póliza </w:t>
      </w:r>
      <w:proofErr w:type="spellStart"/>
      <w:r w:rsidRPr="006F1BF0">
        <w:rPr>
          <w:rFonts w:ascii="Arial Narrow" w:eastAsia="Arial Narrow" w:hAnsi="Arial Narrow" w:cs="Arial Narrow"/>
          <w:color w:val="000000"/>
          <w:kern w:val="0"/>
          <w:sz w:val="22"/>
          <w:szCs w:val="22"/>
          <w:lang w:eastAsia="es-ES"/>
          <w14:ligatures w14:val="none"/>
        </w:rPr>
        <w:t/>
      </w:r>
      <w:proofErr w:type="spellEnd"/>
      <w:r w:rsidRPr="006F1BF0">
        <w:rPr>
          <w:rFonts w:ascii="Arial Narrow" w:eastAsia="Arial Narrow" w:hAnsi="Arial Narrow" w:cs="Arial Narrow"/>
          <w:color w:val="000000"/>
          <w:kern w:val="0"/>
          <w:sz w:val="22"/>
          <w:szCs w:val="22"/>
          <w:lang w:eastAsia="es-ES"/>
          <w14:ligatures w14:val="none"/>
        </w:rPr>
        <w:t xml:space="preserve"> P0245983, contratada por su empleador “</w:t>
      </w:r>
      <w:proofErr w:type="spellStart"/>
      <w:r w:rsidRPr="006F1BF0">
        <w:rPr>
          <w:rFonts w:ascii="Arial Narrow" w:eastAsia="Arial Narrow" w:hAnsi="Arial Narrow" w:cs="Arial Narrow"/>
          <w:color w:val="000000"/>
          <w:kern w:val="0"/>
          <w:sz w:val="22"/>
          <w:szCs w:val="22"/>
          <w:lang w:eastAsia="es-ES"/>
          <w14:ligatures w14:val="none"/>
        </w:rPr>
        <w:t>Gemin</w:t>
      </w:r>
      <w:proofErr w:type="spellEnd"/>
      <w:r w:rsidRPr="006F1BF0">
        <w:rPr>
          <w:rFonts w:ascii="Arial Narrow" w:eastAsia="Arial Narrow" w:hAnsi="Arial Narrow" w:cs="Arial Narrow"/>
          <w:color w:val="000000"/>
          <w:kern w:val="0"/>
          <w:sz w:val="22"/>
          <w:szCs w:val="22"/>
          <w:lang w:eastAsia="es-ES"/>
          <w14:ligatures w14:val="none"/>
        </w:rPr>
        <w:t xml:space="preserve"> </w:t>
      </w:r>
      <w:proofErr w:type="spellStart"/>
      <w:r w:rsidRPr="006F1BF0">
        <w:rPr>
          <w:rFonts w:ascii="Arial Narrow" w:eastAsia="Arial Narrow" w:hAnsi="Arial Narrow" w:cs="Arial Narrow"/>
          <w:color w:val="000000"/>
          <w:kern w:val="0"/>
          <w:sz w:val="22"/>
          <w:szCs w:val="22"/>
          <w:lang w:eastAsia="es-ES"/>
          <w14:ligatures w14:val="none"/>
        </w:rPr>
        <w:t>Mining</w:t>
      </w:r>
      <w:proofErr w:type="spellEnd"/>
      <w:r w:rsidRPr="006F1BF0">
        <w:rPr>
          <w:rFonts w:ascii="Arial Narrow" w:eastAsia="Arial Narrow" w:hAnsi="Arial Narrow" w:cs="Arial Narrow"/>
          <w:color w:val="000000"/>
          <w:kern w:val="0"/>
          <w:sz w:val="22"/>
          <w:szCs w:val="22"/>
          <w:lang w:eastAsia="es-ES"/>
          <w14:ligatures w14:val="none"/>
        </w:rPr>
        <w:t xml:space="preserve"> </w:t>
      </w:r>
      <w:proofErr w:type="spellStart"/>
      <w:r w:rsidRPr="006F1BF0">
        <w:rPr>
          <w:rFonts w:ascii="Arial Narrow" w:eastAsia="Arial Narrow" w:hAnsi="Arial Narrow" w:cs="Arial Narrow"/>
          <w:color w:val="000000"/>
          <w:kern w:val="0"/>
          <w:sz w:val="22"/>
          <w:szCs w:val="22"/>
          <w:lang w:eastAsia="es-ES"/>
          <w14:ligatures w14:val="none"/>
        </w:rPr>
        <w:t>Construction</w:t>
      </w:r>
      <w:proofErr w:type="spellEnd"/>
      <w:r w:rsidRPr="006F1BF0">
        <w:rPr>
          <w:rFonts w:ascii="Arial Narrow" w:eastAsia="Arial Narrow" w:hAnsi="Arial Narrow" w:cs="Arial Narrow"/>
          <w:color w:val="000000"/>
          <w:kern w:val="0"/>
          <w:sz w:val="22"/>
          <w:szCs w:val="22"/>
          <w:lang w:eastAsia="es-ES"/>
          <w14:ligatures w14:val="none"/>
        </w:rPr>
        <w:t xml:space="preserve"> S.A.C.”</w:t>
      </w:r>
      <w:r w:rsidR="00957B0D" w:rsidRPr="006F1BF0">
        <w:rPr>
          <w:rFonts w:ascii="Arial Narrow" w:eastAsia="Arial Narrow" w:hAnsi="Arial Narrow" w:cs="Arial Narrow"/>
          <w:color w:val="000000"/>
          <w:kern w:val="0"/>
          <w:sz w:val="22"/>
          <w:szCs w:val="22"/>
          <w:lang w:eastAsia="es-ES"/>
          <w14:ligatures w14:val="none"/>
        </w:rPr>
        <w:t>.</w:t>
      </w:r>
    </w:p>
    <w:p w14:paraId="1F51458A" w14:textId="77777777" w:rsidR="00957B0D" w:rsidRPr="006F1BF0" w:rsidRDefault="00957B0D" w:rsidP="006F1BF0">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5F9D7C25" w14:textId="3F932DE7" w:rsidR="004F69A1" w:rsidRPr="006F1BF0" w:rsidRDefault="004F69A1" w:rsidP="006F1BF0">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F1BF0">
        <w:rPr>
          <w:rFonts w:ascii="Arial Narrow" w:eastAsia="Arial Narrow" w:hAnsi="Arial Narrow" w:cs="Arial Narrow"/>
          <w:color w:val="000000"/>
          <w:kern w:val="0"/>
          <w:sz w:val="22"/>
          <w:szCs w:val="22"/>
          <w:lang w:eastAsia="es-ES"/>
          <w14:ligatures w14:val="none"/>
        </w:rPr>
        <w:t xml:space="preserve">Sin embargo, </w:t>
      </w:r>
      <w:r w:rsidR="00CB616B" w:rsidRPr="006F1BF0">
        <w:rPr>
          <w:rFonts w:ascii="Arial Narrow" w:eastAsia="Arial Narrow" w:hAnsi="Arial Narrow" w:cs="Arial Narrow"/>
          <w:color w:val="000000"/>
          <w:kern w:val="0"/>
          <w:sz w:val="22"/>
          <w:szCs w:val="22"/>
          <w:lang w:eastAsia="es-ES"/>
          <w14:ligatures w14:val="none"/>
        </w:rPr>
        <w:t xml:space="preserve">Rímac no realizó la evaluación del menoscabo global ni calificó el expediente, exigiendo como requisito el Certificado de Subsidio de Incapacidad Temporal de </w:t>
      </w:r>
      <w:proofErr w:type="spellStart"/>
      <w:r w:rsidR="00CB616B" w:rsidRPr="006F1BF0">
        <w:rPr>
          <w:rFonts w:ascii="Arial Narrow" w:eastAsia="Arial Narrow" w:hAnsi="Arial Narrow" w:cs="Arial Narrow"/>
          <w:color w:val="000000"/>
          <w:kern w:val="0"/>
          <w:sz w:val="22"/>
          <w:szCs w:val="22"/>
          <w:lang w:eastAsia="es-ES"/>
          <w14:ligatures w14:val="none"/>
        </w:rPr>
        <w:t>Essalud</w:t>
      </w:r>
      <w:proofErr w:type="spellEnd"/>
      <w:r w:rsidR="00CB616B" w:rsidRPr="006F1BF0">
        <w:rPr>
          <w:rFonts w:ascii="Arial Narrow" w:eastAsia="Arial Narrow" w:hAnsi="Arial Narrow" w:cs="Arial Narrow"/>
          <w:color w:val="000000"/>
          <w:kern w:val="0"/>
          <w:sz w:val="22"/>
          <w:szCs w:val="22"/>
          <w:lang w:eastAsia="es-ES"/>
          <w14:ligatures w14:val="none"/>
        </w:rPr>
        <w:t xml:space="preserve"> o la Constancia de Cese Laboral, pese a tratarse de enfermedades originadas por riesgos laborales en la unidad minera Sierra de </w:t>
      </w:r>
      <w:proofErr w:type="spellStart"/>
      <w:r w:rsidR="00CB616B" w:rsidRPr="006F1BF0">
        <w:rPr>
          <w:rFonts w:ascii="Arial Narrow" w:eastAsia="Arial Narrow" w:hAnsi="Arial Narrow" w:cs="Arial Narrow"/>
          <w:color w:val="000000"/>
          <w:kern w:val="0"/>
          <w:sz w:val="22"/>
          <w:szCs w:val="22"/>
          <w:lang w:eastAsia="es-ES"/>
          <w14:ligatures w14:val="none"/>
        </w:rPr>
        <w:t>Antapite</w:t>
      </w:r>
      <w:proofErr w:type="spellEnd"/>
      <w:r w:rsidRPr="006F1BF0">
        <w:rPr>
          <w:rFonts w:ascii="Arial Narrow" w:eastAsia="Arial Narrow" w:hAnsi="Arial Narrow" w:cs="Arial Narrow"/>
          <w:color w:val="000000"/>
          <w:kern w:val="0"/>
          <w:sz w:val="22"/>
          <w:szCs w:val="22"/>
          <w:lang w:eastAsia="es-ES"/>
          <w14:ligatures w14:val="none"/>
        </w:rPr>
        <w:t>.</w:t>
      </w:r>
      <w:r w:rsidR="00431A96" w:rsidRPr="006F1BF0">
        <w:rPr>
          <w:rFonts w:ascii="Arial Narrow" w:eastAsia="Arial Narrow" w:hAnsi="Arial Narrow" w:cs="Arial Narrow"/>
          <w:color w:val="000000"/>
          <w:kern w:val="0"/>
          <w:sz w:val="22"/>
          <w:szCs w:val="22"/>
          <w:lang w:eastAsia="es-ES"/>
          <w14:ligatures w14:val="none"/>
        </w:rPr>
        <w:t xml:space="preserve"> </w:t>
      </w:r>
    </w:p>
    <w:p w14:paraId="37B08450" w14:textId="77777777" w:rsidR="004F69A1" w:rsidRPr="006F1BF0" w:rsidRDefault="004F69A1" w:rsidP="006F1BF0">
      <w:pPr>
        <w:pStyle w:val="Prrafodelista"/>
        <w:spacing w:line="240" w:lineRule="auto"/>
        <w:rPr>
          <w:rFonts w:ascii="Arial Narrow" w:eastAsia="Arial Narrow" w:hAnsi="Arial Narrow" w:cs="Arial Narrow"/>
          <w:color w:val="000000"/>
          <w:kern w:val="0"/>
          <w:sz w:val="22"/>
          <w:szCs w:val="22"/>
          <w:lang w:eastAsia="es-ES"/>
          <w14:ligatures w14:val="none"/>
        </w:rPr>
      </w:pPr>
    </w:p>
    <w:p w14:paraId="5DB5BC34" w14:textId="5D2AFEF5" w:rsidR="004F69A1" w:rsidRPr="006F1BF0" w:rsidRDefault="004F69A1" w:rsidP="006F1BF0">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F1BF0">
        <w:rPr>
          <w:rFonts w:ascii="Arial Narrow" w:eastAsia="Arial Narrow" w:hAnsi="Arial Narrow" w:cs="Arial Narrow"/>
          <w:color w:val="000000"/>
          <w:kern w:val="0"/>
          <w:sz w:val="22"/>
          <w:szCs w:val="22"/>
          <w:lang w:eastAsia="es-ES"/>
          <w14:ligatures w14:val="none"/>
        </w:rPr>
        <w:t xml:space="preserve">El 22 de enero de 2025, Rímac </w:t>
      </w:r>
      <w:r w:rsidR="00472050" w:rsidRPr="006F1BF0">
        <w:rPr>
          <w:rFonts w:ascii="Arial Narrow" w:eastAsia="Arial Narrow" w:hAnsi="Arial Narrow" w:cs="Arial Narrow"/>
          <w:color w:val="000000"/>
          <w:kern w:val="0"/>
          <w:sz w:val="22"/>
          <w:szCs w:val="22"/>
          <w:lang w:eastAsia="es-ES"/>
          <w14:ligatures w14:val="none"/>
        </w:rPr>
        <w:t xml:space="preserve">le </w:t>
      </w:r>
      <w:r w:rsidRPr="006F1BF0">
        <w:rPr>
          <w:rFonts w:ascii="Arial Narrow" w:eastAsia="Arial Narrow" w:hAnsi="Arial Narrow" w:cs="Arial Narrow"/>
          <w:color w:val="000000"/>
          <w:kern w:val="0"/>
          <w:sz w:val="22"/>
          <w:szCs w:val="22"/>
          <w:lang w:eastAsia="es-ES"/>
          <w14:ligatures w14:val="none"/>
        </w:rPr>
        <w:t xml:space="preserve">requirió mediante la carta DOT.RRLL72025-0802, documentación adicional </w:t>
      </w:r>
      <w:r w:rsidR="00CB616B" w:rsidRPr="006F1BF0">
        <w:rPr>
          <w:rFonts w:ascii="Arial Narrow" w:eastAsia="Arial Narrow" w:hAnsi="Arial Narrow" w:cs="Arial Narrow"/>
          <w:color w:val="000000"/>
          <w:kern w:val="0"/>
          <w:sz w:val="22"/>
          <w:szCs w:val="22"/>
          <w:lang w:eastAsia="es-ES"/>
          <w14:ligatures w14:val="none"/>
        </w:rPr>
        <w:t xml:space="preserve">que incluía informes médicos, boletas de pago y el Certificado Complementario de Trabajo de Riesgo, </w:t>
      </w:r>
      <w:r w:rsidR="00472050" w:rsidRPr="006F1BF0">
        <w:rPr>
          <w:rFonts w:ascii="Arial Narrow" w:eastAsia="Arial Narrow" w:hAnsi="Arial Narrow" w:cs="Arial Narrow"/>
          <w:color w:val="000000"/>
          <w:kern w:val="0"/>
          <w:sz w:val="22"/>
          <w:szCs w:val="22"/>
          <w:lang w:eastAsia="es-ES"/>
          <w14:ligatures w14:val="none"/>
        </w:rPr>
        <w:t>las cuales</w:t>
      </w:r>
      <w:r w:rsidR="00CB616B" w:rsidRPr="006F1BF0">
        <w:rPr>
          <w:rFonts w:ascii="Arial Narrow" w:eastAsia="Arial Narrow" w:hAnsi="Arial Narrow" w:cs="Arial Narrow"/>
          <w:color w:val="000000"/>
          <w:kern w:val="0"/>
          <w:sz w:val="22"/>
          <w:szCs w:val="22"/>
          <w:lang w:eastAsia="es-ES"/>
          <w14:ligatures w14:val="none"/>
        </w:rPr>
        <w:t xml:space="preserve"> </w:t>
      </w:r>
      <w:r w:rsidR="00472050" w:rsidRPr="006F1BF0">
        <w:rPr>
          <w:rFonts w:ascii="Arial Narrow" w:eastAsia="Arial Narrow" w:hAnsi="Arial Narrow" w:cs="Arial Narrow"/>
          <w:color w:val="000000"/>
          <w:kern w:val="0"/>
          <w:sz w:val="22"/>
          <w:szCs w:val="22"/>
          <w:lang w:eastAsia="es-ES"/>
          <w14:ligatures w14:val="none"/>
        </w:rPr>
        <w:t>presentó</w:t>
      </w:r>
      <w:r w:rsidR="00CB616B" w:rsidRPr="006F1BF0">
        <w:rPr>
          <w:rFonts w:ascii="Arial Narrow" w:eastAsia="Arial Narrow" w:hAnsi="Arial Narrow" w:cs="Arial Narrow"/>
          <w:color w:val="000000"/>
          <w:kern w:val="0"/>
          <w:sz w:val="22"/>
          <w:szCs w:val="22"/>
          <w:lang w:eastAsia="es-ES"/>
          <w14:ligatures w14:val="none"/>
        </w:rPr>
        <w:t xml:space="preserve"> el 26 de febrero de 2025.</w:t>
      </w:r>
    </w:p>
    <w:p w14:paraId="200204F6" w14:textId="77777777" w:rsidR="004F69A1" w:rsidRPr="006F1BF0" w:rsidRDefault="004F69A1" w:rsidP="006F1BF0">
      <w:pPr>
        <w:pStyle w:val="Prrafodelista"/>
        <w:spacing w:line="240" w:lineRule="auto"/>
        <w:rPr>
          <w:rFonts w:ascii="Arial Narrow" w:eastAsia="Arial Narrow" w:hAnsi="Arial Narrow" w:cs="Arial Narrow"/>
          <w:color w:val="000000"/>
          <w:kern w:val="0"/>
          <w:sz w:val="22"/>
          <w:szCs w:val="22"/>
          <w:lang w:eastAsia="es-ES"/>
          <w14:ligatures w14:val="none"/>
        </w:rPr>
      </w:pPr>
    </w:p>
    <w:p w14:paraId="717816B6" w14:textId="6C2B848E" w:rsidR="004F69A1" w:rsidRPr="006F1BF0" w:rsidRDefault="004F69A1" w:rsidP="006F1BF0">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F1BF0">
        <w:rPr>
          <w:rFonts w:ascii="Arial Narrow" w:eastAsia="Arial Narrow" w:hAnsi="Arial Narrow" w:cs="Arial Narrow"/>
          <w:color w:val="000000"/>
          <w:kern w:val="0"/>
          <w:sz w:val="22"/>
          <w:szCs w:val="22"/>
          <w:lang w:eastAsia="es-ES"/>
          <w14:ligatures w14:val="none"/>
        </w:rPr>
        <w:t xml:space="preserve">No obstante, el 13 de marzo de 2025, </w:t>
      </w:r>
      <w:r w:rsidR="00472050" w:rsidRPr="006F1BF0">
        <w:rPr>
          <w:rFonts w:ascii="Arial Narrow" w:eastAsia="Arial Narrow" w:hAnsi="Arial Narrow" w:cs="Arial Narrow"/>
          <w:color w:val="000000"/>
          <w:kern w:val="0"/>
          <w:sz w:val="22"/>
          <w:szCs w:val="22"/>
          <w:lang w:eastAsia="es-ES"/>
          <w14:ligatures w14:val="none"/>
        </w:rPr>
        <w:t>Rímac rechazó la activación de la cobertura reiterando su exigencia documental. Ante ello, el 10 de abril se interpuso un recurso de reconsideración. Rímac respondió el 14 de abril, citando parcialmente el precedente del Tribunal Constitucional (</w:t>
      </w:r>
      <w:proofErr w:type="spellStart"/>
      <w:r w:rsidR="00472050" w:rsidRPr="006F1BF0">
        <w:rPr>
          <w:rFonts w:ascii="Arial Narrow" w:eastAsia="Arial Narrow" w:hAnsi="Arial Narrow" w:cs="Arial Narrow"/>
          <w:color w:val="000000"/>
          <w:kern w:val="0"/>
          <w:sz w:val="22"/>
          <w:szCs w:val="22"/>
          <w:lang w:eastAsia="es-ES"/>
          <w14:ligatures w14:val="none"/>
        </w:rPr>
        <w:t>Exp</w:t>
      </w:r>
      <w:proofErr w:type="spellEnd"/>
      <w:r w:rsidR="00472050" w:rsidRPr="006F1BF0">
        <w:rPr>
          <w:rFonts w:ascii="Arial Narrow" w:eastAsia="Arial Narrow" w:hAnsi="Arial Narrow" w:cs="Arial Narrow"/>
          <w:color w:val="000000"/>
          <w:kern w:val="0"/>
          <w:sz w:val="22"/>
          <w:szCs w:val="22"/>
          <w:lang w:eastAsia="es-ES"/>
          <w14:ligatures w14:val="none"/>
        </w:rPr>
        <w:t>. 02513-2007-PA/TC), el cual exime de presentar dicho subsidio cuando se trata de enfermedades irreversibles derivadas de actividades de riesgo.</w:t>
      </w:r>
    </w:p>
    <w:p w14:paraId="667DBDCB" w14:textId="77777777" w:rsidR="00B447D2" w:rsidRPr="006F1BF0" w:rsidRDefault="00B447D2" w:rsidP="006F1BF0">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217009AC" w:rsidR="00AB3A58" w:rsidRPr="006F1BF0" w:rsidRDefault="004F48B5" w:rsidP="006F1BF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F1BF0">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(i) declarar inexigible la presentación del Certificado de Inicio y Fin del Goce de Subsidios de Incapacidad Temporal o de la Constancia de Cese Laboral; y, (ii) evaluar el menoscabo global del asegurado en un plazo de 10 días hábiles. Asimismo, requirió el reembolso de costos y costas del presente procedimiento.</w:t>
      </w:r>
      <w:r w:rsidR="00767C41" w:rsidRPr="006F1BF0">
        <w:rPr>
          <w:rFonts w:ascii="Arial Narrow" w:eastAsia="Arial Narrow" w:hAnsi="Arial Narrow" w:cs="Arial Narrow"/>
          <w:color w:val="000000"/>
          <w:kern w:val="0"/>
          <w:sz w:val="22"/>
          <w:szCs w:val="22"/>
          <w:lang w:val="es-ES" w:eastAsia="es-ES"/>
          <w14:ligatures w14:val="none"/>
        </w:rPr>
        <w:t xml:space="preserve"/>
      </w:r>
      <w:r w:rsidRPr="006F1BF0">
        <w:rPr>
          <w:rFonts w:ascii="Arial Narrow" w:eastAsia="Arial Narrow" w:hAnsi="Arial Narrow" w:cs="Arial Narrow"/>
          <w:kern w:val="0"/>
          <w14:ligatures w14:val="none"/>
          <w:sz w:val="22"/>
          <w:szCs w:val="22"/>
        </w:rPr>
        <w:t xml:space="preserve"/>
      </w:r>
      <w:r w:rsidR="00767C41" w:rsidRPr="006F1BF0">
        <w:rPr>
          <w:rFonts w:ascii="Arial Narrow" w:eastAsia="Arial Narrow" w:hAnsi="Arial Narrow" w:cs="Arial Narrow"/>
          <w:color w:val="000000"/>
          <w:kern w:val="0"/>
          <w:sz w:val="22"/>
          <w:szCs w:val="22"/>
          <w:lang w:val="es-ES" w:eastAsia="es-ES"/>
          <w14:ligatures w14:val="none"/>
        </w:rPr>
        <w:t/>
      </w:r>
      <w:r w:rsidR="00AD7E2A" w:rsidRPr="006F1BF0">
        <w:rPr>
          <w:rFonts w:ascii="Arial Narrow" w:eastAsia="Arial Narrow" w:hAnsi="Arial Narrow" w:cs="Arial Narrow"/>
          <w:color w:val="000000"/>
          <w:kern w:val="0"/>
          <w:sz w:val="22"/>
          <w:szCs w:val="22"/>
          <w:lang w:val="es-ES" w:eastAsia="es-ES"/>
          <w14:ligatures w14:val="none"/>
        </w:rPr>
        <w:t/>
      </w:r>
      <w:r w:rsidR="00767C41" w:rsidRPr="006F1BF0">
        <w:rPr>
          <w:rFonts w:ascii="Arial Narrow" w:eastAsia="Arial Narrow" w:hAnsi="Arial Narrow" w:cs="Arial Narrow"/>
          <w:color w:val="000000"/>
          <w:kern w:val="0"/>
          <w:sz w:val="22"/>
          <w:szCs w:val="22"/>
          <w:lang w:val="es-ES" w:eastAsia="es-ES"/>
          <w14:ligatures w14:val="none"/>
        </w:rPr>
        <w:t xml:space="preserve"/>
      </w:r>
      <w:r w:rsidR="00AD7E2A" w:rsidRPr="006F1BF0">
        <w:rPr>
          <w:rFonts w:ascii="Arial Narrow" w:eastAsia="Arial Narrow" w:hAnsi="Arial Narrow" w:cs="Arial Narrow"/>
          <w:color w:val="000000"/>
          <w:kern w:val="0"/>
          <w:sz w:val="22"/>
          <w:szCs w:val="22"/>
          <w:lang w:val="es-ES" w:eastAsia="es-ES"/>
          <w14:ligatures w14:val="none"/>
        </w:rPr>
        <w:t/>
      </w:r>
      <w:r w:rsidR="00767C41" w:rsidRPr="006F1BF0">
        <w:rPr>
          <w:rFonts w:ascii="Arial Narrow" w:eastAsia="Arial Narrow" w:hAnsi="Arial Narrow" w:cs="Arial Narrow"/>
          <w:color w:val="000000"/>
          <w:kern w:val="0"/>
          <w:sz w:val="22"/>
          <w:szCs w:val="22"/>
          <w:lang w:val="es-ES" w:eastAsia="es-ES"/>
          <w14:ligatures w14:val="none"/>
        </w:rPr>
        <w:t xml:space="preserve"/>
      </w:r>
      <w:r w:rsidR="00AD7E2A" w:rsidRPr="006F1BF0">
        <w:rPr>
          <w:rFonts w:ascii="Arial Narrow" w:eastAsia="Arial Narrow" w:hAnsi="Arial Narrow" w:cs="Arial Narrow"/>
          <w:color w:val="000000"/>
          <w:kern w:val="0"/>
          <w:sz w:val="22"/>
          <w:szCs w:val="22"/>
          <w:lang w:eastAsia="es-ES"/>
          <w14:ligatures w14:val="none"/>
        </w:rPr>
        <w:t/>
      </w:r>
      <w:proofErr w:type="spellStart"/>
      <w:r w:rsidR="00AD7E2A" w:rsidRPr="006F1BF0">
        <w:rPr>
          <w:rFonts w:ascii="Arial Narrow" w:eastAsia="Arial Narrow" w:hAnsi="Arial Narrow" w:cs="Arial Narrow"/>
          <w:color w:val="000000"/>
          <w:kern w:val="0"/>
          <w:sz w:val="22"/>
          <w:szCs w:val="22"/>
          <w:lang w:eastAsia="es-ES"/>
          <w14:ligatures w14:val="none"/>
        </w:rPr>
        <w:t/>
      </w:r>
      <w:proofErr w:type="spellEnd"/>
      <w:r w:rsidR="00AD7E2A" w:rsidRPr="006F1BF0">
        <w:rPr>
          <w:rFonts w:ascii="Arial Narrow" w:eastAsia="Arial Narrow" w:hAnsi="Arial Narrow" w:cs="Arial Narrow"/>
          <w:color w:val="000000"/>
          <w:kern w:val="0"/>
          <w:sz w:val="22"/>
          <w:szCs w:val="22"/>
          <w:lang w:eastAsia="es-ES"/>
          <w14:ligatures w14:val="none"/>
        </w:rPr>
        <w:t/>
      </w:r>
      <w:r w:rsidR="00030746" w:rsidRPr="006F1BF0">
        <w:rPr>
          <w:rFonts w:ascii="Arial Narrow" w:eastAsia="Arial Narrow" w:hAnsi="Arial Narrow" w:cs="Arial Narrow"/>
          <w:color w:val="000000"/>
          <w:kern w:val="0"/>
          <w:sz w:val="22"/>
          <w:szCs w:val="22"/>
          <w:lang w:eastAsia="es-ES"/>
          <w14:ligatures w14:val="none"/>
        </w:rPr>
        <w:t xml:space="preserve"/>
      </w:r>
      <w:r w:rsidR="00767C41" w:rsidRPr="006F1BF0">
        <w:rPr>
          <w:rFonts w:ascii="Arial Narrow" w:eastAsia="Arial Narrow" w:hAnsi="Arial Narrow" w:cs="Arial Narrow"/>
          <w:color w:val="000000"/>
          <w:kern w:val="0"/>
          <w:sz w:val="22"/>
          <w:szCs w:val="22"/>
          <w:lang w:val="es-ES" w:eastAsia="es-ES"/>
          <w14:ligatures w14:val="none"/>
        </w:rPr>
        <w:t/>
      </w:r>
    </w:p>
    <w:p w14:paraId="619E0710" w14:textId="77777777" w:rsidR="00AB3A58" w:rsidRPr="006F1BF0" w:rsidRDefault="00AB3A58" w:rsidP="006F1BF0">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6F1BF0" w:rsidRDefault="00AB3A58" w:rsidP="006F1BF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6F1BF0" w:rsidRDefault="00AB3A58" w:rsidP="006F1BF0">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322FBDE" w14:textId="09E7F270" w:rsidR="00B94288" w:rsidRPr="006F1BF0" w:rsidRDefault="00AB3A58" w:rsidP="006F1BF0">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6F1BF0">
        <w:rPr>
          <w:rFonts w:ascii="Arial Narrow" w:eastAsia="Arial Narrow" w:hAnsi="Arial Narrow" w:cs="Arial Narrow"/>
          <w:color w:val="000000"/>
          <w:kern w:val="0"/>
          <w:sz w:val="22"/>
          <w:szCs w:val="22"/>
          <w:lang w:eastAsia="es-PE"/>
          <w14:ligatures w14:val="none"/>
        </w:rPr>
        <w:t xml:space="preserve">La </w:t>
      </w:r>
      <w:r w:rsidR="00405C2F" w:rsidRPr="006F1BF0">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6F1BF0">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6F1BF0">
        <w:rPr>
          <w:rStyle w:val="Refdenotaalpie"/>
          <w:rFonts w:ascii="Arial Narrow" w:eastAsia="Arial Narrow" w:hAnsi="Arial Narrow" w:cs="Arial Narrow"/>
          <w:kern w:val="0"/>
          <w:sz w:val="22"/>
          <w:szCs w:val="22"/>
          <w:vertAlign w:val="superscript"/>
          <w14:ligatures w14:val="none"/>
        </w:rPr>
        <w:footnoteReference w:id="2"/>
      </w:r>
      <w:r w:rsidR="00232389" w:rsidRPr="006F1BF0">
        <w:rPr>
          <w:rFonts w:ascii="Arial Narrow" w:eastAsia="Arial Narrow" w:hAnsi="Arial Narrow" w:cs="Arial Narrow"/>
          <w:color w:val="000000"/>
          <w:kern w:val="0"/>
          <w:sz w:val="22"/>
          <w:szCs w:val="22"/>
          <w:lang w:eastAsia="es-PE"/>
          <w14:ligatures w14:val="none"/>
        </w:rPr>
        <w:t xml:space="preserve">, </w:t>
      </w:r>
      <w:r w:rsidR="00B94288" w:rsidRPr="006F1BF0">
        <w:rPr>
          <w:rFonts w:ascii="Arial Narrow" w:eastAsia="Arial Narrow" w:hAnsi="Arial Narrow" w:cs="Arial Narrow"/>
          <w:color w:val="000000"/>
          <w:kern w:val="0"/>
          <w:sz w:val="22"/>
          <w:szCs w:val="22"/>
          <w:lang w:eastAsia="es-PE"/>
          <w14:ligatures w14:val="none"/>
        </w:rPr>
        <w:t xml:space="preserve">considera </w:t>
      </w:r>
      <w:r w:rsidR="00B94288" w:rsidRPr="006F1BF0">
        <w:rPr>
          <w:rFonts w:ascii="Arial Narrow" w:eastAsia="Arial Narrow" w:hAnsi="Arial Narrow" w:cs="Arial Narrow"/>
          <w:kern w:val="0"/>
          <w14:ligatures w14:val="none"/>
          <w:sz w:val="22"/>
          <w:szCs w:val="22"/>
        </w:rPr>
        <w:t xml:space="preserve">que el hecho denunciado, </w:t>
      </w:r>
      <w:r w:rsidR="00B94288" w:rsidRPr="006F1BF0">
        <w:rPr>
          <w:rFonts w:ascii="Arial Narrow" w:eastAsia="Arial Narrow" w:hAnsi="Arial Narrow" w:cs="Arial Narrow"/>
          <w:color w:val="000000"/>
          <w:kern w:val="0"/>
          <w:sz w:val="22"/>
          <w:szCs w:val="22"/>
          <w:lang w:eastAsia="es-PE"/>
          <w14:ligatures w14:val="none"/>
        </w:rPr>
        <w:t xml:space="preserve">consistente en que </w:t>
      </w:r>
      <w:r w:rsidR="005033AA" w:rsidRPr="005033AA">
        <w:rPr>
          <w:rFonts w:ascii="Arial Narrow" w:eastAsia="Arial Narrow" w:hAnsi="Arial Narrow" w:cs="Arial Narrow"/>
          <w:color w:val="000000"/>
          <w:kern w:val="0"/>
          <w:sz w:val="22"/>
          <w:szCs w:val="22"/>
          <w:lang w:eastAsia="es-PE"/>
          <w14:ligatures w14:val="none"/>
        </w:rPr>
        <w:t xml:space="preserve">la </w:t>
      </w:r>
      <w:r w:rsidR="005033AA" w:rsidRPr="005033AA">
        <w:rPr>
          <w:rFonts w:ascii="Arial Narrow" w:eastAsia="Arial Narrow" w:hAnsi="Arial Narrow" w:cs="Arial Narrow"/>
          <w:color w:val="000000"/>
          <w:kern w:val="0"/>
          <w:sz w:val="22"/>
          <w:szCs w:val="22"/>
          <w:lang w:eastAsia="es-PE"/>
          <w14:ligatures w14:val="none"/>
        </w:rPr>
        <w:lastRenderedPageBreak/>
        <w:t xml:space="preserve">compañía aseguradora habría exigido indebidamente al denunciante el certificado de inicio y fin de goce de subsidios de incapacidad temporal otorgado por el Seguro Social de Salud o constancia de cese laboral para iniciar la calificación de su expediente en virtud de la cobertura de Seguro Complementario de Trabajo de Riesgo - Póliza </w:t>
      </w:r>
      <w:proofErr w:type="spellStart"/>
      <w:r w:rsidR="005033AA" w:rsidRPr="005033AA">
        <w:rPr>
          <w:rFonts w:ascii="Arial Narrow" w:eastAsia="Arial Narrow" w:hAnsi="Arial Narrow" w:cs="Arial Narrow"/>
          <w:color w:val="000000"/>
          <w:kern w:val="0"/>
          <w:sz w:val="22"/>
          <w:szCs w:val="22"/>
          <w:lang w:eastAsia="es-PE"/>
          <w14:ligatures w14:val="none"/>
        </w:rPr>
        <w:t/>
      </w:r>
      <w:proofErr w:type="spellEnd"/>
      <w:r w:rsidR="005033AA" w:rsidRPr="005033AA">
        <w:rPr>
          <w:rFonts w:ascii="Arial Narrow" w:eastAsia="Arial Narrow" w:hAnsi="Arial Narrow" w:cs="Arial Narrow"/>
          <w:color w:val="000000"/>
          <w:kern w:val="0"/>
          <w:sz w:val="22"/>
          <w:szCs w:val="22"/>
          <w:lang w:eastAsia="es-PE"/>
          <w14:ligatures w14:val="none"/>
        </w:rPr>
        <w:t xml:space="preserve"> P0245983</w:t>
      </w:r>
      <w:r w:rsidR="00B94288" w:rsidRPr="006F1BF0">
        <w:rPr>
          <w:rFonts w:ascii="Arial Narrow" w:eastAsia="Arial Narrow" w:hAnsi="Arial Narrow" w:cs="Arial Narrow"/>
          <w:color w:val="000000"/>
          <w:kern w:val="0"/>
          <w:sz w:val="22"/>
          <w:szCs w:val="22"/>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w:t>
      </w:r>
      <w:r w:rsidR="00B94288" w:rsidRPr="006F1BF0">
        <w:rPr>
          <w:rFonts w:ascii="Arial Narrow" w:eastAsia="Arial Narrow" w:hAnsi="Arial Narrow" w:cs="Arial Narrow"/>
          <w:kern w:val="0"/>
          <w14:ligatures w14:val="none"/>
          <w:sz w:val="22"/>
          <w:szCs w:val="22"/>
        </w:rPr>
        <w:t>go</w:t>
      </w:r>
      <w:r w:rsidR="00B94288" w:rsidRPr="006F1BF0">
        <w:rPr>
          <w:rStyle w:val="Refdenotaalpie"/>
          <w:rFonts w:ascii="Arial Narrow" w:eastAsia="Arial Narrow" w:hAnsi="Arial Narrow" w:cs="Arial Narrow"/>
          <w:kern w:val="0"/>
          <w:sz w:val="22"/>
          <w:szCs w:val="22"/>
          <w:vertAlign w:val="superscript"/>
          <w14:ligatures w14:val="none"/>
        </w:rPr>
        <w:footnoteReference w:id="3"/>
      </w:r>
      <w:r w:rsidR="00B94288" w:rsidRPr="006F1BF0">
        <w:rPr>
          <w:rFonts w:ascii="Arial Narrow" w:eastAsia="Arial Narrow" w:hAnsi="Arial Narrow" w:cs="Arial Narrow"/>
          <w:kern w:val="0"/>
          <w14:ligatures w14:val="none"/>
          <w:sz w:val="22"/>
          <w:szCs w:val="22"/>
        </w:rPr>
        <w:t xml:space="preserve">. </w:t>
      </w:r>
    </w:p>
    <w:p w14:paraId="4F1E88E9" w14:textId="77777777" w:rsidR="008641BD" w:rsidRPr="006F1BF0" w:rsidRDefault="008641BD" w:rsidP="006F1BF0">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6F1BF0" w:rsidRDefault="00AB3A58" w:rsidP="006F1BF0">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F1BF0">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6F1BF0">
        <w:rPr>
          <w:rStyle w:val="Refdenotaalpie"/>
          <w:rFonts w:ascii="Arial Narrow" w:eastAsia="Arial Narrow" w:hAnsi="Arial Narrow" w:cs="Arial Narrow"/>
          <w:kern w:val="0"/>
          <w:sz w:val="22"/>
          <w:szCs w:val="22"/>
          <w:vertAlign w:val="superscript"/>
          <w14:ligatures w14:val="none"/>
        </w:rPr>
        <w:footnoteReference w:id="4"/>
      </w:r>
      <w:r w:rsidRPr="006F1BF0">
        <w:rPr>
          <w:rFonts w:ascii="Arial Narrow" w:eastAsia="Arial Narrow" w:hAnsi="Arial Narrow" w:cs="Arial Narrow"/>
          <w:color w:val="000000"/>
          <w:kern w:val="0"/>
          <w:sz w:val="22"/>
          <w:szCs w:val="22"/>
          <w:lang w:eastAsia="es-PE"/>
          <w14:ligatures w14:val="none"/>
        </w:rPr>
        <w:t>.</w:t>
      </w:r>
    </w:p>
    <w:p w14:paraId="01E2C693" w14:textId="77777777" w:rsidR="00AB3A58" w:rsidRPr="006F1BF0" w:rsidRDefault="00AB3A58" w:rsidP="006F1BF0">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6F1BF0" w:rsidRDefault="00AB3A58" w:rsidP="006F1BF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REQUERIMIENTO DE INFORMACI</w:t>
      </w:r>
      <w:r w:rsidR="00B17787" w:rsidRPr="006F1BF0">
        <w:rPr>
          <w:rFonts w:ascii="Arial Narrow" w:eastAsia="Arial Narrow" w:hAnsi="Arial Narrow" w:cs="Arial Narrow"/>
          <w:b/>
          <w:color w:val="000000"/>
          <w:kern w:val="0"/>
          <w:sz w:val="22"/>
          <w:szCs w:val="22"/>
          <w:lang w:eastAsia="es-PE"/>
          <w14:ligatures w14:val="none"/>
        </w:rPr>
        <w:t>Ó</w:t>
      </w:r>
      <w:r w:rsidRPr="006F1BF0">
        <w:rPr>
          <w:rFonts w:ascii="Arial Narrow" w:eastAsia="Arial Narrow" w:hAnsi="Arial Narrow" w:cs="Arial Narrow"/>
          <w:b/>
          <w:color w:val="000000"/>
          <w:kern w:val="0"/>
          <w:sz w:val="22"/>
          <w:szCs w:val="22"/>
          <w:lang w:eastAsia="es-PE"/>
          <w14:ligatures w14:val="none"/>
        </w:rPr>
        <w:t>N</w:t>
      </w:r>
    </w:p>
    <w:p w14:paraId="3F5BB4A5" w14:textId="77777777" w:rsidR="00AB3A58" w:rsidRPr="006F1BF0" w:rsidRDefault="00AB3A58" w:rsidP="006F1BF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6E6DE516" w:rsidR="00AB3A58" w:rsidRPr="006F1BF0" w:rsidRDefault="00232389" w:rsidP="006F1BF0">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F1BF0">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A47F3D" w:rsidRPr="00A47F3D">
        <w:rPr>
          <w:rFonts w:ascii="Arial Narrow" w:eastAsia="Arial Narrow" w:hAnsi="Arial Narrow" w:cs="Arial Narrow"/>
          <w:color w:val="000000"/>
          <w:kern w:val="0"/>
          <w:sz w:val="22"/>
          <w:szCs w:val="22"/>
          <w:lang w:val="es-ES" w:eastAsia="es-ES"/>
          <w14:ligatures w14:val="none"/>
        </w:rPr>
        <w:t>(i) una copia completa, legible y debidamente suscrita de la Póliza del Seguro Complementario de Trabajo de Riesgo materia de denuncia; (</w:t>
      </w:r>
      <w:proofErr w:type="spellStart"/>
      <w:r w:rsidR="00A47F3D" w:rsidRPr="00A47F3D">
        <w:rPr>
          <w:rFonts w:ascii="Arial Narrow" w:eastAsia="Arial Narrow" w:hAnsi="Arial Narrow" w:cs="Arial Narrow"/>
          <w:color w:val="000000"/>
          <w:kern w:val="0"/>
          <w:sz w:val="22"/>
          <w:szCs w:val="22"/>
          <w:lang w:val="es-ES" w:eastAsia="es-ES"/>
          <w14:ligatures w14:val="none"/>
        </w:rPr>
        <w:t>ii</w:t>
      </w:r>
      <w:proofErr w:type="spellEnd"/>
      <w:r w:rsidR="00A47F3D" w:rsidRPr="00A47F3D">
        <w:rPr>
          <w:rFonts w:ascii="Arial Narrow" w:eastAsia="Arial Narrow" w:hAnsi="Arial Narrow" w:cs="Arial Narrow"/>
          <w:color w:val="000000"/>
          <w:kern w:val="0"/>
          <w:sz w:val="22"/>
          <w:szCs w:val="22"/>
          <w:lang w:val="es-ES" w:eastAsia="es-ES"/>
          <w14:ligatures w14:val="none"/>
        </w:rPr>
        <w:t>) presentar los medios probatorios que acrediten la respuesta a las solicitudes presentadas por el denunciante en el marco de la Póliza del Seguro Complementario de Trabajo de Riesgo materia de denuncia; y, (</w:t>
      </w:r>
      <w:proofErr w:type="spellStart"/>
      <w:r w:rsidR="00A47F3D" w:rsidRPr="00A47F3D">
        <w:rPr>
          <w:rFonts w:ascii="Arial Narrow" w:eastAsia="Arial Narrow" w:hAnsi="Arial Narrow" w:cs="Arial Narrow"/>
          <w:color w:val="000000"/>
          <w:kern w:val="0"/>
          <w:sz w:val="22"/>
          <w:szCs w:val="22"/>
          <w:lang w:val="es-ES" w:eastAsia="es-ES"/>
          <w14:ligatures w14:val="none"/>
        </w:rPr>
        <w:t>iii</w:t>
      </w:r>
      <w:proofErr w:type="spellEnd"/>
      <w:r w:rsidR="00A47F3D" w:rsidRPr="00A47F3D">
        <w:rPr>
          <w:rFonts w:ascii="Arial Narrow" w:eastAsia="Arial Narrow" w:hAnsi="Arial Narrow" w:cs="Arial Narrow"/>
          <w:color w:val="000000"/>
          <w:kern w:val="0"/>
          <w:sz w:val="22"/>
          <w:szCs w:val="22"/>
          <w:lang w:val="es-ES" w:eastAsia="es-ES"/>
          <w14:ligatures w14:val="none"/>
        </w:rPr>
        <w:t>) presentar los documentos que acrediten la exigencia del certificado de inicio y fin de goce de subsidios de incapacidad temporal otorgado por el Seguro Social de Salud o constancia de cese laboral para iniciar la calificación de su expediente</w:t>
      </w:r>
      <w:r w:rsidR="008E0B03" w:rsidRPr="006F1BF0">
        <w:rPr>
          <w:rFonts w:ascii="Arial Narrow" w:eastAsia="Arial Narrow" w:hAnsi="Arial Narrow" w:cs="Arial Narrow"/>
          <w:color w:val="000000"/>
          <w:kern w:val="0"/>
          <w:sz w:val="22"/>
          <w:szCs w:val="22"/>
          <w:lang w:val="es-ES" w:eastAsia="es-ES"/>
          <w14:ligatures w14:val="none"/>
        </w:rPr>
        <w:t>.</w:t>
      </w:r>
      <w:r w:rsidR="008E0B03" w:rsidRPr="006F1BF0">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6F1BF0" w:rsidRDefault="00AB3A58" w:rsidP="006F1BF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6F1BF0" w:rsidRDefault="00AB3A58" w:rsidP="006F1BF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lastRenderedPageBreak/>
        <w:t xml:space="preserve">RESOLUCIÓN DE LA SECRETARÍA TÉCNICA </w:t>
      </w:r>
    </w:p>
    <w:p w14:paraId="543B2EE5" w14:textId="77777777" w:rsidR="00AB3A58" w:rsidRPr="006F1BF0" w:rsidRDefault="00AB3A58" w:rsidP="006F1BF0">
      <w:pPr>
        <w:spacing w:after="0" w:line="240" w:lineRule="auto"/>
        <w:jc w:val="both"/>
        <w:rPr>
          <w:rFonts w:ascii="Arial Narrow" w:eastAsia="Arial Narrow" w:hAnsi="Arial Narrow" w:cs="Arial Narrow"/>
          <w:b/>
          <w:color w:val="000000"/>
          <w:kern w:val="0"/>
          <w:sz w:val="22"/>
          <w:szCs w:val="22"/>
          <w:lang w:eastAsia="es-PE"/>
          <w14:ligatures w14:val="none"/>
        </w:rPr>
      </w:pPr>
    </w:p>
    <w:p w14:paraId="6794FF6C" w14:textId="302BB398" w:rsidR="00B94288" w:rsidRPr="006F1BF0" w:rsidRDefault="00AB3A58" w:rsidP="006F1BF0">
      <w:pPr>
        <w:spacing w:line="240" w:lineRule="auto"/>
        <w:jc w:val="both"/>
        <w:rPr>
          <w:rFonts w:ascii="Arial Narrow" w:eastAsia="Arial Narrow" w:hAnsi="Arial Narrow" w:cs="Arial Narrow"/>
          <w:bCs/>
          <w:sz w:val="22"/>
          <w:szCs w:val="22"/>
        </w:rPr>
      </w:pPr>
      <w:r w:rsidRPr="006F1BF0">
        <w:rPr>
          <w:rFonts w:ascii="Arial Narrow" w:eastAsia="Arial Narrow" w:hAnsi="Arial Narrow" w:cs="Arial Narrow"/>
          <w:b/>
          <w:color w:val="000000"/>
          <w:kern w:val="0"/>
          <w:sz w:val="22"/>
          <w:szCs w:val="22"/>
          <w:lang w:eastAsia="es-PE"/>
          <w14:ligatures w14:val="none"/>
        </w:rPr>
        <w:t xml:space="preserve">PRIMERO:</w:t>
      </w:r>
      <w:r w:rsidRPr="006F1BF0">
        <w:rPr>
          <w:rFonts w:ascii="Arial Narrow" w:eastAsia="Arial Narrow" w:hAnsi="Arial Narrow" w:cs="Arial Narrow"/>
          <w:color w:val="000000"/>
          <w:kern w:val="0"/>
          <w:sz w:val="22"/>
          <w:szCs w:val="22"/>
          <w:lang w:eastAsia="es-PE"/>
          <w14:ligatures w14:val="none"/>
        </w:rPr>
        <w:t xml:space="preserve"> admitir a trámite la denuncia del 5 de mayo de 2025 interpuesta por el señor [DENUNCIANTE] contra Rímac Seguros y Reaseguros S.A., por lo siguiente:</w:t>
      </w:r>
      <w:r w:rsidR="00232389" w:rsidRPr="006F1BF0">
        <w:rPr>
          <w:rFonts w:ascii="Arial Narrow" w:eastAsia="Arial Narrow" w:hAnsi="Arial Narrow" w:cs="Arial Narrow"/>
          <w:color w:val="000000"/>
          <w:kern w:val="0"/>
          <w:sz w:val="22"/>
          <w:szCs w:val="22"/>
          <w:shd w:val="clear" w:color="auto" w:fill="FFFFFF"/>
          <w:lang w:eastAsia="es-PE"/>
          <w14:ligatures w14:val="none"/>
        </w:rPr>
        <w:t xml:space="preserve"/>
      </w:r>
      <w:r w:rsidR="001678D6" w:rsidRPr="006F1BF0">
        <w:rPr>
          <w:rFonts w:ascii="Arial Narrow" w:eastAsia="Arial Narrow" w:hAnsi="Arial Narrow" w:cs="Arial Narrow"/>
          <w:color w:val="000000"/>
          <w:kern w:val="0"/>
          <w:sz w:val="22"/>
          <w:szCs w:val="22"/>
          <w:lang w:val="es-ES" w:eastAsia="es-ES"/>
          <w14:ligatures w14:val="none"/>
        </w:rPr>
        <w:t/>
      </w:r>
      <w:r w:rsidR="001678D6" w:rsidRPr="006F1BF0">
        <w:rPr>
          <w:rFonts w:ascii="Arial Narrow" w:eastAsia="Arial Narrow" w:hAnsi="Arial Narrow" w:cs="Arial Narrow"/>
          <w:kern w:val="0"/>
          <w14:ligatures w14:val="none"/>
          <w:sz w:val="22"/>
          <w:szCs w:val="22"/>
        </w:rPr>
        <w:t xml:space="preserve"/>
      </w:r>
      <w:r w:rsidR="00232389" w:rsidRPr="006F1BF0">
        <w:rPr>
          <w:rFonts w:ascii="Arial Narrow" w:eastAsia="Arial Narrow" w:hAnsi="Arial Narrow" w:cs="Arial Narrow"/>
          <w:color w:val="000000"/>
          <w:kern w:val="0"/>
          <w:sz w:val="22"/>
          <w:szCs w:val="22"/>
          <w:shd w:val="clear" w:color="auto" w:fill="FFFFFF"/>
          <w:lang w:eastAsia="es-PE"/>
          <w14:ligatures w14:val="none"/>
        </w:rPr>
        <w:t xml:space="preserve"/>
      </w:r>
      <w:r w:rsidR="00137A20" w:rsidRPr="006F1BF0">
        <w:rPr>
          <w:rFonts w:ascii="Arial Narrow" w:eastAsia="Arial Narrow" w:hAnsi="Arial Narrow" w:cs="Arial Narrow"/>
          <w:spacing w:val="-3"/>
          <w:kern w:val="0"/>
          <w14:ligatures w14:val="none"/>
          <w:sz w:val="22"/>
          <w:szCs w:val="22"/>
        </w:rPr>
        <w:t xml:space="preserve"/>
      </w:r>
      <w:r w:rsidR="00232389" w:rsidRPr="006F1BF0">
        <w:rPr>
          <w:rFonts w:ascii="Arial Narrow" w:eastAsia="Arial Narrow" w:hAnsi="Arial Narrow" w:cs="Arial Narrow"/>
          <w:color w:val="000000"/>
          <w:kern w:val="0"/>
          <w:sz w:val="22"/>
          <w:szCs w:val="22"/>
          <w:shd w:val="clear" w:color="auto" w:fill="FFFFFF"/>
          <w:lang w:eastAsia="es-PE"/>
          <w14:ligatures w14:val="none"/>
        </w:rPr>
        <w:t xml:space="preserve"/>
      </w:r>
      <w:r w:rsidR="00B94288" w:rsidRPr="006F1BF0">
        <w:rPr>
          <w:rFonts w:ascii="Arial Narrow" w:eastAsia="Arial Narrow" w:hAnsi="Arial Narrow" w:cs="Arial Narrow"/>
          <w:sz w:val="22"/>
          <w:szCs w:val="22"/>
        </w:rPr>
        <w:t/>
      </w:r>
    </w:p>
    <w:p w14:paraId="5A17C612" w14:textId="604C5C6D" w:rsidR="00B94288" w:rsidRPr="006F1BF0" w:rsidRDefault="00B94288" w:rsidP="006F1BF0">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6F1BF0">
        <w:rPr>
          <w:rFonts w:ascii="Arial Narrow" w:eastAsia="Arial Narrow" w:hAnsi="Arial Narrow" w:cs="Arial Narrow"/>
          <w:sz w:val="22"/>
          <w:szCs w:val="22"/>
        </w:rPr>
        <w:t xml:space="preserve">Presunta infracción a los artículos 18 y 19 de la Ley 29571, Código de Protección y Defensa del Consumidor, en tanto </w:t>
      </w:r>
      <w:r w:rsidR="00C66372" w:rsidRPr="006F1BF0">
        <w:rPr>
          <w:rFonts w:ascii="Arial Narrow" w:eastAsia="Arial Narrow" w:hAnsi="Arial Narrow" w:cs="Arial Narrow"/>
          <w:sz w:val="22"/>
          <w:szCs w:val="22"/>
        </w:rPr>
        <w:t xml:space="preserve">la compañía aseguradora </w:t>
      </w:r>
      <w:r w:rsidR="006F1BF0">
        <w:rPr>
          <w:rFonts w:ascii="Arial Narrow" w:eastAsia="Arial Narrow" w:hAnsi="Arial Narrow" w:cs="Arial Narrow"/>
          <w:sz w:val="22"/>
          <w:szCs w:val="22"/>
        </w:rPr>
        <w:t xml:space="preserve">habría exigido indebidamente al denunciante el certificado de inicio y fin de goce de subsidios de incapacidad temporal otorgado por el Seguro Social de Salud o constancia de cese laboral para iniciar la calificación de su expediente en virtud de la </w:t>
      </w:r>
      <w:r w:rsidR="006F1BF0" w:rsidRPr="006F1BF0">
        <w:rPr>
          <w:rFonts w:ascii="Arial Narrow" w:eastAsia="Arial Narrow" w:hAnsi="Arial Narrow" w:cs="Arial Narrow"/>
          <w:color w:val="000000"/>
          <w:kern w:val="0"/>
          <w:sz w:val="22"/>
          <w:szCs w:val="22"/>
          <w:lang w:eastAsia="es-PE"/>
          <w14:ligatures w14:val="none"/>
        </w:rPr>
        <w:t xml:space="preserve">cobertura de </w:t>
      </w:r>
      <w:r w:rsidR="006F1BF0" w:rsidRPr="006F1BF0">
        <w:rPr>
          <w:rFonts w:ascii="Arial Narrow" w:eastAsia="Arial Narrow" w:hAnsi="Arial Narrow" w:cs="Arial Narrow"/>
          <w:color w:val="000000"/>
          <w:kern w:val="0"/>
          <w:sz w:val="22"/>
          <w:szCs w:val="22"/>
          <w:lang w:eastAsia="es-ES"/>
          <w14:ligatures w14:val="none"/>
        </w:rPr>
        <w:t>Seguro Complementario de Trabajo de Riesgo - Póliza P0245983</w:t>
      </w:r>
      <w:r w:rsidR="006F1BF0">
        <w:rPr>
          <w:rFonts w:ascii="Arial Narrow" w:eastAsia="Arial Narrow" w:hAnsi="Arial Narrow" w:cs="Arial Narrow"/>
          <w:color w:val="000000"/>
          <w:kern w:val="0"/>
          <w:sz w:val="22"/>
          <w:szCs w:val="22"/>
          <w:lang w:eastAsia="es-ES"/>
          <w14:ligatures w14:val="none"/>
        </w:rPr>
        <w:t>.</w:t>
      </w:r>
    </w:p>
    <w:p w14:paraId="5CA08EE9" w14:textId="77777777" w:rsidR="008641BD" w:rsidRPr="006F1BF0" w:rsidRDefault="008641BD" w:rsidP="006F1BF0">
      <w:pPr>
        <w:spacing w:after="0" w:line="240" w:lineRule="auto"/>
        <w:jc w:val="both"/>
        <w:rPr>
          <w:rFonts w:ascii="Arial Narrow" w:eastAsia="Arial Narrow" w:hAnsi="Arial Narrow" w:cs="Arial Narrow"/>
          <w:kern w:val="0"/>
          <w14:ligatures w14:val="none"/>
          <w:sz w:val="22"/>
          <w:szCs w:val="22"/>
        </w:rPr>
      </w:pPr>
    </w:p>
    <w:p w14:paraId="64718910" w14:textId="27CD9FD1" w:rsidR="00AB3A58" w:rsidRPr="006F1BF0" w:rsidRDefault="00AB3A58" w:rsidP="006F1BF0">
      <w:pPr>
        <w:spacing w:line="240" w:lineRule="auto"/>
        <w:contextualSpacing/>
        <w:jc w:val="both"/>
        <w:rPr>
          <w:rFonts w:ascii="Arial Narrow" w:eastAsia="Arial Narrow" w:hAnsi="Arial Narrow" w:cs="Arial Narrow"/>
          <w:kern w:val="0"/>
          <w14:ligatures w14:val="none"/>
          <w:sz w:val="22"/>
          <w:szCs w:val="22"/>
        </w:rPr>
      </w:pPr>
      <w:r w:rsidRPr="006F1BF0">
        <w:rPr>
          <w:rFonts w:ascii="Arial Narrow" w:eastAsia="Arial Narrow" w:hAnsi="Arial Narrow" w:cs="Arial Narrow"/>
          <w:b/>
          <w:color w:val="000000"/>
          <w:kern w:val="0"/>
          <w:sz w:val="22"/>
          <w:szCs w:val="22"/>
          <w:lang w:eastAsia="es-PE"/>
          <w14:ligatures w14:val="none"/>
        </w:rPr>
        <w:t>SEGUNDO:</w:t>
      </w:r>
      <w:r w:rsidRPr="006F1BF0">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F1BF0">
        <w:rPr>
          <w:rFonts w:ascii="Arial Narrow" w:eastAsia="Arial Narrow" w:hAnsi="Arial Narrow" w:cs="Arial Narrow"/>
          <w:color w:val="000000"/>
          <w:kern w:val="0"/>
          <w:sz w:val="22"/>
          <w:szCs w:val="22"/>
          <w:lang w:val="es-ES" w:eastAsia="es-ES"/>
          <w14:ligatures w14:val="none"/>
        </w:rPr>
        <w:t xml:space="preserve">del </w:t>
      </w:r>
      <w:r w:rsidR="001678D6" w:rsidRPr="006F1BF0">
        <w:rPr>
          <w:rFonts w:ascii="Arial Narrow" w:eastAsia="Arial Narrow" w:hAnsi="Arial Narrow" w:cs="Arial Narrow"/>
          <w:color w:val="000000"/>
          <w:kern w:val="0"/>
          <w:sz w:val="22"/>
          <w:szCs w:val="22"/>
          <w:lang w:val="es-ES" w:eastAsia="es-ES"/>
          <w14:ligatures w14:val="none"/>
        </w:rPr>
        <w:t>5 de mayo de 2025</w:t>
      </w:r>
      <w:r w:rsidR="002B7DCD" w:rsidRPr="006F1BF0">
        <w:rPr>
          <w:rFonts w:ascii="Arial Narrow" w:eastAsia="Arial Narrow" w:hAnsi="Arial Narrow" w:cs="Arial Narrow"/>
          <w:kern w:val="0"/>
          <w14:ligatures w14:val="none"/>
          <w:sz w:val="22"/>
          <w:szCs w:val="22"/>
        </w:rPr>
        <w:t>.</w:t>
      </w:r>
    </w:p>
    <w:p w14:paraId="72A4113D" w14:textId="77777777" w:rsidR="00AB3A58" w:rsidRPr="006F1BF0" w:rsidRDefault="00AB3A58" w:rsidP="006F1BF0">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208CD6FD" w:rsidR="00AB3A58" w:rsidRPr="006F1BF0" w:rsidRDefault="00AB3A58" w:rsidP="006F1BF0">
      <w:pPr>
        <w:spacing w:after="0" w:line="240" w:lineRule="auto"/>
        <w:jc w:val="both"/>
        <w:rPr>
          <w:rFonts w:ascii="Arial Narrow" w:eastAsia="Arial Narrow" w:hAnsi="Arial Narrow" w:cs="Arial Narrow"/>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 xml:space="preserve">TERCERO:</w:t>
      </w:r>
      <w:r w:rsidRPr="006F1BF0">
        <w:rPr>
          <w:rFonts w:ascii="Arial Narrow" w:eastAsia="Arial Narrow" w:hAnsi="Arial Narrow" w:cs="Arial Narrow"/>
          <w:color w:val="000000"/>
          <w:kern w:val="0"/>
          <w:sz w:val="22"/>
          <w:szCs w:val="22"/>
          <w:lang w:eastAsia="es-PE"/>
          <w14:ligatures w14:val="none"/>
        </w:rPr>
        <w:t xml:space="preserve"> </w:t>
      </w:r>
      <w:r w:rsidR="00232389" w:rsidRPr="006F1BF0">
        <w:rPr>
          <w:rFonts w:ascii="Arial Narrow" w:eastAsia="Arial Narrow" w:hAnsi="Arial Narrow" w:cs="Arial Narrow"/>
          <w:color w:val="000000"/>
          <w:kern w:val="0"/>
          <w:sz w:val="22"/>
          <w:szCs w:val="22"/>
          <w:lang w:eastAsia="es-PE"/>
          <w14:ligatures w14:val="none"/>
        </w:rPr>
        <w:t>requerir a Rímac Seguros y Reaseguros S.A. que cumpla con lo siguiente</w:t>
      </w:r>
      <w:r w:rsidRPr="006F1BF0">
        <w:rPr>
          <w:rFonts w:ascii="Arial Narrow" w:eastAsia="Arial Narrow" w:hAnsi="Arial Narrow" w:cs="Arial Narrow"/>
          <w:color w:val="000000"/>
          <w:kern w:val="0"/>
          <w:sz w:val="22"/>
          <w:szCs w:val="22"/>
          <w:lang w:eastAsia="es-PE"/>
          <w14:ligatures w14:val="none"/>
        </w:rPr>
        <w:t>:</w:t>
      </w:r>
    </w:p>
    <w:p w14:paraId="09D9FCC8" w14:textId="77777777" w:rsidR="00AB3A58" w:rsidRPr="006F1BF0" w:rsidRDefault="00AB3A58" w:rsidP="006F1BF0">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6F1BF0" w:rsidRDefault="00AB3A58" w:rsidP="006F1BF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F1BF0">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6F1BF0" w:rsidRDefault="00AB3A58" w:rsidP="006F1BF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F1BF0">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6F1BF0" w:rsidRDefault="00AB3A58" w:rsidP="006F1BF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F1BF0">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6F1BF0" w:rsidRDefault="00AB3A58" w:rsidP="006F1BF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6F1BF0">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kern w:val="0"/>
          <w:sz w:val="22"/>
          <w:szCs w:val="22"/>
          <w:lang w:eastAsia="es-PE"/>
          <w14:ligatures w14:val="none"/>
        </w:rPr>
        <w:t xml:space="preserve"> del Código Procesal Civil. </w:t>
      </w:r>
      <w:r w:rsidRPr="006F1BF0">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6F1BF0">
        <w:rPr>
          <w:rFonts w:ascii="Arial Narrow" w:eastAsia="Arial Narrow" w:hAnsi="Arial Narrow" w:cs="Arial Narrow"/>
          <w:kern w:val="0"/>
          <w:sz w:val="22"/>
          <w:szCs w:val="22"/>
          <w:lang w:val="es"/>
          <w14:ligatures w14:val="none"/>
        </w:rPr>
        <w:t>;</w:t>
      </w:r>
    </w:p>
    <w:p w14:paraId="446A1900" w14:textId="13BE47D4" w:rsidR="00AB3A58" w:rsidRPr="006F1BF0" w:rsidRDefault="00AB3A58" w:rsidP="006F1BF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6F1BF0">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6F1BF0">
        <w:rPr>
          <w:rStyle w:val="Refdenotaalpie"/>
          <w:rFonts w:ascii="Arial Narrow" w:eastAsia="Arial Narrow" w:hAnsi="Arial Narrow" w:cs="Arial Narrow"/>
          <w:kern w:val="0"/>
          <w:sz w:val="22"/>
          <w:szCs w:val="22"/>
          <w:vertAlign w:val="superscript"/>
          <w14:ligatures w14:val="none"/>
        </w:rPr>
        <w:footnoteReference w:id="5"/>
      </w:r>
      <w:r w:rsidRPr="006F1BF0">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kern w:val="0"/>
          <w14:ligatures w14:val="none"/>
          <w:sz w:val="22"/>
          <w:szCs w:val="22"/>
        </w:rPr>
        <w:t xml:space="preserve"> del </w:t>
      </w:r>
      <w:r w:rsidRPr="006F1BF0">
        <w:rPr>
          <w:rFonts w:ascii="Arial Narrow" w:eastAsia="Arial Narrow" w:hAnsi="Arial Narrow" w:cs="Arial Narrow"/>
          <w:spacing w:val="-2"/>
          <w:kern w:val="0"/>
          <w14:ligatures w14:val="none"/>
          <w:sz w:val="22"/>
          <w:szCs w:val="22"/>
        </w:rPr>
        <w:t>Código</w:t>
      </w:r>
      <w:r w:rsidRPr="006F1BF0">
        <w:rPr>
          <w:rStyle w:val="Refdenotaalpie"/>
          <w:rFonts w:ascii="Arial Narrow" w:eastAsia="Arial Narrow" w:hAnsi="Arial Narrow" w:cs="Arial Narrow"/>
          <w:spacing w:val="-2"/>
          <w:kern w:val="0"/>
          <w:sz w:val="22"/>
          <w:szCs w:val="22"/>
          <w:vertAlign w:val="superscript"/>
          <w14:ligatures w14:val="none"/>
        </w:rPr>
        <w:footnoteReference w:id="6"/>
      </w:r>
      <w:r w:rsidRPr="006F1BF0">
        <w:rPr>
          <w:rFonts w:ascii="Arial Narrow" w:eastAsia="Arial Narrow" w:hAnsi="Arial Narrow" w:cs="Arial Narrow"/>
          <w:spacing w:val="-2"/>
          <w:kern w:val="0"/>
          <w14:ligatures w14:val="none"/>
          <w:sz w:val="22"/>
          <w:szCs w:val="22"/>
        </w:rPr>
        <w:t>.</w:t>
      </w:r>
    </w:p>
    <w:p w14:paraId="354DE7F2" w14:textId="77777777" w:rsidR="00AB3A58" w:rsidRPr="006F1BF0" w:rsidRDefault="00AB3A58" w:rsidP="006F1BF0">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6F1BF0">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F1BF0">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6F1BF0" w:rsidRDefault="00AB3A58" w:rsidP="006F1BF0">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44628694" w:rsidR="008641BD" w:rsidRPr="006F1BF0" w:rsidRDefault="00AB3A58" w:rsidP="006F1BF0">
      <w:pPr>
        <w:spacing w:after="0" w:line="240" w:lineRule="auto"/>
        <w:jc w:val="both"/>
        <w:rPr>
          <w:rFonts w:ascii="Arial Narrow" w:eastAsia="Arial Narrow" w:hAnsi="Arial Narrow" w:cs="Arial Narrow"/>
          <w:color w:val="000000"/>
          <w:kern w:val="0"/>
          <w:sz w:val="22"/>
          <w:szCs w:val="22"/>
          <w:lang w:val="es-ES" w:eastAsia="es-ES"/>
          <w14:ligatures w14:val="none"/>
        </w:rPr>
      </w:pPr>
      <w:r w:rsidRPr="006F1BF0">
        <w:rPr>
          <w:rFonts w:ascii="Arial Narrow" w:eastAsia="Arial Narrow" w:hAnsi="Arial Narrow" w:cs="Arial Narrow"/>
          <w:b/>
          <w:color w:val="000000"/>
          <w:kern w:val="0"/>
          <w:sz w:val="22"/>
          <w:szCs w:val="22"/>
          <w:lang w:eastAsia="es-PE"/>
          <w14:ligatures w14:val="none"/>
        </w:rPr>
        <w:t xml:space="preserve">QUINTO:</w:t>
      </w:r>
      <w:r w:rsidRPr="006F1BF0">
        <w:rPr>
          <w:rFonts w:ascii="Arial Narrow" w:eastAsia="Arial Narrow" w:hAnsi="Arial Narrow" w:cs="Arial Narrow"/>
          <w:color w:val="000000"/>
          <w:kern w:val="0"/>
          <w:sz w:val="22"/>
          <w:szCs w:val="22"/>
          <w:lang w:eastAsia="es-PE"/>
          <w14:ligatures w14:val="none"/>
        </w:rPr>
        <w:t xml:space="preserve"> </w:t>
      </w:r>
      <w:bookmarkStart w:id="4" w:name="_Hlk188286813"/>
      <w:r w:rsidRPr="006F1BF0">
        <w:rPr>
          <w:rFonts w:ascii="Arial Narrow" w:eastAsia="Arial Narrow" w:hAnsi="Arial Narrow" w:cs="Arial Narrow"/>
          <w:color w:val="000000"/>
          <w:kern w:val="0"/>
          <w:sz w:val="22"/>
          <w:szCs w:val="22"/>
          <w:lang w:eastAsia="es-ES"/>
          <w14:ligatures w14:val="none"/>
        </w:rPr>
        <w:t xml:space="preserve">requerir </w:t>
      </w:r>
      <w:r w:rsidRPr="006F1BF0">
        <w:rPr>
          <w:rFonts w:ascii="Arial Narrow" w:eastAsia="Arial Narrow" w:hAnsi="Arial Narrow" w:cs="Arial Narrow"/>
          <w:color w:val="000000"/>
          <w:kern w:val="0"/>
          <w:sz w:val="22"/>
          <w:szCs w:val="22"/>
          <w:lang w:val="es-ES" w:eastAsia="es-ES"/>
          <w14:ligatures w14:val="none"/>
        </w:rPr>
        <w:t xml:space="preserve">que, en un </w:t>
      </w:r>
      <w:r w:rsidRPr="006F1BF0">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6F1BF0">
        <w:rPr>
          <w:rFonts w:ascii="Arial Narrow" w:eastAsia="Arial Narrow" w:hAnsi="Arial Narrow" w:cs="Arial Narrow"/>
          <w:color w:val="000000"/>
          <w:kern w:val="0"/>
          <w:sz w:val="22"/>
          <w:szCs w:val="22"/>
          <w:lang w:eastAsia="es-ES"/>
          <w14:ligatures w14:val="none"/>
        </w:rPr>
        <w:t xml:space="preserve">, </w:t>
      </w:r>
      <w:bookmarkStart w:id="5" w:name="_Hlk188286828"/>
      <w:r w:rsidR="00137A20" w:rsidRPr="006F1BF0">
        <w:rPr>
          <w:rFonts w:ascii="Arial Narrow" w:eastAsia="Arial Narrow" w:hAnsi="Arial Narrow" w:cs="Arial Narrow"/>
          <w:spacing w:val="-3"/>
          <w:kern w:val="0"/>
          <w14:ligatures w14:val="none"/>
          <w:sz w:val="22"/>
          <w:szCs w:val="22"/>
        </w:rPr>
        <w:t>Rímac Seguros y Reaseguros S.A.</w:t>
      </w:r>
      <w:r w:rsidRPr="006F1BF0">
        <w:rPr>
          <w:rFonts w:ascii="Arial Narrow" w:eastAsia="Arial Narrow" w:hAnsi="Arial Narrow" w:cs="Arial Narrow"/>
          <w:color w:val="000000"/>
          <w:kern w:val="0"/>
          <w:sz w:val="22"/>
          <w:szCs w:val="22"/>
          <w:lang w:eastAsia="es-ES"/>
          <w14:ligatures w14:val="none"/>
        </w:rPr>
        <w:t xml:space="preserve">, </w:t>
      </w:r>
      <w:bookmarkEnd w:id="5"/>
      <w:r w:rsidR="002B7DCD" w:rsidRPr="006F1BF0">
        <w:rPr>
          <w:rFonts w:ascii="Arial Narrow" w:eastAsia="Arial Narrow" w:hAnsi="Arial Narrow" w:cs="Arial Narrow"/>
          <w:color w:val="000000"/>
          <w:kern w:val="0"/>
          <w:sz w:val="22"/>
          <w:szCs w:val="22"/>
          <w:lang w:val="es-ES" w:eastAsia="es-ES"/>
          <w14:ligatures w14:val="none"/>
        </w:rPr>
        <w:t xml:space="preserve">cumpla con: </w:t>
      </w:r>
      <w:r w:rsidR="00E47383" w:rsidRPr="006F1BF0">
        <w:rPr>
          <w:rFonts w:ascii="Arial Narrow" w:eastAsia="Arial Narrow" w:hAnsi="Arial Narrow" w:cs="Arial Narrow"/>
          <w:color w:val="000000"/>
          <w:kern w:val="0"/>
          <w:sz w:val="22"/>
          <w:szCs w:val="22"/>
          <w:lang w:val="es-ES" w:eastAsia="es-ES"/>
          <w14:ligatures w14:val="none"/>
        </w:rPr>
        <w:t xml:space="preserve">(i) una copia completa, legible y debidamente suscrita de la Póliza del Seguro Complementario de Trabajo de Riesgo </w:t>
      </w:r>
      <w:r w:rsidR="00E47383" w:rsidRPr="006F1BF0">
        <w:rPr>
          <w:rFonts w:ascii="Arial Narrow" w:eastAsia="Arial Narrow" w:hAnsi="Arial Narrow" w:cs="Arial Narrow"/>
          <w:color w:val="000000"/>
          <w:kern w:val="0"/>
          <w:sz w:val="22"/>
          <w:szCs w:val="22"/>
          <w:lang w:val="es-ES" w:eastAsia="es-ES"/>
          <w14:ligatures w14:val="none"/>
        </w:rPr>
        <w:lastRenderedPageBreak/>
        <w:t>materia de denuncia; (</w:t>
      </w:r>
      <w:proofErr w:type="spellStart"/>
      <w:r w:rsidR="00E47383" w:rsidRPr="006F1BF0">
        <w:rPr>
          <w:rFonts w:ascii="Arial Narrow" w:eastAsia="Arial Narrow" w:hAnsi="Arial Narrow" w:cs="Arial Narrow"/>
          <w:color w:val="000000"/>
          <w:kern w:val="0"/>
          <w:sz w:val="22"/>
          <w:szCs w:val="22"/>
          <w:lang w:val="es-ES" w:eastAsia="es-ES"/>
          <w14:ligatures w14:val="none"/>
        </w:rPr>
        <w:t>ii</w:t>
      </w:r>
      <w:proofErr w:type="spellEnd"/>
      <w:r w:rsidR="00E47383" w:rsidRPr="006F1BF0">
        <w:rPr>
          <w:rFonts w:ascii="Arial Narrow" w:eastAsia="Arial Narrow" w:hAnsi="Arial Narrow" w:cs="Arial Narrow"/>
          <w:color w:val="000000"/>
          <w:kern w:val="0"/>
          <w:sz w:val="22"/>
          <w:szCs w:val="22"/>
          <w:lang w:val="es-ES" w:eastAsia="es-ES"/>
          <w14:ligatures w14:val="none"/>
        </w:rPr>
        <w:t>) presentar los medios probatorios que acrediten la respuesta a las solicitudes presentadas por el denunciante en el marco de la Póliza del Seguro Complementario de Trabajo de Riesgo materia de denunci</w:t>
      </w:r>
      <w:r w:rsidR="006F1BF0">
        <w:rPr>
          <w:rFonts w:ascii="Arial Narrow" w:eastAsia="Arial Narrow" w:hAnsi="Arial Narrow" w:cs="Arial Narrow"/>
          <w:color w:val="000000"/>
          <w:kern w:val="0"/>
          <w:sz w:val="22"/>
          <w:szCs w:val="22"/>
          <w:lang w:val="es-ES" w:eastAsia="es-ES"/>
          <w14:ligatures w14:val="none"/>
        </w:rPr>
        <w:t>a; y, (</w:t>
      </w:r>
      <w:proofErr w:type="spellStart"/>
      <w:r w:rsidR="006F1BF0">
        <w:rPr>
          <w:rFonts w:ascii="Arial Narrow" w:eastAsia="Arial Narrow" w:hAnsi="Arial Narrow" w:cs="Arial Narrow"/>
          <w:color w:val="000000"/>
          <w:kern w:val="0"/>
          <w:sz w:val="22"/>
          <w:szCs w:val="22"/>
          <w:lang w:val="es-ES" w:eastAsia="es-ES"/>
          <w14:ligatures w14:val="none"/>
        </w:rPr>
        <w:t>iii</w:t>
      </w:r>
      <w:proofErr w:type="spellEnd"/>
      <w:r w:rsidR="006F1BF0">
        <w:rPr>
          <w:rFonts w:ascii="Arial Narrow" w:eastAsia="Arial Narrow" w:hAnsi="Arial Narrow" w:cs="Arial Narrow"/>
          <w:color w:val="000000"/>
          <w:kern w:val="0"/>
          <w:sz w:val="22"/>
          <w:szCs w:val="22"/>
          <w:lang w:val="es-ES" w:eastAsia="es-ES"/>
          <w14:ligatures w14:val="none"/>
        </w:rPr>
        <w:t xml:space="preserve">) presentar los documentos que acrediten la exigencia del </w:t>
      </w:r>
      <w:r w:rsidR="006F1BF0">
        <w:rPr>
          <w:rFonts w:ascii="Arial Narrow" w:eastAsia="Arial Narrow" w:hAnsi="Arial Narrow" w:cs="Arial Narrow"/>
          <w:sz w:val="22"/>
          <w:szCs w:val="22"/>
        </w:rPr>
        <w:t>certificado de inicio y fin de goce de subsidios de incapacidad temporal otorgado por el Seguro Social de Salud o constancia de cese laboral para iniciar la calificación de su expediente.</w:t>
      </w:r>
    </w:p>
    <w:p w14:paraId="6A128BE5" w14:textId="77777777" w:rsidR="002B7DCD" w:rsidRPr="006F1BF0" w:rsidRDefault="002B7DCD" w:rsidP="006F1BF0">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6F1BF0" w:rsidRDefault="00AB3A58" w:rsidP="006F1BF0">
      <w:pPr>
        <w:spacing w:after="0" w:line="240" w:lineRule="auto"/>
        <w:jc w:val="both"/>
        <w:rPr>
          <w:rFonts w:ascii="Arial Narrow" w:eastAsia="Arial Narrow" w:hAnsi="Arial Narrow" w:cs="Arial Narrow"/>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SEXTO:</w:t>
      </w:r>
      <w:r w:rsidRPr="006F1BF0">
        <w:rPr>
          <w:rFonts w:ascii="Arial Narrow" w:eastAsia="Arial Narrow" w:hAnsi="Arial Narrow" w:cs="Arial Narrow"/>
          <w:color w:val="000000"/>
          <w:kern w:val="0"/>
          <w:sz w:val="22"/>
          <w:szCs w:val="22"/>
          <w:lang w:eastAsia="es-PE"/>
          <w14:ligatures w14:val="none"/>
        </w:rPr>
        <w:t xml:space="preserve"> </w:t>
      </w:r>
      <w:bookmarkStart w:id="6" w:name="_Hlk188286915"/>
      <w:r w:rsidRPr="006F1BF0">
        <w:rPr>
          <w:rFonts w:ascii="Arial Narrow" w:eastAsia="Arial Narrow" w:hAnsi="Arial Narrow" w:cs="Arial Narrow"/>
          <w:color w:val="000000"/>
          <w:kern w:val="0"/>
          <w:sz w:val="22"/>
          <w:szCs w:val="22"/>
          <w:lang w:eastAsia="es-PE"/>
          <w14:ligatures w14:val="none"/>
        </w:rPr>
        <w:t>informar a las partes que el artículo 110</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6F1BF0">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6F1BF0">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kern w:val="0"/>
          <w:sz w:val="22"/>
          <w:szCs w:val="22"/>
          <w:lang w:eastAsia="es-PE"/>
          <w14:ligatures w14:val="none"/>
        </w:rPr>
        <w:t>, 115</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kern w:val="0"/>
          <w:sz w:val="22"/>
          <w:szCs w:val="22"/>
          <w:lang w:eastAsia="es-PE"/>
          <w14:ligatures w14:val="none"/>
        </w:rPr>
        <w:t xml:space="preserve"> y 116</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kern w:val="0"/>
          <w:sz w:val="22"/>
          <w:szCs w:val="22"/>
          <w:lang w:eastAsia="es-PE"/>
          <w14:ligatures w14:val="none"/>
        </w:rPr>
        <w:t xml:space="preserve"> de la referida norma</w:t>
      </w:r>
      <w:r w:rsidR="00B2526D" w:rsidRPr="006F1BF0">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6F1BF0">
        <w:rPr>
          <w:rFonts w:ascii="Arial Narrow" w:eastAsia="Arial Narrow" w:hAnsi="Arial Narrow" w:cs="Arial Narrow"/>
          <w:color w:val="000000"/>
          <w:kern w:val="0"/>
          <w:sz w:val="22"/>
          <w:szCs w:val="22"/>
          <w:lang w:eastAsia="es-PE"/>
          <w14:ligatures w14:val="none"/>
        </w:rPr>
        <w:t xml:space="preserve">. </w:t>
      </w:r>
      <w:bookmarkEnd w:id="6"/>
      <w:r w:rsidRPr="006F1BF0">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kern w:val="0"/>
          <w:sz w:val="22"/>
          <w:szCs w:val="22"/>
          <w:lang w:eastAsia="es-PE"/>
          <w14:ligatures w14:val="none"/>
        </w:rPr>
        <w:t xml:space="preserve"> del Código</w:t>
      </w:r>
      <w:r w:rsidRPr="006F1BF0">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6F1BF0">
        <w:rPr>
          <w:rFonts w:ascii="Arial Narrow" w:eastAsia="Arial Narrow" w:hAnsi="Arial Narrow" w:cs="Arial Narrow"/>
          <w:color w:val="000000"/>
          <w:kern w:val="0"/>
          <w:sz w:val="22"/>
          <w:szCs w:val="22"/>
          <w:lang w:eastAsia="es-PE"/>
          <w14:ligatures w14:val="none"/>
        </w:rPr>
        <w:t>.</w:t>
      </w:r>
    </w:p>
    <w:p w14:paraId="60BC1406" w14:textId="77777777" w:rsidR="00AB3A58" w:rsidRPr="006F1BF0" w:rsidRDefault="00AB3A58" w:rsidP="006F1BF0">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6F1BF0" w:rsidRDefault="00AB3A58" w:rsidP="006F1BF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t>SÉTIMO:</w:t>
      </w:r>
      <w:r w:rsidRPr="006F1BF0">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6F1BF0" w:rsidRDefault="00AB3A58" w:rsidP="006F1BF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6F1BF0" w:rsidRDefault="00AB3A58" w:rsidP="006F1BF0">
      <w:pPr>
        <w:suppressAutoHyphens/>
        <w:spacing w:after="0" w:line="240" w:lineRule="auto"/>
        <w:jc w:val="both"/>
        <w:rPr>
          <w:rFonts w:ascii="Arial Narrow" w:eastAsia="Arial Narrow" w:hAnsi="Arial Narrow" w:cs="Arial Narrow"/>
          <w:kern w:val="0"/>
          <w:sz w:val="22"/>
          <w:szCs w:val="22"/>
          <w:u w:val="single"/>
          <w14:ligatures w14:val="none"/>
        </w:rPr>
      </w:pPr>
      <w:r w:rsidRPr="006F1BF0">
        <w:rPr>
          <w:rFonts w:ascii="Arial Narrow" w:eastAsia="Arial Narrow" w:hAnsi="Arial Narrow" w:cs="Arial Narrow"/>
          <w:b/>
          <w:bCs/>
          <w:kern w:val="0"/>
          <w14:ligatures w14:val="none"/>
          <w:sz w:val="22"/>
          <w:szCs w:val="22"/>
        </w:rPr>
        <w:t>OCTAVO</w:t>
      </w:r>
      <w:r w:rsidRPr="006F1BF0">
        <w:rPr>
          <w:rFonts w:ascii="Arial Narrow" w:eastAsia="Arial Narrow" w:hAnsi="Arial Narrow" w:cs="Arial Narrow"/>
          <w:b/>
          <w:kern w:val="0"/>
          <w14:ligatures w14:val="none"/>
          <w:sz w:val="22"/>
          <w:szCs w:val="22"/>
        </w:rPr>
        <w:t>:</w:t>
      </w:r>
      <w:r w:rsidRPr="006F1BF0">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kern w:val="0"/>
          <w14:ligatures w14:val="none"/>
          <w:sz w:val="22"/>
          <w:szCs w:val="22"/>
        </w:rPr>
        <w:t xml:space="preserve"> del Decreto Legislativo 807</w:t>
      </w:r>
      <w:r w:rsidRPr="006F1BF0">
        <w:rPr>
          <w:rStyle w:val="Refdenotaalpie"/>
          <w:rFonts w:ascii="Arial Narrow" w:eastAsia="Arial Narrow" w:hAnsi="Arial Narrow" w:cs="Arial Narrow"/>
          <w:kern w:val="0"/>
          <w:sz w:val="22"/>
          <w:szCs w:val="22"/>
          <w:vertAlign w:val="superscript"/>
          <w14:ligatures w14:val="none"/>
        </w:rPr>
        <w:footnoteReference w:id="12"/>
      </w:r>
      <w:r w:rsidRPr="006F1BF0">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6F1BF0">
        <w:rPr>
          <w:rFonts w:ascii="Arial Narrow" w:eastAsia="Arial Narrow" w:hAnsi="Arial Narrow" w:cs="Arial Narrow"/>
          <w:kern w:val="0"/>
          <w:sz w:val="22"/>
          <w:szCs w:val="22"/>
          <w14:ligatures w14:val="none"/>
        </w:rPr>
        <w:t>expresamente su facultad para asistir y conciliar en su representación</w:t>
      </w:r>
      <w:r w:rsidRPr="006F1BF0">
        <w:rPr>
          <w:rFonts w:ascii="Arial Narrow" w:eastAsia="Arial Narrow" w:hAnsi="Arial Narrow" w:cs="Arial Narrow"/>
          <w:kern w:val="0"/>
          <w14:ligatures w14:val="none"/>
          <w:sz w:val="22"/>
          <w:szCs w:val="22"/>
        </w:rPr>
        <w:t>.</w:t>
      </w:r>
      <w:r w:rsidRPr="006F1BF0">
        <w:rPr>
          <w:rFonts w:ascii="Arial Narrow" w:eastAsia="Arial Narrow" w:hAnsi="Arial Narrow" w:cs="Arial Narrow"/>
          <w:kern w:val="0"/>
          <w14:ligatures w14:val="none"/>
          <w:sz w:val="22"/>
          <w:szCs w:val="22"/>
        </w:rPr>
        <w:t xml:space="preserve"> </w:t>
      </w:r>
      <w:r w:rsidRPr="006F1BF0">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6F1BF0" w:rsidRDefault="00AB3A58" w:rsidP="006F1BF0">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6F1BF0" w:rsidRDefault="00AB3A58" w:rsidP="006F1BF0">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6F1BF0">
        <w:rPr>
          <w:rFonts w:ascii="Arial Narrow" w:eastAsia="Arial Narrow" w:hAnsi="Arial Narrow" w:cs="Arial Narrow"/>
          <w:b/>
          <w:color w:val="000000"/>
          <w:kern w:val="0"/>
          <w:sz w:val="22"/>
          <w:szCs w:val="22"/>
          <w:lang w:eastAsia="es-PE"/>
          <w14:ligatures w14:val="none"/>
        </w:rPr>
        <w:lastRenderedPageBreak/>
        <w:t>NOVENO:</w:t>
      </w:r>
      <w:r w:rsidRPr="006F1BF0">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6F1BF0" w:rsidRDefault="00AB3A58" w:rsidP="006F1BF0">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14CE7DD8" w14:textId="288B8026" w:rsidR="0036368C" w:rsidRPr="006F1BF0" w:rsidRDefault="0036368C" w:rsidP="006F1BF0">
      <w:pPr>
        <w:suppressAutoHyphens/>
        <w:spacing w:after="0" w:line="240" w:lineRule="auto"/>
        <w:jc w:val="both"/>
        <w:rPr>
          <w:rFonts w:ascii="Arial Narrow" w:eastAsia="Arial Narrow" w:hAnsi="Arial Narrow" w:cs="Arial Narrow"/>
          <w:sz w:val="22"/>
          <w:szCs w:val="22"/>
        </w:rPr>
      </w:pPr>
      <w:r w:rsidRPr="006F1BF0">
        <w:rPr>
          <w:rFonts w:ascii="Arial Narrow" w:eastAsia="Arial Narrow" w:hAnsi="Arial Narrow" w:cs="Arial Narrow"/>
          <w:b/>
          <w:bCs/>
          <w:sz w:val="22"/>
          <w:szCs w:val="22"/>
        </w:rPr>
        <w:t xml:space="preserve">DÉCIMO:</w:t>
      </w:r>
      <w:r w:rsidRPr="006F1BF0">
        <w:rPr>
          <w:rFonts w:ascii="Arial Narrow" w:eastAsia="Arial Narrow" w:hAnsi="Arial Narrow" w:cs="Arial Narrow"/>
          <w:sz w:val="22"/>
          <w:szCs w:val="22"/>
        </w:rPr>
        <w:t xml:space="preserve"> </w:t>
      </w:r>
      <w:r w:rsidRPr="006F1BF0">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 bandeja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6F1BF0">
        <w:rPr>
          <w:rFonts w:ascii="Arial Narrow" w:eastAsia="Arial Narrow" w:hAnsi="Arial Narrow" w:cs="Arial Narrow"/>
          <w:spacing w:val="-3"/>
          <w:kern w:val="0"/>
          <w14:ligatures w14:val="none"/>
          <w:sz w:val="22"/>
          <w:szCs w:val="22"/>
        </w:rPr>
        <w:t/>
      </w:r>
      <w:r w:rsidRPr="006F1BF0">
        <w:rPr>
          <w:rFonts w:ascii="Arial Narrow" w:eastAsia="Arial Narrow" w:hAnsi="Arial Narrow" w:cs="Arial Narrow"/>
          <w:spacing w:val="-3"/>
          <w:kern w:val="0"/>
          <w14:ligatures w14:val="none"/>
          <w:sz w:val="22"/>
          <w:szCs w:val="22"/>
        </w:rPr>
        <w:t xml:space="preserve"/>
      </w:r>
      <w:r w:rsidR="00191497" w:rsidRPr="006F1BF0">
        <w:rPr>
          <w:rFonts w:ascii="Arial Narrow" w:eastAsia="Arial Narrow" w:hAnsi="Arial Narrow" w:cs="Arial Narrow"/>
          <w:spacing w:val="-3"/>
          <w:kern w:val="0"/>
          <w14:ligatures w14:val="none"/>
          <w:sz w:val="22"/>
          <w:szCs w:val="22"/>
        </w:rPr>
        <w:t xml:space="preserve"/>
      </w:r>
      <w:r w:rsidR="001F55A4" w:rsidRPr="006F1BF0">
        <w:rPr>
          <w:rFonts w:ascii="Arial Narrow" w:eastAsia="Arial Narrow" w:hAnsi="Arial Narrow" w:cs="Arial Narrow"/>
          <w:spacing w:val="-3"/>
          <w:kern w:val="0"/>
          <w14:ligatures w14:val="none"/>
          <w:sz w:val="22"/>
          <w:szCs w:val="22"/>
        </w:rPr>
        <w:t xml:space="preserve"/>
      </w:r>
      <w:r w:rsidRPr="006F1BF0">
        <w:rPr>
          <w:rFonts w:ascii="Arial Narrow" w:eastAsia="Arial Narrow" w:hAnsi="Arial Narrow" w:cs="Arial Narrow"/>
          <w:color w:val="000000"/>
          <w:kern w:val="0"/>
          <w:sz w:val="22"/>
          <w:szCs w:val="22"/>
          <w:shd w:val="clear" w:color="auto" w:fill="FFFFFF"/>
          <w:lang w:eastAsia="es-PE"/>
          <w14:ligatures w14:val="none"/>
        </w:rPr>
        <w:t xml:space="preserve"/>
      </w:r>
      <w:r w:rsidRPr="006F1BF0">
        <w:rPr>
          <w:rFonts w:ascii="Arial Narrow" w:eastAsia="Arial Narrow" w:hAnsi="Arial Narrow" w:cs="Arial Narrow"/>
          <w:color w:val="000000"/>
          <w:sz w:val="22"/>
          <w:szCs w:val="22"/>
        </w:rPr>
        <w:t/>
      </w:r>
      <w:r w:rsidR="00D73967" w:rsidRPr="006F1BF0">
        <w:rPr>
          <w:rFonts w:ascii="Arial Narrow" w:eastAsia="Arial Narrow" w:hAnsi="Arial Narrow" w:cs="Arial Narrow"/>
          <w:color w:val="000000"/>
          <w:sz w:val="22"/>
          <w:szCs w:val="22"/>
        </w:rPr>
        <w:t/>
      </w:r>
      <w:r w:rsidRPr="006F1BF0">
        <w:rPr>
          <w:rFonts w:ascii="Arial Narrow" w:eastAsia="Arial Narrow" w:hAnsi="Arial Narrow" w:cs="Arial Narrow"/>
          <w:color w:val="000000"/>
          <w:sz w:val="22"/>
          <w:szCs w:val="22"/>
        </w:rPr>
        <w:t xml:space="preserve"/>
      </w:r>
      <w:r w:rsidR="00D73967" w:rsidRPr="006F1BF0">
        <w:rPr>
          <w:rFonts w:ascii="Arial Narrow" w:eastAsia="Arial Narrow" w:hAnsi="Arial Narrow" w:cs="Arial Narrow"/>
          <w:color w:val="000000"/>
          <w:sz w:val="22"/>
          <w:szCs w:val="22"/>
        </w:rPr>
        <w:t/>
      </w:r>
      <w:r w:rsidRPr="006F1BF0">
        <w:rPr>
          <w:rFonts w:ascii="Arial Narrow" w:eastAsia="Arial Narrow" w:hAnsi="Arial Narrow" w:cs="Arial Narrow"/>
          <w:color w:val="000000"/>
          <w:sz w:val="22"/>
          <w:szCs w:val="22"/>
        </w:rPr>
        <w:t xml:space="preserve"/>
      </w:r>
      <w:r w:rsidR="00D73967" w:rsidRPr="006F1BF0">
        <w:rPr>
          <w:rFonts w:ascii="Arial Narrow" w:eastAsia="Arial Narrow" w:hAnsi="Arial Narrow" w:cs="Arial Narrow"/>
          <w:color w:val="000000"/>
          <w:sz w:val="22"/>
          <w:szCs w:val="22"/>
        </w:rPr>
        <w:t/>
      </w:r>
      <w:r w:rsidRPr="006F1BF0">
        <w:rPr>
          <w:rFonts w:ascii="Arial Narrow" w:eastAsia="Arial Narrow" w:hAnsi="Arial Narrow" w:cs="Arial Narrow"/>
          <w:color w:val="000000"/>
          <w:sz w:val="22"/>
          <w:szCs w:val="22"/>
        </w:rPr>
        <w:t xml:space="preserve"/>
      </w:r>
      <w:r w:rsidR="00D73967" w:rsidRPr="006F1BF0">
        <w:rPr>
          <w:rFonts w:ascii="Arial Narrow" w:eastAsia="Arial Narrow" w:hAnsi="Arial Narrow" w:cs="Arial Narrow"/>
          <w:color w:val="000000"/>
          <w:sz w:val="22"/>
          <w:szCs w:val="22"/>
        </w:rPr>
        <w:t/>
      </w:r>
      <w:r w:rsidRPr="006F1BF0">
        <w:rPr>
          <w:rFonts w:ascii="Arial Narrow" w:eastAsia="Arial Narrow" w:hAnsi="Arial Narrow" w:cs="Arial Narrow"/>
          <w:color w:val="000000"/>
          <w:sz w:val="22"/>
          <w:szCs w:val="22"/>
        </w:rPr>
        <w:t xml:space="preserve"/>
      </w:r>
      <w:r w:rsidR="00D73967" w:rsidRPr="006F1BF0">
        <w:rPr>
          <w:rFonts w:ascii="Arial Narrow" w:eastAsia="Arial Narrow" w:hAnsi="Arial Narrow" w:cs="Arial Narrow"/>
          <w:color w:val="000000"/>
          <w:sz w:val="22"/>
          <w:szCs w:val="22"/>
        </w:rPr>
        <w:t/>
      </w:r>
      <w:r w:rsidRPr="006F1BF0">
        <w:rPr>
          <w:rFonts w:ascii="Arial Narrow" w:eastAsia="Arial Narrow" w:hAnsi="Arial Narrow" w:cs="Arial Narrow"/>
          <w:color w:val="000000"/>
          <w:sz w:val="22"/>
          <w:szCs w:val="22"/>
        </w:rPr>
        <w:t/>
      </w:r>
      <w:r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sz w:val="22"/>
          <w:szCs w:val="22"/>
        </w:rPr>
        <w:t xml:space="preserve"/>
      </w:r>
      <w:r w:rsidRPr="006F1BF0">
        <w:rPr>
          <w:rFonts w:ascii="Arial Narrow" w:eastAsia="Arial Narrow" w:hAnsi="Arial Narrow" w:cs="Arial Narrow"/>
          <w:color w:val="000000"/>
          <w:kern w:val="0"/>
          <w:sz w:val="22"/>
          <w:szCs w:val="22"/>
          <w:lang w:eastAsia="es-PE"/>
          <w14:ligatures w14:val="none"/>
        </w:rPr>
        <w:t/>
      </w:r>
      <w:r w:rsidRPr="006F1BF0">
        <w:rPr>
          <w:rFonts w:ascii="Arial Narrow" w:eastAsia="Arial Narrow" w:hAnsi="Arial Narrow" w:cs="Arial Narrow"/>
          <w:color w:val="000000"/>
          <w:sz w:val="22"/>
          <w:szCs w:val="22"/>
        </w:rPr>
        <w:t xml:space="preserve"/>
      </w:r>
      <w:r w:rsidRPr="006F1BF0">
        <w:rPr>
          <w:rStyle w:val="Refdenotaalpie"/>
          <w:rFonts w:ascii="Arial Narrow" w:eastAsia="Arial Narrow" w:hAnsi="Arial Narrow" w:cs="Arial Narrow"/>
          <w:sz w:val="22"/>
          <w:szCs w:val="22"/>
          <w:vertAlign w:val="superscript"/>
        </w:rPr>
        <w:footnoteReference w:id="13"/>
      </w:r>
      <w:r w:rsidRPr="006F1BF0">
        <w:rPr>
          <w:rFonts w:ascii="Arial Narrow" w:eastAsia="Arial Narrow" w:hAnsi="Arial Narrow" w:cs="Arial Narrow"/>
          <w:sz w:val="22"/>
          <w:szCs w:val="22"/>
        </w:rPr>
        <w:t/>
      </w:r>
    </w:p>
    <w:p w14:paraId="50BE9060" w14:textId="77777777" w:rsidR="0036368C" w:rsidRPr="006F1BF0" w:rsidRDefault="0036368C" w:rsidP="006F1BF0">
      <w:pPr>
        <w:suppressAutoHyphens/>
        <w:spacing w:after="0" w:line="240" w:lineRule="auto"/>
        <w:jc w:val="both"/>
        <w:rPr>
          <w:rFonts w:ascii="Arial Narrow" w:eastAsia="Arial Narrow" w:hAnsi="Arial Narrow" w:cs="Arial Narrow"/>
          <w:sz w:val="22"/>
          <w:szCs w:val="22"/>
        </w:rPr>
      </w:pPr>
    </w:p>
    <w:p w14:paraId="537523B8" w14:textId="77777777" w:rsidR="00AB3A58" w:rsidRPr="006F1BF0" w:rsidRDefault="00AB3A58" w:rsidP="006F1BF0">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6F1BF0" w:rsidRDefault="00AB3A58" w:rsidP="006F1BF0">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6F1BF0" w:rsidRDefault="00AB3A58" w:rsidP="006F1BF0">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6F1BF0" w:rsidRDefault="00AB3A58" w:rsidP="006F1BF0">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6F1BF0" w:rsidRDefault="00AB3A58" w:rsidP="006F1BF0">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6F1BF0">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6F1BF0" w:rsidRDefault="00AB3A58" w:rsidP="006F1BF0">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6F1BF0">
        <w:rPr>
          <w:rFonts w:ascii="Arial Narrow" w:eastAsia="Arial Narrow" w:hAnsi="Arial Narrow" w:cs="Arial Narrow"/>
          <w:b/>
          <w:bCs/>
          <w:color w:val="000000"/>
          <w:kern w:val="0"/>
          <w14:ligatures w14:val="none"/>
          <w:sz w:val="22"/>
          <w:szCs w:val="22"/>
        </w:rPr>
        <w:t xml:space="preserve">LUISA ANALÍ SILVA MALPARTIDA</w:t>
      </w:r>
    </w:p>
    <w:p w14:paraId="7B15A8F5" w14:textId="77777777" w:rsidR="00AB3A58" w:rsidRPr="006F1BF0" w:rsidRDefault="00AB3A58" w:rsidP="006F1BF0">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6F1BF0">
        <w:rPr>
          <w:rFonts w:ascii="Arial Narrow" w:eastAsia="Arial Narrow" w:hAnsi="Arial Narrow" w:cs="Arial Narrow"/>
          <w:b/>
          <w:bCs/>
          <w:color w:val="000000"/>
          <w:kern w:val="0"/>
          <w14:ligatures w14:val="none"/>
          <w:sz w:val="22"/>
          <w:szCs w:val="22"/>
        </w:rPr>
        <w:t xml:space="preserve">Secretaria Técnica Ad Hoc</w:t>
      </w:r>
    </w:p>
    <w:p w14:paraId="08FFB35F" w14:textId="77777777" w:rsidR="00AB3A58" w:rsidRPr="006F1BF0" w:rsidRDefault="00AB3A58" w:rsidP="006F1BF0">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6F1BF0">
        <w:rPr>
          <w:rFonts w:ascii="Arial Narrow" w:eastAsia="Arial Narrow" w:hAnsi="Arial Narrow" w:cs="Arial Narrow"/>
          <w:b/>
          <w:bCs/>
          <w:color w:val="000000"/>
          <w:kern w:val="0"/>
          <w14:ligatures w14:val="none"/>
          <w:sz w:val="22"/>
          <w:szCs w:val="22"/>
        </w:rPr>
        <w:t>Comisión </w:t>
      </w:r>
      <w:r w:rsidRPr="006F1BF0">
        <w:rPr>
          <w:rFonts w:ascii="Arial Narrow" w:eastAsia="Arial Narrow" w:hAnsi="Arial Narrow" w:cs="Arial Narrow"/>
          <w:b/>
          <w:bCs/>
          <w:color w:val="000000"/>
          <w:kern w:val="0"/>
          <w:sz w:val="22"/>
          <w:szCs w:val="22"/>
          <w:shd w:val="clear" w:color="auto" w:fill="FFFFFF"/>
          <w14:ligatures w14:val="none"/>
        </w:rPr>
        <w:t>de</w:t>
      </w:r>
      <w:r w:rsidRPr="006F1BF0">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6F1BF0" w:rsidRDefault="00AB3A58" w:rsidP="006F1BF0">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6F1BF0" w:rsidRDefault="00AB3A58" w:rsidP="006F1BF0">
      <w:pPr>
        <w:spacing w:after="0" w:line="240" w:lineRule="auto"/>
        <w:jc w:val="both"/>
        <w:rPr>
          <w:rFonts w:ascii="Arial Narrow" w:eastAsia="Arial Narrow" w:hAnsi="Arial Narrow" w:cs="Arial Narrow"/>
          <w:sz w:val="16"/>
          <w:szCs w:val="16"/>
        </w:rPr>
      </w:pPr>
      <w:r w:rsidRPr="006F1BF0">
        <w:rPr>
          <w:rFonts w:ascii="Arial Narrow" w:eastAsia="Arial Narrow" w:hAnsi="Arial Narrow" w:cs="Arial Narrow"/>
          <w:color w:val="000000"/>
          <w:kern w:val="0"/>
          <w:sz w:val="16"/>
          <w:szCs w:val="16"/>
          <w:lang w:eastAsia="es-PE"/>
          <w14:ligatures w14:val="none"/>
        </w:rPr>
        <w:t>LSM/</w:t>
      </w:r>
      <w:r w:rsidR="005C1748" w:rsidRPr="006F1BF0">
        <w:rPr>
          <w:rFonts w:ascii="Arial Narrow" w:eastAsia="Arial Narrow" w:hAnsi="Arial Narrow" w:cs="Arial Narrow"/>
          <w:color w:val="000000"/>
          <w:kern w:val="0"/>
          <w:sz w:val="16"/>
          <w:szCs w:val="16"/>
          <w:lang w:eastAsia="es-PE"/>
          <w14:ligatures w14:val="none"/>
        </w:rPr>
        <w:t>JCQ</w:t>
      </w:r>
    </w:p>
    <w:p w14:paraId="4A69497D" w14:textId="77777777" w:rsidR="00AB3A58" w:rsidRPr="006F1BF0" w:rsidRDefault="00AB3A58" w:rsidP="006F1BF0">
      <w:pPr>
        <w:spacing w:line="240" w:lineRule="auto"/>
        <w:rPr>
          <w:rFonts w:ascii="Arial Narrow" w:eastAsia="Arial Narrow" w:hAnsi="Arial Narrow" w:cs="Arial Narrow"/>
          <w:sz w:val="22"/>
          <w:szCs w:val="22"/>
        </w:rPr>
      </w:pPr>
    </w:p>
    <w:p w14:paraId="44351FDE" w14:textId="77777777" w:rsidR="00AB3A58" w:rsidRPr="006F1BF0" w:rsidRDefault="00AB3A58" w:rsidP="006F1BF0">
      <w:pPr>
        <w:spacing w:line="240" w:lineRule="auto"/>
        <w:rPr>
          <w:rFonts w:ascii="Arial Narrow" w:eastAsia="Arial Narrow" w:hAnsi="Arial Narrow" w:cs="Arial Narrow"/>
          <w:sz w:val="22"/>
          <w:szCs w:val="22"/>
        </w:rPr>
      </w:pPr>
    </w:p>
    <w:p w14:paraId="0B9A1116" w14:textId="77777777" w:rsidR="001B5674" w:rsidRPr="006F1BF0" w:rsidRDefault="001B5674" w:rsidP="006F1BF0">
      <w:pPr>
        <w:spacing w:line="240" w:lineRule="auto"/>
        <w:rPr>
          <w:rFonts w:ascii="Arial Narrow" w:eastAsia="Arial Narrow" w:hAnsi="Arial Narrow" w:cs="Arial Narrow"/>
          <w:sz w:val="22"/>
          <w:szCs w:val="22"/>
        </w:rPr>
      </w:pPr>
    </w:p>
    <w:sectPr w:rsidR="001B5674" w:rsidRPr="006F1BF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DAB7F8E" w14:textId="77777777" w:rsidR="00431D8A" w:rsidRDefault="00431D8A" w:rsidP="00AB3A58">
      <w:pPr>
        <w:spacing w:after="0" w:line="240" w:lineRule="auto"/>
      </w:pPr>
      <w:r>
        <w:separator/>
      </w:r>
    </w:p>
  </w:endnote>
  <w:endnote w:type="continuationSeparator" w:id="0">
    <w:p w14:paraId="18673B0E" w14:textId="77777777" w:rsidR="00431D8A" w:rsidRDefault="00431D8A"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16A374B" w14:textId="77777777" w:rsidR="00431D8A" w:rsidRDefault="00431D8A" w:rsidP="00AB3A58">
      <w:pPr>
        <w:spacing w:after="0" w:line="240" w:lineRule="auto"/>
      </w:pPr>
      <w:r>
        <w:separator/>
      </w:r>
    </w:p>
  </w:footnote>
  <w:footnote w:type="continuationSeparator" w:id="0">
    <w:p w14:paraId="76C1C195" w14:textId="77777777" w:rsidR="00431D8A" w:rsidRDefault="00431D8A" w:rsidP="00AB3A58">
      <w:pPr>
        <w:spacing w:after="0" w:line="240" w:lineRule="auto"/>
      </w:pPr>
      <w:r>
        <w:continuationSeparator/>
      </w:r>
    </w:p>
  </w:footnote>
  <w:footnote w:id="1">
    <w:p w14:paraId="45147139"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00232389"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7B60AAB7"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0A3AC77E" w14:textId="77777777" w:rsidR="00B94288" w:rsidRPr="000828F5" w:rsidRDefault="00B94288" w:rsidP="00B9428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ab/>
        <w:t xml:space="preserve"/>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C03D9CF" w14:textId="77777777" w:rsidR="00B94288" w:rsidRPr="000828F5" w:rsidRDefault="00B94288" w:rsidP="00B94288">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AC7940C" w14:textId="77777777" w:rsidR="00B94288" w:rsidRPr="000828F5" w:rsidRDefault="00B94288" w:rsidP="00B9428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5874C87" w14:textId="77777777" w:rsidR="00B94288" w:rsidRPr="000828F5" w:rsidRDefault="00B94288" w:rsidP="00B9428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CAFC936" w14:textId="77777777" w:rsidR="00B94288" w:rsidRPr="000828F5" w:rsidRDefault="00B94288" w:rsidP="00B9428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EC7164D" w14:textId="77777777" w:rsidR="00B94288" w:rsidRPr="000828F5" w:rsidRDefault="00B94288" w:rsidP="00B9428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004F1373" w:rsidRPr="0026598E">
        <w:rPr>
          <w:rFonts w:ascii="Arial Narrow" w:eastAsia="Arial Narrow" w:hAnsi="Arial Narrow" w:cs="Arial Narrow"/>
          <w:b/>
          <w:bCs/>
          <w:sz w:val="16"/>
          <w:szCs w:val="16"/>
        </w:rPr>
        <w:t>LEY SOBRE FACULTADES, NORMAS Y ORGANIZACIÓN DEL INDECOPI, APROBADA POR DECRETO LEGISLATIVO 807 Artículo 24.-</w:t>
      </w:r>
      <w:r w:rsidR="004F1373"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932AE4" w14:textId="77777777" w:rsidR="00AB3A58" w:rsidRPr="0026598E" w:rsidRDefault="00AB3A58" w:rsidP="00AB3A58">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ab/>
        <w:t xml:space="preserve"/>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00232389"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316547" w14:textId="77777777" w:rsidR="00B2526D" w:rsidRPr="0026598E" w:rsidRDefault="00B2526D" w:rsidP="00B2526D">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D94218B" w14:textId="2C5283D1" w:rsidR="00AB3A58" w:rsidRPr="0026598E" w:rsidRDefault="00AB3A58" w:rsidP="00AB3A5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ab/>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16AA4C52" w14:textId="77777777" w:rsidR="0036368C" w:rsidRPr="00B94288" w:rsidRDefault="0036368C" w:rsidP="0036368C">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B94288">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1E3EA7CE" w14:textId="77777777" w:rsidR="0036368C" w:rsidRPr="00B94288" w:rsidRDefault="0036368C" w:rsidP="0036368C">
      <w:pPr>
        <w:pStyle w:val="Textonotapie"/>
        <w:ind w:left="1134" w:hanging="567"/>
        <w:jc w:val="both"/>
        <w:rPr>
          <w:rFonts w:ascii="Arial Narrow" w:eastAsia="Arial Narrow" w:hAnsi="Arial Narrow" w:cs="Arial Narrow"/>
          <w:b/>
          <w:bCs/>
          <w:sz w:val="16"/>
          <w:szCs w:val="16"/>
        </w:rPr>
      </w:pPr>
      <w:r w:rsidRPr="00B94288">
        <w:rPr>
          <w:rFonts w:ascii="Arial Narrow" w:eastAsia="Arial Narrow" w:hAnsi="Arial Narrow" w:cs="Arial Narrow"/>
          <w:b/>
          <w:bCs/>
          <w:sz w:val="16"/>
          <w:szCs w:val="16"/>
        </w:rPr>
        <w:t>Artículo 20.- Modalidades de notificación</w:t>
      </w:r>
    </w:p>
    <w:p w14:paraId="64B83E49" w14:textId="77777777" w:rsidR="0036368C" w:rsidRPr="00B94288" w:rsidRDefault="0036368C" w:rsidP="0036368C">
      <w:pPr>
        <w:pStyle w:val="Textonotapie"/>
        <w:ind w:left="1134" w:hanging="567"/>
        <w:jc w:val="both"/>
        <w:rPr>
          <w:rFonts w:ascii="Arial Narrow" w:eastAsia="Arial Narrow" w:hAnsi="Arial Narrow" w:cs="Arial Narrow"/>
          <w:sz w:val="16"/>
          <w:szCs w:val="16"/>
        </w:rPr>
      </w:pPr>
      <w:r w:rsidRPr="00B94288">
        <w:rPr>
          <w:rFonts w:ascii="Arial Narrow" w:eastAsia="Arial Narrow" w:hAnsi="Arial Narrow" w:cs="Arial Narrow"/>
          <w:sz w:val="16"/>
          <w:szCs w:val="16"/>
        </w:rPr>
        <w:t xml:space="preserve">20.4. </w:t>
      </w:r>
      <w:r w:rsidRPr="00B94288">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B94288" w:rsidRDefault="0036368C" w:rsidP="0036368C">
      <w:pPr>
        <w:pStyle w:val="Textonotapie"/>
        <w:ind w:left="1134"/>
        <w:jc w:val="both"/>
        <w:rPr>
          <w:rFonts w:ascii="Arial Narrow" w:eastAsia="Arial Narrow" w:hAnsi="Arial Narrow" w:cs="Arial Narrow"/>
          <w:sz w:val="16"/>
          <w:szCs w:val="16"/>
        </w:rPr>
      </w:pPr>
      <w:r w:rsidRPr="00B94288">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eastAsia="Arial Narrow" w:hAnsi="Arial Narrow" w:cs="Arial Narrow"/>
          <w:sz w:val="16"/>
          <w:szCs w:val="16"/>
        </w:rPr>
      </w:pPr>
      <w:r w:rsidRPr="00B94288">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w:t>
      </w:r>
      <w:r w:rsidRPr="0026598E">
        <w:rPr>
          <w:rFonts w:ascii="Arial Narrow" w:eastAsia="Arial Narrow" w:hAnsi="Arial Narrow" w:cs="Arial Narrow"/>
          <w:sz w:val="16"/>
          <w:szCs w:val="16"/>
        </w:rPr>
        <w:t xml:space="preserve">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0746"/>
    <w:rsid w:val="00064019"/>
    <w:rsid w:val="00064F09"/>
    <w:rsid w:val="000875AC"/>
    <w:rsid w:val="000B25B9"/>
    <w:rsid w:val="001132FD"/>
    <w:rsid w:val="001242A9"/>
    <w:rsid w:val="001308AA"/>
    <w:rsid w:val="00137A20"/>
    <w:rsid w:val="00146276"/>
    <w:rsid w:val="001678D6"/>
    <w:rsid w:val="001748A2"/>
    <w:rsid w:val="00191497"/>
    <w:rsid w:val="001B17B8"/>
    <w:rsid w:val="001B5674"/>
    <w:rsid w:val="001B6FB2"/>
    <w:rsid w:val="001D281D"/>
    <w:rsid w:val="001F319C"/>
    <w:rsid w:val="001F55A4"/>
    <w:rsid w:val="0022197B"/>
    <w:rsid w:val="00232389"/>
    <w:rsid w:val="0026598E"/>
    <w:rsid w:val="0027352A"/>
    <w:rsid w:val="00297BE1"/>
    <w:rsid w:val="002B7DCD"/>
    <w:rsid w:val="00312AD9"/>
    <w:rsid w:val="00322DDA"/>
    <w:rsid w:val="00324AC7"/>
    <w:rsid w:val="00351EB9"/>
    <w:rsid w:val="0036368C"/>
    <w:rsid w:val="003F2495"/>
    <w:rsid w:val="00405C2F"/>
    <w:rsid w:val="00415365"/>
    <w:rsid w:val="00431A96"/>
    <w:rsid w:val="00431D8A"/>
    <w:rsid w:val="004366FD"/>
    <w:rsid w:val="004572E5"/>
    <w:rsid w:val="00472050"/>
    <w:rsid w:val="0047240C"/>
    <w:rsid w:val="004F1373"/>
    <w:rsid w:val="004F48B5"/>
    <w:rsid w:val="004F4A65"/>
    <w:rsid w:val="004F69A1"/>
    <w:rsid w:val="005033AA"/>
    <w:rsid w:val="005136E3"/>
    <w:rsid w:val="0053692B"/>
    <w:rsid w:val="00536DE3"/>
    <w:rsid w:val="00555C03"/>
    <w:rsid w:val="005B0993"/>
    <w:rsid w:val="005B3915"/>
    <w:rsid w:val="005C1748"/>
    <w:rsid w:val="006B0491"/>
    <w:rsid w:val="006B1410"/>
    <w:rsid w:val="006F1BF0"/>
    <w:rsid w:val="00744A76"/>
    <w:rsid w:val="00767C41"/>
    <w:rsid w:val="00787A5A"/>
    <w:rsid w:val="00793DF5"/>
    <w:rsid w:val="007A16EE"/>
    <w:rsid w:val="007B530D"/>
    <w:rsid w:val="007B6FE2"/>
    <w:rsid w:val="007C6A40"/>
    <w:rsid w:val="008641BD"/>
    <w:rsid w:val="008B3739"/>
    <w:rsid w:val="008C50A6"/>
    <w:rsid w:val="008E0B03"/>
    <w:rsid w:val="008F3D99"/>
    <w:rsid w:val="00904F8A"/>
    <w:rsid w:val="009077C1"/>
    <w:rsid w:val="00911D96"/>
    <w:rsid w:val="00921723"/>
    <w:rsid w:val="00934EB9"/>
    <w:rsid w:val="00957B0D"/>
    <w:rsid w:val="00985C85"/>
    <w:rsid w:val="00992B3C"/>
    <w:rsid w:val="00A47F3D"/>
    <w:rsid w:val="00A527DC"/>
    <w:rsid w:val="00A8071A"/>
    <w:rsid w:val="00AB204B"/>
    <w:rsid w:val="00AB3A58"/>
    <w:rsid w:val="00AD1E23"/>
    <w:rsid w:val="00AD7E2A"/>
    <w:rsid w:val="00B0046D"/>
    <w:rsid w:val="00B02F8B"/>
    <w:rsid w:val="00B1027C"/>
    <w:rsid w:val="00B17787"/>
    <w:rsid w:val="00B2526D"/>
    <w:rsid w:val="00B36161"/>
    <w:rsid w:val="00B447D2"/>
    <w:rsid w:val="00B94288"/>
    <w:rsid w:val="00BB1B68"/>
    <w:rsid w:val="00BC4735"/>
    <w:rsid w:val="00C34E5F"/>
    <w:rsid w:val="00C66372"/>
    <w:rsid w:val="00C73A15"/>
    <w:rsid w:val="00C852B7"/>
    <w:rsid w:val="00C868C4"/>
    <w:rsid w:val="00CB18A3"/>
    <w:rsid w:val="00CB55FB"/>
    <w:rsid w:val="00CB616B"/>
    <w:rsid w:val="00CC7108"/>
    <w:rsid w:val="00CD0C8E"/>
    <w:rsid w:val="00CF4C9D"/>
    <w:rsid w:val="00D055B5"/>
    <w:rsid w:val="00D117B4"/>
    <w:rsid w:val="00D73967"/>
    <w:rsid w:val="00DA4327"/>
    <w:rsid w:val="00DB3700"/>
    <w:rsid w:val="00DB5B1E"/>
    <w:rsid w:val="00DF13D0"/>
    <w:rsid w:val="00E118DA"/>
    <w:rsid w:val="00E47383"/>
    <w:rsid w:val="00E61102"/>
    <w:rsid w:val="00E93CF9"/>
    <w:rsid w:val="00ED352B"/>
    <w:rsid w:val="00F22255"/>
    <w:rsid w:val="00F24463"/>
    <w:rsid w:val="00F81615"/>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94288"/>
  </w:style>
  <w:style w:type="character" w:styleId="Refdecomentario">
    <w:name w:val="annotation reference"/>
    <w:basedOn w:val="Fuentedeprrafopredeter"/>
    <w:uiPriority w:val="99"/>
    <w:semiHidden/>
    <w:unhideWhenUsed/>
    <w:rsid w:val="006F1BF0"/>
    <w:rPr>
      <w:sz w:val="16"/>
      <w:szCs w:val="16"/>
    </w:rPr>
  </w:style>
  <w:style w:type="paragraph" w:styleId="Textocomentario">
    <w:name w:val="annotation text"/>
    <w:basedOn w:val="Normal"/>
    <w:link w:val="TextocomentarioCar"/>
    <w:uiPriority w:val="99"/>
    <w:unhideWhenUsed/>
    <w:rsid w:val="006F1BF0"/>
    <w:pPr>
      <w:spacing w:line="240" w:lineRule="auto"/>
    </w:pPr>
    <w:rPr>
      <w:sz w:val="20"/>
      <w:szCs w:val="20"/>
    </w:rPr>
  </w:style>
  <w:style w:type="character" w:customStyle="1" w:styleId="TextocomentarioCar">
    <w:name w:val="Texto comentario Car"/>
    <w:basedOn w:val="Fuentedeprrafopredeter"/>
    <w:link w:val="Textocomentario"/>
    <w:uiPriority w:val="99"/>
    <w:rsid w:val="006F1BF0"/>
    <w:rPr>
      <w:sz w:val="20"/>
      <w:szCs w:val="20"/>
    </w:rPr>
  </w:style>
  <w:style w:type="paragraph" w:styleId="Asuntodelcomentario">
    <w:name w:val="annotation subject"/>
    <w:basedOn w:val="Textocomentario"/>
    <w:next w:val="Textocomentario"/>
    <w:link w:val="AsuntodelcomentarioCar"/>
    <w:uiPriority w:val="99"/>
    <w:semiHidden/>
    <w:unhideWhenUsed/>
    <w:rsid w:val="006F1BF0"/>
    <w:rPr>
      <w:b/>
      <w:bCs/>
    </w:rPr>
  </w:style>
  <w:style w:type="character" w:customStyle="1" w:styleId="AsuntodelcomentarioCar">
    <w:name w:val="Asunto del comentario Car"/>
    <w:basedOn w:val="TextocomentarioCar"/>
    <w:link w:val="Asuntodelcomentario"/>
    <w:uiPriority w:val="99"/>
    <w:semiHidden/>
    <w:rsid w:val="006F1BF0"/>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6</Pages>
  <Words>1600</Words>
  <Characters>8800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38</cp:revision>
  <dcterms:created xsi:type="dcterms:W3CDTF">2025-03-26T00:53:00Z</dcterms:created>
  <dcterms:modified xsi:type="dcterms:W3CDTF">2025-06-17T14:23:00Z</dcterms:modified>
</cp:coreProperties>
</file>