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E8DEA3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0231E" w:rsidRPr="00E0231E">
        <w:rPr>
          <w:rFonts w:ascii="Arial Narrow" w:eastAsia="Arial Narrow" w:hAnsi="Arial Narrow" w:cs="Arial Narrow"/>
          <w:b/>
          <w:bCs/>
          <w:color w:val="000000"/>
          <w:kern w:val="0"/>
          <w:sz w:val="22"/>
          <w:szCs w:val="22"/>
          <w:shd w:val="clear" w:color="auto" w:fill="FFFFFF"/>
          <w:lang w:eastAsia="es-PE"/>
          <w14:ligatures w14:val="none"/>
        </w:rPr>
        <w:t>1150-2025/CC1</w:t>
      </w:r>
    </w:p>
    <w:p w14:paraId="187C3631" w14: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DENUNCIADO</w:t>
      </w:r>
      <w:r w:rsidRPr="005B0C54">
        <w:rPr>
          <w:rFonts w:ascii="Arial Narrow" w:eastAsia="Arial Narrow" w:hAnsi="Arial Narrow" w:cs="Arial Narrow"/>
          <w:b/>
          <w:color w:val="000000"/>
          <w:kern w:val="0"/>
          <w:sz w:val="22"/>
          <w:szCs w:val="22"/>
          <w:lang w:eastAsia="es-PE"/>
          <w14:ligatures w14:val="none"/>
        </w:rPr>
        <w:tab/>
        <w:t>:</w:t>
      </w:r>
      <w:r w:rsidRPr="005B0C54">
        <w:rPr>
          <w:rFonts w:ascii="Arial Narrow" w:eastAsia="Arial Narrow" w:hAnsi="Arial Narrow" w:cs="Arial Narrow"/>
          <w:b/>
          <w:color w:val="000000"/>
          <w:kern w:val="0"/>
          <w:sz w:val="22"/>
          <w:szCs w:val="22"/>
          <w:lang w:eastAsia="es-PE"/>
          <w14:ligatures w14:val="none"/>
        </w:rPr>
        <w:tab/>
      </w:r>
      <w:r w:rsidR="005B0C54" w:rsidRPr="005B0C54">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A8071A" w:rsidRPr="005B0C54">
        <w:rPr>
          <w:rFonts w:ascii="Arial Narrow" w:eastAsia="Arial Narrow" w:hAnsi="Arial Narrow" w:cs="Arial Narrow"/>
          <w:b/>
          <w:color w:val="000000"/>
          <w:kern w:val="0"/>
          <w:sz w:val="22"/>
          <w:szCs w:val="22"/>
          <w:lang w:eastAsia="es-PE"/>
          <w14:ligatures w14:val="none"/>
        </w:rPr>
        <w:t>(</w:t>
      </w:r>
      <w:r w:rsidR="005B0C54" w:rsidRPr="005B0C54">
        <w:rPr>
          <w:rFonts w:ascii="Arial Narrow" w:eastAsia="Arial Narrow" w:hAnsi="Arial Narrow" w:cs="Arial Narrow"/>
          <w:b/>
          <w:color w:val="000000"/>
          <w:kern w:val="0"/>
          <w:sz w:val="22"/>
          <w:szCs w:val="22"/>
          <w:lang w:eastAsia="es-PE"/>
          <w14:ligatures w14:val="none"/>
        </w:rPr>
        <w:t>MAPFRE</w:t>
      </w:r>
      <w:r w:rsidR="00A8071A" w:rsidRPr="005B0C54">
        <w:rPr>
          <w:rFonts w:ascii="Arial Narrow" w:eastAsia="Arial Narrow" w:hAnsi="Arial Narrow" w:cs="Arial Narrow"/>
          <w:b/>
          <w:color w:val="000000"/>
          <w:kern w:val="0"/>
          <w:sz w:val="22"/>
          <w:szCs w:val="22"/>
          <w:lang w:eastAsia="es-PE"/>
          <w14:ligatures w14:val="none"/>
        </w:rPr>
        <w:t>)</w:t>
      </w:r>
    </w:p>
    <w:p w14:paraId="2500BC77" w14: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MATERIAS</w:t>
      </w:r>
      <w:r w:rsidRPr="005B0C54">
        <w:rPr>
          <w:rFonts w:ascii="Arial Narrow" w:eastAsia="Arial Narrow" w:hAnsi="Arial Narrow" w:cs="Arial Narrow"/>
          <w:b/>
          <w:color w:val="000000"/>
          <w:kern w:val="0"/>
          <w:sz w:val="22"/>
          <w:szCs w:val="22"/>
          <w:lang w:eastAsia="es-PE"/>
          <w14:ligatures w14:val="none"/>
        </w:rPr>
        <w:tab/>
        <w:t xml:space="preserve">: </w:t>
      </w:r>
      <w:r w:rsidRPr="005B0C5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REQUERIMIENTO DE INFORMACIÓN</w:t>
      </w:r>
      <w:r w:rsidR="00A8071A" w:rsidRPr="005B0C54">
        <w:rPr>
          <w:rFonts w:ascii="Arial Narrow" w:eastAsia="Arial Narrow" w:hAnsi="Arial Narrow" w:cs="Arial Narrow"/>
          <w:b/>
          <w:color w:val="000000"/>
          <w:kern w:val="0"/>
          <w:sz w:val="22"/>
          <w:szCs w:val="22"/>
          <w:lang w:eastAsia="es-PE"/>
          <w14:ligatures w14:val="none"/>
        </w:rPr>
        <w:t xml:space="preserve"> </w:t>
      </w:r>
    </w:p>
    <w:p w14:paraId="5A3670C5" w14: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 xml:space="preserve">RESOLUCIÓN </w:t>
      </w:r>
      <w:r w:rsidRPr="005B0C54">
        <w:rPr>
          <w:rFonts w:ascii="Arial Narrow" w:eastAsia="Arial Narrow" w:hAnsi="Arial Narrow" w:cs="Arial Narrow"/>
          <w:b/>
          <w:color w:val="000000"/>
          <w:kern w:val="0"/>
          <w:sz w:val="22"/>
          <w:szCs w:val="22"/>
          <w:lang w:eastAsia="es-PE"/>
          <w14:ligatures w14:val="none"/>
        </w:rPr>
        <w:tab/>
        <w:t>:</w:t>
      </w:r>
      <w:r w:rsidRPr="005B0C54">
        <w:rPr>
          <w:rFonts w:ascii="Arial Narrow" w:eastAsia="Arial Narrow" w:hAnsi="Arial Narrow" w:cs="Arial Narrow"/>
          <w:b/>
          <w:color w:val="000000"/>
          <w:kern w:val="0"/>
          <w:sz w:val="22"/>
          <w:szCs w:val="22"/>
          <w:lang w:eastAsia="es-PE"/>
          <w14:ligatures w14:val="none"/>
        </w:rPr>
        <w:tab/>
      </w:r>
      <w:r w:rsidR="005B0C54" w:rsidRPr="005B0C54">
        <w:rPr>
          <w:rFonts w:ascii="Arial Narrow" w:eastAsia="Arial Narrow" w:hAnsi="Arial Narrow" w:cs="Arial Narrow"/>
          <w:b/>
          <w:color w:val="000000"/>
          <w:kern w:val="0"/>
          <w:sz w:val="22"/>
          <w:szCs w:val="22"/>
          <w:lang w:eastAsia="es-PE"/>
          <w14:ligatures w14:val="none"/>
        </w:rPr>
        <w:t>1</w:t>
      </w:r>
    </w:p>
    <w:p w14:paraId="7591140C" w14:textId="77777777" w:rsidR="00AB3A58" w:rsidRPr="005B0C5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B744F06"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0C54">
        <w:rPr>
          <w:rFonts w:ascii="Arial Narrow" w:eastAsia="Arial Narrow" w:hAnsi="Arial Narrow" w:cs="Arial Narrow"/>
          <w:color w:val="000000"/>
          <w:kern w:val="0"/>
          <w:sz w:val="22"/>
          <w:szCs w:val="22"/>
          <w:shd w:val="clear" w:color="auto" w:fill="FFFFFF"/>
          <w:lang w:eastAsia="es-PE"/>
          <w14:ligatures w14:val="none"/>
        </w:rPr>
        <w:t xml:space="preserve">Lima, </w:t>
      </w:r>
      <w:r w:rsidR="00245E04">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5B0C54">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5B0C5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46737D9" w:rsidR="00AB3A58" w:rsidRPr="0026598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0C54">
        <w:rPr>
          <w:rFonts w:ascii="Arial Narrow" w:eastAsia="Arial Narrow" w:hAnsi="Arial Narrow" w:cs="Arial Narrow"/>
          <w:color w:val="000000"/>
          <w:kern w:val="0"/>
          <w:sz w:val="22"/>
          <w:szCs w:val="22"/>
          <w:lang w:val="es-ES" w:eastAsia="es-ES"/>
          <w14:ligatures w14:val="none"/>
        </w:rPr>
        <w:t xml:space="preserve">Mediante el escrito del 19 de mayo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0C5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B0C54" w:rsidRPr="005B0C54">
        <w:rPr>
          <w:rFonts w:ascii="Arial Narrow" w:eastAsia="Arial Narrow" w:hAnsi="Arial Narrow" w:cs="Arial Narrow"/>
          <w:color w:val="000000"/>
          <w:kern w:val="0"/>
          <w:sz w:val="22"/>
          <w:szCs w:val="22"/>
          <w:lang w:val="es-ES" w:eastAsia="es-ES"/>
          <w14:ligatures w14:val="none"/>
        </w:rPr>
        <w:t/>
      </w:r>
      <w:r w:rsidRPr="005B0C54">
        <w:rPr>
          <w:rFonts w:ascii="Arial Narrow" w:eastAsia="Arial Narrow" w:hAnsi="Arial Narrow" w:cs="Arial Narrow"/>
          <w:kern w:val="0"/>
          <w14:ligatures w14:val="none"/>
          <w:sz w:val="22"/>
          <w:szCs w:val="22"/>
        </w:rPr>
        <w:t xml:space="preserve"/>
      </w:r>
      <w:r w:rsidR="00DF13D0" w:rsidRPr="005B0C54">
        <w:rPr>
          <w:rFonts w:ascii="Arial Narrow" w:eastAsia="Arial Narrow" w:hAnsi="Arial Narrow" w:cs="Arial Narrow"/>
          <w:kern w:val="0"/>
          <w14:ligatures w14:val="none"/>
          <w:sz w:val="22"/>
          <w:szCs w:val="22"/>
        </w:rPr>
        <w:t/>
      </w:r>
      <w:r w:rsidR="00911D96" w:rsidRPr="005B0C54">
        <w:rPr>
          <w:rFonts w:ascii="Arial Narrow" w:eastAsia="Arial Narrow" w:hAnsi="Arial Narrow" w:cs="Arial Narrow"/>
          <w:kern w:val="0"/>
          <w14:ligatures w14:val="none"/>
          <w:sz w:val="22"/>
          <w:szCs w:val="22"/>
        </w:rPr>
        <w:t xml:space="preserve"/>
      </w:r>
      <w:r w:rsidR="005B0C54" w:rsidRPr="005B0C54">
        <w:rPr>
          <w:rFonts w:ascii="Arial Narrow" w:eastAsia="Arial Narrow" w:hAnsi="Arial Narrow" w:cs="Arial Narrow"/>
          <w:kern w:val="0"/>
          <w14:ligatures w14:val="none"/>
          <w:sz w:val="22"/>
          <w:szCs w:val="22"/>
        </w:rPr>
        <w:t xml:space="preserve"/>
      </w:r>
      <w:r w:rsidRPr="005B0C54">
        <w:rPr>
          <w:rFonts w:ascii="Arial Narrow" w:eastAsia="Arial Narrow" w:hAnsi="Arial Narrow" w:cs="Arial Narrow"/>
          <w:kern w:val="0"/>
          <w14:ligatures w14:val="none"/>
          <w:sz w:val="22"/>
          <w:szCs w:val="22"/>
        </w:rPr>
        <w:t/>
      </w:r>
      <w:r w:rsidRPr="005B0C54">
        <w:rPr>
          <w:rFonts w:ascii="Arial Narrow" w:eastAsia="Arial Narrow" w:hAnsi="Arial Narrow" w:cs="Arial Narrow"/>
          <w:color w:val="000000"/>
          <w:kern w:val="0"/>
          <w:sz w:val="22"/>
          <w:szCs w:val="22"/>
          <w:lang w:val="es-ES" w:eastAsia="es-ES"/>
          <w14:ligatures w14:val="none"/>
        </w:rPr>
        <w:t xml:space="preserve"/>
      </w:r>
      <w:r w:rsidR="005B0C54" w:rsidRPr="005B0C54">
        <w:rPr>
          <w:rFonts w:ascii="Arial Narrow" w:eastAsia="Arial Narrow" w:hAnsi="Arial Narrow" w:cs="Arial Narrow"/>
          <w:color w:val="000000"/>
          <w:kern w:val="0"/>
          <w:sz w:val="22"/>
          <w:szCs w:val="22"/>
          <w:lang w:val="es-ES" w:eastAsia="es-ES"/>
          <w14:ligatures w14:val="none"/>
        </w:rPr>
        <w:t xml:space="preserve"/>
      </w:r>
      <w:r w:rsidRPr="005B0C5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0DDD77E" w14: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31 de julio de 2007, contrató con </w:t>
      </w:r>
      <w:r w:rsidR="004762DC" w:rsidRPr="00C50384">
        <w:rPr>
          <w:rFonts w:ascii="Arial Narrow" w:eastAsia="Arial Narrow" w:hAnsi="Arial Narrow" w:cs="Arial Narrow"/>
          <w:color w:val="000000"/>
          <w:kern w:val="0"/>
          <w:sz w:val="22"/>
          <w:szCs w:val="22"/>
          <w:lang w:eastAsia="es-ES"/>
          <w14:ligatures w14:val="none"/>
        </w:rPr>
        <w:t xml:space="preserve">Mapfre </w:t>
      </w:r>
      <w:r w:rsidRPr="00C50384">
        <w:rPr>
          <w:rFonts w:ascii="Arial Narrow" w:eastAsia="Arial Narrow" w:hAnsi="Arial Narrow" w:cs="Arial Narrow"/>
          <w:color w:val="000000"/>
          <w:kern w:val="0"/>
          <w:sz w:val="22"/>
          <w:szCs w:val="22"/>
          <w:lang w:eastAsia="es-ES"/>
          <w14:ligatures w14:val="none"/>
        </w:rPr>
        <w:t xml:space="preserve">un </w:t>
      </w:r>
      <w:r w:rsidR="004762DC">
        <w:rPr>
          <w:rFonts w:ascii="Arial Narrow" w:eastAsia="Arial Narrow" w:hAnsi="Arial Narrow" w:cs="Arial Narrow"/>
          <w:color w:val="000000"/>
          <w:kern w:val="0"/>
          <w:sz w:val="22"/>
          <w:szCs w:val="22"/>
          <w:lang w:eastAsia="es-ES"/>
          <w14:ligatures w14:val="none"/>
        </w:rPr>
        <w:t>el</w:t>
      </w:r>
      <w:r w:rsidRPr="00C50384">
        <w:rPr>
          <w:rFonts w:ascii="Arial Narrow" w:eastAsia="Arial Narrow" w:hAnsi="Arial Narrow" w:cs="Arial Narrow"/>
          <w:color w:val="000000"/>
          <w:kern w:val="0"/>
          <w:sz w:val="22"/>
          <w:szCs w:val="22"/>
          <w:lang w:eastAsia="es-ES"/>
          <w14:ligatures w14:val="none"/>
        </w:rPr>
        <w:t xml:space="preserve"> Seguro de Sepelio – Póliza 8069980008966 (en adelante, “Seguro de Sepelio”), asumiendo el compromiso de realizar pagos mensuales por dicho servicio.</w:t>
      </w:r>
      <w:r w:rsidR="009933F6">
        <w:rPr>
          <w:rFonts w:ascii="Arial Narrow" w:eastAsia="Arial Narrow" w:hAnsi="Arial Narrow" w:cs="Arial Narrow"/>
          <w:color w:val="000000"/>
          <w:kern w:val="0"/>
          <w:sz w:val="22"/>
          <w:szCs w:val="22"/>
          <w:lang w:eastAsia="es-ES"/>
          <w14:ligatures w14:val="none"/>
        </w:rPr>
        <w:t xml:space="preserve"> El Seguro de Sepelio se contrató para un grupo de integrantes en el que </w:t>
      </w:r>
      <w:r w:rsidR="00685158">
        <w:rPr>
          <w:rFonts w:ascii="Arial Narrow" w:eastAsia="Arial Narrow" w:hAnsi="Arial Narrow" w:cs="Arial Narrow"/>
          <w:color w:val="000000"/>
          <w:kern w:val="0"/>
          <w:sz w:val="22"/>
          <w:szCs w:val="22"/>
          <w:lang w:eastAsia="es-ES"/>
          <w14:ligatures w14:val="none"/>
        </w:rPr>
        <w:t xml:space="preserve">se encontraba como asegurada titular; asimismo, </w:t>
      </w:r>
      <w:r w:rsidR="00C6250F" w:rsidRPr="00C6250F">
        <w:rPr>
          <w:rFonts w:ascii="Arial Narrow" w:eastAsia="Arial Narrow" w:hAnsi="Arial Narrow" w:cs="Arial Narrow"/>
          <w:color w:val="000000"/>
          <w:kern w:val="0"/>
          <w:sz w:val="22"/>
          <w:szCs w:val="22"/>
          <w:lang w:eastAsia="es-ES"/>
          <w14:ligatures w14:val="none"/>
        </w:rPr>
        <w:t>contemplaba</w:t>
      </w:r>
      <w:r w:rsidR="00C6250F">
        <w:rPr>
          <w:rFonts w:ascii="Arial Narrow" w:eastAsia="Arial Narrow" w:hAnsi="Arial Narrow" w:cs="Arial Narrow"/>
          <w:color w:val="000000"/>
          <w:kern w:val="0"/>
          <w:sz w:val="22"/>
          <w:szCs w:val="22"/>
          <w:lang w:eastAsia="es-ES"/>
          <w14:ligatures w14:val="none"/>
        </w:rPr>
        <w:t>,</w:t>
      </w:r>
      <w:r w:rsidRPr="00C50384">
        <w:rPr>
          <w:rFonts w:ascii="Arial Narrow" w:eastAsia="Arial Narrow" w:hAnsi="Arial Narrow" w:cs="Arial Narrow"/>
          <w:color w:val="000000"/>
          <w:kern w:val="0"/>
          <w:sz w:val="22"/>
          <w:szCs w:val="22"/>
          <w:lang w:eastAsia="es-ES"/>
          <w14:ligatures w14:val="none"/>
        </w:rPr>
        <w:t xml:space="preserve"> </w:t>
      </w:r>
      <w:r w:rsidR="00C6250F" w:rsidRPr="00C6250F">
        <w:rPr>
          <w:rFonts w:ascii="Arial Narrow" w:eastAsia="Arial Narrow" w:hAnsi="Arial Narrow" w:cs="Arial Narrow"/>
          <w:color w:val="000000"/>
          <w:kern w:val="0"/>
          <w:sz w:val="22"/>
          <w:szCs w:val="22"/>
          <w:lang w:eastAsia="es-ES"/>
          <w14:ligatures w14:val="none"/>
        </w:rPr>
        <w:t>entre sus condiciones, el ítem denominado “Beneficio de Continuidad”.</w:t>
      </w:r>
    </w:p>
    <w:p w14:paraId="4E23792F" w14:textId="77777777" w:rsidR="00B321E2" w:rsidRPr="00B321E2" w:rsidRDefault="00B321E2" w:rsidP="00B321E2">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0FD4B712" w14: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4 de abril de 2025, presentó un reclamo solicitando a Mapfre la exclusión de la asegurada [APELLIDO] Elena Ramirez [APELLIDO], argumentando que esta persona no residiría más en el país, y solicitó en su lugar la inclusión de su hijo Irvin Alexander Valver[APELLIDO]; sin que ello implicara modificación alguna a la póliza ni renuncia a sus obligaciones de pago</w:t>
      </w:r>
      <w:r w:rsidR="001C3C55">
        <w:rPr>
          <w:rFonts w:ascii="Arial Narrow" w:eastAsia="Arial Narrow" w:hAnsi="Arial Narrow" w:cs="Arial Narrow"/>
          <w:color w:val="000000"/>
          <w:kern w:val="0"/>
          <w:sz w:val="22"/>
          <w:szCs w:val="22"/>
          <w:lang w:eastAsia="es-ES"/>
          <w14:ligatures w14:val="none"/>
        </w:rPr>
        <w:t/>
      </w:r>
      <w:r w:rsidRPr="00C50384">
        <w:rPr>
          <w:rFonts w:ascii="Arial Narrow" w:eastAsia="Arial Narrow" w:hAnsi="Arial Narrow" w:cs="Arial Narrow"/>
          <w:color w:val="000000"/>
          <w:kern w:val="0"/>
          <w:sz w:val="22"/>
          <w:szCs w:val="22"/>
          <w:lang w:eastAsia="es-ES"/>
          <w14:ligatures w14:val="none"/>
        </w:rPr>
        <w:t xml:space="preserve"/>
      </w:r>
      <w:r w:rsidR="001C3C55">
        <w:rPr>
          <w:rFonts w:ascii="Arial Narrow" w:eastAsia="Arial Narrow" w:hAnsi="Arial Narrow" w:cs="Arial Narrow"/>
          <w:color w:val="000000"/>
          <w:kern w:val="0"/>
          <w:sz w:val="22"/>
          <w:szCs w:val="22"/>
          <w:lang w:eastAsia="es-ES"/>
          <w14:ligatures w14:val="none"/>
        </w:rPr>
        <w:t xml:space="preserve"/>
      </w:r>
      <w:r w:rsidRPr="00C50384">
        <w:rPr>
          <w:rFonts w:ascii="Arial Narrow" w:eastAsia="Arial Narrow" w:hAnsi="Arial Narrow" w:cs="Arial Narrow"/>
          <w:color w:val="000000"/>
          <w:kern w:val="0"/>
          <w:sz w:val="22"/>
          <w:szCs w:val="22"/>
          <w:lang w:eastAsia="es-ES"/>
          <w14:ligatures w14:val="none"/>
        </w:rPr>
        <w:t xml:space="preserve"/>
      </w:r>
      <w:r w:rsidR="00632213" w:rsidRPr="00C50384">
        <w:rPr>
          <w:rFonts w:ascii="Arial Narrow" w:eastAsia="Arial Narrow" w:hAnsi="Arial Narrow" w:cs="Arial Narrow"/>
          <w:color w:val="000000"/>
          <w:kern w:val="0"/>
          <w:sz w:val="22"/>
          <w:szCs w:val="22"/>
          <w:lang w:eastAsia="es-ES"/>
          <w14:ligatures w14:val="none"/>
        </w:rPr>
        <w:t xml:space="preserve"/>
      </w:r>
      <w:r w:rsidRPr="00C50384">
        <w:rPr>
          <w:rFonts w:ascii="Arial Narrow" w:eastAsia="Arial Narrow" w:hAnsi="Arial Narrow" w:cs="Arial Narrow"/>
          <w:color w:val="000000"/>
          <w:kern w:val="0"/>
          <w:sz w:val="22"/>
          <w:szCs w:val="22"/>
          <w:lang w:eastAsia="es-ES"/>
          <w14:ligatures w14:val="none"/>
        </w:rPr>
        <w:t xml:space="preserve"/>
      </w:r>
      <w:r w:rsidR="00C851EF" w:rsidRPr="00C50384">
        <w:rPr>
          <w:rFonts w:ascii="Arial Narrow" w:eastAsia="Arial Narrow" w:hAnsi="Arial Narrow" w:cs="Arial Narrow"/>
          <w:color w:val="000000"/>
          <w:kern w:val="0"/>
          <w:sz w:val="22"/>
          <w:szCs w:val="22"/>
          <w:lang w:eastAsia="es-ES"/>
          <w14:ligatures w14:val="none"/>
        </w:rPr>
        <w:t/>
      </w:r>
      <w:r w:rsidRPr="00C50384">
        <w:rPr>
          <w:rFonts w:ascii="Arial Narrow" w:eastAsia="Arial Narrow" w:hAnsi="Arial Narrow" w:cs="Arial Narrow"/>
          <w:color w:val="000000"/>
          <w:kern w:val="0"/>
          <w:sz w:val="22"/>
          <w:szCs w:val="22"/>
          <w:lang w:eastAsia="es-ES"/>
          <w14:ligatures w14:val="none"/>
        </w:rPr>
        <w:t xml:space="preserve"/>
      </w:r>
      <w:proofErr w:type="spellStart"/>
      <w:r w:rsidRPr="00C50384">
        <w:rPr>
          <w:rFonts w:ascii="Arial Narrow" w:eastAsia="Arial Narrow" w:hAnsi="Arial Narrow" w:cs="Arial Narrow"/>
          <w:color w:val="000000"/>
          <w:kern w:val="0"/>
          <w:sz w:val="22"/>
          <w:szCs w:val="22"/>
          <w:lang w:eastAsia="es-ES"/>
          <w14:ligatures w14:val="none"/>
        </w:rPr>
        <w:t/>
      </w:r>
      <w:proofErr w:type="spellEnd"/>
      <w:r w:rsidRPr="00C50384">
        <w:rPr>
          <w:rFonts w:ascii="Arial Narrow" w:eastAsia="Arial Narrow" w:hAnsi="Arial Narrow" w:cs="Arial Narrow"/>
          <w:color w:val="000000"/>
          <w:kern w:val="0"/>
          <w:sz w:val="22"/>
          <w:szCs w:val="22"/>
          <w:lang w:eastAsia="es-ES"/>
          <w14:ligatures w14:val="none"/>
        </w:rPr>
        <w:t xml:space="preserve"/>
      </w:r>
      <w:r w:rsidR="00632213">
        <w:rPr>
          <w:rFonts w:ascii="Arial Narrow" w:eastAsia="Arial Narrow" w:hAnsi="Arial Narrow" w:cs="Arial Narrow"/>
          <w:color w:val="000000"/>
          <w:kern w:val="0"/>
          <w:sz w:val="22"/>
          <w:szCs w:val="22"/>
          <w:lang w:eastAsia="es-ES"/>
          <w14:ligatures w14:val="none"/>
        </w:rPr>
        <w:t xml:space="preserve"/>
      </w:r>
      <w:r w:rsidRPr="00C50384">
        <w:rPr>
          <w:rFonts w:ascii="Arial Narrow" w:eastAsia="Arial Narrow" w:hAnsi="Arial Narrow" w:cs="Arial Narrow"/>
          <w:color w:val="000000"/>
          <w:kern w:val="0"/>
          <w:sz w:val="22"/>
          <w:szCs w:val="22"/>
          <w:lang w:eastAsia="es-ES"/>
          <w14:ligatures w14:val="none"/>
        </w:rPr>
        <w:t/>
      </w:r>
      <w:r w:rsidR="00B321E2">
        <w:rPr>
          <w:rFonts w:ascii="Arial Narrow" w:eastAsia="Arial Narrow" w:hAnsi="Arial Narrow" w:cs="Arial Narrow"/>
          <w:color w:val="000000"/>
          <w:kern w:val="0"/>
          <w:sz w:val="22"/>
          <w:szCs w:val="22"/>
          <w:lang w:eastAsia="es-ES"/>
          <w14:ligatures w14:val="none"/>
        </w:rPr>
        <w:t/>
      </w:r>
      <w:r w:rsidR="00B321E2" w:rsidRPr="00B321E2">
        <w:rPr>
          <w:rFonts w:ascii="Arial Narrow" w:eastAsia="Arial Narrow" w:hAnsi="Arial Narrow" w:cs="Arial Narrow"/>
          <w:color w:val="000000"/>
          <w:kern w:val="0"/>
          <w:sz w:val="22"/>
          <w:szCs w:val="22"/>
          <w:lang w:eastAsia="es-ES"/>
          <w14:ligatures w14:val="none"/>
        </w:rPr>
        <w:t xml:space="preserve"/>
      </w:r>
      <w:r w:rsidR="00B321E2" w:rsidRPr="00C50384">
        <w:rPr>
          <w:rFonts w:ascii="Arial Narrow" w:eastAsia="Arial Narrow" w:hAnsi="Arial Narrow" w:cs="Arial Narrow"/>
          <w:color w:val="000000"/>
          <w:kern w:val="0"/>
          <w:sz w:val="22"/>
          <w:szCs w:val="22"/>
          <w:lang w:eastAsia="es-ES"/>
          <w14:ligatures w14:val="none"/>
        </w:rPr>
        <w:t/>
      </w:r>
    </w:p>
    <w:p w14:paraId="6E7FEFA0" w14:textId="77777777" w:rsidR="00C61223" w:rsidRPr="00C61223" w:rsidRDefault="00C61223" w:rsidP="00C61223">
      <w:pPr>
        <w:pStyle w:val="Prrafodelista"/>
        <w:rPr>
          <w:rFonts w:ascii="Arial Narrow" w:eastAsia="Arial Narrow" w:hAnsi="Arial Narrow" w:cs="Arial Narrow"/>
          <w:color w:val="000000"/>
          <w:kern w:val="0"/>
          <w:sz w:val="22"/>
          <w:szCs w:val="22"/>
          <w:lang w:eastAsia="es-ES"/>
          <w14:ligatures w14:val="none"/>
        </w:rPr>
      </w:pPr>
    </w:p>
    <w:p w14:paraId="7DD20154" w14: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21 de abril de 2025, </w:t>
      </w:r>
      <w:r w:rsidR="00632213" w:rsidRPr="00C50384">
        <w:rPr>
          <w:rFonts w:ascii="Arial Narrow" w:eastAsia="Arial Narrow" w:hAnsi="Arial Narrow" w:cs="Arial Narrow"/>
          <w:color w:val="000000"/>
          <w:kern w:val="0"/>
          <w:sz w:val="22"/>
          <w:szCs w:val="22"/>
          <w:lang w:eastAsia="es-ES"/>
          <w14:ligatures w14:val="none"/>
        </w:rPr>
        <w:t xml:space="preserve">Mapfre </w:t>
      </w:r>
      <w:r w:rsidR="00632213">
        <w:rPr>
          <w:rFonts w:ascii="Arial Narrow" w:eastAsia="Arial Narrow" w:hAnsi="Arial Narrow" w:cs="Arial Narrow"/>
          <w:color w:val="000000"/>
          <w:kern w:val="0"/>
          <w:sz w:val="22"/>
          <w:szCs w:val="22"/>
          <w:lang w:eastAsia="es-ES"/>
          <w14:ligatures w14:val="none"/>
        </w:rPr>
        <w:t xml:space="preserve">le </w:t>
      </w:r>
      <w:r w:rsidRPr="00C50384">
        <w:rPr>
          <w:rFonts w:ascii="Arial Narrow" w:eastAsia="Arial Narrow" w:hAnsi="Arial Narrow" w:cs="Arial Narrow"/>
          <w:color w:val="000000"/>
          <w:kern w:val="0"/>
          <w:sz w:val="22"/>
          <w:szCs w:val="22"/>
          <w:lang w:eastAsia="es-ES"/>
          <w14:ligatures w14:val="none"/>
        </w:rPr>
        <w:t>remitió respuesta a la solicitud presentada, indicando que</w:t>
      </w:r>
      <w:r w:rsidR="003A79FC" w:rsidRPr="003A79FC">
        <w:rPr>
          <w:rFonts w:ascii="Arial Narrow" w:eastAsia="Arial Narrow" w:hAnsi="Arial Narrow" w:cs="Arial Narrow"/>
          <w:color w:val="000000"/>
          <w:kern w:val="0"/>
          <w:sz w:val="22"/>
          <w:szCs w:val="22"/>
          <w:lang w:eastAsia="es-ES"/>
          <w14:ligatures w14:val="none"/>
        </w:rPr>
        <w:t xml:space="preserve"> no era posible reemplazar o incluir asegurados en el Seguro de Sepelio</w:t>
      </w:r>
      <w:r w:rsidR="003A79FC">
        <w:rPr>
          <w:rFonts w:ascii="Arial Narrow" w:eastAsia="Arial Narrow" w:hAnsi="Arial Narrow" w:cs="Arial Narrow"/>
          <w:color w:val="000000"/>
          <w:kern w:val="0"/>
          <w:sz w:val="22"/>
          <w:szCs w:val="22"/>
          <w:lang w:eastAsia="es-ES"/>
          <w14:ligatures w14:val="none"/>
        </w:rPr>
        <w:t xml:space="preserve">; </w:t>
      </w:r>
      <w:r w:rsidR="003A79FC" w:rsidRPr="003A79FC">
        <w:rPr>
          <w:rFonts w:ascii="Arial Narrow" w:eastAsia="Arial Narrow" w:hAnsi="Arial Narrow" w:cs="Arial Narrow"/>
          <w:color w:val="000000"/>
          <w:kern w:val="0"/>
          <w:sz w:val="22"/>
          <w:szCs w:val="22"/>
          <w:lang w:eastAsia="es-ES"/>
          <w14:ligatures w14:val="none"/>
        </w:rPr>
        <w:t xml:space="preserve">dicha restricción se debía a una modificación </w:t>
      </w:r>
      <w:r w:rsidR="003A79FC" w:rsidRPr="000446E6">
        <w:rPr>
          <w:rFonts w:ascii="Arial Narrow" w:eastAsia="Arial Narrow" w:hAnsi="Arial Narrow" w:cs="Arial Narrow"/>
          <w:color w:val="000000"/>
          <w:kern w:val="0"/>
          <w:sz w:val="22"/>
          <w:szCs w:val="22"/>
          <w:lang w:eastAsia="es-ES"/>
          <w14:ligatures w14:val="none"/>
        </w:rPr>
        <w:t>posterior a la firma del contrato inicial, la</w:t>
      </w:r>
      <w:r w:rsidR="003A79FC" w:rsidRPr="003A79FC">
        <w:rPr>
          <w:rFonts w:ascii="Arial Narrow" w:eastAsia="Arial Narrow" w:hAnsi="Arial Narrow" w:cs="Arial Narrow"/>
          <w:color w:val="000000"/>
          <w:kern w:val="0"/>
          <w:sz w:val="22"/>
          <w:szCs w:val="22"/>
          <w:lang w:eastAsia="es-ES"/>
          <w14:ligatures w14:val="none"/>
        </w:rPr>
        <w:t xml:space="preserve"> cual no </w:t>
      </w:r>
      <w:r w:rsidR="003A79FC">
        <w:rPr>
          <w:rFonts w:ascii="Arial Narrow" w:eastAsia="Arial Narrow" w:hAnsi="Arial Narrow" w:cs="Arial Narrow"/>
          <w:color w:val="000000"/>
          <w:kern w:val="0"/>
          <w:sz w:val="22"/>
          <w:szCs w:val="22"/>
          <w:lang w:eastAsia="es-ES"/>
          <w14:ligatures w14:val="none"/>
        </w:rPr>
        <w:t xml:space="preserve">le </w:t>
      </w:r>
      <w:r w:rsidR="003A79FC" w:rsidRPr="003A79FC">
        <w:rPr>
          <w:rFonts w:ascii="Arial Narrow" w:eastAsia="Arial Narrow" w:hAnsi="Arial Narrow" w:cs="Arial Narrow"/>
          <w:color w:val="000000"/>
          <w:kern w:val="0"/>
          <w:sz w:val="22"/>
          <w:szCs w:val="22"/>
          <w:lang w:eastAsia="es-ES"/>
          <w14:ligatures w14:val="none"/>
        </w:rPr>
        <w:t>fue comunicada al momento de su implementación ni prevista en las condiciones originales</w:t>
      </w:r>
      <w:r w:rsidR="00F9261B">
        <w:rPr>
          <w:rFonts w:ascii="Arial Narrow" w:eastAsia="Arial Narrow" w:hAnsi="Arial Narrow" w:cs="Arial Narrow"/>
          <w:color w:val="000000"/>
          <w:kern w:val="0"/>
          <w:sz w:val="22"/>
          <w:szCs w:val="22"/>
          <w:lang w:eastAsia="es-ES"/>
          <w14:ligatures w14:val="none"/>
        </w:rPr>
        <w:t>.</w:t>
      </w:r>
    </w:p>
    <w:p w14:paraId="7C89F357" w14:textId="77777777" w:rsidR="00C61223" w:rsidRPr="00C61223" w:rsidRDefault="00C61223" w:rsidP="00C61223">
      <w:pPr>
        <w:pStyle w:val="Prrafodelista"/>
        <w:rPr>
          <w:rFonts w:ascii="Arial Narrow" w:eastAsia="Arial Narrow" w:hAnsi="Arial Narrow" w:cs="Arial Narrow"/>
          <w:color w:val="000000"/>
          <w:kern w:val="0"/>
          <w:sz w:val="22"/>
          <w:szCs w:val="22"/>
          <w:lang w:eastAsia="es-ES"/>
          <w14:ligatures w14:val="none"/>
        </w:rPr>
      </w:pPr>
    </w:p>
    <w:p w14:paraId="07906B57" w14: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6 de mayo de 2025, la empresa </w:t>
      </w:r>
      <w:r w:rsidR="00155661" w:rsidRPr="00C50384">
        <w:rPr>
          <w:rFonts w:ascii="Arial Narrow" w:eastAsia="Arial Narrow" w:hAnsi="Arial Narrow" w:cs="Arial Narrow"/>
          <w:color w:val="000000"/>
          <w:kern w:val="0"/>
          <w:sz w:val="22"/>
          <w:szCs w:val="22"/>
          <w:lang w:eastAsia="es-ES"/>
          <w14:ligatures w14:val="none"/>
        </w:rPr>
        <w:t xml:space="preserve">Mapfre </w:t>
      </w:r>
      <w:r w:rsidRPr="00C50384">
        <w:rPr>
          <w:rFonts w:ascii="Arial Narrow" w:eastAsia="Arial Narrow" w:hAnsi="Arial Narrow" w:cs="Arial Narrow"/>
          <w:color w:val="000000"/>
          <w:kern w:val="0"/>
          <w:sz w:val="22"/>
          <w:szCs w:val="22"/>
          <w:lang w:eastAsia="es-ES"/>
          <w14:ligatures w14: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Arial Narrow" w:hAnsi="Arial Narrow" w:cs="Arial Narrow"/>
          <w:color w:val="000000"/>
          <w:kern w:val="0"/>
          <w:sz w:val="22"/>
          <w:szCs w:val="22"/>
          <w:lang w:eastAsia="es-ES"/>
          <w14:ligatures w14:val="none"/>
        </w:rPr>
        <w:t>de S/.46,50 y advirtiendo que el incumplimiento dentro de 30 días desde la fecha de obligación de pago</w:t>
      </w:r>
      <w:r w:rsidR="003E4DC1">
        <w:rPr>
          <w:rFonts w:ascii="Arial Narrow" w:eastAsia="Arial Narrow" w:hAnsi="Arial Narrow" w:cs="Arial Narrow"/>
          <w:color w:val="000000"/>
          <w:kern w:val="0"/>
          <w:sz w:val="22"/>
          <w:szCs w:val="22"/>
          <w:lang w:eastAsia="es-ES"/>
          <w14:ligatures w14:val="none"/>
        </w:rPr>
        <w:t xml:space="preserve"> </w:t>
      </w:r>
      <w:r w:rsidR="003E4DC1" w:rsidRPr="003E4DC1">
        <w:rPr>
          <w:rFonts w:ascii="Arial Narrow" w:eastAsia="Arial Narrow" w:hAnsi="Arial Narrow" w:cs="Arial Narrow"/>
          <w:color w:val="000000"/>
          <w:kern w:val="0"/>
          <w:sz w:val="22"/>
          <w:szCs w:val="22"/>
          <w:lang w:eastAsia="es-ES"/>
          <w14:ligatures w14:val="none"/>
        </w:rPr>
        <w:t>podría suspender la cobertura</w:t>
      </w:r>
      <w:r w:rsidR="003E4DC1">
        <w:rPr>
          <w:rFonts w:ascii="Arial Narrow" w:eastAsia="Arial Narrow" w:hAnsi="Arial Narrow" w:cs="Arial Narrow"/>
          <w:color w:val="000000"/>
          <w:kern w:val="0"/>
          <w:sz w:val="22"/>
          <w:szCs w:val="22"/>
          <w:lang w:eastAsia="es-ES"/>
          <w14:ligatures w14:val="none"/>
        </w:rPr>
        <w:t xml:space="preserve"> del </w:t>
      </w:r>
      <w:r w:rsidR="003E4DC1" w:rsidRPr="00C50384">
        <w:rPr>
          <w:rFonts w:ascii="Arial Narrow" w:eastAsia="Arial Narrow" w:hAnsi="Arial Narrow" w:cs="Arial Narrow"/>
          <w:color w:val="000000"/>
          <w:kern w:val="0"/>
          <w:sz w:val="22"/>
          <w:szCs w:val="22"/>
          <w:lang w:eastAsia="es-ES"/>
          <w14:ligatures w14:val="none"/>
        </w:rPr>
        <w:t>Seguro de Sepelio</w:t>
      </w:r>
      <w:r w:rsidR="003E4DC1" w:rsidRPr="003E4DC1">
        <w:rPr>
          <w:rFonts w:ascii="Arial Narrow" w:eastAsia="Arial Narrow" w:hAnsi="Arial Narrow" w:cs="Arial Narrow"/>
          <w:color w:val="000000"/>
          <w:kern w:val="0"/>
          <w:sz w:val="22"/>
          <w:szCs w:val="22"/>
          <w:lang w:eastAsia="es-ES"/>
          <w14:ligatures w14:val="none"/>
        </w:rPr>
        <w:t>.</w:t>
      </w:r>
    </w:p>
    <w:p w14:paraId="667DBDCB" w14:textId="77777777" w:rsidR="00B447D2" w:rsidRPr="00546C0B"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46C0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registrar el cambio de titularidad mediante la exclusión de la asegurada [APELLIDO] Elena Ramirez [APELLIDO] transfiriéndola a favor de su hijo Irvin Alexander del Seguro de Sepelio – Póliza 8069980008966. Por otra parte, no requirió el reembolso de costos y costas del presente procedimiento.</w:t>
      </w:r>
      <w:r w:rsidR="00EC51AD" w:rsidRPr="00546C0B">
        <w:rPr>
          <w:rFonts w:ascii="Arial Narrow" w:eastAsia="Arial Narrow" w:hAnsi="Arial Narrow" w:cs="Arial Narrow"/>
          <w:kern w:val="0"/>
          <w14:ligatures w14:val="none"/>
          <w:sz w:val="22"/>
          <w:szCs w:val="22"/>
        </w:rPr>
        <w:t xml:space="preserve"/>
      </w:r>
      <w:r w:rsidRPr="00546C0B">
        <w:rPr>
          <w:rFonts w:ascii="Arial Narrow" w:eastAsia="Arial Narrow" w:hAnsi="Arial Narrow" w:cs="Arial Narrow"/>
          <w:color w:val="000000"/>
          <w:kern w:val="0"/>
          <w:sz w:val="22"/>
          <w:szCs w:val="22"/>
          <w:lang w:val="es-ES" w:eastAsia="es-ES"/>
          <w14:ligatures w14:val="none"/>
        </w:rPr>
        <w:t xml:space="preserve"/>
      </w:r>
      <w:r w:rsidR="00546C0B" w:rsidRPr="00546C0B">
        <w:rPr>
          <w:rFonts w:ascii="Arial Narrow" w:eastAsia="Arial Narrow" w:hAnsi="Arial Narrow" w:cs="Arial Narrow"/>
          <w:color w:val="000000"/>
          <w:kern w:val="0"/>
          <w:sz w:val="22"/>
          <w:szCs w:val="22"/>
          <w:lang w:val="es-ES" w:eastAsia="es-ES"/>
          <w14:ligatures w14:val="none"/>
        </w:rPr>
        <w:t xml:space="preserve"/>
      </w:r>
      <w:r w:rsidRPr="00546C0B">
        <w:rPr>
          <w:rFonts w:ascii="Arial Narrow" w:eastAsia="Arial Narrow" w:hAnsi="Arial Narrow" w:cs="Arial Narrow"/>
          <w:color w:val="000000"/>
          <w:kern w:val="0"/>
          <w:sz w:val="22"/>
          <w:szCs w:val="22"/>
          <w:lang w:val="es-ES" w:eastAsia="es-ES"/>
          <w14:ligatures w14:val="none"/>
        </w:rPr>
        <w:t xml:space="preserve"/>
      </w:r>
      <w:r w:rsidRPr="00155661">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xml:space="preserve"/>
      </w:r>
      <w:r w:rsidR="00E61636">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xml:space="preserve"/>
      </w:r>
      <w:r w:rsidR="00E61636">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xml:space="preserve"/>
      </w:r>
      <w:proofErr w:type="spellStart"/>
      <w:r w:rsidR="00E61636" w:rsidRPr="00FE5BE6">
        <w:rPr>
          <w:rFonts w:ascii="Arial Narrow" w:eastAsia="Arial Narrow" w:hAnsi="Arial Narrow" w:cs="Arial Narrow"/>
          <w:color w:val="000000"/>
          <w:kern w:val="0"/>
          <w:sz w:val="22"/>
          <w:szCs w:val="22"/>
          <w:lang w:val="es-ES" w:eastAsia="es-ES"/>
          <w14:ligatures w14:val="none"/>
        </w:rPr>
        <w:t/>
      </w:r>
      <w:proofErr w:type="spellEnd"/>
      <w:r w:rsidR="00E61636" w:rsidRPr="00FE5BE6">
        <w:rPr>
          <w:rFonts w:ascii="Arial Narrow" w:eastAsia="Arial Narrow" w:hAnsi="Arial Narrow" w:cs="Arial Narrow"/>
          <w:color w:val="000000"/>
          <w:kern w:val="0"/>
          <w:sz w:val="22"/>
          <w:szCs w:val="22"/>
          <w:lang w:val="es-ES" w:eastAsia="es-ES"/>
          <w14:ligatures w14:val="none"/>
        </w:rPr>
        <w:t xml:space="preserve"/>
      </w:r>
      <w:r w:rsidR="00E61636">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w:r>
      <w:r w:rsidR="00155661" w:rsidRPr="00155661">
        <w:rPr>
          <w:rFonts w:ascii="Arial Narrow" w:eastAsia="Arial Narrow" w:hAnsi="Arial Narrow" w:cs="Arial Narrow"/>
          <w:color w:val="000000"/>
          <w:kern w:val="0"/>
          <w:sz w:val="22"/>
          <w:szCs w:val="22"/>
          <w:lang w:val="es-ES" w:eastAsia="es-ES"/>
          <w14:ligatures w14:val="none"/>
        </w:rPr>
        <w:t xml:space="preserve"/>
      </w:r>
      <w:r w:rsidRPr="00155661">
        <w:rPr>
          <w:rFonts w:ascii="Arial Narrow" w:eastAsia="Arial Narrow" w:hAnsi="Arial Narrow" w:cs="Arial Narrow"/>
          <w:color w:val="000000"/>
          <w:kern w:val="0"/>
          <w:sz w:val="22"/>
          <w:szCs w:val="22"/>
          <w:lang w:val="es-ES" w:eastAsia="es-ES"/>
          <w14:ligatures w14:val="none"/>
        </w:rPr>
        <w:t xml:space="preserve"/>
      </w:r>
      <w:r w:rsidR="00271A0F" w:rsidRPr="00155661">
        <w:rPr>
          <w:rFonts w:ascii="Arial Narrow" w:eastAsia="Arial Narrow" w:hAnsi="Arial Narrow" w:cs="Arial Narrow"/>
          <w:color w:val="000000"/>
          <w:kern w:val="0"/>
          <w:sz w:val="22"/>
          <w:szCs w:val="22"/>
          <w:lang w:val="es-ES" w:eastAsia="es-ES"/>
          <w14:ligatures w14:val="none"/>
        </w:rPr>
        <w:t/>
      </w:r>
      <w:r w:rsidRPr="00155661">
        <w:rPr>
          <w:rFonts w:ascii="Arial Narrow" w:eastAsia="Arial Narrow" w:hAnsi="Arial Narrow" w:cs="Arial Narrow"/>
          <w:color w:val="000000"/>
          <w:kern w:val="0"/>
          <w:sz w:val="22"/>
          <w:szCs w:val="22"/>
          <w:lang w:val="es-ES" w:eastAsia="es-ES"/>
          <w14:ligatures w14:val="none"/>
        </w:rPr>
        <w:t/>
      </w:r>
      <w:r w:rsidR="00271A0F" w:rsidRPr="00155661">
        <w:rPr>
          <w:rFonts w:ascii="Arial Narrow" w:eastAsia="Arial Narrow" w:hAnsi="Arial Narrow" w:cs="Arial Narrow"/>
          <w:color w:val="000000"/>
          <w:kern w:val="0"/>
          <w:sz w:val="22"/>
          <w:szCs w:val="22"/>
          <w:lang w:val="es-ES" w:eastAsia="es-ES"/>
          <w14:ligatures w14:val="none"/>
        </w:rPr>
        <w:t xml:space="preserve"/>
      </w:r>
      <w:r w:rsidRPr="00155661">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E88E9" w14: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43C1C">
        <w:rPr>
          <w:rFonts w:ascii="Arial Narrow" w:eastAsia="Arial Narrow" w:hAnsi="Arial Narrow" w:cs="Arial Narrow"/>
          <w:color w:val="000000"/>
          <w:kern w:val="0"/>
          <w:sz w:val="22"/>
          <w:szCs w:val="22"/>
          <w:lang w:eastAsia="es-PE"/>
          <w14:ligatures w14:val="none"/>
        </w:rPr>
        <w:t xml:space="preserve">La </w:t>
      </w:r>
      <w:r w:rsidR="00405C2F" w:rsidRPr="00A43C1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A43C1C" w:rsidRPr="0058331A">
        <w:rPr>
          <w:rFonts w:ascii="Arial Narrow" w:eastAsia="Arial Narrow" w:hAnsi="Arial Narrow" w:cs="Arial Narrow"/>
          <w:color w:val="000000"/>
          <w:kern w:val="0"/>
          <w:sz w:val="22"/>
          <w:szCs w:val="22"/>
          <w:lang w:eastAsia="es-PE"/>
          <w14:ligatures w14:val="none"/>
        </w:rPr>
        <w:t>Técnica de la Comisión de Protección al C</w:t>
      </w:r>
      <w:r w:rsidR="00A43C1C" w:rsidRPr="0003725F">
        <w:rPr>
          <w:rFonts w:ascii="Arial Narrow" w:eastAsia="Arial Narrow" w:hAnsi="Arial Narrow" w:cs="Arial Narrow"/>
          <w:color w:val="000000"/>
          <w:kern w:val="0"/>
          <w:sz w:val="22"/>
          <w:szCs w:val="22"/>
          <w:lang w:eastAsia="es-PE"/>
          <w14:ligatures w14:val="none"/>
        </w:rPr>
        <w:t>onsumidor 1 (en adelante, la Secretaría Técnica), en ejercicio de sus facultades</w:t>
      </w:r>
      <w:r w:rsidR="00A43C1C" w:rsidRPr="0003725F">
        <w:rPr>
          <w:rStyle w:val="Refdenotaalpie"/>
          <w:rFonts w:ascii="Arial Narrow" w:eastAsia="Arial Narrow" w:hAnsi="Arial Narrow" w:cs="Arial Narrow"/>
          <w:kern w:val="0"/>
          <w:sz w:val="22"/>
          <w:szCs w:val="22"/>
          <w:vertAlign w:val="superscript"/>
          <w14:ligatures w14:val="none"/>
        </w:rPr>
        <w:footnoteReference w:id="2"/>
      </w:r>
      <w:r w:rsidR="00A43C1C" w:rsidRPr="007928AF">
        <w:rPr>
          <w:rFonts w:ascii="Arial Narrow" w:eastAsia="Arial Narrow" w:hAnsi="Arial Narrow" w:cs="Arial Narrow"/>
          <w:kern w:val="0"/>
          <w14:ligatures w14:val="none"/>
          <w:sz w:val="22"/>
          <w:szCs w:val="22"/>
        </w:rPr>
        <w:t xml:space="preserve">, </w:t>
      </w:r>
      <w:r w:rsidR="0003725F" w:rsidRPr="007928AF">
        <w:rPr>
          <w:rFonts w:ascii="Arial Narrow" w:eastAsia="Arial Narrow" w:hAnsi="Arial Narrow" w:cs="Arial Narrow"/>
          <w:color w:val="000000"/>
          <w:kern w:val="0"/>
          <w:sz w:val="22"/>
          <w:szCs w:val="22"/>
          <w:lang w:eastAsia="es-PE"/>
          <w14:ligatures w14:val="none"/>
        </w:rPr>
        <w:t xml:space="preserve">considera </w:t>
      </w:r>
      <w:r w:rsidR="0003725F" w:rsidRPr="007928AF">
        <w:rPr>
          <w:rFonts w:ascii="Arial Narrow" w:eastAsia="Arial Narrow" w:hAnsi="Arial Narrow" w:cs="Arial Narrow"/>
          <w:kern w:val="0"/>
          <w14:ligatures w14:val="none"/>
          <w:sz w:val="22"/>
          <w:szCs w:val="22"/>
        </w:rPr>
        <w:t xml:space="preserve">que el hecho denunciado, consistente en que </w:t>
      </w:r>
      <w:r w:rsidR="005D0F57" w:rsidRPr="005D0F57">
        <w:rPr>
          <w:rFonts w:ascii="Arial Narrow" w:eastAsia="Arial Narrow" w:hAnsi="Arial Narrow" w:cs="Arial Narrow"/>
          <w:color w:val="000000"/>
          <w:kern w:val="0"/>
          <w:sz w:val="22"/>
          <w:szCs w:val="22"/>
          <w:shd w:val="clear" w:color="auto" w:fill="FFFFFF"/>
          <w:lang w:eastAsia="es-PE"/>
          <w14:ligatures w14:val="none"/>
        </w:rPr>
        <w:t xml:space="preserve">la </w:t>
      </w:r>
      <w:r w:rsidR="005D0F57" w:rsidRPr="005D0F57">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Arial Narrow" w:hAnsi="Arial Narrow" w:cs="Arial Narrow"/>
          <w:color w:val="000000"/>
          <w:kern w:val="0"/>
          <w:sz w:val="22"/>
          <w:szCs w:val="22"/>
          <w:shd w:val="clear" w:color="auto" w:fill="FFFFFF"/>
          <w:lang w:eastAsia="es-PE"/>
          <w14:ligatures w14:val="none"/>
        </w:rPr>
        <w:t/>
      </w:r>
      <w:proofErr w:type="spellEnd"/>
      <w:r w:rsidR="005D0F57" w:rsidRPr="005D0F57">
        <w:rPr>
          <w:rFonts w:ascii="Arial Narrow" w:eastAsia="Arial Narrow" w:hAnsi="Arial Narrow" w:cs="Arial Narrow"/>
          <w:color w:val="000000"/>
          <w:kern w:val="0"/>
          <w:sz w:val="22"/>
          <w:szCs w:val="22"/>
          <w:shd w:val="clear" w:color="auto" w:fill="FFFFFF"/>
          <w:lang w:eastAsia="es-PE"/>
          <w14:ligatures w14:val="none"/>
        </w:rPr>
        <w:t xml:space="preserve"> 8069980008966, respecto al cambio de titularidad, generando que no pueda registrar el cambio de titularidad a favor de su hijo</w:t>
      </w:r>
      <w:r w:rsidR="0003725F" w:rsidRPr="005D0F57">
        <w:rPr>
          <w:rFonts w:ascii="Arial Narrow" w:eastAsia="Arial Narrow" w:hAnsi="Arial Narrow" w:cs="Arial Narrow"/>
          <w:color w:val="000000"/>
          <w:kern w:val="0"/>
          <w:sz w:val="22"/>
          <w:szCs w:val="22"/>
          <w:lang w:eastAsia="es-PE"/>
          <w14:ligatures w14:val="none"/>
        </w:rPr>
        <w:t>.</w:t>
      </w:r>
      <w:r w:rsidR="0003725F" w:rsidRPr="007928AF">
        <w:rPr>
          <w:rFonts w:ascii="Arial Narrow" w:eastAsia="Arial Narrow" w:hAnsi="Arial Narrow" w:cs="Arial Narrow"/>
          <w:color w:val="000000"/>
          <w:kern w:val="0"/>
          <w:sz w:val="22"/>
          <w:szCs w:val="22"/>
          <w:lang w:eastAsia="es-PE"/>
          <w14:ligatures w14:val="none"/>
        </w:rPr>
        <w:t xml:space="preserve"> </w:t>
      </w:r>
      <w:r w:rsidR="0003725F" w:rsidRPr="007928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Narrow"/>
          <w:bCs/>
          <w:color w:val="000000"/>
          <w:kern w:val="0"/>
          <w:sz w:val="22"/>
          <w:szCs w:val="22"/>
          <w:lang w:eastAsia="es-PE"/>
          <w14:ligatures w14:val="none"/>
        </w:rPr>
        <w:t xml:space="preserve"> coercitivos</w:t>
      </w:r>
      <w:r w:rsidR="0003725F" w:rsidRPr="007928AF">
        <w:rPr>
          <w:rFonts w:ascii="Arial Narrow" w:eastAsia="Arial Narrow" w:hAnsi="Arial Narrow" w:cs="Arial Narrow"/>
          <w:bCs/>
          <w:color w:val="000000"/>
          <w:kern w:val="0"/>
          <w:sz w:val="22"/>
          <w:szCs w:val="22"/>
          <w:lang w:eastAsia="es-PE"/>
          <w14:ligatures w14:val="none"/>
        </w:rPr>
        <w:t xml:space="preserve">, tipificado en </w:t>
      </w:r>
      <w:r w:rsidR="0003725F" w:rsidRPr="007928AF">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03725F" w:rsidRPr="007928AF">
        <w:rPr>
          <w:rFonts w:ascii="Arial Narrow" w:eastAsia="Arial Narrow" w:hAnsi="Arial Narrow" w:cs="Arial Narrow"/>
          <w:bCs/>
          <w:color w:val="000000"/>
          <w:kern w:val="0"/>
          <w:sz w:val="22"/>
          <w:szCs w:val="22"/>
          <w:lang w:eastAsia="es-PE"/>
          <w14:ligatures w14:val="none"/>
        </w:rPr>
        <w:t>del Código</w:t>
      </w:r>
      <w:r w:rsidR="0003725F" w:rsidRPr="004A2852">
        <w:rPr>
          <w:rStyle w:val="Refdenotaalpie"/>
          <w:rFonts w:ascii="Arial Narrow" w:eastAsia="Arial Narrow" w:hAnsi="Arial Narrow" w:cs="Arial Narrow"/>
          <w:sz w:val="22"/>
          <w:szCs w:val="22"/>
          <w:vertAlign w:val="superscript"/>
          <w:lang w:eastAsia="es-PE"/>
        </w:rPr>
        <w:footnoteReference w:id="3"/>
      </w:r>
      <w:r w:rsidR="0003725F" w:rsidRPr="007928AF">
        <w:rPr>
          <w:rFonts w:ascii="Arial Narrow" w:eastAsia="Arial Narrow" w:hAnsi="Arial Narrow" w:cs="Arial Narrow"/>
          <w:bCs/>
          <w:color w:val="000000"/>
          <w:kern w:val="0"/>
          <w:sz w:val="22"/>
          <w:szCs w:val="22"/>
          <w:lang w:eastAsia="es-PE"/>
          <w14:ligatures w14:val="none"/>
        </w:rPr>
        <w:t xml:space="preserve">. </w:t>
      </w:r>
    </w:p>
    <w:p w14:paraId="73FE3C5A" w14:textId="77777777" w:rsidR="0003725F" w:rsidRPr="0003725F" w:rsidRDefault="0003725F" w:rsidP="0003725F">
      <w:pPr>
        <w:spacing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31A4A67"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840927">
        <w:rPr>
          <w:rFonts w:ascii="Arial Narrow" w:eastAsia="Arial Narrow" w:hAnsi="Arial Narrow" w:cs="Arial Narrow"/>
          <w:color w:val="000000"/>
          <w:kern w:val="0"/>
          <w:sz w:val="22"/>
          <w:szCs w:val="22"/>
          <w:lang w:val="es-ES" w:eastAsia="es-ES"/>
          <w14:ligatures w14: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Arial Narrow" w:hAnsi="Arial Narrow" w:cs="Arial Narrow"/>
          <w:color w:val="000000"/>
          <w:kern w:val="0"/>
          <w:sz w:val="22"/>
          <w:szCs w:val="22"/>
          <w:lang w:val="es-ES" w:eastAsia="es-ES"/>
          <w14:ligatures w14:val="none"/>
        </w:rPr>
        <w:t xml:space="preserve">n lo siguiente: </w:t>
      </w:r>
      <w:r w:rsidR="00846712" w:rsidRPr="008467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46712" w:rsidRPr="00846712">
        <w:rPr>
          <w:rFonts w:ascii="Arial Narrow" w:eastAsia="Arial Narrow" w:hAnsi="Arial Narrow" w:cs="Arial Narrow"/>
          <w:color w:val="000000"/>
          <w:kern w:val="0"/>
          <w:sz w:val="22"/>
          <w:szCs w:val="22"/>
          <w:lang w:val="es-ES" w:eastAsia="es-ES"/>
          <w14:ligatures w14:val="none"/>
        </w:rPr>
        <w:t/>
      </w:r>
      <w:proofErr w:type="spellEnd"/>
      <w:r w:rsidR="00846712" w:rsidRPr="00846712">
        <w:rPr>
          <w:rFonts w:ascii="Arial Narrow" w:eastAsia="Arial Narrow" w:hAnsi="Arial Narrow" w:cs="Arial Narrow"/>
          <w:color w:val="000000"/>
          <w:kern w:val="0"/>
          <w:sz w:val="22"/>
          <w:szCs w:val="22"/>
          <w:lang w:val="es-ES" w:eastAsia="es-ES"/>
          <w14:ligatures w14:val="none"/>
        </w:rPr>
        <w:t xml:space="preserve"> 8069980008966 del Seguro de Sepelio, así como el cargo de remisión de la póliza; (</w:t>
      </w:r>
      <w:proofErr w:type="spellStart"/>
      <w:r w:rsidR="00846712" w:rsidRPr="00846712">
        <w:rPr>
          <w:rFonts w:ascii="Arial Narrow" w:eastAsia="Arial Narrow" w:hAnsi="Arial Narrow" w:cs="Arial Narrow"/>
          <w:color w:val="000000"/>
          <w:kern w:val="0"/>
          <w:sz w:val="22"/>
          <w:szCs w:val="22"/>
          <w:lang w:val="es-ES" w:eastAsia="es-ES"/>
          <w14:ligatures w14:val="none"/>
        </w:rPr>
        <w:t>ii</w:t>
      </w:r>
      <w:proofErr w:type="spellEnd"/>
      <w:r w:rsidR="00846712" w:rsidRPr="00846712">
        <w:rPr>
          <w:rFonts w:ascii="Arial Narrow" w:eastAsia="Arial Narrow" w:hAnsi="Arial Narrow" w:cs="Arial Narrow"/>
          <w:color w:val="000000"/>
          <w:kern w:val="0"/>
          <w:sz w:val="22"/>
          <w:szCs w:val="22"/>
          <w:lang w:val="es-ES" w:eastAsia="es-ES"/>
          <w14:ligatures w14: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Arial Narrow" w:hAnsi="Arial Narrow" w:cs="Arial Narrow"/>
          <w:color w:val="000000"/>
          <w:kern w:val="0"/>
          <w:sz w:val="22"/>
          <w:szCs w:val="22"/>
          <w:lang w:val="es-ES" w:eastAsia="es-ES"/>
          <w14:ligatures w14:val="none"/>
        </w:rPr>
        <w:t/>
      </w:r>
      <w:proofErr w:type="spellEnd"/>
      <w:r w:rsidR="00846712" w:rsidRPr="00846712">
        <w:rPr>
          <w:rFonts w:ascii="Arial Narrow" w:eastAsia="Arial Narrow" w:hAnsi="Arial Narrow" w:cs="Arial Narrow"/>
          <w:color w:val="000000"/>
          <w:kern w:val="0"/>
          <w:sz w:val="22"/>
          <w:szCs w:val="22"/>
          <w:lang w:val="es-ES" w:eastAsia="es-ES"/>
          <w14:ligatures w14:val="none"/>
        </w:rPr>
        <w:t xml:space="preserve"> 8069980008966 sobre de la imposibilidad de reemplazar o incluir asegurados en el Seguro de Sepelio; y, (</w:t>
      </w:r>
      <w:proofErr w:type="spellStart"/>
      <w:r w:rsidR="00846712" w:rsidRPr="00846712">
        <w:rPr>
          <w:rFonts w:ascii="Arial Narrow" w:eastAsia="Arial Narrow" w:hAnsi="Arial Narrow" w:cs="Arial Narrow"/>
          <w:color w:val="000000"/>
          <w:kern w:val="0"/>
          <w:sz w:val="22"/>
          <w:szCs w:val="22"/>
          <w:lang w:val="es-ES" w:eastAsia="es-ES"/>
          <w14:ligatures w14:val="none"/>
        </w:rPr>
        <w:t>iii</w:t>
      </w:r>
      <w:proofErr w:type="spellEnd"/>
      <w:r w:rsidR="00846712" w:rsidRPr="0084671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CA08EE9" w14:textId="0DB5D408" w:rsidR="008641BD" w:rsidRPr="009726EA" w:rsidRDefault="00AB3A58" w:rsidP="009726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mayo de 2025 interpuesta por la señora [DENUNCIANTE] contra Mapfre Perú Compañía de Seguros y Reaseguros S.A., por la presunta infracción al literal c) del artículo 56 de la Ley 29571, Código de Protección y Defensa del Consumidor, en tanto la compañía aseguradora habría modificado, sin el consentimiento expreso de la denunciante, las condiciones de la Póliza 8069980008966, respecto al cambio de titularidad, generando que no pueda registrar el cambio de titularidad a favor de su hijo.</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124647" w:rsidRPr="0082715F">
        <w:rPr>
          <w:rFonts w:ascii="Arial Narrow" w:eastAsia="Arial Narrow" w:hAnsi="Arial Narrow" w:cs="Arial Narrow"/>
          <w:color w:val="000000"/>
          <w:kern w:val="0"/>
          <w:sz w:val="22"/>
          <w:szCs w:val="22"/>
          <w:lang w:val="es-ES" w:eastAsia="es-ES"/>
          <w14:ligatures w14:val="none"/>
        </w:rPr>
        <w:t/>
      </w:r>
      <w:r w:rsidR="00124647" w:rsidRPr="0082715F">
        <w:rPr>
          <w:rFonts w:ascii="Arial Narrow" w:eastAsia="Arial Narrow" w:hAnsi="Arial Narrow" w:cs="Arial Narrow"/>
          <w:kern w:val="0"/>
          <w14:ligatures w14:val="none"/>
          <w:sz w:val="22"/>
          <w:szCs w:val="22"/>
        </w:rPr>
        <w:t xml:space="preserve"/>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840927" w:rsidRPr="0082715F">
        <w:rPr>
          <w:rFonts w:ascii="Arial Narrow" w:eastAsia="Arial Narrow" w:hAnsi="Arial Narrow" w:cs="Arial Narrow"/>
          <w:color w:val="000000"/>
          <w:kern w:val="0"/>
          <w:sz w:val="22"/>
          <w:szCs w:val="22"/>
          <w:shd w:val="clear" w:color="auto" w:fill="FFFFFF"/>
          <w:lang w:eastAsia="es-PE"/>
          <w14:ligatures w14:val="none"/>
        </w:rPr>
        <w:t/>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840927"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840927" w:rsidRPr="0082715F">
        <w:rPr>
          <w:rFonts w:ascii="Arial Narrow" w:eastAsia="Arial Narrow" w:hAnsi="Arial Narrow" w:cs="Arial Narrow"/>
          <w:sz w:val="22"/>
          <w:szCs w:val="22"/>
        </w:rPr>
        <w:t/>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A43C1C" w:rsidRPr="005D0F57">
        <w:rPr>
          <w:rFonts w:ascii="Arial Narrow" w:eastAsia="Arial Narrow" w:hAnsi="Arial Narrow" w:cs="Arial Narrow"/>
          <w:color w:val="000000"/>
          <w:kern w:val="0"/>
          <w:sz w:val="22"/>
          <w:szCs w:val="22"/>
          <w:shd w:val="clear" w:color="auto" w:fill="FFFFFF"/>
          <w:lang w:eastAsia="es-PE"/>
          <w14:ligatures w14:val="none"/>
        </w:rPr>
        <w:t/>
      </w:r>
      <w:r w:rsidR="009726EA" w:rsidRPr="005D0F57">
        <w:rPr>
          <w:rFonts w:ascii="Arial Narrow" w:eastAsia="Arial Narrow" w:hAnsi="Arial Narrow" w:cs="Arial Narrow"/>
          <w:color w:val="000000"/>
          <w:kern w:val="0"/>
          <w:sz w:val="22"/>
          <w:szCs w:val="22"/>
          <w:shd w:val="clear" w:color="auto" w:fill="FFFFFF"/>
          <w:lang w:eastAsia="es-PE"/>
          <w14:ligatures w14:val="none"/>
        </w:rPr>
        <w:t/>
      </w:r>
      <w:r w:rsidR="0082715F" w:rsidRPr="005D0F57">
        <w:rPr>
          <w:rFonts w:ascii="Arial Narrow" w:eastAsia="Arial Narrow" w:hAnsi="Arial Narrow" w:cs="Arial Narrow"/>
          <w:color w:val="000000"/>
          <w:kern w:val="0"/>
          <w:sz w:val="22"/>
          <w:szCs w:val="22"/>
          <w:lang w:eastAsia="es-PE"/>
          <w14:ligatures w14:val="none"/>
        </w:rPr>
        <w:t xml:space="preserve"/>
      </w:r>
      <w:r w:rsidR="0003725F" w:rsidRPr="005D0F57">
        <w:rPr>
          <w:rFonts w:ascii="Arial Narrow" w:eastAsia="Arial Narrow" w:hAnsi="Arial Narrow" w:cs="Arial Narrow"/>
          <w:color w:val="000000"/>
          <w:kern w:val="0"/>
          <w:sz w:val="22"/>
          <w:szCs w:val="22"/>
          <w:lang w:eastAsia="es-PE"/>
          <w14:ligatures w14:val="none"/>
        </w:rPr>
        <w:t/>
      </w:r>
      <w:r w:rsidR="0082715F" w:rsidRPr="005D0F57">
        <w:rPr>
          <w:rFonts w:ascii="Arial Narrow" w:eastAsia="Arial Narrow" w:hAnsi="Arial Narrow" w:cs="Arial Narrow"/>
          <w:color w:val="000000"/>
          <w:kern w:val="0"/>
          <w:sz w:val="22"/>
          <w:szCs w:val="22"/>
          <w:lang w:eastAsia="es-PE"/>
          <w14:ligatures w14:val="none"/>
        </w:rPr>
        <w:t xml:space="preserve"/>
      </w:r>
      <w:r w:rsidR="009C15E6" w:rsidRPr="005D0F57">
        <w:rPr>
          <w:rFonts w:ascii="Arial Narrow" w:eastAsia="Arial Narrow" w:hAnsi="Arial Narrow" w:cs="Arial Narrow"/>
          <w:color w:val="000000"/>
          <w:kern w:val="0"/>
          <w:sz w:val="22"/>
          <w:szCs w:val="22"/>
          <w:shd w:val="clear" w:color="auto" w:fill="FFFFFF"/>
          <w:lang w:eastAsia="es-PE"/>
          <w14:ligatures w14:val="none"/>
        </w:rPr>
        <w:t xml:space="preserve"/>
      </w:r>
      <w:r w:rsidR="009C15E6" w:rsidRPr="005D0F57">
        <w:rPr>
          <w:rFonts w:ascii="Arial Narrow" w:eastAsia="Arial Narrow" w:hAnsi="Arial Narrow" w:cs="Arial Narrow"/>
          <w:color w:val="000000"/>
          <w:kern w:val="0"/>
          <w:sz w:val="22"/>
          <w:szCs w:val="22"/>
          <w:shd w:val="clear" w:color="auto" w:fill="FFFFFF"/>
          <w:lang w:eastAsia="es-PE"/>
          <w14:ligatures w14:val="none"/>
        </w:rPr>
        <w:lastRenderedPageBreak/>
        <w:t/>
      </w:r>
      <w:r w:rsidR="003C1352" w:rsidRPr="005D0F57">
        <w:rPr>
          <w:rFonts w:ascii="Arial Narrow" w:eastAsia="Arial Narrow" w:hAnsi="Arial Narrow" w:cs="Arial Narrow"/>
          <w:color w:val="000000"/>
          <w:kern w:val="0"/>
          <w:sz w:val="22"/>
          <w:szCs w:val="22"/>
          <w:shd w:val="clear" w:color="auto" w:fill="FFFFFF"/>
          <w:lang w:eastAsia="es-PE"/>
          <w14:ligatures w14:val="none"/>
        </w:rPr>
        <w:t/>
      </w:r>
      <w:r w:rsidR="009C15E6" w:rsidRPr="005D0F57">
        <w:rPr>
          <w:rFonts w:ascii="Arial Narrow" w:eastAsia="Arial Narrow" w:hAnsi="Arial Narrow" w:cs="Arial Narrow"/>
          <w:color w:val="000000"/>
          <w:kern w:val="0"/>
          <w:sz w:val="22"/>
          <w:szCs w:val="22"/>
          <w:shd w:val="clear" w:color="auto" w:fill="FFFFFF"/>
          <w:lang w:eastAsia="es-PE"/>
          <w14:ligatures w14:val="none"/>
        </w:rPr>
        <w:t xml:space="preserve"/>
      </w:r>
      <w:r w:rsidR="003C1352" w:rsidRPr="005D0F57">
        <w:rPr>
          <w:rFonts w:ascii="Arial Narrow" w:eastAsia="Arial Narrow" w:hAnsi="Arial Narrow" w:cs="Arial Narrow"/>
          <w:color w:val="000000"/>
          <w:kern w:val="0"/>
          <w:sz w:val="22"/>
          <w:szCs w:val="22"/>
          <w:shd w:val="clear" w:color="auto" w:fill="FFFFFF"/>
          <w:lang w:eastAsia="es-PE"/>
          <w14:ligatures w14:val="none"/>
        </w:rPr>
        <w:t/>
      </w:r>
    </w:p>
    <w:p w14:paraId="225FA54D" w14:textId="77777777" w:rsidR="003C1352" w:rsidRPr="003C1352" w:rsidRDefault="003C1352" w:rsidP="003C1352">
      <w:pPr>
        <w:spacing w:after="0" w:line="240" w:lineRule="auto"/>
        <w:jc w:val="both"/>
        <w:rPr>
          <w:rFonts w:ascii="Arial Narrow" w:eastAsia="Arial Narrow" w:hAnsi="Arial Narrow" w:cs="Arial Narrow"/>
          <w:kern w:val="0"/>
          <w14:ligatures w14:val="none"/>
          <w:sz w:val="22"/>
          <w:szCs w:val="22"/>
        </w:rPr>
      </w:pPr>
    </w:p>
    <w:p w14:paraId="64718910" w14:textId="00A8A16E"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82715F">
        <w:rPr>
          <w:rFonts w:ascii="Arial Narrow" w:eastAsia="Arial Narrow" w:hAnsi="Arial Narrow" w:cs="Arial Narrow"/>
          <w:b/>
          <w:color w:val="000000"/>
          <w:kern w:val="0"/>
          <w:sz w:val="22"/>
          <w:szCs w:val="22"/>
          <w:lang w:eastAsia="es-PE"/>
          <w14:ligatures w14:val="none"/>
        </w:rPr>
        <w:t>SEGUNDO:</w:t>
      </w:r>
      <w:r w:rsidRPr="0082715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2715F">
        <w:rPr>
          <w:rFonts w:ascii="Arial Narrow" w:eastAsia="Arial Narrow" w:hAnsi="Arial Narrow" w:cs="Arial Narrow"/>
          <w:color w:val="000000"/>
          <w:kern w:val="0"/>
          <w:sz w:val="22"/>
          <w:szCs w:val="22"/>
          <w:lang w:val="es-ES" w:eastAsia="es-ES"/>
          <w14:ligatures w14:val="none"/>
        </w:rPr>
        <w:t xml:space="preserve">del </w:t>
      </w:r>
      <w:r w:rsidR="00124647" w:rsidRPr="0082715F">
        <w:rPr>
          <w:rFonts w:ascii="Arial Narrow" w:eastAsia="Arial Narrow" w:hAnsi="Arial Narrow" w:cs="Arial Narrow"/>
          <w:color w:val="000000"/>
          <w:kern w:val="0"/>
          <w:sz w:val="22"/>
          <w:szCs w:val="22"/>
          <w:lang w:val="es-ES" w:eastAsia="es-ES"/>
          <w14:ligatures w14:val="none"/>
        </w:rPr>
        <w:t>19 de mayo de 2025</w:t>
      </w:r>
      <w:r w:rsidR="002B7DCD" w:rsidRPr="0082715F">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855FF4E"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840927" w:rsidRPr="00241F98">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A6CAB6E"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324AC7" w:rsidRPr="008467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4D21F9" w:rsidRPr="00846712">
        <w:rPr>
          <w:rFonts w:ascii="Arial Narrow" w:eastAsia="Arial Narrow" w:hAnsi="Arial Narrow" w:cs="Arial Narrow"/>
          <w:color w:val="000000"/>
          <w:kern w:val="0"/>
          <w:sz w:val="22"/>
          <w:szCs w:val="22"/>
          <w:lang w:eastAsia="es-ES"/>
          <w14:ligatures w14:val="none"/>
        </w:rPr>
        <w:t xml:space="preserve">8069980008966 </w:t>
      </w:r>
      <w:r w:rsidR="00324AC7" w:rsidRPr="00846712">
        <w:rPr>
          <w:rFonts w:ascii="Arial Narrow" w:eastAsia="Arial Narrow" w:hAnsi="Arial Narrow" w:cs="Arial Narrow"/>
          <w:color w:val="000000"/>
          <w:kern w:val="0"/>
          <w:sz w:val="22"/>
          <w:szCs w:val="22"/>
          <w:lang w:val="es-ES" w:eastAsia="es-ES"/>
          <w14:ligatures w14:val="none"/>
        </w:rPr>
        <w:t xml:space="preserve">del </w:t>
      </w:r>
      <w:r w:rsidR="004D21F9" w:rsidRPr="00846712">
        <w:rPr>
          <w:rFonts w:ascii="Arial Narrow" w:eastAsia="Arial Narrow" w:hAnsi="Arial Narrow" w:cs="Arial Narrow"/>
          <w:color w:val="000000"/>
          <w:kern w:val="0"/>
          <w:sz w:val="22"/>
          <w:szCs w:val="22"/>
          <w:lang w:eastAsia="es-ES"/>
          <w14:ligatures w14:val="none"/>
        </w:rPr>
        <w:t>Seguro de Sepelio</w:t>
      </w:r>
      <w:r w:rsidR="00324AC7" w:rsidRPr="0084671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846712">
        <w:rPr>
          <w:rFonts w:ascii="Arial Narrow" w:eastAsia="Arial Narrow" w:hAnsi="Arial Narrow" w:cs="Arial Narrow"/>
          <w:color w:val="000000"/>
          <w:kern w:val="0"/>
          <w:sz w:val="22"/>
          <w:szCs w:val="22"/>
          <w:lang w:val="es-ES" w:eastAsia="es-ES"/>
          <w14:ligatures w14:val="none"/>
        </w:rPr>
        <w:t>ii</w:t>
      </w:r>
      <w:proofErr w:type="spellEnd"/>
      <w:r w:rsidR="00324AC7" w:rsidRPr="008467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D21F9" w:rsidRPr="00846712">
        <w:rPr>
          <w:rFonts w:ascii="Arial Narrow" w:eastAsia="Arial Narrow" w:hAnsi="Arial Narrow" w:cs="Arial Narrow"/>
          <w:color w:val="000000"/>
          <w:kern w:val="0"/>
          <w:sz w:val="22"/>
          <w:szCs w:val="22"/>
          <w:lang w:val="es-ES" w:eastAsia="es-ES"/>
          <w14:ligatures w14:val="none"/>
        </w:rPr>
        <w:t xml:space="preserve">que comunicó oportunamente </w:t>
      </w:r>
      <w:r w:rsidR="000E4A03" w:rsidRPr="00846712">
        <w:rPr>
          <w:rFonts w:ascii="Arial Narrow" w:eastAsia="Arial Narrow" w:hAnsi="Arial Narrow" w:cs="Arial Narrow"/>
          <w:color w:val="000000"/>
          <w:kern w:val="0"/>
          <w:sz w:val="22"/>
          <w:szCs w:val="22"/>
          <w:lang w:val="es-ES" w:eastAsia="es-ES"/>
          <w14:ligatures w14:val="none"/>
        </w:rPr>
        <w:t>y recibió la aceptación de</w:t>
      </w:r>
      <w:r w:rsidR="003B1820" w:rsidRPr="00846712">
        <w:rPr>
          <w:rFonts w:ascii="Arial Narrow" w:eastAsia="Arial Narrow" w:hAnsi="Arial Narrow" w:cs="Arial Narrow"/>
          <w:color w:val="000000"/>
          <w:kern w:val="0"/>
          <w:sz w:val="22"/>
          <w:szCs w:val="22"/>
          <w:lang w:val="es-ES" w:eastAsia="es-ES"/>
          <w14:ligatures w14:val="none"/>
        </w:rPr>
        <w:t xml:space="preserve"> la denunciante </w:t>
      </w:r>
      <w:r w:rsidR="000E4A03" w:rsidRPr="00846712">
        <w:rPr>
          <w:rFonts w:ascii="Arial Narrow" w:eastAsia="Arial Narrow" w:hAnsi="Arial Narrow" w:cs="Arial Narrow"/>
          <w:color w:val="000000"/>
          <w:kern w:val="0"/>
          <w:sz w:val="22"/>
          <w:szCs w:val="22"/>
          <w:lang w:val="es-ES" w:eastAsia="es-ES"/>
          <w14:ligatures w14:val="none"/>
        </w:rPr>
        <w:t>respecto del</w:t>
      </w:r>
      <w:r w:rsidR="004D21F9" w:rsidRPr="00846712">
        <w:rPr>
          <w:rFonts w:ascii="Arial Narrow" w:eastAsia="Arial Narrow" w:hAnsi="Arial Narrow" w:cs="Arial Narrow"/>
          <w:color w:val="000000"/>
          <w:kern w:val="0"/>
          <w:sz w:val="22"/>
          <w:szCs w:val="22"/>
          <w:lang w:val="es-ES" w:eastAsia="es-ES"/>
          <w14:ligatures w14:val="none"/>
        </w:rPr>
        <w:t xml:space="preserve"> cambio de las condiciones de la Póliza </w:t>
      </w:r>
      <w:r w:rsidR="004D21F9" w:rsidRPr="00846712">
        <w:rPr>
          <w:rFonts w:ascii="Arial Narrow" w:eastAsia="Arial Narrow" w:hAnsi="Arial Narrow" w:cs="Arial Narrow"/>
          <w:color w:val="000000"/>
          <w:kern w:val="0"/>
          <w:sz w:val="22"/>
          <w:szCs w:val="22"/>
          <w:lang w:eastAsia="es-ES"/>
          <w14:ligatures w14:val="none"/>
        </w:rPr>
        <w:t>8069980008966</w:t>
      </w:r>
      <w:r w:rsidR="003B1820" w:rsidRPr="00846712">
        <w:rPr>
          <w:rFonts w:ascii="Arial Narrow" w:eastAsia="Arial Narrow" w:hAnsi="Arial Narrow" w:cs="Arial Narrow"/>
          <w:color w:val="000000"/>
          <w:kern w:val="0"/>
          <w:sz w:val="22"/>
          <w:szCs w:val="22"/>
          <w:lang w:eastAsia="es-ES"/>
          <w14:ligatures w14:val="none"/>
        </w:rPr>
        <w:t xml:space="preserve"> </w:t>
      </w:r>
      <w:r w:rsidR="000E4A03" w:rsidRPr="00846712">
        <w:rPr>
          <w:rFonts w:ascii="Arial Narrow" w:eastAsia="Arial Narrow" w:hAnsi="Arial Narrow" w:cs="Arial Narrow"/>
          <w:color w:val="000000"/>
          <w:kern w:val="0"/>
          <w:sz w:val="22"/>
          <w:szCs w:val="22"/>
          <w:lang w:eastAsia="es-ES"/>
          <w14:ligatures w14:val="none"/>
        </w:rPr>
        <w:t>sobre</w:t>
      </w:r>
      <w:r w:rsidR="003B1820" w:rsidRPr="00846712">
        <w:rPr>
          <w:rFonts w:ascii="Arial Narrow" w:eastAsia="Arial Narrow" w:hAnsi="Arial Narrow" w:cs="Arial Narrow"/>
          <w:color w:val="000000"/>
          <w:kern w:val="0"/>
          <w:sz w:val="22"/>
          <w:szCs w:val="22"/>
          <w:lang w:eastAsia="es-ES"/>
          <w14:ligatures w14:val="none"/>
        </w:rPr>
        <w:t xml:space="preserve"> de la imposibilidad de reemplazar o incluir asegurados en el Seguro de Sepelio</w:t>
      </w:r>
      <w:r w:rsidR="00324AC7" w:rsidRPr="00846712">
        <w:rPr>
          <w:rFonts w:ascii="Arial Narrow" w:eastAsia="Arial Narrow" w:hAnsi="Arial Narrow" w:cs="Arial Narrow"/>
          <w:color w:val="000000"/>
          <w:kern w:val="0"/>
          <w:sz w:val="22"/>
          <w:szCs w:val="22"/>
          <w:lang w:eastAsia="es-ES"/>
          <w14:ligatures w14:val="none"/>
        </w:rPr>
        <w:t>; y, (</w:t>
      </w:r>
      <w:proofErr w:type="spellStart"/>
      <w:r w:rsidR="00324AC7" w:rsidRPr="00846712">
        <w:rPr>
          <w:rFonts w:ascii="Arial Narrow" w:eastAsia="Arial Narrow" w:hAnsi="Arial Narrow" w:cs="Arial Narrow"/>
          <w:color w:val="000000"/>
          <w:kern w:val="0"/>
          <w:sz w:val="22"/>
          <w:szCs w:val="22"/>
          <w:lang w:eastAsia="es-ES"/>
          <w14:ligatures w14:val="none"/>
        </w:rPr>
        <w:t>iii</w:t>
      </w:r>
      <w:proofErr w:type="spellEnd"/>
      <w:r w:rsidR="00324AC7" w:rsidRPr="00846712">
        <w:rPr>
          <w:rFonts w:ascii="Arial Narrow" w:eastAsia="Arial Narrow" w:hAnsi="Arial Narrow" w:cs="Arial Narrow"/>
          <w:color w:val="000000"/>
          <w:kern w:val="0"/>
          <w:sz w:val="22"/>
          <w:szCs w:val="22"/>
          <w:lang w:eastAsia="es-ES"/>
          <w14:ligatures w14:val="none"/>
        </w:rPr>
        <w:t xml:space="preserve">) </w:t>
      </w:r>
      <w:r w:rsidR="00C73A15" w:rsidRPr="00846712">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00324AC7" w:rsidRPr="003B1820">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1CD68FC1"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57EE">
        <w:rPr>
          <w:rFonts w:ascii="Arial Narrow" w:eastAsia="Arial Narrow" w:hAnsi="Arial Narrow" w:cs="Arial Narrow"/>
          <w:spacing w:val="-3"/>
          <w:kern w:val="0"/>
          <w14:ligatures w14:val="none"/>
          <w:sz w:val="22"/>
          <w:szCs w:val="22"/>
        </w:rPr>
        <w:t xml:space="preserve"/>
      </w:r>
      <w:r w:rsidR="00A857EE" w:rsidRPr="00A857EE">
        <w:rPr>
          <w:rFonts w:ascii="Arial Narrow" w:eastAsia="Arial Narrow" w:hAnsi="Arial Narrow" w:cs="Arial Narrow"/>
          <w:color w:val="000000"/>
          <w:kern w:val="0"/>
          <w:sz w:val="22"/>
          <w:szCs w:val="22"/>
          <w:shd w:val="clear" w:color="auto" w:fill="FFFFFF"/>
          <w:lang w:eastAsia="es-PE"/>
          <w14:ligatures w14:val="none"/>
        </w:rPr>
        <w:t xml:space="preserve"/>
      </w:r>
      <w:r w:rsidRPr="00A857EE">
        <w:rPr>
          <w:rFonts w:ascii="Arial Narrow" w:eastAsia="Arial Narrow" w:hAnsi="Arial Narrow" w:cs="Arial Narrow"/>
          <w:color w:val="000000"/>
          <w:sz w:val="22"/>
          <w:szCs w:val="22"/>
        </w:rPr>
        <w:t/>
      </w:r>
      <w:r w:rsidRPr="00241F98">
        <w:rPr>
          <w:rFonts w:ascii="Arial Narrow" w:eastAsia="Arial Narrow" w:hAnsi="Arial Narrow" w:cs="Arial Narrow"/>
          <w:color w:val="000000"/>
          <w:sz w:val="22"/>
          <w:szCs w:val="22"/>
        </w:rPr>
        <w:t/>
      </w:r>
      <w:r w:rsidRPr="00241F98">
        <w:rPr>
          <w:rFonts w:ascii="Arial Narrow" w:eastAsia="Arial Narrow" w:hAnsi="Arial Narrow" w:cs="Arial Narrow"/>
          <w:color w:val="000000"/>
          <w:kern w:val="0"/>
          <w:sz w:val="22"/>
          <w:szCs w:val="22"/>
          <w:lang w:eastAsia="es-PE"/>
          <w14:ligatures w14:val="none"/>
        </w:rPr>
        <w:t/>
      </w:r>
      <w:r w:rsidRPr="00241F9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5DD987A9"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241F98">
        <w:rPr>
          <w:rFonts w:ascii="Arial Narrow" w:eastAsia="Arial Narrow" w:hAnsi="Arial Narrow" w:cs="Arial Narrow"/>
          <w:color w:val="000000"/>
          <w:sz w:val="22"/>
          <w:szCs w:val="22"/>
        </w:rPr>
        <w:t xml:space="preserve">requerir a </w:t>
      </w:r>
      <w:r w:rsidRPr="00241F98">
        <w:rPr>
          <w:rFonts w:ascii="Arial Narrow" w:eastAsia="Arial Narrow" w:hAnsi="Arial Narrow" w:cs="Arial Narrow"/>
          <w:sz w:val="22"/>
          <w:szCs w:val="22"/>
        </w:rPr>
        <w:t xml:space="preserve">Mapfre Perú Compañía de Seguros y Reaseguros S.A. </w:t>
      </w:r>
      <w:r w:rsidRPr="00241F98">
        <w:rPr>
          <w:rFonts w:ascii="Arial Narrow" w:eastAsia="Arial Narrow" w:hAnsi="Arial Narrow" w:cs="Arial Narrow"/>
          <w:sz w:val="22"/>
          <w:szCs w:val="22"/>
          <w:shd w:val="clear" w:color="auto" w:fill="FFFFFF"/>
        </w:rPr>
        <w:t xml:space="preserve">para que </w:t>
      </w:r>
      <w:r w:rsidRPr="00241F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26FA789D" w14:textId="77777777" w:rsidR="007932AE" w:rsidRPr="0026598E" w:rsidRDefault="007932AE"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72EB319E" w:rsidR="001B5674" w:rsidRPr="00966957" w:rsidRDefault="00AB3A58" w:rsidP="0096695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966957">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Pr="00991302">
        <w:rPr>
          <w:rFonts w:ascii="Arial Narrow" w:eastAsia="Arial Narrow" w:hAnsi="Arial Narrow" w:cs="Arial Narrow"/>
          <w:sz w:val="16"/>
          <w:szCs w:val="16"/>
        </w:rPr>
        <w:t xml:space="preserve">. </w:t>
      </w:r>
      <w:r w:rsidR="00943BE9" w:rsidRPr="00943BE9">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41F98" w:rsidRDefault="0036368C" w:rsidP="0036368C">
      <w:pPr>
        <w:pStyle w:val="Textonotapie"/>
        <w:tabs>
          <w:tab w:val="left" w:pos="567"/>
        </w:tabs>
        <w:ind w:left="567" w:hanging="567"/>
        <w:jc w:val="both"/>
        <w:rPr>
          <w:rFonts w:ascii="Arial Narrow" w:eastAsia="Arial Narrow" w:hAnsi="Arial Narrow" w:cs="Arial Narrow"/>
          <w:sz w:val="16"/>
          <w:szCs w:val="16"/>
        </w:rPr>
      </w:pPr>
      <w:r w:rsidRPr="00241F98">
        <w:rPr>
          <w:rStyle w:val="Refdenotaalpie"/>
          <w:rFonts w:ascii="Arial Narrow" w:eastAsia="Arial Narrow" w:hAnsi="Arial Narrow" w:cs="Arial Narrow"/>
          <w:sz w:val="16"/>
          <w:szCs w:val="16"/>
          <w:vertAlign w:val="superscript"/>
        </w:rPr>
        <w:footnoteRef/>
      </w:r>
      <w:r w:rsidRPr="00241F98">
        <w:rPr>
          <w:rFonts w:ascii="Arial Narrow" w:eastAsia="Arial Narrow" w:hAnsi="Arial Narrow" w:cs="Arial Narrow"/>
          <w:sz w:val="16"/>
          <w:szCs w:val="16"/>
        </w:rPr>
        <w:tab/>
        <w:t xml:space="preserve"/>
      </w:r>
      <w:r w:rsidRPr="00241F98">
        <w:rPr>
          <w:rFonts w:ascii="Arial Narrow" w:eastAsia="Arial Narrow" w:hAnsi="Arial Narrow" w:cs="Arial Narrow"/>
          <w:sz w:val="16"/>
          <w:szCs w:val="16"/>
        </w:rPr>
        <w:tab/>
      </w:r>
      <w:r w:rsidRPr="00241F9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hanging="567"/>
        <w:jc w:val="both"/>
        <w:rPr>
          <w:rFonts w:ascii="Arial Narrow" w:eastAsia="Arial Narrow" w:hAnsi="Arial Narrow" w:cs="Arial Narrow"/>
          <w:b/>
          <w:bCs/>
          <w:sz w:val="16"/>
          <w:szCs w:val="16"/>
        </w:rPr>
      </w:pPr>
      <w:r w:rsidRPr="00241F98">
        <w:rPr>
          <w:rFonts w:ascii="Arial Narrow" w:eastAsia="Arial Narrow" w:hAnsi="Arial Narrow" w:cs="Arial Narrow"/>
          <w:b/>
          <w:bCs/>
          <w:sz w:val="16"/>
          <w:szCs w:val="16"/>
        </w:rPr>
        <w:t>Artículo 20.- Modalidades de notificación</w:t>
      </w:r>
    </w:p>
    <w:p w14:paraId="64B83E49" w14:textId="77777777" w:rsidR="0036368C" w:rsidRPr="00241F98" w:rsidRDefault="0036368C" w:rsidP="0036368C">
      <w:pPr>
        <w:pStyle w:val="Textonotapie"/>
        <w:ind w:left="1134" w:hanging="567"/>
        <w:jc w:val="both"/>
        <w:rPr>
          <w:rFonts w:ascii="Arial Narrow" w:eastAsia="Arial Narrow" w:hAnsi="Arial Narrow" w:cs="Arial Narrow"/>
          <w:sz w:val="16"/>
          <w:szCs w:val="16"/>
        </w:rPr>
      </w:pPr>
      <w:r w:rsidRPr="00241F98">
        <w:rPr>
          <w:rFonts w:ascii="Arial Narrow" w:eastAsia="Arial Narrow" w:hAnsi="Arial Narrow" w:cs="Arial Narrow"/>
          <w:sz w:val="16"/>
          <w:szCs w:val="16"/>
        </w:rPr>
        <w:t xml:space="preserve">20.4. </w:t>
      </w:r>
      <w:r w:rsidRPr="00241F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eastAsia="Arial Narrow" w:hAnsi="Arial Narrow" w:cs="Arial Narrow"/>
          <w:sz w:val="16"/>
          <w:szCs w:val="16"/>
        </w:rPr>
      </w:pPr>
      <w:r w:rsidRPr="00241F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41F98">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