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70801883" w14:textId="77777777" w:rsidR="002A4E6F" w:rsidRPr="00F96E54" w:rsidRDefault="002A4E6F" w:rsidP="00F96E54">
      <w:pPr>
        <w:tabs>
          <w:tab w:val="left" w:pos="1701"/>
        </w:tabs>
        <w:spacing w:after="0" w:line="240" w:lineRule="auto"/>
        <w:jc w:val="both"/>
        <w:rPr>
          <w:rFonts w:ascii="Arial Narrow" w:eastAsia="Arial Narrow" w:hAnsi="Arial Narrow" w:cs="Arial Narrow"/>
          <w:b/>
          <w:color w:val="000000"/>
          <w:kern w:val="0"/>
          <w:sz w:val="22"/>
          <w:szCs w:val="22"/>
          <w:lang w:eastAsia="es-PE"/>
          <w14:ligatures w14:val="none"/>
        </w:rPr>
      </w:pPr>
      <w:bookmarkStart w:id="0" w:name="_Hlk80343540"/>
    </w:p>
    <w:p w14:paraId="7D395D03" w14:textId="4B59D7A5" w:rsidR="002A4E6F" w:rsidRPr="00F96E54" w:rsidRDefault="002A4E6F" w:rsidP="00F96E5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F96E54">
        <w:rPr>
          <w:rFonts w:ascii="Arial Narrow" w:eastAsia="Arial Narrow" w:hAnsi="Arial Narrow" w:cs="Arial Narrow"/>
          <w:b/>
          <w:color w:val="000000"/>
          <w:kern w:val="0"/>
          <w:sz w:val="22"/>
          <w:szCs w:val="22"/>
          <w:lang w:eastAsia="es-PE"/>
          <w14:ligatures w14:val="none"/>
        </w:rPr>
        <w:t xml:space="preserve">EXPEDIENTE </w:t>
      </w:r>
      <w:r w:rsidRPr="00F96E54">
        <w:rPr>
          <w:rFonts w:ascii="Arial Narrow" w:eastAsia="Arial Narrow" w:hAnsi="Arial Narrow" w:cs="Arial Narrow"/>
          <w:b/>
          <w:color w:val="000000"/>
          <w:kern w:val="0"/>
          <w:sz w:val="22"/>
          <w:szCs w:val="22"/>
          <w:lang w:eastAsia="es-PE"/>
          <w14:ligatures w14:val="none"/>
        </w:rPr>
        <w:tab/>
        <w:t>:</w:t>
      </w:r>
      <w:r w:rsidRPr="00F96E54">
        <w:rPr>
          <w:rFonts w:ascii="Arial Narrow" w:eastAsia="Arial Narrow" w:hAnsi="Arial Narrow" w:cs="Arial Narrow"/>
          <w:b/>
          <w:color w:val="000000"/>
          <w:kern w:val="0"/>
          <w:sz w:val="22"/>
          <w:szCs w:val="22"/>
          <w:lang w:eastAsia="es-PE"/>
          <w14:ligatures w14:val="none"/>
        </w:rPr>
        <w:tab/>
      </w:r>
      <w:r w:rsidR="004B15B5" w:rsidRPr="00F96E54">
        <w:rPr>
          <w:rFonts w:ascii="Arial Narrow" w:eastAsia="Arial Narrow" w:hAnsi="Arial Narrow" w:cs="Arial Narrow"/>
          <w:b/>
          <w:bCs/>
          <w:color w:val="000000"/>
          <w:kern w:val="0"/>
          <w:sz w:val="22"/>
          <w:szCs w:val="22"/>
          <w:shd w:val="clear" w:color="auto" w:fill="FFFFFF"/>
          <w:lang w:eastAsia="es-PE"/>
          <w14:ligatures w14:val="none"/>
        </w:rPr>
        <w:t>0636</w:t>
      </w:r>
      <w:r w:rsidRPr="00F96E54">
        <w:rPr>
          <w:rFonts w:ascii="Arial Narrow" w:eastAsia="Arial Narrow" w:hAnsi="Arial Narrow" w:cs="Arial Narrow"/>
          <w:b/>
          <w:bCs/>
          <w:color w:val="000000"/>
          <w:kern w:val="0"/>
          <w:sz w:val="22"/>
          <w:szCs w:val="22"/>
          <w:shd w:val="clear" w:color="auto" w:fill="FFFFFF"/>
          <w:lang w:eastAsia="es-PE"/>
          <w14:ligatures w14:val="none"/>
        </w:rPr>
        <w:t>-2025/CC1</w:t>
      </w:r>
    </w:p>
    <w:p w14:paraId="1CB22D02" w14:textId="2A575B13" w:rsidR="002A4E6F" w:rsidRPr="00F96E54" w:rsidRDefault="002A4E6F" w:rsidP="00F96E5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96E54">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A75755F" w14:textId="77777777" w:rsidR="002A4E6F" w:rsidRPr="00F96E54" w:rsidRDefault="002A4E6F" w:rsidP="00F96E5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F96E54">
        <w:rPr>
          <w:rFonts w:ascii="Arial Narrow" w:eastAsia="Arial Narrow" w:hAnsi="Arial Narrow" w:cs="Arial Narrow"/>
          <w:b/>
          <w:color w:val="000000"/>
          <w:kern w:val="0"/>
          <w:sz w:val="22"/>
          <w:szCs w:val="22"/>
          <w:lang w:eastAsia="es-PE"/>
          <w14:ligatures w14:val="none"/>
        </w:rPr>
        <w:t>DENUNCIADO</w:t>
      </w:r>
      <w:r w:rsidRPr="00F96E54">
        <w:rPr>
          <w:rFonts w:ascii="Arial Narrow" w:eastAsia="Arial Narrow" w:hAnsi="Arial Narrow" w:cs="Arial Narrow"/>
          <w:b/>
          <w:color w:val="000000"/>
          <w:kern w:val="0"/>
          <w:sz w:val="22"/>
          <w:szCs w:val="22"/>
          <w:lang w:eastAsia="es-PE"/>
          <w14:ligatures w14:val="none"/>
        </w:rPr>
        <w:tab/>
        <w:t>:</w:t>
      </w:r>
      <w:r w:rsidRPr="00F96E54">
        <w:rPr>
          <w:rFonts w:ascii="Arial Narrow" w:eastAsia="Arial Narrow" w:hAnsi="Arial Narrow" w:cs="Arial Narrow"/>
          <w:b/>
          <w:color w:val="000000"/>
          <w:kern w:val="0"/>
          <w:sz w:val="22"/>
          <w:szCs w:val="22"/>
          <w:lang w:eastAsia="es-PE"/>
          <w14:ligatures w14:val="none"/>
        </w:rPr>
        <w:tab/>
        <w:t>MAPFRE PERÚ COMPAÑÍA DE SEGUROS Y REASEGUROS S.A. (MAPFRE)</w:t>
      </w:r>
    </w:p>
    <w:p w14:paraId="0724C0F1" w14:textId="77777777" w:rsidR="002A4E6F" w:rsidRPr="00F96E54" w:rsidRDefault="002A4E6F" w:rsidP="00F96E5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96E54">
        <w:rPr>
          <w:rFonts w:ascii="Arial Narrow" w:eastAsia="Arial Narrow" w:hAnsi="Arial Narrow" w:cs="Arial Narrow"/>
          <w:b/>
          <w:color w:val="000000"/>
          <w:kern w:val="0"/>
          <w:sz w:val="22"/>
          <w:szCs w:val="22"/>
          <w:lang w:eastAsia="es-PE"/>
          <w14:ligatures w14:val="none"/>
        </w:rPr>
        <w:t>MATERIAS</w:t>
      </w:r>
      <w:r w:rsidRPr="00F96E54">
        <w:rPr>
          <w:rFonts w:ascii="Arial Narrow" w:eastAsia="Arial Narrow" w:hAnsi="Arial Narrow" w:cs="Arial Narrow"/>
          <w:b/>
          <w:color w:val="000000"/>
          <w:kern w:val="0"/>
          <w:sz w:val="22"/>
          <w:szCs w:val="22"/>
          <w:lang w:eastAsia="es-PE"/>
          <w14:ligatures w14:val="none"/>
        </w:rPr>
        <w:tab/>
        <w:t xml:space="preserve">: </w:t>
      </w:r>
      <w:r w:rsidRPr="00F96E54">
        <w:rPr>
          <w:rFonts w:ascii="Arial Narrow" w:eastAsia="Arial Narrow" w:hAnsi="Arial Narrow" w:cs="Arial Narrow"/>
          <w:b/>
          <w:color w:val="000000"/>
          <w:kern w:val="0"/>
          <w:sz w:val="22"/>
          <w:szCs w:val="22"/>
          <w:lang w:eastAsia="es-PE"/>
          <w14:ligatures w14:val="none"/>
        </w:rPr>
        <w:tab/>
        <w:t>ADMISIÓN A TRÁMITE</w:t>
      </w:r>
    </w:p>
    <w:p w14:paraId="280A81BE" w14:textId="77777777" w:rsidR="002A4E6F" w:rsidRPr="00F96E54" w:rsidRDefault="002A4E6F" w:rsidP="00F96E5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F96E54">
        <w:rPr>
          <w:rFonts w:ascii="Arial Narrow" w:eastAsia="Arial Narrow" w:hAnsi="Arial Narrow" w:cs="Arial Narrow"/>
          <w:b/>
          <w:color w:val="000000"/>
          <w:kern w:val="0"/>
          <w:sz w:val="22"/>
          <w:szCs w:val="22"/>
          <w:lang w:eastAsia="es-PE"/>
          <w14:ligatures w14:val="none"/>
        </w:rPr>
        <w:t>REQUERIMIENTO DE INFORMACIÓN</w:t>
      </w:r>
    </w:p>
    <w:p w14:paraId="36202599" w14:textId="77777777" w:rsidR="002A4E6F" w:rsidRPr="00F96E54" w:rsidRDefault="002A4E6F" w:rsidP="00F96E5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F96E54">
        <w:rPr>
          <w:rFonts w:ascii="Arial Narrow" w:eastAsia="Arial Narrow" w:hAnsi="Arial Narrow" w:cs="Arial Narrow"/>
          <w:b/>
          <w:color w:val="000000"/>
          <w:kern w:val="0"/>
          <w:sz w:val="22"/>
          <w:szCs w:val="22"/>
          <w:lang w:eastAsia="es-PE"/>
          <w14:ligatures w14:val="none"/>
        </w:rPr>
        <w:t xml:space="preserve">RESOLUCIÓN </w:t>
      </w:r>
      <w:r w:rsidRPr="00F96E54">
        <w:rPr>
          <w:rFonts w:ascii="Arial Narrow" w:eastAsia="Arial Narrow" w:hAnsi="Arial Narrow" w:cs="Arial Narrow"/>
          <w:b/>
          <w:color w:val="000000"/>
          <w:kern w:val="0"/>
          <w:sz w:val="22"/>
          <w:szCs w:val="22"/>
          <w:lang w:eastAsia="es-PE"/>
          <w14:ligatures w14:val="none"/>
        </w:rPr>
        <w:tab/>
        <w:t>:</w:t>
      </w:r>
      <w:r w:rsidRPr="00F96E54">
        <w:rPr>
          <w:rFonts w:ascii="Arial Narrow" w:eastAsia="Arial Narrow" w:hAnsi="Arial Narrow" w:cs="Arial Narrow"/>
          <w:b/>
          <w:color w:val="000000"/>
          <w:kern w:val="0"/>
          <w:sz w:val="22"/>
          <w:szCs w:val="22"/>
          <w:lang w:eastAsia="es-PE"/>
          <w14:ligatures w14:val="none"/>
        </w:rPr>
        <w:tab/>
        <w:t>1</w:t>
      </w:r>
    </w:p>
    <w:p w14:paraId="0A4F34AE" w14:textId="77777777" w:rsidR="002A4E6F" w:rsidRPr="00F96E54" w:rsidRDefault="002A4E6F" w:rsidP="00F96E5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1BA49F60" w14:textId="2E797A6A" w:rsidR="002A4E6F" w:rsidRPr="00F96E54" w:rsidRDefault="002A4E6F" w:rsidP="00F96E5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96E54">
        <w:rPr>
          <w:rFonts w:ascii="Arial Narrow" w:eastAsia="Arial Narrow" w:hAnsi="Arial Narrow" w:cs="Arial Narrow"/>
          <w:color w:val="000000"/>
          <w:kern w:val="0"/>
          <w:sz w:val="22"/>
          <w:szCs w:val="22"/>
          <w:shd w:val="clear" w:color="auto" w:fill="FFFFFF"/>
          <w:lang w:eastAsia="es-PE"/>
          <w14:ligatures w14:val="none"/>
        </w:rPr>
        <w:t xml:space="preserve">Lima, </w:t>
      </w:r>
      <w:r w:rsidR="00C8192B" w:rsidRPr="00F96E54">
        <w:rPr>
          <w:rFonts w:ascii="Arial Narrow" w:eastAsia="Arial Narrow" w:hAnsi="Arial Narrow" w:cs="Arial Narrow"/>
          <w:color w:val="000000"/>
          <w:kern w:val="0"/>
          <w:sz w:val="22"/>
          <w:szCs w:val="22"/>
          <w:shd w:val="clear" w:color="auto" w:fill="FFFFFF"/>
          <w:lang w:eastAsia="es-PE"/>
          <w14:ligatures w14:val="none"/>
        </w:rPr>
        <w:t xml:space="preserve">15 de abril de 2025</w:t>
      </w:r>
      <w:r w:rsidRPr="00F96E54">
        <w:rPr>
          <w:rFonts w:ascii="Arial Narrow" w:eastAsia="Arial Narrow" w:hAnsi="Arial Narrow" w:cs="Arial Narrow"/>
          <w:color w:val="000000"/>
          <w:kern w:val="0"/>
          <w:sz w:val="22"/>
          <w:szCs w:val="22"/>
          <w:shd w:val="clear" w:color="auto" w:fill="FFFFFF"/>
          <w:lang w:eastAsia="es-PE"/>
          <w14:ligatures w14:val="none"/>
        </w:rPr>
        <w:t xml:space="preserve"/>
      </w:r>
      <w:r w:rsidR="00DA68BD" w:rsidRPr="00F96E54">
        <w:rPr>
          <w:rFonts w:ascii="Arial Narrow" w:eastAsia="Arial Narrow" w:hAnsi="Arial Narrow" w:cs="Arial Narrow"/>
          <w:color w:val="000000"/>
          <w:kern w:val="0"/>
          <w:sz w:val="22"/>
          <w:szCs w:val="22"/>
          <w:shd w:val="clear" w:color="auto" w:fill="FFFFFF"/>
          <w:lang w:eastAsia="es-PE"/>
          <w14:ligatures w14:val="none"/>
        </w:rPr>
        <w:t xml:space="preserve"/>
      </w:r>
      <w:r w:rsidRPr="00F96E54">
        <w:rPr>
          <w:rFonts w:ascii="Arial Narrow" w:eastAsia="Arial Narrow" w:hAnsi="Arial Narrow" w:cs="Arial Narrow"/>
          <w:color w:val="000000"/>
          <w:kern w:val="0"/>
          <w:sz w:val="22"/>
          <w:szCs w:val="22"/>
          <w:shd w:val="clear" w:color="auto" w:fill="FFFFFF"/>
          <w:lang w:eastAsia="es-PE"/>
          <w14:ligatures w14:val="none"/>
        </w:rPr>
        <w:t xml:space="preserve"> </w:t>
      </w:r>
    </w:p>
    <w:p w14:paraId="1582E724" w14:textId="77777777" w:rsidR="002A4E6F" w:rsidRPr="00F96E54" w:rsidRDefault="002A4E6F" w:rsidP="00F96E5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9EA0B92" w14:textId="77777777" w:rsidR="002A4E6F" w:rsidRPr="00F96E54" w:rsidRDefault="002A4E6F" w:rsidP="00F96E5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F96E54">
        <w:rPr>
          <w:rFonts w:ascii="Arial Narrow" w:eastAsia="Arial Narrow" w:hAnsi="Arial Narrow" w:cs="Arial Narrow"/>
          <w:b/>
          <w:color w:val="000000"/>
          <w:kern w:val="0"/>
          <w:sz w:val="22"/>
          <w:szCs w:val="22"/>
          <w:lang w:eastAsia="es-PE"/>
          <w14:ligatures w14:val="none"/>
        </w:rPr>
        <w:t xml:space="preserve">HECHOS </w:t>
      </w:r>
    </w:p>
    <w:p w14:paraId="02CAC26D" w14:textId="77777777" w:rsidR="002A4E6F" w:rsidRPr="00F96E54" w:rsidRDefault="002A4E6F" w:rsidP="00F96E54">
      <w:pPr>
        <w:spacing w:after="0" w:line="240" w:lineRule="auto"/>
        <w:jc w:val="both"/>
        <w:rPr>
          <w:rFonts w:ascii="Arial Narrow" w:eastAsia="Arial Narrow" w:hAnsi="Arial Narrow" w:cs="Arial Narrow"/>
          <w:color w:val="000000"/>
          <w:kern w:val="0"/>
          <w:sz w:val="22"/>
          <w:szCs w:val="22"/>
          <w:lang w:eastAsia="es-PE"/>
          <w14:ligatures w14:val="none"/>
        </w:rPr>
      </w:pPr>
    </w:p>
    <w:p w14:paraId="37916FAB" w14:textId="5FD43663" w:rsidR="002A4E6F" w:rsidRPr="00F96E54" w:rsidRDefault="002A4E6F" w:rsidP="00F96E54">
      <w:pPr>
        <w:pStyle w:val="Prrafodelista"/>
        <w:numPr>
          <w:ilvl w:val="3"/>
          <w:numId w:val="5"/>
        </w:numPr>
        <w:tabs>
          <w:tab w:val="clear" w:pos="2880"/>
          <w:tab w:val="num" w:pos="567"/>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96E54">
        <w:rPr>
          <w:rFonts w:ascii="Arial Narrow" w:eastAsia="Arial Narrow" w:hAnsi="Arial Narrow" w:cs="Arial Narrow"/>
          <w:color w:val="000000"/>
          <w:kern w:val="0"/>
          <w:sz w:val="22"/>
          <w:szCs w:val="22"/>
          <w:lang w:val="es-ES" w:eastAsia="es-ES"/>
          <w14:ligatures w14:val="none"/>
        </w:rPr>
        <w:t xml:space="preserve">Mediante el escrito del 18 de marzo de 2025, el señor [APELLIDO] denunció a Mapfre por presuntas infracciones a la Ley 29571, Código de Protección y Defensa del Consumidor</w:t>
      </w:r>
      <w:r w:rsidRPr="00F96E54">
        <w:rPr>
          <w:rStyle w:val="Refdenotaalpie"/>
          <w:rFonts w:ascii="Arial Narrow" w:eastAsia="Arial Narrow" w:hAnsi="Arial Narrow" w:cs="Arial Narrow"/>
          <w:sz w:val="22"/>
          <w:szCs w:val="22"/>
          <w:vertAlign w:val="superscript"/>
          <w:lang w:val="es-ES" w:eastAsia="es-ES"/>
        </w:rPr>
        <w:footnoteReference w:id="1"/>
      </w:r>
      <w:r w:rsidRPr="00F96E5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7C266F" w:rsidRPr="00F96E54">
        <w:rPr>
          <w:rFonts w:ascii="Arial Narrow" w:eastAsia="Arial Narrow" w:hAnsi="Arial Narrow" w:cs="Arial Narrow"/>
          <w:color w:val="000000"/>
          <w:kern w:val="0"/>
          <w:sz w:val="22"/>
          <w:szCs w:val="22"/>
          <w:lang w:val="es-ES" w:eastAsia="es-ES"/>
          <w14:ligatures w14:val="none"/>
        </w:rPr>
        <w:t/>
      </w:r>
      <w:r w:rsidRPr="00F96E54">
        <w:rPr>
          <w:rFonts w:ascii="Arial Narrow" w:eastAsia="Arial Narrow" w:hAnsi="Arial Narrow" w:cs="Arial Narrow"/>
          <w:kern w:val="0"/>
          <w14:ligatures w14:val="none"/>
          <w:sz w:val="22"/>
          <w:szCs w:val="22"/>
        </w:rPr>
        <w:t xml:space="preserve"/>
      </w:r>
      <w:r w:rsidR="007C266F" w:rsidRPr="00F96E54">
        <w:rPr>
          <w:rFonts w:ascii="Arial Narrow" w:eastAsia="Arial Narrow" w:hAnsi="Arial Narrow" w:cs="Arial Narrow"/>
          <w:kern w:val="0"/>
          <w14:ligatures w14:val="none"/>
          <w:sz w:val="22"/>
          <w:szCs w:val="22"/>
        </w:rPr>
        <w:t/>
      </w:r>
      <w:r w:rsidRPr="00F96E54">
        <w:rPr>
          <w:rFonts w:ascii="Arial Narrow" w:eastAsia="Arial Narrow" w:hAnsi="Arial Narrow" w:cs="Arial Narrow"/>
          <w:kern w:val="0"/>
          <w14:ligatures w14:val="none"/>
          <w:sz w:val="22"/>
          <w:szCs w:val="22"/>
        </w:rPr>
        <w:t xml:space="preserve"/>
      </w:r>
      <w:r w:rsidR="007C266F" w:rsidRPr="00F96E54">
        <w:rPr>
          <w:rFonts w:ascii="Arial Narrow" w:eastAsia="Arial Narrow" w:hAnsi="Arial Narrow" w:cs="Arial Narrow"/>
          <w:kern w:val="0"/>
          <w14:ligatures w14:val="none"/>
          <w:sz w:val="22"/>
          <w:szCs w:val="22"/>
        </w:rPr>
        <w:t/>
      </w:r>
      <w:r w:rsidRPr="00F96E54">
        <w:rPr>
          <w:rFonts w:ascii="Arial Narrow" w:eastAsia="Arial Narrow" w:hAnsi="Arial Narrow" w:cs="Arial Narrow"/>
          <w:kern w:val="0"/>
          <w14:ligatures w14:val="none"/>
          <w:sz w:val="22"/>
          <w:szCs w:val="22"/>
        </w:rPr>
        <w:t xml:space="preserve"/>
      </w:r>
      <w:r w:rsidR="007C266F" w:rsidRPr="00F96E54">
        <w:rPr>
          <w:rFonts w:ascii="Arial Narrow" w:eastAsia="Arial Narrow" w:hAnsi="Arial Narrow" w:cs="Arial Narrow"/>
          <w:kern w:val="0"/>
          <w14:ligatures w14:val="none"/>
          <w:sz w:val="22"/>
          <w:szCs w:val="22"/>
        </w:rPr>
        <w:t/>
      </w:r>
      <w:r w:rsidRPr="00F96E54">
        <w:rPr>
          <w:rFonts w:ascii="Arial Narrow" w:eastAsia="Arial Narrow" w:hAnsi="Arial Narrow" w:cs="Arial Narrow"/>
          <w:kern w:val="0"/>
          <w14:ligatures w14:val="none"/>
          <w:sz w:val="22"/>
          <w:szCs w:val="22"/>
        </w:rPr>
        <w:t xml:space="preserve"/>
      </w:r>
      <w:r w:rsidRPr="00F96E54">
        <w:rPr>
          <w:rFonts w:ascii="Arial Narrow" w:eastAsia="Arial Narrow" w:hAnsi="Arial Narrow" w:cs="Arial Narrow"/>
          <w:color w:val="000000"/>
          <w:kern w:val="0"/>
          <w:sz w:val="22"/>
          <w:szCs w:val="22"/>
          <w:lang w:val="es-ES" w:eastAsia="es-ES"/>
          <w14:ligatures w14:val="none"/>
        </w:rPr>
        <w:t xml:space="preserve"/>
      </w:r>
      <w:r w:rsidRPr="00F96E54">
        <w:rPr>
          <w:rFonts w:ascii="Arial Narrow" w:eastAsia="Arial Narrow" w:hAnsi="Arial Narrow" w:cs="Arial Narrow"/>
          <w:color w:val="000000"/>
          <w:kern w:val="0"/>
          <w:sz w:val="22"/>
          <w:szCs w:val="22"/>
          <w:lang w:val="es-ES" w:eastAsia="es-ES"/>
          <w14:ligatures w14:val="none"/>
        </w:rPr>
        <w:t xml:space="preserve"/>
      </w:r>
      <w:r w:rsidRPr="00F96E54">
        <w:rPr>
          <w:rFonts w:ascii="Arial Narrow" w:eastAsia="Arial Narrow" w:hAnsi="Arial Narrow" w:cs="Arial Narrow"/>
          <w:bCs/>
          <w:color w:val="000000"/>
          <w:kern w:val="0"/>
          <w:sz w:val="22"/>
          <w:szCs w:val="22"/>
          <w:lang w:val="es-ES" w:eastAsia="es-ES"/>
          <w14:ligatures w14:val="none"/>
        </w:rPr>
        <w:t/>
      </w:r>
    </w:p>
    <w:p w14:paraId="6175C312" w14:textId="77777777" w:rsidR="002A4E6F" w:rsidRPr="00F96E54" w:rsidRDefault="002A4E6F" w:rsidP="00F96E54">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398E5F04" w14:textId="1BA2C777" w:rsidR="004B15B5" w:rsidRPr="00F96E54" w:rsidRDefault="004B15B5" w:rsidP="00F96E54">
      <w:pPr>
        <w:pStyle w:val="Prrafodelista"/>
        <w:numPr>
          <w:ilvl w:val="0"/>
          <w:numId w:val="7"/>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6E54">
        <w:rPr>
          <w:rFonts w:ascii="Arial Narrow" w:eastAsia="Arial Narrow" w:hAnsi="Arial Narrow" w:cs="Arial Narrow"/>
          <w:color w:val="000000"/>
          <w:kern w:val="0"/>
          <w:sz w:val="22"/>
          <w:szCs w:val="22"/>
          <w:lang w:eastAsia="es-ES"/>
          <w14:ligatures w14:val="none"/>
        </w:rPr>
        <w:t xml:space="preserve">Desde febrero de 1995 hasta el 31 de mayo de 2019, laboró en Industrias </w:t>
      </w:r>
      <w:proofErr w:type="gramStart"/>
      <w:r w:rsidRPr="00F96E54">
        <w:rPr>
          <w:rFonts w:ascii="Arial Narrow" w:eastAsia="Arial Narrow" w:hAnsi="Arial Narrow" w:cs="Arial Narrow"/>
          <w:color w:val="000000"/>
          <w:kern w:val="0"/>
          <w:sz w:val="22"/>
          <w:szCs w:val="22"/>
          <w:lang w:eastAsia="es-ES"/>
          <w14:ligatures w14:val="none"/>
        </w:rPr>
        <w:t>Electro Químicas</w:t>
      </w:r>
      <w:proofErr w:type="gramEnd"/>
      <w:r w:rsidRPr="00F96E54">
        <w:rPr>
          <w:rFonts w:ascii="Arial Narrow" w:eastAsia="Arial Narrow" w:hAnsi="Arial Narrow" w:cs="Arial Narrow"/>
          <w:color w:val="000000"/>
          <w:kern w:val="0"/>
          <w:sz w:val="22"/>
          <w:szCs w:val="22"/>
          <w:lang w:eastAsia="es-ES"/>
          <w14:ligatures w14:val="none"/>
        </w:rPr>
        <w:t xml:space="preserve"> S.A. (en adelante, la Empleadora) en el cargo de Operador Líder de Fundición y Refinación. En el periodo de1995 hasta el 2007 desempeñó las siguientes funciones: </w:t>
      </w:r>
    </w:p>
    <w:p w14:paraId="3291289F" w14:textId="77777777" w:rsidR="004B15B5" w:rsidRPr="00F96E54" w:rsidRDefault="004B15B5" w:rsidP="00F96E5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86445D2" w14:textId="77777777" w:rsidR="004B15B5" w:rsidRPr="00F96E54" w:rsidRDefault="004B15B5" w:rsidP="00F96E54">
      <w:pPr>
        <w:pStyle w:val="Prrafodelista"/>
        <w:numPr>
          <w:ilvl w:val="0"/>
          <w:numId w:val="11"/>
        </w:numPr>
        <w:spacing w:after="0" w:line="240" w:lineRule="auto"/>
        <w:ind w:left="1701" w:hanging="567"/>
        <w:jc w:val="both"/>
        <w:rPr>
          <w:rFonts w:ascii="Arial Narrow" w:eastAsia="Arial Narrow" w:hAnsi="Arial Narrow" w:cs="Arial Narrow"/>
          <w:color w:val="000000"/>
          <w:kern w:val="0"/>
          <w:sz w:val="22"/>
          <w:szCs w:val="22"/>
          <w:lang w:eastAsia="es-ES"/>
          <w14:ligatures w14:val="none"/>
        </w:rPr>
      </w:pPr>
      <w:r w:rsidRPr="00F96E54">
        <w:rPr>
          <w:rFonts w:ascii="Arial Narrow" w:eastAsia="Arial Narrow" w:hAnsi="Arial Narrow" w:cs="Arial Narrow"/>
          <w:color w:val="000000"/>
          <w:kern w:val="0"/>
          <w:sz w:val="22"/>
          <w:szCs w:val="22"/>
          <w:lang w:eastAsia="es-ES"/>
          <w14:ligatures w14:val="none"/>
        </w:rPr>
        <w:t>Cuatro (4) veces a la semana durante ocho (8) horas, realizaba el llenado de los hornos con siete (7) u ocho (8) toneladas de lingotes, cada uno de veinticinco (25) kilos, esto desde la parte de arriba del horno cuya altura era un aproximadamente 2.5 metros.</w:t>
      </w:r>
    </w:p>
    <w:p w14:paraId="6AB685A3" w14:textId="77777777" w:rsidR="004B15B5" w:rsidRPr="00F96E54" w:rsidRDefault="004B15B5" w:rsidP="00F96E54">
      <w:pPr>
        <w:pStyle w:val="Prrafodelista"/>
        <w:numPr>
          <w:ilvl w:val="0"/>
          <w:numId w:val="11"/>
        </w:numPr>
        <w:spacing w:after="0" w:line="240" w:lineRule="auto"/>
        <w:ind w:left="1701" w:hanging="567"/>
        <w:jc w:val="both"/>
        <w:rPr>
          <w:rFonts w:ascii="Arial Narrow" w:eastAsia="Arial Narrow" w:hAnsi="Arial Narrow" w:cs="Arial Narrow"/>
          <w:color w:val="000000"/>
          <w:kern w:val="0"/>
          <w:sz w:val="22"/>
          <w:szCs w:val="22"/>
          <w:lang w:eastAsia="es-ES"/>
          <w14:ligatures w14:val="none"/>
        </w:rPr>
      </w:pPr>
      <w:r w:rsidRPr="00F96E54">
        <w:rPr>
          <w:rFonts w:ascii="Arial Narrow" w:eastAsia="Arial Narrow" w:hAnsi="Arial Narrow" w:cs="Arial Narrow"/>
          <w:color w:val="000000"/>
          <w:kern w:val="0"/>
          <w:sz w:val="22"/>
          <w:szCs w:val="22"/>
          <w:lang w:eastAsia="es-ES"/>
          <w14:ligatures w14:val="none"/>
        </w:rPr>
        <w:t>Apaga el horno después de hacer la aleación.</w:t>
      </w:r>
    </w:p>
    <w:p w14:paraId="79AF5993" w14:textId="77777777" w:rsidR="004B15B5" w:rsidRPr="00F96E54" w:rsidRDefault="004B15B5" w:rsidP="00F96E54">
      <w:pPr>
        <w:pStyle w:val="Prrafodelista"/>
        <w:numPr>
          <w:ilvl w:val="0"/>
          <w:numId w:val="11"/>
        </w:numPr>
        <w:spacing w:after="0" w:line="240" w:lineRule="auto"/>
        <w:ind w:left="1701" w:hanging="567"/>
        <w:jc w:val="both"/>
        <w:rPr>
          <w:rFonts w:ascii="Arial Narrow" w:eastAsia="Arial Narrow" w:hAnsi="Arial Narrow" w:cs="Arial Narrow"/>
          <w:color w:val="000000"/>
          <w:kern w:val="0"/>
          <w:sz w:val="22"/>
          <w:szCs w:val="22"/>
          <w:lang w:eastAsia="es-ES"/>
          <w14:ligatures w14:val="none"/>
        </w:rPr>
      </w:pPr>
      <w:r w:rsidRPr="00F96E54">
        <w:rPr>
          <w:rFonts w:ascii="Arial Narrow" w:eastAsia="Arial Narrow" w:hAnsi="Arial Narrow" w:cs="Arial Narrow"/>
          <w:color w:val="000000"/>
          <w:kern w:val="0"/>
          <w:sz w:val="22"/>
          <w:szCs w:val="22"/>
          <w:lang w:eastAsia="es-ES"/>
          <w14:ligatures w14:val="none"/>
        </w:rPr>
        <w:t xml:space="preserve">Realiza el llenado de las lingoteras, para ello debía descargar un recipiente que pesaba treinta (30) kilos aproximadamente, los cuales llenaban cuatro (4) lingoteras por cada descarga. Ello debía realizarlo cuatro (4) veces durante ocho (8) horas. </w:t>
      </w:r>
    </w:p>
    <w:p w14:paraId="78873761" w14:textId="77777777" w:rsidR="004B15B5" w:rsidRPr="00F96E54" w:rsidRDefault="004B15B5" w:rsidP="00F96E54">
      <w:pPr>
        <w:pStyle w:val="Prrafodelista"/>
        <w:numPr>
          <w:ilvl w:val="0"/>
          <w:numId w:val="11"/>
        </w:numPr>
        <w:spacing w:after="0" w:line="240" w:lineRule="auto"/>
        <w:ind w:left="1701" w:hanging="567"/>
        <w:jc w:val="both"/>
        <w:rPr>
          <w:rFonts w:ascii="Arial Narrow" w:eastAsia="Arial Narrow" w:hAnsi="Arial Narrow" w:cs="Arial Narrow"/>
          <w:color w:val="000000"/>
          <w:kern w:val="0"/>
          <w:sz w:val="22"/>
          <w:szCs w:val="22"/>
          <w:lang w:eastAsia="es-ES"/>
          <w14:ligatures w14:val="none"/>
        </w:rPr>
      </w:pPr>
      <w:r w:rsidRPr="00F96E54">
        <w:rPr>
          <w:rFonts w:ascii="Arial Narrow" w:eastAsia="Arial Narrow" w:hAnsi="Arial Narrow" w:cs="Arial Narrow"/>
          <w:color w:val="000000"/>
          <w:kern w:val="0"/>
          <w:sz w:val="22"/>
          <w:szCs w:val="22"/>
          <w:lang w:eastAsia="es-ES"/>
          <w14:ligatures w14:val="none"/>
        </w:rPr>
        <w:t>Durante ocho (8) horas debía producir 28 lingotes y 10 coladas.</w:t>
      </w:r>
    </w:p>
    <w:p w14:paraId="29473C17" w14:textId="77777777" w:rsidR="004B15B5" w:rsidRPr="00F96E54" w:rsidRDefault="004B15B5" w:rsidP="00F96E54">
      <w:pPr>
        <w:pStyle w:val="Prrafodelista"/>
        <w:numPr>
          <w:ilvl w:val="0"/>
          <w:numId w:val="11"/>
        </w:numPr>
        <w:spacing w:after="0" w:line="240" w:lineRule="auto"/>
        <w:ind w:left="1701" w:hanging="567"/>
        <w:jc w:val="both"/>
        <w:rPr>
          <w:rFonts w:ascii="Arial Narrow" w:eastAsia="Arial Narrow" w:hAnsi="Arial Narrow" w:cs="Arial Narrow"/>
          <w:color w:val="000000"/>
          <w:kern w:val="0"/>
          <w:sz w:val="22"/>
          <w:szCs w:val="22"/>
          <w:lang w:eastAsia="es-ES"/>
          <w14:ligatures w14:val="none"/>
        </w:rPr>
      </w:pPr>
      <w:r w:rsidRPr="00F96E54">
        <w:rPr>
          <w:rFonts w:ascii="Arial Narrow" w:eastAsia="Arial Narrow" w:hAnsi="Arial Narrow" w:cs="Arial Narrow"/>
          <w:color w:val="000000"/>
          <w:kern w:val="0"/>
          <w:sz w:val="22"/>
          <w:szCs w:val="22"/>
          <w:lang w:eastAsia="es-ES"/>
          <w14:ligatures w14:val="none"/>
        </w:rPr>
        <w:t>Trabajaba todos los días, de lunes a domingo, sin descanso semanal.</w:t>
      </w:r>
    </w:p>
    <w:p w14:paraId="61D1007F" w14:textId="77777777" w:rsidR="004B15B5" w:rsidRPr="00F96E54" w:rsidRDefault="004B15B5" w:rsidP="00F96E54">
      <w:pPr>
        <w:pStyle w:val="Prrafodelista"/>
        <w:numPr>
          <w:ilvl w:val="0"/>
          <w:numId w:val="11"/>
        </w:numPr>
        <w:spacing w:after="0" w:line="240" w:lineRule="auto"/>
        <w:ind w:left="1701" w:hanging="567"/>
        <w:jc w:val="both"/>
        <w:rPr>
          <w:rFonts w:ascii="Arial Narrow" w:eastAsia="Arial Narrow" w:hAnsi="Arial Narrow" w:cs="Arial Narrow"/>
          <w:color w:val="000000"/>
          <w:kern w:val="0"/>
          <w:sz w:val="22"/>
          <w:szCs w:val="22"/>
          <w:lang w:eastAsia="es-ES"/>
          <w14:ligatures w14:val="none"/>
        </w:rPr>
      </w:pPr>
      <w:r w:rsidRPr="00F96E54">
        <w:rPr>
          <w:rFonts w:ascii="Arial Narrow" w:eastAsia="Arial Narrow" w:hAnsi="Arial Narrow" w:cs="Arial Narrow"/>
          <w:color w:val="000000"/>
          <w:kern w:val="0"/>
          <w:sz w:val="22"/>
          <w:szCs w:val="22"/>
          <w:lang w:eastAsia="es-ES"/>
          <w14:ligatures w14:val="none"/>
        </w:rPr>
        <w:t>Cuando faltaba trabajadores en la planta de discos los obligaban a seguir trabajando de corrido, caso contrario amenazaban con no renovar su contrato.</w:t>
      </w:r>
    </w:p>
    <w:p w14:paraId="73DD1209" w14:textId="77777777" w:rsidR="004B15B5" w:rsidRPr="00F96E54" w:rsidRDefault="004B15B5" w:rsidP="00F96E54">
      <w:pPr>
        <w:pStyle w:val="Prrafodelista"/>
        <w:numPr>
          <w:ilvl w:val="0"/>
          <w:numId w:val="11"/>
        </w:numPr>
        <w:spacing w:after="0" w:line="240" w:lineRule="auto"/>
        <w:ind w:left="1701" w:hanging="567"/>
        <w:jc w:val="both"/>
        <w:rPr>
          <w:rFonts w:ascii="Arial Narrow" w:eastAsia="Arial Narrow" w:hAnsi="Arial Narrow" w:cs="Arial Narrow"/>
          <w:color w:val="000000"/>
          <w:kern w:val="0"/>
          <w:sz w:val="22"/>
          <w:szCs w:val="22"/>
          <w:lang w:eastAsia="es-ES"/>
          <w14:ligatures w14:val="none"/>
        </w:rPr>
      </w:pPr>
      <w:r w:rsidRPr="00F96E54">
        <w:rPr>
          <w:rFonts w:ascii="Arial Narrow" w:eastAsia="Arial Narrow" w:hAnsi="Arial Narrow" w:cs="Arial Narrow"/>
          <w:color w:val="000000"/>
          <w:kern w:val="0"/>
          <w:sz w:val="22"/>
          <w:szCs w:val="22"/>
          <w:lang w:eastAsia="es-ES"/>
          <w14:ligatures w14:val="none"/>
        </w:rPr>
        <w:t xml:space="preserve">Se tenía que estibar lingotes de 15 </w:t>
      </w:r>
      <w:proofErr w:type="spellStart"/>
      <w:r w:rsidRPr="00F96E54">
        <w:rPr>
          <w:rFonts w:ascii="Arial Narrow" w:eastAsia="Arial Narrow" w:hAnsi="Arial Narrow" w:cs="Arial Narrow"/>
          <w:color w:val="000000"/>
          <w:kern w:val="0"/>
          <w:sz w:val="22"/>
          <w:szCs w:val="22"/>
          <w:lang w:eastAsia="es-ES"/>
          <w14:ligatures w14:val="none"/>
        </w:rPr>
        <w:t>Kgs</w:t>
      </w:r>
      <w:proofErr w:type="spellEnd"/>
      <w:r w:rsidRPr="00F96E54">
        <w:rPr>
          <w:rFonts w:ascii="Arial Narrow" w:eastAsia="Arial Narrow" w:hAnsi="Arial Narrow" w:cs="Arial Narrow"/>
          <w:color w:val="000000"/>
          <w:kern w:val="0"/>
          <w:sz w:val="22"/>
          <w:szCs w:val="22"/>
          <w:lang w:eastAsia="es-ES"/>
          <w14:ligatures w14:val="none"/>
        </w:rPr>
        <w:t xml:space="preserve"> a más, </w:t>
      </w:r>
      <w:proofErr w:type="gramStart"/>
      <w:r w:rsidRPr="00F96E54">
        <w:rPr>
          <w:rFonts w:ascii="Arial Narrow" w:eastAsia="Arial Narrow" w:hAnsi="Arial Narrow" w:cs="Arial Narrow"/>
          <w:color w:val="000000"/>
          <w:kern w:val="0"/>
          <w:sz w:val="22"/>
          <w:szCs w:val="22"/>
          <w:lang w:eastAsia="es-ES"/>
          <w14:ligatures w14:val="none"/>
        </w:rPr>
        <w:t>de acuerdo al</w:t>
      </w:r>
      <w:proofErr w:type="gramEnd"/>
      <w:r w:rsidRPr="00F96E54">
        <w:rPr>
          <w:rFonts w:ascii="Arial Narrow" w:eastAsia="Arial Narrow" w:hAnsi="Arial Narrow" w:cs="Arial Narrow"/>
          <w:color w:val="000000"/>
          <w:kern w:val="0"/>
          <w:sz w:val="22"/>
          <w:szCs w:val="22"/>
          <w:lang w:eastAsia="es-ES"/>
          <w14:ligatures w14:val="none"/>
        </w:rPr>
        <w:t xml:space="preserve"> cliente pedido. </w:t>
      </w:r>
    </w:p>
    <w:p w14:paraId="69CCC2A6" w14:textId="77777777" w:rsidR="004B15B5" w:rsidRPr="00F96E54" w:rsidRDefault="004B15B5" w:rsidP="00F96E54">
      <w:pPr>
        <w:pStyle w:val="Prrafodelista"/>
        <w:numPr>
          <w:ilvl w:val="0"/>
          <w:numId w:val="11"/>
        </w:numPr>
        <w:spacing w:after="0" w:line="240" w:lineRule="auto"/>
        <w:ind w:left="1701" w:hanging="567"/>
        <w:jc w:val="both"/>
        <w:rPr>
          <w:rFonts w:ascii="Arial Narrow" w:eastAsia="Arial Narrow" w:hAnsi="Arial Narrow" w:cs="Arial Narrow"/>
          <w:color w:val="000000"/>
          <w:kern w:val="0"/>
          <w:sz w:val="22"/>
          <w:szCs w:val="22"/>
          <w:lang w:eastAsia="es-ES"/>
          <w14:ligatures w14:val="none"/>
        </w:rPr>
      </w:pPr>
      <w:r w:rsidRPr="00F96E54">
        <w:rPr>
          <w:rFonts w:ascii="Arial Narrow" w:eastAsia="Arial Narrow" w:hAnsi="Arial Narrow" w:cs="Arial Narrow"/>
          <w:color w:val="000000"/>
          <w:kern w:val="0"/>
          <w:sz w:val="22"/>
          <w:szCs w:val="22"/>
          <w:lang w:eastAsia="es-ES"/>
          <w14:ligatures w14:val="none"/>
        </w:rPr>
        <w:t>Cuando trabajaba en el turno tarde de los viernes o sábados, se quedaba hasta el día siguiente, trabajando así dieciséis (16) horas.</w:t>
      </w:r>
    </w:p>
    <w:p w14:paraId="77A0F9DF" w14:textId="77777777" w:rsidR="004B15B5" w:rsidRPr="00F96E54" w:rsidRDefault="004B15B5" w:rsidP="00F96E54">
      <w:pPr>
        <w:pStyle w:val="Prrafodelista"/>
        <w:numPr>
          <w:ilvl w:val="0"/>
          <w:numId w:val="11"/>
        </w:numPr>
        <w:spacing w:after="0" w:line="240" w:lineRule="auto"/>
        <w:ind w:left="1701" w:hanging="567"/>
        <w:jc w:val="both"/>
        <w:rPr>
          <w:rFonts w:ascii="Arial Narrow" w:eastAsia="Arial Narrow" w:hAnsi="Arial Narrow" w:cs="Arial Narrow"/>
          <w:color w:val="000000"/>
          <w:kern w:val="0"/>
          <w:sz w:val="22"/>
          <w:szCs w:val="22"/>
          <w:lang w:eastAsia="es-ES"/>
          <w14:ligatures w14:val="none"/>
        </w:rPr>
      </w:pPr>
      <w:r w:rsidRPr="00F96E54">
        <w:rPr>
          <w:rFonts w:ascii="Arial Narrow" w:eastAsia="Arial Narrow" w:hAnsi="Arial Narrow" w:cs="Arial Narrow"/>
          <w:color w:val="000000"/>
          <w:kern w:val="0"/>
          <w:sz w:val="22"/>
          <w:szCs w:val="22"/>
          <w:lang w:eastAsia="es-ES"/>
          <w14:ligatures w14:val="none"/>
        </w:rPr>
        <w:t xml:space="preserve">De manera manual, colaba lo producido en los hornos Morgan para realizar el proceso de las bolas. </w:t>
      </w:r>
    </w:p>
    <w:p w14:paraId="1B90207C" w14:textId="0F4F7DFD" w:rsidR="004B15B5" w:rsidRPr="00F96E54" w:rsidRDefault="004B15B5" w:rsidP="00F96E54">
      <w:pPr>
        <w:pStyle w:val="Prrafodelista"/>
        <w:numPr>
          <w:ilvl w:val="0"/>
          <w:numId w:val="11"/>
        </w:numPr>
        <w:spacing w:after="0" w:line="240" w:lineRule="auto"/>
        <w:ind w:left="1701" w:hanging="567"/>
        <w:jc w:val="both"/>
        <w:rPr>
          <w:rFonts w:ascii="Arial Narrow" w:eastAsia="Arial Narrow" w:hAnsi="Arial Narrow" w:cs="Arial Narrow"/>
          <w:color w:val="000000"/>
          <w:kern w:val="0"/>
          <w:sz w:val="22"/>
          <w:szCs w:val="22"/>
          <w:lang w:eastAsia="es-ES"/>
          <w14:ligatures w14:val="none"/>
        </w:rPr>
      </w:pPr>
      <w:r w:rsidRPr="00F96E54">
        <w:rPr>
          <w:rFonts w:ascii="Arial Narrow" w:eastAsia="Arial Narrow" w:hAnsi="Arial Narrow" w:cs="Arial Narrow"/>
          <w:color w:val="000000"/>
          <w:kern w:val="0"/>
          <w:sz w:val="22"/>
          <w:szCs w:val="22"/>
          <w:lang w:eastAsia="es-ES"/>
          <w14:ligatures w14:val="none"/>
        </w:rPr>
        <w:t>De manera manual, realizaba el atado de cuatro</w:t>
      </w:r>
      <w:r w:rsidR="00DA68BD" w:rsidRPr="00F96E54">
        <w:rPr>
          <w:rFonts w:ascii="Arial Narrow" w:eastAsia="Arial Narrow" w:hAnsi="Arial Narrow" w:cs="Arial Narrow"/>
          <w:color w:val="000000"/>
          <w:kern w:val="0"/>
          <w:sz w:val="22"/>
          <w:szCs w:val="22"/>
          <w:lang w:eastAsia="es-ES"/>
          <w14:ligatures w14:val="none"/>
        </w:rPr>
        <w:t xml:space="preserve"> </w:t>
      </w:r>
      <w:r w:rsidRPr="00F96E54">
        <w:rPr>
          <w:rFonts w:ascii="Arial Narrow" w:eastAsia="Arial Narrow" w:hAnsi="Arial Narrow" w:cs="Arial Narrow"/>
          <w:color w:val="000000"/>
          <w:kern w:val="0"/>
          <w:sz w:val="22"/>
          <w:szCs w:val="22"/>
          <w:lang w:eastAsia="es-ES"/>
          <w14:ligatures w14:val="none"/>
        </w:rPr>
        <w:t>(</w:t>
      </w:r>
      <w:r w:rsidR="00DA68BD" w:rsidRPr="00F96E54">
        <w:rPr>
          <w:rFonts w:ascii="Arial Narrow" w:eastAsia="Arial Narrow" w:hAnsi="Arial Narrow" w:cs="Arial Narrow"/>
          <w:color w:val="000000"/>
          <w:kern w:val="0"/>
          <w:sz w:val="22"/>
          <w:szCs w:val="22"/>
          <w:lang w:eastAsia="es-ES"/>
          <w14:ligatures w14:val="none"/>
        </w:rPr>
        <w:t>4</w:t>
      </w:r>
      <w:r w:rsidRPr="00F96E54">
        <w:rPr>
          <w:rFonts w:ascii="Arial Narrow" w:eastAsia="Arial Narrow" w:hAnsi="Arial Narrow" w:cs="Arial Narrow"/>
          <w:color w:val="000000"/>
          <w:kern w:val="0"/>
          <w:sz w:val="22"/>
          <w:szCs w:val="22"/>
          <w:lang w:eastAsia="es-ES"/>
          <w14:ligatures w14:val="none"/>
        </w:rPr>
        <w:t>)</w:t>
      </w:r>
      <w:r w:rsidR="00DA68BD" w:rsidRPr="00F96E54">
        <w:rPr>
          <w:rFonts w:ascii="Arial Narrow" w:eastAsia="Arial Narrow" w:hAnsi="Arial Narrow" w:cs="Arial Narrow"/>
          <w:color w:val="000000"/>
          <w:kern w:val="0"/>
          <w:sz w:val="22"/>
          <w:szCs w:val="22"/>
          <w:lang w:eastAsia="es-ES"/>
          <w14:ligatures w14:val="none"/>
        </w:rPr>
        <w:t xml:space="preserve"> toneladas</w:t>
      </w:r>
      <w:r w:rsidRPr="00F96E54">
        <w:rPr>
          <w:rFonts w:ascii="Arial Narrow" w:eastAsia="Arial Narrow" w:hAnsi="Arial Narrow" w:cs="Arial Narrow"/>
          <w:color w:val="000000"/>
          <w:kern w:val="0"/>
          <w:sz w:val="22"/>
          <w:szCs w:val="22"/>
          <w:lang w:eastAsia="es-ES"/>
          <w14:ligatures w14:val="none"/>
        </w:rPr>
        <w:t xml:space="preserve"> de zinc electrolítico durante todo el turno y trabajaba entre ocho (8) a doce (12) horas por turno. </w:t>
      </w:r>
    </w:p>
    <w:p w14:paraId="67E793F0" w14:textId="77777777" w:rsidR="004B15B5" w:rsidRPr="00F96E54" w:rsidRDefault="004B15B5" w:rsidP="00F96E54">
      <w:pPr>
        <w:pStyle w:val="Prrafodelista"/>
        <w:spacing w:after="0" w:line="240" w:lineRule="auto"/>
        <w:ind w:left="1701"/>
        <w:jc w:val="both"/>
        <w:rPr>
          <w:rFonts w:ascii="Arial Narrow" w:eastAsia="Arial Narrow" w:hAnsi="Arial Narrow" w:cs="Arial Narrow"/>
          <w:color w:val="000000"/>
          <w:kern w:val="0"/>
          <w:sz w:val="22"/>
          <w:szCs w:val="22"/>
          <w:lang w:eastAsia="es-ES"/>
          <w14:ligatures w14:val="none"/>
        </w:rPr>
      </w:pPr>
    </w:p>
    <w:p w14:paraId="033AF710" w14:textId="77777777" w:rsidR="004B15B5" w:rsidRPr="00F96E54" w:rsidRDefault="004B15B5" w:rsidP="00F96E54">
      <w:pPr>
        <w:pStyle w:val="Prrafodelista"/>
        <w:numPr>
          <w:ilvl w:val="0"/>
          <w:numId w:val="7"/>
        </w:numPr>
        <w:tabs>
          <w:tab w:val="num" w:pos="144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6E54">
        <w:rPr>
          <w:rFonts w:ascii="Arial Narrow" w:eastAsia="Arial Narrow" w:hAnsi="Arial Narrow" w:cs="Arial Narrow"/>
          <w:color w:val="000000"/>
          <w:kern w:val="0"/>
          <w:sz w:val="22"/>
          <w:szCs w:val="22"/>
          <w:lang w:eastAsia="es-ES"/>
          <w14:ligatures w14:val="none"/>
        </w:rPr>
        <w:t xml:space="preserve">En </w:t>
      </w:r>
      <w:proofErr w:type="gramStart"/>
      <w:r w:rsidRPr="00F96E54">
        <w:rPr>
          <w:rFonts w:ascii="Arial Narrow" w:eastAsia="Arial Narrow" w:hAnsi="Arial Narrow" w:cs="Arial Narrow"/>
          <w:color w:val="000000"/>
          <w:kern w:val="0"/>
          <w:sz w:val="22"/>
          <w:szCs w:val="22"/>
          <w:lang w:eastAsia="es-ES"/>
          <w14:ligatures w14:val="none"/>
        </w:rPr>
        <w:t xml:space="preserve">Diciembre de 2007</w:t>
      </w:r>
      <w:proofErr w:type="gramEnd"/>
      <w:r w:rsidRPr="00F96E54">
        <w:rPr>
          <w:rFonts w:ascii="Arial Narrow" w:eastAsia="Arial Narrow" w:hAnsi="Arial Narrow" w:cs="Arial Narrow"/>
          <w:color w:val="000000"/>
          <w:kern w:val="0"/>
          <w:sz w:val="22"/>
          <w:szCs w:val="22"/>
          <w:lang w:eastAsia="es-ES"/>
          <w14:ligatures w14:val="none"/>
        </w:rPr>
        <w:t xml:space="preserve"> fue trasladado a la planta de óxido para cumplir las funciones de un hornero</w:t>
      </w:r>
    </w:p>
    <w:p w14:paraId="048D29DE" w14:textId="77777777" w:rsidR="004B15B5" w:rsidRPr="00F96E54" w:rsidRDefault="004B15B5" w:rsidP="00F96E5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824D544" w14:textId="4656B3A5" w:rsidR="004B15B5" w:rsidRPr="00F96E54" w:rsidRDefault="004B15B5" w:rsidP="00F96E54">
      <w:pPr>
        <w:pStyle w:val="Prrafodelista"/>
        <w:numPr>
          <w:ilvl w:val="0"/>
          <w:numId w:val="12"/>
        </w:numPr>
        <w:spacing w:after="0" w:line="240" w:lineRule="auto"/>
        <w:ind w:left="1701" w:hanging="567"/>
        <w:jc w:val="both"/>
        <w:rPr>
          <w:rFonts w:ascii="Arial Narrow" w:eastAsia="Arial Narrow" w:hAnsi="Arial Narrow" w:cs="Arial Narrow"/>
          <w:color w:val="000000"/>
          <w:kern w:val="0"/>
          <w:sz w:val="22"/>
          <w:szCs w:val="22"/>
          <w:lang w:eastAsia="es-ES"/>
          <w14:ligatures w14:val="none"/>
        </w:rPr>
      </w:pPr>
      <w:r w:rsidRPr="00F96E54">
        <w:rPr>
          <w:rFonts w:ascii="Arial Narrow" w:eastAsia="Arial Narrow" w:hAnsi="Arial Narrow" w:cs="Arial Narrow"/>
          <w:color w:val="000000"/>
          <w:kern w:val="0"/>
          <w:sz w:val="22"/>
          <w:szCs w:val="22"/>
          <w:lang w:eastAsia="es-ES"/>
          <w14:ligatures w14:val="none"/>
        </w:rPr>
        <w:t xml:space="preserve">Cargaba manualmente el peso de cada carga, siendo 400 kilos el peso de cada horno. Trabajaba </w:t>
      </w:r>
      <w:r w:rsidR="00FB770C" w:rsidRPr="00F96E54">
        <w:rPr>
          <w:rFonts w:ascii="Arial Narrow" w:eastAsia="Arial Narrow" w:hAnsi="Arial Narrow" w:cs="Arial Narrow"/>
          <w:color w:val="000000"/>
          <w:kern w:val="0"/>
          <w:sz w:val="22"/>
          <w:szCs w:val="22"/>
          <w:lang w:eastAsia="es-ES"/>
          <w14:ligatures w14:val="none"/>
        </w:rPr>
        <w:t>hasta doce</w:t>
      </w:r>
      <w:r w:rsidRPr="00F96E54">
        <w:rPr>
          <w:rFonts w:ascii="Arial Narrow" w:eastAsia="Arial Narrow" w:hAnsi="Arial Narrow" w:cs="Arial Narrow"/>
          <w:color w:val="000000"/>
          <w:kern w:val="0"/>
          <w:sz w:val="22"/>
          <w:szCs w:val="22"/>
          <w:lang w:eastAsia="es-ES"/>
          <w14:ligatures w14:val="none"/>
        </w:rPr>
        <w:t xml:space="preserve"> (12) horas, dependiendo del pedido de producción. </w:t>
      </w:r>
    </w:p>
    <w:p w14:paraId="0534A5C2" w14:textId="77777777" w:rsidR="004B15B5" w:rsidRPr="00F96E54" w:rsidRDefault="004B15B5" w:rsidP="00F96E54">
      <w:pPr>
        <w:pStyle w:val="Prrafodelista"/>
        <w:spacing w:after="0" w:line="240" w:lineRule="auto"/>
        <w:ind w:left="1701"/>
        <w:rPr>
          <w:rFonts w:ascii="Arial Narrow" w:eastAsia="Arial Narrow" w:hAnsi="Arial Narrow" w:cs="Arial Narrow"/>
          <w:color w:val="000000"/>
          <w:kern w:val="0"/>
          <w:sz w:val="22"/>
          <w:szCs w:val="22"/>
          <w:lang w:eastAsia="es-ES"/>
          <w14:ligatures w14:val="none"/>
        </w:rPr>
      </w:pPr>
    </w:p>
    <w:p w14:paraId="08164AE1" w14:textId="45EF16AB" w:rsidR="004B15B5" w:rsidRPr="00F96E54" w:rsidRDefault="007C266F" w:rsidP="00F96E54">
      <w:pPr>
        <w:pStyle w:val="Prrafodelista"/>
        <w:numPr>
          <w:ilvl w:val="0"/>
          <w:numId w:val="7"/>
        </w:numPr>
        <w:tabs>
          <w:tab w:val="num" w:pos="1440"/>
        </w:tabs>
        <w:spacing w:after="0" w:line="240" w:lineRule="auto"/>
        <w:ind w:left="1134" w:hanging="567"/>
        <w:rPr>
          <w:rFonts w:ascii="Arial Narrow" w:eastAsia="Arial Narrow" w:hAnsi="Arial Narrow" w:cs="Arial Narrow"/>
          <w:color w:val="000000"/>
          <w:kern w:val="0"/>
          <w:sz w:val="22"/>
          <w:szCs w:val="22"/>
          <w:lang w:eastAsia="es-ES"/>
          <w14:ligatures w14:val="none"/>
        </w:rPr>
      </w:pPr>
      <w:r w:rsidRPr="00F96E54">
        <w:rPr>
          <w:rFonts w:ascii="Arial Narrow" w:eastAsia="Arial Narrow" w:hAnsi="Arial Narrow" w:cs="Arial Narrow"/>
          <w:color w:val="000000"/>
          <w:kern w:val="0"/>
          <w:sz w:val="22"/>
          <w:szCs w:val="22"/>
          <w:lang w:eastAsia="es-ES"/>
          <w14:ligatures w14:val="none"/>
        </w:rPr>
        <w:t xml:space="preserve">En el periodo comprendido entre </w:t>
      </w:r>
      <w:r w:rsidR="004B15B5" w:rsidRPr="00F96E54">
        <w:rPr>
          <w:rFonts w:ascii="Arial Narrow" w:eastAsia="Arial Narrow" w:hAnsi="Arial Narrow" w:cs="Arial Narrow"/>
          <w:color w:val="000000"/>
          <w:kern w:val="0"/>
          <w:sz w:val="22"/>
          <w:szCs w:val="22"/>
          <w:lang w:eastAsia="es-ES"/>
          <w14:ligatures w14:val="none"/>
        </w:rPr>
        <w:t>el 2009 hasta el 2017</w:t>
      </w:r>
    </w:p>
    <w:p w14:paraId="1367DF39" w14:textId="77777777" w:rsidR="004B15B5" w:rsidRPr="00F96E54" w:rsidRDefault="004B15B5" w:rsidP="00F96E54">
      <w:pPr>
        <w:spacing w:after="0" w:line="240" w:lineRule="auto"/>
        <w:rPr>
          <w:rFonts w:ascii="Arial Narrow" w:eastAsia="Arial Narrow" w:hAnsi="Arial Narrow" w:cs="Arial Narrow"/>
          <w:color w:val="000000"/>
          <w:kern w:val="0"/>
          <w:sz w:val="22"/>
          <w:szCs w:val="22"/>
          <w:lang w:eastAsia="es-ES"/>
          <w14:ligatures w14:val="none"/>
        </w:rPr>
      </w:pPr>
    </w:p>
    <w:p w14:paraId="3BF1457D" w14:textId="77777777" w:rsidR="004B15B5" w:rsidRPr="00F96E54" w:rsidRDefault="004B15B5" w:rsidP="00F96E54">
      <w:pPr>
        <w:pStyle w:val="Prrafodelista"/>
        <w:numPr>
          <w:ilvl w:val="0"/>
          <w:numId w:val="12"/>
        </w:numPr>
        <w:spacing w:after="0" w:line="240" w:lineRule="auto"/>
        <w:ind w:left="1701" w:hanging="567"/>
        <w:jc w:val="both"/>
        <w:rPr>
          <w:rFonts w:ascii="Arial Narrow" w:eastAsia="Arial Narrow" w:hAnsi="Arial Narrow" w:cs="Arial Narrow"/>
          <w:color w:val="000000"/>
          <w:kern w:val="0"/>
          <w:sz w:val="22"/>
          <w:szCs w:val="22"/>
          <w:lang w:eastAsia="es-ES"/>
          <w14:ligatures w14:val="none"/>
        </w:rPr>
      </w:pPr>
      <w:r w:rsidRPr="00F96E54">
        <w:rPr>
          <w:rFonts w:ascii="Arial Narrow" w:eastAsia="Arial Narrow" w:hAnsi="Arial Narrow" w:cs="Arial Narrow"/>
          <w:color w:val="000000"/>
          <w:kern w:val="0"/>
          <w:sz w:val="22"/>
          <w:szCs w:val="22"/>
          <w:lang w:eastAsia="es-ES"/>
          <w14:ligatures w14:val="none"/>
        </w:rPr>
        <w:lastRenderedPageBreak/>
        <w:t>De manera manual aleaba el plomo con Antimonio, Selenio, Manganeso, Aleaciones de plomo – cobre en la planta de plomo</w:t>
      </w:r>
    </w:p>
    <w:p w14:paraId="274866EA" w14:textId="77777777" w:rsidR="004B15B5" w:rsidRPr="00F96E54" w:rsidRDefault="004B15B5" w:rsidP="00F96E54">
      <w:pPr>
        <w:pStyle w:val="Prrafodelista"/>
        <w:numPr>
          <w:ilvl w:val="0"/>
          <w:numId w:val="12"/>
        </w:numPr>
        <w:spacing w:after="0" w:line="240" w:lineRule="auto"/>
        <w:ind w:left="1701" w:hanging="567"/>
        <w:jc w:val="both"/>
        <w:rPr>
          <w:rFonts w:ascii="Arial Narrow" w:eastAsia="Arial Narrow" w:hAnsi="Arial Narrow" w:cs="Arial Narrow"/>
          <w:color w:val="000000"/>
          <w:kern w:val="0"/>
          <w:sz w:val="22"/>
          <w:szCs w:val="22"/>
          <w:lang w:eastAsia="es-ES"/>
          <w14:ligatures w14:val="none"/>
        </w:rPr>
      </w:pPr>
      <w:r w:rsidRPr="00F96E54">
        <w:rPr>
          <w:rFonts w:ascii="Arial Narrow" w:eastAsia="Arial Narrow" w:hAnsi="Arial Narrow" w:cs="Arial Narrow"/>
          <w:color w:val="000000"/>
          <w:kern w:val="0"/>
          <w:sz w:val="22"/>
          <w:szCs w:val="22"/>
          <w:lang w:eastAsia="es-ES"/>
          <w14:ligatures w14:val="none"/>
        </w:rPr>
        <w:t xml:space="preserve">Para descargar las ollas, cuyo peso era de catorce (14) toneladas, de aleaciones de plomo se usaba un cucharón de fierro. </w:t>
      </w:r>
    </w:p>
    <w:p w14:paraId="05DE4361" w14:textId="77777777" w:rsidR="004B15B5" w:rsidRPr="00F96E54" w:rsidRDefault="004B15B5" w:rsidP="00F96E54">
      <w:pPr>
        <w:pStyle w:val="Prrafodelista"/>
        <w:numPr>
          <w:ilvl w:val="0"/>
          <w:numId w:val="12"/>
        </w:numPr>
        <w:spacing w:after="0" w:line="240" w:lineRule="auto"/>
        <w:ind w:left="1701" w:hanging="567"/>
        <w:jc w:val="both"/>
        <w:rPr>
          <w:rFonts w:ascii="Arial Narrow" w:eastAsia="Arial Narrow" w:hAnsi="Arial Narrow" w:cs="Arial Narrow"/>
          <w:color w:val="000000"/>
          <w:kern w:val="0"/>
          <w:sz w:val="22"/>
          <w:szCs w:val="22"/>
          <w:lang w:eastAsia="es-ES"/>
          <w14:ligatures w14:val="none"/>
        </w:rPr>
      </w:pPr>
      <w:r w:rsidRPr="00F96E54">
        <w:rPr>
          <w:rFonts w:ascii="Arial Narrow" w:eastAsia="Arial Narrow" w:hAnsi="Arial Narrow" w:cs="Arial Narrow"/>
          <w:color w:val="000000"/>
          <w:kern w:val="0"/>
          <w:sz w:val="22"/>
          <w:szCs w:val="22"/>
          <w:lang w:eastAsia="es-ES"/>
          <w14:ligatures w14:val="none"/>
        </w:rPr>
        <w:t>Llenaba lingoteras de 20 kilos cada una</w:t>
      </w:r>
    </w:p>
    <w:p w14:paraId="58F33B81" w14:textId="6710AD89" w:rsidR="004B15B5" w:rsidRPr="00F96E54" w:rsidRDefault="004B15B5" w:rsidP="00F96E54">
      <w:pPr>
        <w:pStyle w:val="Prrafodelista"/>
        <w:numPr>
          <w:ilvl w:val="0"/>
          <w:numId w:val="12"/>
        </w:numPr>
        <w:spacing w:after="0" w:line="240" w:lineRule="auto"/>
        <w:ind w:left="1701" w:hanging="567"/>
        <w:jc w:val="both"/>
        <w:rPr>
          <w:rFonts w:ascii="Arial Narrow" w:eastAsia="Arial Narrow" w:hAnsi="Arial Narrow" w:cs="Arial Narrow"/>
          <w:color w:val="000000"/>
          <w:kern w:val="0"/>
          <w:sz w:val="22"/>
          <w:szCs w:val="22"/>
          <w:lang w:eastAsia="es-ES"/>
          <w14:ligatures w14:val="none"/>
        </w:rPr>
      </w:pPr>
      <w:r w:rsidRPr="00F96E54">
        <w:rPr>
          <w:rFonts w:ascii="Arial Narrow" w:eastAsia="Arial Narrow" w:hAnsi="Arial Narrow" w:cs="Arial Narrow"/>
          <w:color w:val="000000"/>
          <w:kern w:val="0"/>
          <w:sz w:val="22"/>
          <w:szCs w:val="22"/>
          <w:lang w:eastAsia="es-ES"/>
          <w14:ligatures w14:val="none"/>
        </w:rPr>
        <w:t xml:space="preserve">Haciendo uso de una bomba de vaciado, realizaba aleaciones de plomo cobre en lingoteras de 700 kilos y de 1 tonelada. </w:t>
      </w:r>
    </w:p>
    <w:p w14:paraId="2F282291" w14:textId="77777777" w:rsidR="004B15B5" w:rsidRPr="00F96E54" w:rsidRDefault="004B15B5" w:rsidP="00F96E54">
      <w:pPr>
        <w:pStyle w:val="Prrafodelista"/>
        <w:spacing w:after="0" w:line="240" w:lineRule="auto"/>
        <w:jc w:val="both"/>
        <w:rPr>
          <w:rFonts w:ascii="Arial Narrow" w:eastAsia="Arial Narrow" w:hAnsi="Arial Narrow" w:cs="Arial Narrow"/>
          <w:color w:val="000000"/>
          <w:kern w:val="0"/>
          <w:sz w:val="22"/>
          <w:szCs w:val="22"/>
          <w:lang w:eastAsia="es-ES"/>
          <w14:ligatures w14:val="none"/>
        </w:rPr>
      </w:pPr>
    </w:p>
    <w:p w14:paraId="0DA0CA00" w14:textId="77777777" w:rsidR="004B15B5" w:rsidRPr="00F96E54" w:rsidRDefault="004B15B5" w:rsidP="00F96E54">
      <w:pPr>
        <w:pStyle w:val="Prrafodelista"/>
        <w:numPr>
          <w:ilvl w:val="0"/>
          <w:numId w:val="7"/>
        </w:numPr>
        <w:tabs>
          <w:tab w:val="num" w:pos="144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6E54">
        <w:rPr>
          <w:rFonts w:ascii="Arial Narrow" w:eastAsia="Arial Narrow" w:hAnsi="Arial Narrow" w:cs="Arial Narrow"/>
          <w:color w:val="000000"/>
          <w:kern w:val="0"/>
          <w:sz w:val="22"/>
          <w:szCs w:val="22"/>
          <w:lang w:eastAsia="es-ES"/>
          <w14:ligatures w14:val="none"/>
        </w:rPr>
        <w:t>Por lo que, en función al cumplimiento de sus deberes laborales y a la naturaleza del empleo es que se encontraba expuesto a los siguientes peligros:</w:t>
      </w:r>
    </w:p>
    <w:p w14:paraId="23C2341F" w14:textId="77777777" w:rsidR="004B15B5" w:rsidRPr="00F96E54" w:rsidRDefault="004B15B5" w:rsidP="00F96E54">
      <w:pPr>
        <w:spacing w:after="0" w:line="240" w:lineRule="auto"/>
        <w:jc w:val="both"/>
        <w:rPr>
          <w:rFonts w:ascii="Arial Narrow" w:eastAsia="Arial Narrow" w:hAnsi="Arial Narrow" w:cs="Arial Narrow"/>
          <w:color w:val="000000"/>
          <w:kern w:val="0"/>
          <w:sz w:val="22"/>
          <w:szCs w:val="22"/>
          <w:lang w:eastAsia="es-ES"/>
          <w14:ligatures w14:val="none"/>
        </w:rPr>
      </w:pPr>
    </w:p>
    <w:p w14:paraId="065A488E" w14:textId="77777777" w:rsidR="004B15B5" w:rsidRPr="00F96E54" w:rsidRDefault="004B15B5" w:rsidP="00F96E54">
      <w:pPr>
        <w:pStyle w:val="Prrafodelista"/>
        <w:numPr>
          <w:ilvl w:val="0"/>
          <w:numId w:val="13"/>
        </w:numPr>
        <w:spacing w:after="0" w:line="240" w:lineRule="auto"/>
        <w:ind w:left="1701" w:hanging="567"/>
        <w:jc w:val="both"/>
        <w:rPr>
          <w:rFonts w:ascii="Arial Narrow" w:eastAsia="Arial Narrow" w:hAnsi="Arial Narrow" w:cs="Arial Narrow"/>
          <w:color w:val="000000"/>
          <w:kern w:val="0"/>
          <w:sz w:val="22"/>
          <w:szCs w:val="22"/>
          <w:lang w:eastAsia="es-ES"/>
          <w14:ligatures w14:val="none"/>
        </w:rPr>
      </w:pPr>
      <w:r w:rsidRPr="00F96E54">
        <w:rPr>
          <w:rFonts w:ascii="Arial Narrow" w:eastAsia="Arial Narrow" w:hAnsi="Arial Narrow" w:cs="Arial Narrow"/>
          <w:color w:val="000000"/>
          <w:kern w:val="0"/>
          <w:sz w:val="22"/>
          <w:szCs w:val="22"/>
          <w:lang w:eastAsia="es-ES"/>
          <w14:ligatures w14:val="none"/>
        </w:rPr>
        <w:t xml:space="preserve">Sonidos superiores a las 100 </w:t>
      </w:r>
      <w:proofErr w:type="spellStart"/>
      <w:r w:rsidRPr="00F96E54">
        <w:rPr>
          <w:rFonts w:ascii="Arial Narrow" w:eastAsia="Arial Narrow" w:hAnsi="Arial Narrow" w:cs="Arial Narrow"/>
          <w:color w:val="000000"/>
          <w:kern w:val="0"/>
          <w:sz w:val="22"/>
          <w:szCs w:val="22"/>
          <w:lang w:eastAsia="es-ES"/>
          <w14:ligatures w14:val="none"/>
        </w:rPr>
        <w:t>dbs</w:t>
      </w:r>
      <w:proofErr w:type="spellEnd"/>
      <w:r w:rsidRPr="00F96E54">
        <w:rPr>
          <w:rFonts w:ascii="Arial Narrow" w:eastAsia="Arial Narrow" w:hAnsi="Arial Narrow" w:cs="Arial Narrow"/>
          <w:color w:val="000000"/>
          <w:kern w:val="0"/>
          <w:sz w:val="22"/>
          <w:szCs w:val="22"/>
          <w:lang w:eastAsia="es-ES"/>
          <w14:ligatures w14:val="none"/>
        </w:rPr>
        <w:t xml:space="preserve">. </w:t>
      </w:r>
    </w:p>
    <w:p w14:paraId="744FB040" w14:textId="77777777" w:rsidR="004B15B5" w:rsidRPr="00F96E54" w:rsidRDefault="004B15B5" w:rsidP="00F96E54">
      <w:pPr>
        <w:pStyle w:val="Prrafodelista"/>
        <w:numPr>
          <w:ilvl w:val="0"/>
          <w:numId w:val="13"/>
        </w:numPr>
        <w:spacing w:after="0" w:line="240" w:lineRule="auto"/>
        <w:ind w:left="1701" w:hanging="567"/>
        <w:jc w:val="both"/>
        <w:rPr>
          <w:rFonts w:ascii="Arial Narrow" w:eastAsia="Arial Narrow" w:hAnsi="Arial Narrow" w:cs="Arial Narrow"/>
          <w:color w:val="000000"/>
          <w:kern w:val="0"/>
          <w:sz w:val="22"/>
          <w:szCs w:val="22"/>
          <w:lang w:eastAsia="es-ES"/>
          <w14:ligatures w14:val="none"/>
        </w:rPr>
      </w:pPr>
      <w:r w:rsidRPr="00F96E54">
        <w:rPr>
          <w:rFonts w:ascii="Arial Narrow" w:eastAsia="Arial Narrow" w:hAnsi="Arial Narrow" w:cs="Arial Narrow"/>
          <w:color w:val="000000"/>
          <w:kern w:val="0"/>
          <w:sz w:val="22"/>
          <w:szCs w:val="22"/>
          <w:lang w:eastAsia="es-ES"/>
          <w14:ligatures w14:val="none"/>
        </w:rPr>
        <w:t xml:space="preserve">Agentes químicos era de alto riesgo y toxicidad </w:t>
      </w:r>
    </w:p>
    <w:p w14:paraId="5C748121" w14:textId="6E9C1147" w:rsidR="004B15B5" w:rsidRPr="00F96E54" w:rsidRDefault="004B15B5" w:rsidP="00F96E54">
      <w:pPr>
        <w:pStyle w:val="Prrafodelista"/>
        <w:numPr>
          <w:ilvl w:val="0"/>
          <w:numId w:val="13"/>
        </w:numPr>
        <w:spacing w:after="0" w:line="240" w:lineRule="auto"/>
        <w:ind w:left="1701" w:hanging="567"/>
        <w:jc w:val="both"/>
        <w:rPr>
          <w:rFonts w:ascii="Arial Narrow" w:eastAsia="Arial Narrow" w:hAnsi="Arial Narrow" w:cs="Arial Narrow"/>
          <w:color w:val="000000"/>
          <w:kern w:val="0"/>
          <w:sz w:val="22"/>
          <w:szCs w:val="22"/>
          <w:lang w:eastAsia="es-ES"/>
          <w14:ligatures w14:val="none"/>
        </w:rPr>
      </w:pPr>
      <w:r w:rsidRPr="00F96E54">
        <w:rPr>
          <w:rFonts w:ascii="Arial Narrow" w:eastAsia="Arial Narrow" w:hAnsi="Arial Narrow" w:cs="Arial Narrow"/>
          <w:color w:val="000000"/>
          <w:kern w:val="0"/>
          <w:sz w:val="22"/>
          <w:szCs w:val="22"/>
          <w:lang w:eastAsia="es-ES"/>
          <w14:ligatures w14:val="none"/>
        </w:rPr>
        <w:t xml:space="preserve">Riesgos ergonómicos, toda vez que se ha visto en posturas forzadas, esfuerzo y sobreesfuerzo ante la realización de sus labores, tanto por el desplazamiento, manipulación de herramientas, carga y descarga de productos derivados metalúrgicos del zinc propios de los productos entre otros. </w:t>
      </w:r>
    </w:p>
    <w:p w14:paraId="40DFE5AF" w14:textId="77777777" w:rsidR="004B15B5" w:rsidRPr="00F96E54" w:rsidRDefault="004B15B5" w:rsidP="00F96E54">
      <w:pPr>
        <w:pStyle w:val="Prrafodelista"/>
        <w:spacing w:after="0" w:line="240" w:lineRule="auto"/>
        <w:jc w:val="both"/>
        <w:rPr>
          <w:rFonts w:ascii="Arial Narrow" w:eastAsia="Arial Narrow" w:hAnsi="Arial Narrow" w:cs="Arial Narrow"/>
          <w:color w:val="000000"/>
          <w:kern w:val="0"/>
          <w:sz w:val="22"/>
          <w:szCs w:val="22"/>
          <w:lang w:eastAsia="es-ES"/>
          <w14:ligatures w14:val="none"/>
        </w:rPr>
      </w:pPr>
    </w:p>
    <w:p w14:paraId="4352A53D" w14:textId="77777777" w:rsidR="004B15B5" w:rsidRPr="00F96E54" w:rsidRDefault="004B15B5" w:rsidP="00F96E54">
      <w:pPr>
        <w:pStyle w:val="Prrafodelista"/>
        <w:numPr>
          <w:ilvl w:val="0"/>
          <w:numId w:val="7"/>
        </w:numPr>
        <w:tabs>
          <w:tab w:val="num" w:pos="144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6E54">
        <w:rPr>
          <w:rFonts w:ascii="Arial Narrow" w:eastAsia="Arial Narrow" w:hAnsi="Arial Narrow" w:cs="Arial Narrow"/>
          <w:color w:val="000000"/>
          <w:kern w:val="0"/>
          <w:sz w:val="22"/>
          <w:szCs w:val="22"/>
          <w:lang w:eastAsia="es-ES"/>
          <w14:ligatures w14:val="none"/>
        </w:rPr>
        <w:t xml:space="preserve">Debido a que las citadas enfermedades e incapacidades físicas que viene padeciendo han deteriorado su estado de salud y afectando su ámbito laboral, situación que ha suscitado que la Empleadora le separe de su centro de laborales argumentando que su rendimiento era deficiente. </w:t>
      </w:r>
    </w:p>
    <w:p w14:paraId="32B18ACF" w14:textId="77777777" w:rsidR="004B15B5" w:rsidRPr="00F96E54" w:rsidRDefault="004B15B5" w:rsidP="00F96E5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74D89AA" w14:textId="77777777" w:rsidR="004B15B5" w:rsidRPr="00F96E54" w:rsidRDefault="004B15B5" w:rsidP="00F96E54">
      <w:pPr>
        <w:pStyle w:val="Prrafodelista"/>
        <w:numPr>
          <w:ilvl w:val="0"/>
          <w:numId w:val="7"/>
        </w:numPr>
        <w:tabs>
          <w:tab w:val="num" w:pos="144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6E54">
        <w:rPr>
          <w:rFonts w:ascii="Arial Narrow" w:eastAsia="Arial Narrow" w:hAnsi="Arial Narrow" w:cs="Arial Narrow"/>
          <w:color w:val="000000"/>
          <w:kern w:val="0"/>
          <w:sz w:val="22"/>
          <w:szCs w:val="22"/>
          <w:lang w:eastAsia="es-ES"/>
          <w14:ligatures w14:val="none"/>
        </w:rPr>
        <w:t xml:space="preserve">Interpuso una demanda arbitral contra Mapfre ante el Centro de Conciliación y Arbitraje (CECONAR) de la Superintendencia Nacional de Salud (SUSALUD), cuya acción se tramitó bajo el Expediente 282-2020-ARB-SCTR. </w:t>
      </w:r>
    </w:p>
    <w:p w14:paraId="54A72795" w14:textId="77777777" w:rsidR="004B15B5" w:rsidRPr="00F96E54" w:rsidRDefault="004B15B5" w:rsidP="00F96E54">
      <w:pPr>
        <w:pStyle w:val="Prrafodelista"/>
        <w:spacing w:line="240" w:lineRule="auto"/>
        <w:rPr>
          <w:rFonts w:ascii="Arial Narrow" w:eastAsia="Arial Narrow" w:hAnsi="Arial Narrow" w:cs="Arial Narrow"/>
          <w:color w:val="000000"/>
          <w:kern w:val="0"/>
          <w:sz w:val="22"/>
          <w:szCs w:val="22"/>
          <w:lang w:eastAsia="es-ES"/>
          <w14:ligatures w14:val="none"/>
        </w:rPr>
      </w:pPr>
    </w:p>
    <w:p w14:paraId="7697650E" w14:textId="1F655367" w:rsidR="004B15B5" w:rsidRPr="00F96E54" w:rsidRDefault="004B15B5" w:rsidP="00F96E54">
      <w:pPr>
        <w:pStyle w:val="Prrafodelista"/>
        <w:numPr>
          <w:ilvl w:val="0"/>
          <w:numId w:val="7"/>
        </w:numPr>
        <w:tabs>
          <w:tab w:val="num" w:pos="144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6E54">
        <w:rPr>
          <w:rFonts w:ascii="Arial Narrow" w:eastAsia="Arial Narrow" w:hAnsi="Arial Narrow" w:cs="Arial Narrow"/>
          <w:color w:val="000000"/>
          <w:kern w:val="0"/>
          <w:sz w:val="22"/>
          <w:szCs w:val="22"/>
          <w:lang w:eastAsia="es-ES"/>
          <w14:ligatures w14:val="none"/>
        </w:rPr>
        <w:t>El 27 de noviembre de 2023, se emitió el Laudo Arbitral a través de la Resolución 13, la cual reconoció que únicamente las enfermedades de Cervicalgia y Dorso Lumbalgia son enfermedades de origen profesional, también determinó que el grado de invalidez que padece producto de las enfermedades de Cervicalgia y la Dorso Lumbalgia es del 52%, de acuerdo con la normatividad del Seguro Complementario de Trabajo de Riesgo y exigió a Mapfre pagar una pensión de invalidez a su favor, así como de los devengados e intereses correspondientes a las enfermedades de Cervicalgia y la Dorso Lumbalgia.</w:t>
      </w:r>
    </w:p>
    <w:p w14:paraId="290CB709" w14:textId="77777777" w:rsidR="004B15B5" w:rsidRPr="00F96E54" w:rsidRDefault="004B15B5" w:rsidP="00F96E54">
      <w:pPr>
        <w:pStyle w:val="Prrafodelista"/>
        <w:spacing w:line="240" w:lineRule="auto"/>
        <w:rPr>
          <w:rFonts w:ascii="Arial Narrow" w:eastAsia="Arial Narrow" w:hAnsi="Arial Narrow" w:cs="Arial Narrow"/>
          <w:color w:val="000000"/>
          <w:kern w:val="0"/>
          <w:sz w:val="22"/>
          <w:szCs w:val="22"/>
          <w:lang w:eastAsia="es-ES"/>
          <w14:ligatures w14:val="none"/>
        </w:rPr>
      </w:pPr>
    </w:p>
    <w:p w14:paraId="550EE9BB" w14:textId="5F9F0C43" w:rsidR="004B15B5" w:rsidRPr="00F96E54" w:rsidRDefault="004B15B5" w:rsidP="00F96E54">
      <w:pPr>
        <w:pStyle w:val="Prrafodelista"/>
        <w:numPr>
          <w:ilvl w:val="0"/>
          <w:numId w:val="7"/>
        </w:numPr>
        <w:tabs>
          <w:tab w:val="num" w:pos="144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6E54">
        <w:rPr>
          <w:rFonts w:ascii="Arial Narrow" w:eastAsia="Arial Narrow" w:hAnsi="Arial Narrow" w:cs="Arial Narrow"/>
          <w:color w:val="000000"/>
          <w:kern w:val="0"/>
          <w:sz w:val="22"/>
          <w:szCs w:val="22"/>
          <w:lang w:eastAsia="es-ES"/>
          <w14:ligatures w14:val="none"/>
        </w:rPr>
        <w:t xml:space="preserve">El 22 de marzo de 2024, mediante la Resolución 16 se declaró fundada su solicitud de interpretación y se precisó que la fecha de la contingencia o inicio del pago de la pensión de invalidez reconocida en el laudo arbitral era el 25 de abril de 2024</w:t>
      </w:r>
      <w:r w:rsidR="007C266F" w:rsidRPr="00F96E54">
        <w:rPr>
          <w:rFonts w:ascii="Arial Narrow" w:eastAsia="Arial Narrow" w:hAnsi="Arial Narrow" w:cs="Arial Narrow"/>
          <w:color w:val="000000"/>
          <w:kern w:val="0"/>
          <w:sz w:val="22"/>
          <w:szCs w:val="22"/>
          <w:lang w:eastAsia="es-ES"/>
          <w14:ligatures w14:val="none"/>
        </w:rPr>
        <w:t xml:space="preserve"/>
      </w:r>
      <w:r w:rsidRPr="00F96E54">
        <w:rPr>
          <w:rFonts w:ascii="Arial Narrow" w:eastAsia="Arial Narrow" w:hAnsi="Arial Narrow" w:cs="Arial Narrow"/>
          <w:color w:val="000000"/>
          <w:kern w:val="0"/>
          <w:sz w:val="22"/>
          <w:szCs w:val="22"/>
          <w:lang w:eastAsia="es-ES"/>
          <w14:ligatures w14:val="none"/>
        </w:rPr>
        <w:t>.</w:t>
      </w:r>
    </w:p>
    <w:p w14:paraId="36F13FD4" w14:textId="77777777" w:rsidR="004B15B5" w:rsidRPr="00F96E54" w:rsidRDefault="004B15B5" w:rsidP="00F96E54">
      <w:pPr>
        <w:pStyle w:val="Prrafodelista"/>
        <w:spacing w:after="0" w:line="240" w:lineRule="auto"/>
        <w:ind w:left="567"/>
        <w:rPr>
          <w:rFonts w:ascii="Arial Narrow" w:eastAsia="Arial Narrow" w:hAnsi="Arial Narrow" w:cs="Arial Narrow"/>
          <w:color w:val="000000"/>
          <w:kern w:val="0"/>
          <w:sz w:val="22"/>
          <w:szCs w:val="22"/>
          <w:lang w:eastAsia="es-ES"/>
          <w14:ligatures w14:val="none"/>
        </w:rPr>
      </w:pPr>
    </w:p>
    <w:p w14:paraId="79A72D27" w14:textId="084CA1DB" w:rsidR="002A4E6F" w:rsidRPr="00F96E54" w:rsidRDefault="002A4E6F" w:rsidP="00F96E54">
      <w:pPr>
        <w:pStyle w:val="Prrafodelista"/>
        <w:numPr>
          <w:ilvl w:val="3"/>
          <w:numId w:val="5"/>
        </w:numPr>
        <w:tabs>
          <w:tab w:val="clear" w:pos="2880"/>
        </w:tabs>
        <w:spacing w:after="0" w:line="240" w:lineRule="auto"/>
        <w:ind w:left="567" w:hanging="501"/>
        <w:jc w:val="both"/>
        <w:rPr>
          <w:rFonts w:ascii="Arial Narrow" w:eastAsia="Arial Narrow" w:hAnsi="Arial Narrow" w:cs="Arial Narrow"/>
          <w:color w:val="000000"/>
          <w:kern w:val="0"/>
          <w:sz w:val="22"/>
          <w:szCs w:val="22"/>
          <w:lang w:val="es-ES" w:eastAsia="es-ES"/>
          <w14:ligatures w14:val="none"/>
        </w:rPr>
      </w:pPr>
      <w:r w:rsidRPr="00F96E54">
        <w:rPr>
          <w:rFonts w:ascii="Arial Narrow" w:eastAsia="Arial Narrow" w:hAnsi="Arial Narrow" w:cs="Arial Narrow"/>
          <w:color w:val="000000"/>
          <w:kern w:val="0"/>
          <w:sz w:val="22"/>
          <w:szCs w:val="22"/>
          <w:lang w:eastAsia="es-ES"/>
          <w14:ligatures w14:val="none"/>
        </w:rPr>
        <w:t xml:space="preserve">El señor [APELLIDO] solicitó, en calidad de medida correctiva, que Mapfre cumpla con lo siguiente: (i) otorgar el pago de la cobertura de la Póliza 00005965 del Seguro Complementario de Trabajo de Riesgo por prestación económica, así como sus devengados e intereses legales; y, (ii) ejecutar los términos de los dispuesto en el Laudo Arbitral a través de la Resolución 13 y 16. Asimismo, requirió el reembolso de costos y costas del presente procedimiento. </w:t>
      </w:r>
      <w:r w:rsidR="007C266F" w:rsidRPr="00F96E54">
        <w:rPr>
          <w:rFonts w:ascii="Arial Narrow" w:eastAsia="Arial Narrow" w:hAnsi="Arial Narrow" w:cs="Arial Narrow"/>
          <w:kern w:val="0"/>
          <w14:ligatures w14:val="none"/>
          <w:sz w:val="22"/>
          <w:szCs w:val="22"/>
        </w:rPr>
        <w:t/>
      </w:r>
      <w:r w:rsidRPr="00F96E54">
        <w:rPr>
          <w:rFonts w:ascii="Arial Narrow" w:eastAsia="Arial Narrow" w:hAnsi="Arial Narrow" w:cs="Arial Narrow"/>
          <w:kern w:val="0"/>
          <w14:ligatures w14:val="none"/>
          <w:sz w:val="22"/>
          <w:szCs w:val="22"/>
        </w:rPr>
        <w:t xml:space="preserve"/>
      </w:r>
      <w:r w:rsidRPr="00F96E54">
        <w:rPr>
          <w:rFonts w:ascii="Arial Narrow" w:eastAsia="Arial Narrow" w:hAnsi="Arial Narrow" w:cs="Arial Narrow"/>
          <w:color w:val="000000"/>
          <w:kern w:val="0"/>
          <w:sz w:val="22"/>
          <w:szCs w:val="22"/>
          <w:lang w:val="es-ES" w:eastAsia="es-ES"/>
          <w14:ligatures w14:val="none"/>
        </w:rPr>
        <w:t/>
      </w:r>
      <w:r w:rsidR="0056427B" w:rsidRPr="00F96E54">
        <w:rPr>
          <w:rFonts w:ascii="Arial Narrow" w:eastAsia="Arial Narrow" w:hAnsi="Arial Narrow" w:cs="Arial Narrow"/>
          <w:color w:val="000000"/>
          <w:kern w:val="0"/>
          <w:sz w:val="22"/>
          <w:szCs w:val="22"/>
          <w:lang w:val="es-ES" w:eastAsia="es-ES"/>
          <w14:ligatures w14:val="none"/>
        </w:rPr>
        <w:t xml:space="preserve"/>
      </w:r>
      <w:r w:rsidR="007C266F" w:rsidRPr="00F96E54">
        <w:rPr>
          <w:rFonts w:ascii="Arial Narrow" w:eastAsia="Arial Narrow" w:hAnsi="Arial Narrow" w:cs="Arial Narrow"/>
          <w:color w:val="000000"/>
          <w:kern w:val="0"/>
          <w:sz w:val="22"/>
          <w:szCs w:val="22"/>
          <w:lang w:val="es-ES" w:eastAsia="es-ES"/>
          <w14:ligatures w14:val="none"/>
        </w:rPr>
        <w:t xml:space="preserve"/>
      </w:r>
      <w:r w:rsidR="004B15B5" w:rsidRPr="00F96E54">
        <w:rPr>
          <w:rFonts w:ascii="Arial Narrow" w:eastAsia="Arial Narrow" w:hAnsi="Arial Narrow" w:cs="Arial Narrow"/>
          <w:color w:val="000000"/>
          <w:kern w:val="0"/>
          <w:sz w:val="22"/>
          <w:szCs w:val="22"/>
          <w:lang w:eastAsia="es-ES"/>
          <w14:ligatures w14:val="none"/>
        </w:rPr>
        <w:t/>
      </w:r>
      <w:r w:rsidR="007C266F" w:rsidRPr="00F96E54">
        <w:rPr>
          <w:rFonts w:ascii="Arial Narrow" w:eastAsia="Arial Narrow" w:hAnsi="Arial Narrow" w:cs="Arial Narrow"/>
          <w:color w:val="000000"/>
          <w:kern w:val="0"/>
          <w:sz w:val="22"/>
          <w:szCs w:val="22"/>
          <w:lang w:val="es-ES" w:eastAsia="es-ES"/>
          <w14:ligatures w14:val="none"/>
        </w:rPr>
        <w:t xml:space="preserve"/>
      </w:r>
      <w:r w:rsidR="0056427B" w:rsidRPr="00F96E54">
        <w:rPr>
          <w:rFonts w:ascii="Arial Narrow" w:eastAsia="Arial Narrow" w:hAnsi="Arial Narrow" w:cs="Arial Narrow"/>
          <w:color w:val="000000"/>
          <w:kern w:val="0"/>
          <w:sz w:val="22"/>
          <w:szCs w:val="22"/>
          <w:lang w:val="es-ES" w:eastAsia="es-ES"/>
          <w14:ligatures w14:val="none"/>
        </w:rPr>
        <w:t xml:space="preserve"/>
      </w:r>
      <w:r w:rsidR="007C266F" w:rsidRPr="00F96E54">
        <w:rPr>
          <w:rFonts w:ascii="Arial Narrow" w:eastAsia="Arial Narrow" w:hAnsi="Arial Narrow" w:cs="Arial Narrow"/>
          <w:color w:val="000000"/>
          <w:kern w:val="0"/>
          <w:sz w:val="22"/>
          <w:szCs w:val="22"/>
          <w:lang w:val="es-ES" w:eastAsia="es-ES"/>
          <w14:ligatures w14:val="none"/>
        </w:rPr>
        <w:t xml:space="preserve"/>
      </w:r>
      <w:r w:rsidR="0056427B" w:rsidRPr="00F96E54">
        <w:rPr>
          <w:rFonts w:ascii="Arial Narrow" w:eastAsia="Arial Narrow" w:hAnsi="Arial Narrow" w:cs="Arial Narrow"/>
          <w:color w:val="000000"/>
          <w:kern w:val="0"/>
          <w:sz w:val="22"/>
          <w:szCs w:val="22"/>
          <w:lang w:val="es-ES" w:eastAsia="es-ES"/>
          <w14:ligatures w14:val="none"/>
        </w:rPr>
        <w:t/>
      </w:r>
      <w:proofErr w:type="spellStart"/>
      <w:r w:rsidR="0056427B" w:rsidRPr="00F96E54">
        <w:rPr>
          <w:rFonts w:ascii="Arial Narrow" w:eastAsia="Arial Narrow" w:hAnsi="Arial Narrow" w:cs="Arial Narrow"/>
          <w:color w:val="000000"/>
          <w:kern w:val="0"/>
          <w:sz w:val="22"/>
          <w:szCs w:val="22"/>
          <w:lang w:val="es-ES" w:eastAsia="es-ES"/>
          <w14:ligatures w14:val="none"/>
        </w:rPr>
        <w:t/>
      </w:r>
      <w:proofErr w:type="spellEnd"/>
      <w:r w:rsidR="0056427B" w:rsidRPr="00F96E54">
        <w:rPr>
          <w:rFonts w:ascii="Arial Narrow" w:eastAsia="Arial Narrow" w:hAnsi="Arial Narrow" w:cs="Arial Narrow"/>
          <w:color w:val="000000"/>
          <w:kern w:val="0"/>
          <w:sz w:val="22"/>
          <w:szCs w:val="22"/>
          <w:lang w:val="es-ES" w:eastAsia="es-ES"/>
          <w14:ligatures w14:val="none"/>
        </w:rPr>
        <w:t xml:space="preserve"/>
      </w:r>
      <w:r w:rsidR="007C266F" w:rsidRPr="00F96E54">
        <w:rPr>
          <w:rFonts w:ascii="Arial Narrow" w:eastAsia="Arial Narrow" w:hAnsi="Arial Narrow" w:cs="Arial Narrow"/>
          <w:color w:val="000000"/>
          <w:kern w:val="0"/>
          <w:sz w:val="22"/>
          <w:szCs w:val="22"/>
          <w:lang w:val="es-ES" w:eastAsia="es-ES"/>
          <w14:ligatures w14:val="none"/>
        </w:rPr>
        <w:t xml:space="preserve"/>
      </w:r>
      <w:r w:rsidRPr="00F96E54">
        <w:rPr>
          <w:rFonts w:ascii="Arial Narrow" w:eastAsia="Arial Narrow" w:hAnsi="Arial Narrow" w:cs="Arial Narrow"/>
          <w:color w:val="000000"/>
          <w:kern w:val="0"/>
          <w:sz w:val="22"/>
          <w:szCs w:val="22"/>
          <w:lang w:val="es-ES" w:eastAsia="es-ES"/>
          <w14:ligatures w14:val="none"/>
        </w:rPr>
        <w:t xml:space="preserve"/>
      </w:r>
    </w:p>
    <w:p w14:paraId="1D7C1D38" w14:textId="77777777" w:rsidR="002A4E6F" w:rsidRPr="00F96E54" w:rsidRDefault="002A4E6F" w:rsidP="00F96E5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D799E1F" w14:textId="77777777" w:rsidR="002A4E6F" w:rsidRPr="00F96E54" w:rsidRDefault="002A4E6F" w:rsidP="00F96E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96E54">
        <w:rPr>
          <w:rFonts w:ascii="Arial Narrow" w:eastAsia="Arial Narrow" w:hAnsi="Arial Narrow" w:cs="Arial Narrow"/>
          <w:b/>
          <w:color w:val="000000"/>
          <w:kern w:val="0"/>
          <w:sz w:val="22"/>
          <w:szCs w:val="22"/>
          <w:lang w:eastAsia="es-PE"/>
          <w14:ligatures w14:val="none"/>
        </w:rPr>
        <w:t>DE LA ADMISIÓN A TRÁMITE DE LA DENUNCIA</w:t>
      </w:r>
    </w:p>
    <w:p w14:paraId="7DB3EE9D" w14:textId="77777777" w:rsidR="002A4E6F" w:rsidRPr="00F96E54" w:rsidRDefault="002A4E6F" w:rsidP="00F96E54">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0B5C982" w14:textId="55B65F4E" w:rsidR="00DA68BD" w:rsidRPr="00F96E54" w:rsidRDefault="002A4E6F" w:rsidP="00F96E54">
      <w:pPr>
        <w:pStyle w:val="Prrafodelista"/>
        <w:numPr>
          <w:ilvl w:val="0"/>
          <w:numId w:val="6"/>
        </w:numPr>
        <w:spacing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F96E5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r w:rsidRPr="00F96E54">
        <w:rPr>
          <w:rStyle w:val="Refdenotaalpie"/>
          <w:rFonts w:ascii="Arial Narrow" w:eastAsia="Arial Narrow" w:hAnsi="Arial Narrow" w:cs="Arial Narrow"/>
          <w:sz w:val="22"/>
          <w:szCs w:val="22"/>
          <w:vertAlign w:val="superscript"/>
        </w:rPr>
        <w:footnoteReference w:id="2"/>
      </w:r>
      <w:r w:rsidRPr="00F96E54">
        <w:rPr>
          <w:rFonts w:ascii="Arial Narrow" w:eastAsia="Arial Narrow" w:hAnsi="Arial Narrow" w:cs="Arial Narrow"/>
          <w:color w:val="000000"/>
          <w:kern w:val="0"/>
          <w:sz w:val="22"/>
          <w:szCs w:val="22"/>
          <w:lang w:eastAsia="es-PE"/>
          <w14:ligatures w14:val="none"/>
        </w:rPr>
        <w:t xml:space="preserve">, considera </w:t>
      </w:r>
      <w:r w:rsidRPr="00F96E54">
        <w:rPr>
          <w:rFonts w:ascii="Arial Narrow" w:eastAsia="Arial Narrow" w:hAnsi="Arial Narrow" w:cs="Arial Narrow"/>
          <w:kern w:val="0"/>
          <w14:ligatures w14:val="none"/>
          <w:sz w:val="22"/>
          <w:szCs w:val="22"/>
        </w:rPr>
        <w:t xml:space="preserve">que el hecho denunciado, consistente en que </w:t>
      </w:r>
      <w:bookmarkStart w:id="4" w:name="_Hlk185232983"/>
      <w:bookmarkStart w:id="5" w:name="_Hlk155340268"/>
      <w:r w:rsidR="00BD6C8E" w:rsidRPr="00F96E54">
        <w:rPr>
          <w:rFonts w:ascii="Arial Narrow" w:eastAsia="Arial Narrow" w:hAnsi="Arial Narrow" w:cs="Arial Narrow"/>
          <w:kern w:val="0"/>
          <w14:ligatures w14:val="none"/>
          <w:sz w:val="22"/>
          <w:szCs w:val="22"/>
        </w:rPr>
        <w:t xml:space="preserve">la </w:t>
      </w:r>
      <w:r w:rsidR="00BD6C8E" w:rsidRPr="00F96E54">
        <w:rPr>
          <w:rFonts w:ascii="Arial Narrow" w:eastAsia="Arial Narrow" w:hAnsi="Arial Narrow" w:cs="Arial Narrow"/>
          <w:kern w:val="0"/>
          <w14:ligatures w14:val="none"/>
          <w:sz w:val="22"/>
          <w:szCs w:val="22"/>
        </w:rPr>
        <w:lastRenderedPageBreak/>
        <w:t>compañía aseguradora no habría cumplido con el pago de la prestación económica por la cobertura por invalidez del Seguro Complementario de Trabajo Riesgo - Póliza 00005965, devengados e intereses legales desde el 25 de abril de 2022</w:t>
      </w:r>
      <w:r w:rsidR="00BD6C8E" w:rsidRPr="00F96E54">
        <w:rPr>
          <w:rFonts w:ascii="Arial Narrow" w:eastAsia="Arial Narrow" w:hAnsi="Arial Narrow" w:cs="Arial Narrow"/>
          <w:bCs/>
          <w:kern w:val="0"/>
          <w14:ligatures w14:val="none"/>
          <w:sz w:val="22"/>
          <w:szCs w:val="22"/>
        </w:rPr>
        <w:t xml:space="preserve">; </w:t>
      </w:r>
      <w:r w:rsidR="008F1C8A" w:rsidRPr="00F96E54">
        <w:rPr>
          <w:rFonts w:ascii="Arial Narrow" w:eastAsia="Arial Narrow" w:hAnsi="Arial Narrow" w:cs="Arial Narrow"/>
          <w:bCs/>
          <w:kern w:val="0"/>
          <w14:ligatures w14:val="none"/>
          <w:sz w:val="22"/>
          <w:szCs w:val="22"/>
        </w:rPr>
        <w:t>involucraría una presunta afectación a sus expectativas, quien no habría encontrado una correspondencia entre lo que esperaba recibir de parte del proveedor y lo que realmente recibió</w:t>
      </w:r>
      <w:r w:rsidR="007C266F" w:rsidRPr="00F96E54">
        <w:rPr>
          <w:rFonts w:ascii="Arial Narrow" w:eastAsia="Arial Narrow" w:hAnsi="Arial Narrow" w:cs="Arial Narrow"/>
          <w:bCs/>
          <w:kern w:val="0"/>
          <w14:ligatures w14:val="none"/>
          <w:sz w:val="22"/>
          <w:szCs w:val="22"/>
        </w:rPr>
        <w:t>. Por consiguiente, corresponde calificar el hecho materia de denuncia como una presunta infracción al deber de idoneidad, tipificado en los artículos 18 y 19 del Código</w:t>
      </w:r>
      <w:bookmarkEnd w:id="4"/>
      <w:r w:rsidR="007C266F" w:rsidRPr="00F96E54">
        <w:rPr>
          <w:rStyle w:val="Refdenotaalpie"/>
          <w:rFonts w:ascii="Arial Narrow" w:eastAsia="Arial Narrow" w:hAnsi="Arial Narrow" w:cs="Arial Narrow"/>
          <w:bCs/>
          <w:kern w:val="0"/>
          <w:sz w:val="22"/>
          <w:szCs w:val="22"/>
          <w:vertAlign w:val="superscript"/>
          <w14:ligatures w14:val="none"/>
        </w:rPr>
        <w:footnoteReference w:id="3"/>
      </w:r>
      <w:r w:rsidR="007C266F" w:rsidRPr="00F96E54">
        <w:rPr>
          <w:rFonts w:ascii="Arial Narrow" w:eastAsia="Arial Narrow" w:hAnsi="Arial Narrow" w:cs="Arial Narrow"/>
          <w:bCs/>
          <w:kern w:val="0"/>
          <w14:ligatures w14:val="none"/>
          <w:sz w:val="22"/>
          <w:szCs w:val="22"/>
        </w:rPr>
        <w:t>.</w:t>
      </w:r>
      <w:bookmarkEnd w:id="1"/>
      <w:bookmarkEnd w:id="2"/>
      <w:bookmarkEnd w:id="3"/>
      <w:bookmarkEnd w:id="5"/>
    </w:p>
    <w:p w14:paraId="0F8A6870" w14:textId="77777777" w:rsidR="00BD6C8E" w:rsidRPr="00F96E54" w:rsidRDefault="00BD6C8E" w:rsidP="00F96E54">
      <w:pPr>
        <w:pStyle w:val="Prrafodelista"/>
        <w:spacing w:line="240" w:lineRule="auto"/>
        <w:ind w:left="567"/>
        <w:jc w:val="both"/>
        <w:rPr>
          <w:rFonts w:ascii="Arial Narrow" w:eastAsia="Arial Narrow" w:hAnsi="Arial Narrow" w:cs="Arial Narrow"/>
          <w:kern w:val="0"/>
          <w14:ligatures w14:val="none"/>
          <w:sz w:val="22"/>
          <w:szCs w:val="22"/>
        </w:rPr>
      </w:pPr>
    </w:p>
    <w:p w14:paraId="04F9AECF" w14:textId="77777777" w:rsidR="002A4E6F" w:rsidRPr="00F96E54" w:rsidRDefault="002A4E6F" w:rsidP="00F96E54">
      <w:pPr>
        <w:pStyle w:val="Prrafodelista"/>
        <w:numPr>
          <w:ilvl w:val="0"/>
          <w:numId w:val="6"/>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96E54">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p>
    <w:p w14:paraId="79B3F09F" w14:textId="77777777" w:rsidR="002A4E6F" w:rsidRPr="00F96E54" w:rsidRDefault="002A4E6F" w:rsidP="00F96E54">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0722F129" w14:textId="77777777" w:rsidR="002A4E6F" w:rsidRPr="00F96E54" w:rsidRDefault="002A4E6F" w:rsidP="00F96E54">
      <w:pPr>
        <w:pStyle w:val="Prrafodelista"/>
        <w:numPr>
          <w:ilvl w:val="0"/>
          <w:numId w:val="5"/>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96E54">
        <w:rPr>
          <w:rFonts w:ascii="Arial Narrow" w:eastAsia="Arial Narrow" w:hAnsi="Arial Narrow" w:cs="Arial Narrow"/>
          <w:b/>
          <w:color w:val="000000"/>
          <w:kern w:val="0"/>
          <w:sz w:val="22"/>
          <w:szCs w:val="22"/>
          <w:lang w:eastAsia="es-PE"/>
          <w14:ligatures w14:val="none"/>
        </w:rPr>
        <w:t>REQUERIMIENTO DE INFORMACIÓN</w:t>
      </w:r>
    </w:p>
    <w:p w14:paraId="628A6CDC" w14:textId="77777777" w:rsidR="002A4E6F" w:rsidRPr="00F96E54" w:rsidRDefault="002A4E6F" w:rsidP="00F96E54">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737F3240" w14:textId="7150C2E4" w:rsidR="002A4E6F" w:rsidRPr="00F96E54" w:rsidRDefault="002A4E6F" w:rsidP="00F96E54">
      <w:pPr>
        <w:pStyle w:val="Prrafodelista"/>
        <w:numPr>
          <w:ilvl w:val="0"/>
          <w:numId w:val="6"/>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96E54">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w:t>
      </w:r>
      <w:bookmarkStart w:id="6" w:name="_Hlk174990238"/>
      <w:r w:rsidR="0078405B" w:rsidRPr="00F96E54">
        <w:rPr>
          <w:rFonts w:ascii="Arial Narrow" w:eastAsia="Arial Narrow" w:hAnsi="Arial Narrow" w:cs="Arial Narrow"/>
          <w:color w:val="000000"/>
          <w:kern w:val="0"/>
          <w:sz w:val="22"/>
          <w:szCs w:val="22"/>
          <w:lang w:val="es-ES" w:eastAsia="es-ES"/>
          <w14:ligatures w14:val="none"/>
        </w:rPr>
        <w:t xml:space="preserve"> </w:t>
      </w:r>
      <w:r w:rsidR="00FB770C" w:rsidRPr="00F96E54">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00005965 del Seguro Complementario de Trabajo de Riesgo, así como el cargo de remisión de la póliza; y, (</w:t>
      </w:r>
      <w:proofErr w:type="spellStart"/>
      <w:r w:rsidR="00FB770C" w:rsidRPr="00F96E54">
        <w:rPr>
          <w:rFonts w:ascii="Arial Narrow" w:eastAsia="Arial Narrow" w:hAnsi="Arial Narrow" w:cs="Arial Narrow"/>
          <w:color w:val="000000"/>
          <w:kern w:val="0"/>
          <w:sz w:val="22"/>
          <w:szCs w:val="22"/>
          <w:lang w:val="es-ES" w:eastAsia="es-ES"/>
          <w14:ligatures w14:val="none"/>
        </w:rPr>
        <w:t>ii</w:t>
      </w:r>
      <w:proofErr w:type="spellEnd"/>
      <w:r w:rsidR="00FB770C" w:rsidRPr="00F96E54">
        <w:rPr>
          <w:rFonts w:ascii="Arial Narrow" w:eastAsia="Arial Narrow" w:hAnsi="Arial Narrow" w:cs="Arial Narrow"/>
          <w:color w:val="000000"/>
          <w:kern w:val="0"/>
          <w:sz w:val="22"/>
          <w:szCs w:val="22"/>
          <w:lang w:val="es-ES" w:eastAsia="es-ES"/>
          <w14:ligatures w14:val="none"/>
        </w:rPr>
        <w:t>) presentar los documentos que acrediten que la falta de otorgamiento de las prestaciones económicas de la Pensión del Seguro Complementario de Trabajo Riesgo fue justificado</w:t>
      </w:r>
      <w:r w:rsidR="00DA68BD" w:rsidRPr="00F96E54">
        <w:rPr>
          <w:rFonts w:ascii="Arial Narrow" w:eastAsia="Arial Narrow" w:hAnsi="Arial Narrow" w:cs="Arial Narrow"/>
          <w:color w:val="000000"/>
          <w:kern w:val="0"/>
          <w:sz w:val="22"/>
          <w:szCs w:val="22"/>
          <w:lang w:eastAsia="es-ES"/>
          <w14:ligatures w14:val="none"/>
        </w:rPr>
        <w:t>.</w:t>
      </w:r>
    </w:p>
    <w:bookmarkEnd w:id="6"/>
    <w:p w14:paraId="71B7A487" w14:textId="77777777" w:rsidR="002A4E6F" w:rsidRPr="00F96E54" w:rsidRDefault="002A4E6F" w:rsidP="00F96E54">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D2FC2CF" w14:textId="77777777" w:rsidR="002A4E6F" w:rsidRPr="00F96E54" w:rsidRDefault="002A4E6F" w:rsidP="00F96E54">
      <w:pPr>
        <w:pStyle w:val="Prrafodelista"/>
        <w:numPr>
          <w:ilvl w:val="0"/>
          <w:numId w:val="5"/>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96E54">
        <w:rPr>
          <w:rFonts w:ascii="Arial Narrow" w:eastAsia="Arial Narrow" w:hAnsi="Arial Narrow" w:cs="Arial Narrow"/>
          <w:b/>
          <w:color w:val="000000"/>
          <w:kern w:val="0"/>
          <w:sz w:val="22"/>
          <w:szCs w:val="22"/>
          <w:lang w:eastAsia="es-PE"/>
          <w14:ligatures w14:val="none"/>
        </w:rPr>
        <w:t xml:space="preserve">RESOLUCIÓN DE LA SECRETARÍA TÉCNICA </w:t>
      </w:r>
    </w:p>
    <w:p w14:paraId="1C514B1B" w14:textId="77777777" w:rsidR="002A4E6F" w:rsidRPr="00F96E54" w:rsidRDefault="002A4E6F" w:rsidP="00F96E54">
      <w:pPr>
        <w:spacing w:after="0" w:line="240" w:lineRule="auto"/>
        <w:jc w:val="both"/>
        <w:rPr>
          <w:rFonts w:ascii="Arial Narrow" w:eastAsia="Arial Narrow" w:hAnsi="Arial Narrow" w:cs="Arial Narrow"/>
          <w:b/>
          <w:color w:val="000000"/>
          <w:kern w:val="0"/>
          <w:sz w:val="22"/>
          <w:szCs w:val="22"/>
          <w:lang w:eastAsia="es-PE"/>
          <w14:ligatures w14:val="none"/>
        </w:rPr>
      </w:pPr>
    </w:p>
    <w:p w14:paraId="1B73891B" w14:textId="06216B37" w:rsidR="000E10E7" w:rsidRPr="00F96E54" w:rsidRDefault="002A4E6F" w:rsidP="00F96E54">
      <w:pPr>
        <w:spacing w:after="0" w:line="240" w:lineRule="auto"/>
        <w:jc w:val="both"/>
        <w:rPr>
          <w:rFonts w:ascii="Arial Narrow" w:eastAsia="Arial Narrow" w:hAnsi="Arial Narrow" w:cs="Arial Narrow"/>
          <w:bCs/>
          <w:color w:val="000000"/>
          <w:kern w:val="0"/>
          <w:sz w:val="22"/>
          <w:szCs w:val="22"/>
          <w:lang w:eastAsia="es-PE"/>
          <w14:ligatures w14:val="none"/>
        </w:rPr>
      </w:pPr>
      <w:r w:rsidRPr="00F96E54">
        <w:rPr>
          <w:rFonts w:ascii="Arial Narrow" w:eastAsia="Arial Narrow" w:hAnsi="Arial Narrow" w:cs="Arial Narrow"/>
          <w:b/>
          <w:color w:val="000000"/>
          <w:kern w:val="0"/>
          <w:sz w:val="22"/>
          <w:szCs w:val="22"/>
          <w:lang w:eastAsia="es-PE"/>
          <w14:ligatures w14:val="none"/>
        </w:rPr>
        <w:t xml:space="preserve">PRIMERO:</w:t>
      </w:r>
      <w:r w:rsidRPr="00F96E54">
        <w:rPr>
          <w:rFonts w:ascii="Arial Narrow" w:eastAsia="Arial Narrow" w:hAnsi="Arial Narrow" w:cs="Arial Narrow"/>
          <w:color w:val="000000"/>
          <w:kern w:val="0"/>
          <w:sz w:val="22"/>
          <w:szCs w:val="22"/>
          <w:lang w:eastAsia="es-PE"/>
          <w14:ligatures w14:val="none"/>
        </w:rPr>
        <w:t xml:space="preserve"> admitir a trámite la denuncia del 18 de marzo de 2025, interpuesta por el señor [DENUNCIANTE] contra Mapfre Perú Compañía de Seguros y Reaseguros S.A., por presunta infracción a los artículos 18 y 19 de la Ley 29571, Código de Protección y Defensa del Consumidor, en tanto la compañía aseguradora no habría cumplido con el pago de la prestación económica por la cobertura por invalidez del Seguro Complementario de Trabajo Riesgo - Póliza 00005965, devengados e intereses legales desde el 25 de abril de 2022.</w:t>
      </w:r>
      <w:r w:rsidRPr="00F96E54">
        <w:rPr>
          <w:rFonts w:ascii="Arial Narrow" w:eastAsia="Arial Narrow" w:hAnsi="Arial Narrow" w:cs="Arial Narrow"/>
          <w:color w:val="000000"/>
          <w:kern w:val="0"/>
          <w:sz w:val="22"/>
          <w:szCs w:val="22"/>
          <w:lang w:eastAsia="es-PE"/>
          <w14:ligatures w14:val="none"/>
        </w:rPr>
        <w:t xml:space="preserve"/>
      </w:r>
      <w:r w:rsidRPr="00F96E54">
        <w:rPr>
          <w:rFonts w:ascii="Arial Narrow" w:eastAsia="Arial Narrow" w:hAnsi="Arial Narrow" w:cs="Arial Narrow"/>
          <w:color w:val="000000"/>
          <w:kern w:val="0"/>
          <w:sz w:val="22"/>
          <w:szCs w:val="22"/>
          <w:lang w:val="es-ES" w:eastAsia="es-PE"/>
          <w14:ligatures w14:val="none"/>
        </w:rPr>
        <w:t xml:space="preserve"/>
      </w:r>
      <w:r w:rsidR="00DA68BD" w:rsidRPr="00F96E54">
        <w:rPr>
          <w:rFonts w:ascii="Arial Narrow" w:eastAsia="Arial Narrow" w:hAnsi="Arial Narrow" w:cs="Arial Narrow"/>
          <w:color w:val="000000"/>
          <w:kern w:val="0"/>
          <w:sz w:val="22"/>
          <w:szCs w:val="22"/>
          <w:lang w:val="es-ES" w:eastAsia="es-ES"/>
          <w14:ligatures w14:val="none"/>
        </w:rPr>
        <w:t/>
      </w:r>
      <w:r w:rsidR="00DA68BD" w:rsidRPr="00F96E54">
        <w:rPr>
          <w:rFonts w:ascii="Arial Narrow" w:eastAsia="Arial Narrow" w:hAnsi="Arial Narrow" w:cs="Arial Narrow"/>
          <w:color w:val="000000"/>
          <w:kern w:val="0"/>
          <w:sz w:val="22"/>
          <w:szCs w:val="22"/>
          <w:lang w:eastAsia="es-ES"/>
          <w14:ligatures w14:val="none"/>
        </w:rPr>
        <w:t xml:space="preserve"/>
      </w:r>
      <w:r w:rsidRPr="00F96E54">
        <w:rPr>
          <w:rFonts w:ascii="Arial Narrow" w:eastAsia="Arial Narrow" w:hAnsi="Arial Narrow" w:cs="Arial Narrow"/>
          <w:color w:val="000000"/>
          <w:kern w:val="0"/>
          <w:sz w:val="22"/>
          <w:szCs w:val="22"/>
          <w:lang w:eastAsia="es-PE"/>
          <w14:ligatures w14:val="none"/>
        </w:rPr>
        <w:t xml:space="preserve"/>
      </w:r>
      <w:r w:rsidR="00DA68BD" w:rsidRPr="00F96E54">
        <w:rPr>
          <w:rFonts w:ascii="Arial Narrow" w:eastAsia="Arial Narrow" w:hAnsi="Arial Narrow" w:cs="Arial Narrow"/>
          <w:color w:val="000000"/>
          <w:kern w:val="0"/>
          <w:sz w:val="22"/>
          <w:szCs w:val="22"/>
          <w:lang w:eastAsia="es-PE"/>
          <w14:ligatures w14:val="none"/>
        </w:rPr>
        <w:t/>
      </w:r>
      <w:r w:rsidRPr="00F96E54">
        <w:rPr>
          <w:rFonts w:ascii="Arial Narrow" w:eastAsia="Arial Narrow" w:hAnsi="Arial Narrow" w:cs="Arial Narrow"/>
          <w:color w:val="000000"/>
          <w:kern w:val="0"/>
          <w:sz w:val="22"/>
          <w:szCs w:val="22"/>
          <w:lang w:eastAsia="es-PE"/>
          <w14:ligatures w14:val="none"/>
        </w:rPr>
        <w:t xml:space="preserve"/>
      </w:r>
      <w:bookmarkStart w:id="7" w:name="_Hlk138779332"/>
      <w:r w:rsidRPr="00F96E54">
        <w:rPr>
          <w:rFonts w:ascii="Arial Narrow" w:eastAsia="Arial Narrow" w:hAnsi="Arial Narrow" w:cs="Arial Narrow"/>
          <w:color w:val="000000"/>
          <w:kern w:val="0"/>
          <w:sz w:val="22"/>
          <w:szCs w:val="22"/>
          <w:lang w:eastAsia="es-PE"/>
          <w14:ligatures w14:val="none"/>
        </w:rPr>
        <w:t xml:space="preserve"/>
      </w:r>
      <w:bookmarkEnd w:id="7"/>
      <w:r w:rsidRPr="00F96E54">
        <w:rPr>
          <w:rFonts w:ascii="Arial Narrow" w:eastAsia="Arial Narrow" w:hAnsi="Arial Narrow" w:cs="Arial Narrow"/>
          <w:color w:val="000000"/>
          <w:kern w:val="0"/>
          <w:sz w:val="22"/>
          <w:szCs w:val="22"/>
          <w:lang w:eastAsia="es-PE"/>
          <w14:ligatures w14:val="none"/>
        </w:rPr>
        <w:t xml:space="preserve"/>
      </w:r>
      <w:r w:rsidR="00D312F8" w:rsidRPr="00F96E54">
        <w:rPr>
          <w:rFonts w:ascii="Arial Narrow" w:eastAsia="Arial Narrow" w:hAnsi="Arial Narrow" w:cs="Arial Narrow"/>
          <w:color w:val="000000"/>
          <w:kern w:val="0"/>
          <w:sz w:val="22"/>
          <w:szCs w:val="22"/>
          <w:lang w:eastAsia="es-PE"/>
          <w14:ligatures w14:val="none"/>
        </w:rPr>
        <w:t/>
      </w:r>
      <w:r w:rsidR="000E10E7" w:rsidRPr="00F96E54">
        <w:rPr>
          <w:rFonts w:ascii="Arial Narrow" w:eastAsia="Arial Narrow" w:hAnsi="Arial Narrow" w:cs="Arial Narrow"/>
          <w:color w:val="000000"/>
          <w:kern w:val="0"/>
          <w:sz w:val="22"/>
          <w:szCs w:val="22"/>
          <w:lang w:eastAsia="es-PE"/>
          <w14:ligatures w14:val="none"/>
        </w:rPr>
        <w:t xml:space="preserve"/>
      </w:r>
      <w:r w:rsidR="00A14530" w:rsidRPr="00F96E54">
        <w:rPr>
          <w:rFonts w:ascii="Arial Narrow" w:eastAsia="Arial Narrow" w:hAnsi="Arial Narrow" w:cs="Arial Narrow"/>
          <w:color w:val="000000"/>
          <w:kern w:val="0"/>
          <w:sz w:val="22"/>
          <w:szCs w:val="22"/>
          <w:lang w:eastAsia="es-PE"/>
          <w14:ligatures w14:val="none"/>
        </w:rPr>
        <w:t/>
      </w:r>
      <w:r w:rsidR="0078405B" w:rsidRPr="00F96E54">
        <w:rPr>
          <w:rFonts w:ascii="Arial Narrow" w:eastAsia="Arial Narrow" w:hAnsi="Arial Narrow" w:cs="Arial Narrow"/>
          <w:color w:val="000000"/>
          <w:kern w:val="0"/>
          <w:sz w:val="22"/>
          <w:szCs w:val="22"/>
          <w:lang w:eastAsia="es-PE"/>
          <w14:ligatures w14:val="none"/>
        </w:rPr>
        <w:t/>
      </w:r>
      <w:r w:rsidR="00A14530" w:rsidRPr="00F96E54">
        <w:rPr>
          <w:rFonts w:ascii="Arial Narrow" w:eastAsia="Arial Narrow" w:hAnsi="Arial Narrow" w:cs="Arial Narrow"/>
          <w:color w:val="000000"/>
          <w:kern w:val="0"/>
          <w:sz w:val="22"/>
          <w:szCs w:val="22"/>
          <w:lang w:eastAsia="es-PE"/>
          <w14:ligatures w14:val="none"/>
        </w:rPr>
        <w:t xml:space="preserve"/>
      </w:r>
      <w:r w:rsidR="0078405B" w:rsidRPr="00F96E54">
        <w:rPr>
          <w:rFonts w:ascii="Arial Narrow" w:eastAsia="Arial Narrow" w:hAnsi="Arial Narrow" w:cs="Arial Narrow"/>
          <w:color w:val="000000"/>
          <w:kern w:val="0"/>
          <w:sz w:val="22"/>
          <w:szCs w:val="22"/>
          <w:lang w:eastAsia="es-PE"/>
          <w14:ligatures w14:val="none"/>
        </w:rPr>
        <w:t/>
      </w:r>
      <w:r w:rsidR="000E10E7" w:rsidRPr="00F96E54">
        <w:rPr>
          <w:rFonts w:ascii="Arial Narrow" w:eastAsia="Arial Narrow" w:hAnsi="Arial Narrow" w:cs="Arial Narrow"/>
          <w:kern w:val="0"/>
          <w14:ligatures w14:val="none"/>
          <w:sz w:val="22"/>
          <w:szCs w:val="22"/>
        </w:rPr>
        <w:t xml:space="preserve"/>
      </w:r>
      <w:r w:rsidR="000E10E7" w:rsidRPr="00F96E54">
        <w:rPr>
          <w:rFonts w:ascii="Arial Narrow" w:eastAsia="Arial Narrow" w:hAnsi="Arial Narrow" w:cs="Arial Narrow"/>
          <w:color w:val="000000"/>
          <w:kern w:val="0"/>
          <w:sz w:val="22"/>
          <w:szCs w:val="22"/>
          <w:lang w:eastAsia="es-PE"/>
          <w14:ligatures w14:val="none"/>
        </w:rPr>
        <w:t xml:space="preserve"/>
      </w:r>
      <w:r w:rsidR="000E10E7" w:rsidRPr="00F96E54">
        <w:rPr>
          <w:rFonts w:ascii="Arial Narrow" w:eastAsia="Arial Narrow" w:hAnsi="Arial Narrow" w:cs="Arial Narrow"/>
          <w:color w:val="000000"/>
          <w:kern w:val="0"/>
          <w:sz w:val="22"/>
          <w:szCs w:val="22"/>
          <w:lang w:eastAsia="es-PE"/>
          <w14:ligatures w14:val="none"/>
        </w:rPr>
        <w:lastRenderedPageBreak/>
        <w:t/>
      </w:r>
      <w:r w:rsidR="000E10E7" w:rsidRPr="00F96E54">
        <w:rPr>
          <w:rFonts w:ascii="Arial Narrow" w:eastAsia="Arial Narrow" w:hAnsi="Arial Narrow" w:cs="Arial Narrow"/>
          <w:kern w:val="0"/>
          <w14:ligatures w14:val="none"/>
          <w:sz w:val="22"/>
          <w:szCs w:val="22"/>
        </w:rPr>
        <w:t xml:space="preserve"/>
      </w:r>
      <w:r w:rsidR="00D312F8" w:rsidRPr="00F96E54">
        <w:rPr>
          <w:rFonts w:ascii="Arial Narrow" w:eastAsia="Arial Narrow" w:hAnsi="Arial Narrow" w:cs="Arial Narrow"/>
          <w:kern w:val="0"/>
          <w14:ligatures w14:val="none"/>
          <w:sz w:val="22"/>
          <w:szCs w:val="22"/>
        </w:rPr>
        <w:t/>
      </w:r>
      <w:r w:rsidR="00DA68BD" w:rsidRPr="00F96E54">
        <w:rPr>
          <w:rFonts w:ascii="Arial Narrow" w:eastAsia="Arial Narrow" w:hAnsi="Arial Narrow" w:cs="Arial Narrow"/>
          <w:kern w:val="0"/>
          <w14:ligatures w14:val="none"/>
          <w:sz w:val="22"/>
          <w:szCs w:val="22"/>
        </w:rPr>
        <w:t xml:space="preserve"/>
      </w:r>
      <w:r w:rsidR="004B15B5" w:rsidRPr="00F96E54">
        <w:rPr>
          <w:rFonts w:ascii="Arial Narrow" w:eastAsia="Arial Narrow" w:hAnsi="Arial Narrow" w:cs="Arial Narrow"/>
          <w:kern w:val="0"/>
          <w14:ligatures w14:val="none"/>
          <w:sz w:val="22"/>
          <w:szCs w:val="22"/>
        </w:rPr>
        <w:t/>
      </w:r>
      <w:r w:rsidR="00D312F8" w:rsidRPr="00F96E54">
        <w:rPr>
          <w:rFonts w:ascii="Arial Narrow" w:eastAsia="Arial Narrow" w:hAnsi="Arial Narrow" w:cs="Arial Narrow"/>
          <w:kern w:val="0"/>
          <w14:ligatures w14:val="none"/>
          <w:sz w:val="22"/>
          <w:szCs w:val="22"/>
        </w:rPr>
        <w:t/>
      </w:r>
      <w:r w:rsidR="00DA68BD" w:rsidRPr="00F96E54">
        <w:rPr>
          <w:rFonts w:ascii="Arial Narrow" w:eastAsia="Arial Narrow" w:hAnsi="Arial Narrow" w:cs="Arial Narrow"/>
          <w:kern w:val="0"/>
          <w14:ligatures w14:val="none"/>
          <w:sz w:val="22"/>
          <w:szCs w:val="22"/>
        </w:rPr>
        <w:t/>
      </w:r>
    </w:p>
    <w:p w14:paraId="21BCE810" w14:textId="77777777" w:rsidR="002A4E6F" w:rsidRPr="00F96E54" w:rsidRDefault="002A4E6F" w:rsidP="00F96E54">
      <w:pPr>
        <w:spacing w:after="0" w:line="240" w:lineRule="auto"/>
        <w:jc w:val="both"/>
        <w:rPr>
          <w:rFonts w:ascii="Arial Narrow" w:eastAsia="Arial Narrow" w:hAnsi="Arial Narrow" w:cs="Arial Narrow"/>
          <w:bCs/>
          <w:color w:val="000000"/>
          <w:kern w:val="0"/>
          <w:sz w:val="22"/>
          <w:szCs w:val="22"/>
          <w:lang w:eastAsia="es-PE"/>
          <w14:ligatures w14:val="none"/>
        </w:rPr>
      </w:pPr>
    </w:p>
    <w:p w14:paraId="671F8327" w14:textId="32A5CE06" w:rsidR="002A4E6F" w:rsidRPr="00F96E54" w:rsidRDefault="002A4E6F" w:rsidP="00F96E54">
      <w:pPr>
        <w:spacing w:after="0" w:line="240" w:lineRule="auto"/>
        <w:jc w:val="both"/>
        <w:rPr>
          <w:rFonts w:ascii="Arial Narrow" w:eastAsia="Arial Narrow" w:hAnsi="Arial Narrow" w:cs="Arial Narrow"/>
          <w:kern w:val="0"/>
          <w14:ligatures w14:val="none"/>
          <w:sz w:val="22"/>
          <w:szCs w:val="22"/>
        </w:rPr>
      </w:pPr>
      <w:r w:rsidRPr="00F96E54">
        <w:rPr>
          <w:rFonts w:ascii="Arial Narrow" w:eastAsia="Arial Narrow" w:hAnsi="Arial Narrow" w:cs="Arial Narrow"/>
          <w:b/>
          <w:color w:val="000000"/>
          <w:kern w:val="0"/>
          <w:sz w:val="22"/>
          <w:szCs w:val="22"/>
          <w:lang w:eastAsia="es-PE"/>
          <w14:ligatures w14:val="none"/>
        </w:rPr>
        <w:t>SEGUNDO:</w:t>
      </w:r>
      <w:r w:rsidRPr="00F96E5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F96E54">
        <w:rPr>
          <w:rFonts w:ascii="Arial Narrow" w:eastAsia="Arial Narrow" w:hAnsi="Arial Narrow" w:cs="Arial Narrow"/>
          <w:color w:val="000000"/>
          <w:kern w:val="0"/>
          <w:sz w:val="22"/>
          <w:szCs w:val="22"/>
          <w:lang w:val="es-ES" w:eastAsia="es-ES"/>
          <w14:ligatures w14:val="none"/>
        </w:rPr>
        <w:t xml:space="preserve">del </w:t>
      </w:r>
      <w:r w:rsidR="00DA68BD" w:rsidRPr="00F96E54">
        <w:rPr>
          <w:rFonts w:ascii="Arial Narrow" w:eastAsia="Arial Narrow" w:hAnsi="Arial Narrow" w:cs="Arial Narrow"/>
          <w:color w:val="000000"/>
          <w:kern w:val="0"/>
          <w:sz w:val="22"/>
          <w:szCs w:val="22"/>
          <w:lang w:val="es-ES" w:eastAsia="es-ES"/>
          <w14:ligatures w14:val="none"/>
        </w:rPr>
        <w:t xml:space="preserve">18 de marzo de 2025</w:t>
      </w:r>
      <w:r w:rsidR="00DA68BD" w:rsidRPr="00F96E54">
        <w:rPr>
          <w:rFonts w:ascii="Arial Narrow" w:eastAsia="Arial Narrow" w:hAnsi="Arial Narrow" w:cs="Arial Narrow"/>
          <w:color w:val="000000"/>
          <w:kern w:val="0"/>
          <w:sz w:val="22"/>
          <w:szCs w:val="22"/>
          <w:lang w:eastAsia="es-ES"/>
          <w14:ligatures w14:val="none"/>
        </w:rPr>
        <w:t xml:space="preserve"/>
      </w:r>
      <w:r w:rsidRPr="00F96E54">
        <w:rPr>
          <w:rFonts w:ascii="Arial Narrow" w:eastAsia="Arial Narrow" w:hAnsi="Arial Narrow" w:cs="Arial Narrow"/>
          <w:kern w:val="0"/>
          <w14:ligatures w14:val="none"/>
          <w:sz w:val="22"/>
          <w:szCs w:val="22"/>
        </w:rPr>
        <w:t xml:space="preserve">. </w:t>
      </w:r>
    </w:p>
    <w:p w14:paraId="3EF76B1A" w14:textId="77777777" w:rsidR="002A4E6F" w:rsidRPr="00F96E54" w:rsidRDefault="002A4E6F" w:rsidP="00F96E54">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34D4888E" w14:textId="77777777" w:rsidR="002A4E6F" w:rsidRPr="00F96E54" w:rsidRDefault="002A4E6F" w:rsidP="00F96E54">
      <w:pPr>
        <w:spacing w:after="0" w:line="240" w:lineRule="auto"/>
        <w:jc w:val="both"/>
        <w:rPr>
          <w:rFonts w:ascii="Arial Narrow" w:eastAsia="Arial Narrow" w:hAnsi="Arial Narrow" w:cs="Arial Narrow"/>
          <w:color w:val="000000"/>
          <w:kern w:val="0"/>
          <w:sz w:val="22"/>
          <w:szCs w:val="22"/>
          <w:lang w:eastAsia="es-PE"/>
          <w14:ligatures w14:val="none"/>
        </w:rPr>
      </w:pPr>
      <w:r w:rsidRPr="00F96E54">
        <w:rPr>
          <w:rFonts w:ascii="Arial Narrow" w:eastAsia="Arial Narrow" w:hAnsi="Arial Narrow" w:cs="Arial Narrow"/>
          <w:b/>
          <w:color w:val="000000"/>
          <w:kern w:val="0"/>
          <w:sz w:val="22"/>
          <w:szCs w:val="22"/>
          <w:lang w:eastAsia="es-PE"/>
          <w14:ligatures w14:val="none"/>
        </w:rPr>
        <w:t xml:space="preserve">TERCERO:</w:t>
      </w:r>
      <w:r w:rsidRPr="00F96E54">
        <w:rPr>
          <w:rFonts w:ascii="Arial Narrow" w:eastAsia="Arial Narrow" w:hAnsi="Arial Narrow" w:cs="Arial Narrow"/>
          <w:color w:val="000000"/>
          <w:kern w:val="0"/>
          <w:sz w:val="22"/>
          <w:szCs w:val="22"/>
          <w:lang w:eastAsia="es-PE"/>
          <w14:ligatures w14:val="none"/>
        </w:rPr>
        <w:t xml:space="preserve"> </w:t>
      </w:r>
      <w:r w:rsidRPr="00F96E54">
        <w:rPr>
          <w:rFonts w:ascii="Arial Narrow" w:eastAsia="Arial Narrow" w:hAnsi="Arial Narrow" w:cs="Arial Narrow"/>
          <w:color w:val="000000"/>
          <w:kern w:val="0"/>
          <w:sz w:val="22"/>
          <w:szCs w:val="22"/>
          <w:lang w:eastAsia="es-PE"/>
          <w14:ligatures w14:val="none"/>
        </w:rPr>
        <w:t>requerir a Mapfre Perú Compañía de</w:t>
      </w:r>
      <w:r w:rsidRPr="00F96E54">
        <w:rPr>
          <w:rFonts w:ascii="Arial Narrow" w:eastAsia="Arial Narrow" w:hAnsi="Arial Narrow" w:cs="Arial Narrow"/>
          <w:color w:val="000000"/>
          <w:kern w:val="0"/>
          <w:sz w:val="22"/>
          <w:szCs w:val="22"/>
          <w:shd w:val="clear" w:color="auto" w:fill="FFFFFF"/>
          <w:lang w:eastAsia="es-PE"/>
          <w14:ligatures w14:val="none"/>
        </w:rPr>
        <w:t xml:space="preserve"> Seguros y Reaseguros S.A. </w:t>
      </w:r>
      <w:r w:rsidRPr="00F96E54">
        <w:rPr>
          <w:rFonts w:ascii="Arial Narrow" w:eastAsia="Arial Narrow" w:hAnsi="Arial Narrow" w:cs="Arial Narrow"/>
          <w:color w:val="000000"/>
          <w:kern w:val="0"/>
          <w:sz w:val="22"/>
          <w:szCs w:val="22"/>
          <w:lang w:eastAsia="es-PE"/>
          <w14:ligatures w14:val="none"/>
        </w:rPr>
        <w:t>que cumpla con lo siguiente:</w:t>
      </w:r>
    </w:p>
    <w:p w14:paraId="58878DB2" w14:textId="77777777" w:rsidR="002A4E6F" w:rsidRPr="00F96E54" w:rsidRDefault="002A4E6F" w:rsidP="00F96E54">
      <w:pPr>
        <w:spacing w:after="0" w:line="240" w:lineRule="auto"/>
        <w:jc w:val="both"/>
        <w:rPr>
          <w:rFonts w:ascii="Arial Narrow" w:eastAsia="Arial Narrow" w:hAnsi="Arial Narrow" w:cs="Arial Narrow"/>
          <w:color w:val="000000"/>
          <w:kern w:val="0"/>
          <w:sz w:val="22"/>
          <w:szCs w:val="22"/>
          <w:lang w:eastAsia="es-PE"/>
          <w14:ligatures w14:val="none"/>
        </w:rPr>
      </w:pPr>
    </w:p>
    <w:p w14:paraId="6353C4E5" w14:textId="77777777" w:rsidR="002A4E6F" w:rsidRPr="00F96E54" w:rsidRDefault="002A4E6F" w:rsidP="00F96E5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F96E54">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1FB5803A" w14:textId="77777777" w:rsidR="002A4E6F" w:rsidRPr="00F96E54" w:rsidRDefault="002A4E6F" w:rsidP="00F96E5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F96E54">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104EE4A" w14:textId="77777777" w:rsidR="002A4E6F" w:rsidRPr="00F96E54" w:rsidRDefault="002A4E6F" w:rsidP="00F96E5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F96E54">
        <w:rPr>
          <w:rFonts w:ascii="Arial Narrow" w:eastAsia="Arial Narrow" w:hAnsi="Arial Narrow" w:cs="Arial Narrow"/>
          <w:color w:val="000000"/>
          <w:kern w:val="0"/>
          <w:sz w:val="22"/>
          <w:szCs w:val="22"/>
          <w:lang w:eastAsia="es-PE"/>
          <w14:ligatures w14:val="none"/>
        </w:rPr>
        <w:t>consignar el Número de Registro Único de Contribuyentes (RUC); y,</w:t>
      </w:r>
    </w:p>
    <w:p w14:paraId="05364FB9" w14:textId="5E4911ED" w:rsidR="002A4E6F" w:rsidRPr="00F96E54" w:rsidRDefault="002A4E6F" w:rsidP="00F96E5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F96E54">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FB770C" w:rsidRPr="00F96E54">
        <w:rPr>
          <w:rFonts w:ascii="Arial Narrow" w:eastAsia="Arial Narrow" w:hAnsi="Arial Narrow" w:cs="Arial Narrow"/>
          <w:bCs/>
          <w:kern w:val="0"/>
          <w14:ligatures w14:val="none"/>
          <w:sz w:val="22"/>
          <w:szCs w:val="22"/>
        </w:rPr>
        <w:t/>
      </w:r>
      <w:r w:rsidRPr="00F96E54">
        <w:rPr>
          <w:rFonts w:ascii="Arial Narrow" w:eastAsia="Arial Narrow" w:hAnsi="Arial Narrow" w:cs="Arial Narrow"/>
          <w:color w:val="000000"/>
          <w:kern w:val="0"/>
          <w:sz w:val="22"/>
          <w:szCs w:val="22"/>
          <w:lang w:eastAsia="es-PE"/>
          <w14:ligatures w14:val="none"/>
        </w:rPr>
        <w:t xml:space="preserve"> del Código Procesal Civil</w:t>
      </w:r>
      <w:r w:rsidR="00BD6C8E" w:rsidRPr="00F96E54">
        <w:rPr>
          <w:rStyle w:val="Refdenotaalpie"/>
          <w:rFonts w:ascii="Arial Narrow" w:eastAsia="Arial Narrow" w:hAnsi="Arial Narrow" w:cs="Arial Narrow"/>
          <w:kern w:val="0"/>
          <w:sz w:val="22"/>
          <w:szCs w:val="22"/>
          <w:vertAlign w:val="superscript"/>
          <w14:ligatures w14:val="none"/>
        </w:rPr>
        <w:footnoteReference w:id="4"/>
      </w:r>
      <w:r w:rsidRPr="00F96E54">
        <w:rPr>
          <w:rFonts w:ascii="Arial Narrow" w:eastAsia="Arial Narrow" w:hAnsi="Arial Narrow" w:cs="Arial Narrow"/>
          <w:color w:val="000000"/>
          <w:kern w:val="0"/>
          <w:sz w:val="22"/>
          <w:szCs w:val="22"/>
          <w:lang w:eastAsia="es-PE"/>
          <w14:ligatures w14:val="none"/>
        </w:rPr>
        <w:t xml:space="preserve">. </w:t>
      </w:r>
      <w:r w:rsidRPr="00F96E54">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F96E54">
        <w:rPr>
          <w:rFonts w:ascii="Arial Narrow" w:eastAsia="Arial Narrow" w:hAnsi="Arial Narrow" w:cs="Arial Narrow"/>
          <w:kern w:val="0"/>
          <w:sz w:val="22"/>
          <w:szCs w:val="22"/>
          <w:lang w:val="es"/>
          <w14:ligatures w14:val="none"/>
        </w:rPr>
        <w:t>;</w:t>
      </w:r>
    </w:p>
    <w:p w14:paraId="0F9D2096" w14:textId="77777777" w:rsidR="002A4E6F" w:rsidRPr="00F96E54" w:rsidRDefault="002A4E6F" w:rsidP="00F96E5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F96E54">
        <w:rPr>
          <w:rFonts w:ascii="Arial Narrow" w:eastAsia="Arial Narrow" w:hAnsi="Arial Narrow" w:cs="Arial Narrow"/>
          <w:kern w:val="0"/>
          <w14:ligatures w14:val="none"/>
          <w:sz w:val="22"/>
          <w:szCs w:val="22"/>
        </w:rPr>
        <w:t xml:space="preserve">en caso califique como </w:t>
      </w:r>
      <w:proofErr w:type="gramStart"/>
      <w:r w:rsidRPr="00F96E54">
        <w:rPr>
          <w:rFonts w:ascii="Arial Narrow" w:eastAsia="Arial Narrow" w:hAnsi="Arial Narrow" w:cs="Arial Narrow"/>
          <w:kern w:val="0"/>
          <w14:ligatures w14:val="none"/>
          <w:sz w:val="22"/>
          <w:szCs w:val="22"/>
        </w:rPr>
        <w:t>micro empresa</w:t>
      </w:r>
      <w:proofErr w:type="gramEnd"/>
      <w:r w:rsidRPr="00F96E54">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F96E54">
        <w:rPr>
          <w:rStyle w:val="Refdenotaalpie"/>
          <w:rFonts w:ascii="Arial Narrow" w:eastAsia="Arial Narrow" w:hAnsi="Arial Narrow" w:cs="Arial Narrow"/>
          <w:kern w:val="0"/>
          <w:sz w:val="22"/>
          <w:szCs w:val="22"/>
          <w:vertAlign w:val="superscript"/>
          <w14:ligatures w14:val="none"/>
        </w:rPr>
        <w:footnoteReference w:id="5"/>
      </w:r>
      <w:r w:rsidRPr="00F96E54">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F96E54">
        <w:rPr>
          <w:rFonts w:ascii="Arial Narrow" w:eastAsia="Arial Narrow" w:hAnsi="Arial Narrow" w:cs="Arial Narrow"/>
          <w:spacing w:val="-2"/>
          <w:kern w:val="0"/>
          <w14:ligatures w14:val="none"/>
          <w:sz w:val="22"/>
          <w:szCs w:val="22"/>
        </w:rPr>
        <w:t>Código</w:t>
      </w:r>
      <w:r w:rsidRPr="00F96E54">
        <w:rPr>
          <w:rStyle w:val="Refdenotaalpie"/>
          <w:rFonts w:ascii="Arial Narrow" w:eastAsia="Arial Narrow" w:hAnsi="Arial Narrow" w:cs="Arial Narrow"/>
          <w:spacing w:val="-2"/>
          <w:kern w:val="0"/>
          <w:sz w:val="22"/>
          <w:szCs w:val="22"/>
          <w:vertAlign w:val="superscript"/>
          <w14:ligatures w14:val="none"/>
        </w:rPr>
        <w:footnoteReference w:id="6"/>
      </w:r>
      <w:r w:rsidRPr="00F96E54">
        <w:rPr>
          <w:rFonts w:ascii="Arial Narrow" w:eastAsia="Arial Narrow" w:hAnsi="Arial Narrow" w:cs="Arial Narrow"/>
          <w:spacing w:val="-2"/>
          <w:kern w:val="0"/>
          <w14:ligatures w14:val="none"/>
          <w:sz w:val="22"/>
          <w:szCs w:val="22"/>
        </w:rPr>
        <w:t>.</w:t>
      </w:r>
    </w:p>
    <w:p w14:paraId="19F7CCB2" w14:textId="77777777" w:rsidR="002A4E6F" w:rsidRPr="00F96E54" w:rsidRDefault="002A4E6F" w:rsidP="00F96E54">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F96E54">
        <w:rPr>
          <w:rStyle w:val="Refdenotaalpie"/>
          <w:rFonts w:ascii="Arial Narrow" w:eastAsia="Arial Narrow" w:hAnsi="Arial Narrow" w:cs="Arial Narrow"/>
          <w:sz w:val="22"/>
          <w:szCs w:val="22"/>
          <w:vertAlign w:val="superscript"/>
          <w:lang w:val="es-ES" w:eastAsia="es-ES"/>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F96E54">
        <w:rPr>
          <w:rStyle w:val="Refdenotaalpie"/>
          <w:rFonts w:ascii="Arial Narrow" w:eastAsia="Arial Narrow" w:hAnsi="Arial Narrow" w:cs="Arial Narrow"/>
          <w:sz w:val="22"/>
          <w:szCs w:val="22"/>
          <w:vertAlign w:val="superscript"/>
          <w:lang w:val="es-ES" w:eastAsia="es-ES"/>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5DD05473" w14:textId="77777777" w:rsidR="002A4E6F" w:rsidRPr="00F96E54" w:rsidRDefault="002A4E6F" w:rsidP="00F96E54">
      <w:pPr>
        <w:spacing w:after="0" w:line="240" w:lineRule="auto"/>
        <w:jc w:val="both"/>
        <w:rPr>
          <w:rFonts w:ascii="Arial Narrow" w:eastAsia="Arial Narrow" w:hAnsi="Arial Narrow" w:cs="Arial Narrow"/>
          <w:color w:val="000000"/>
          <w:kern w:val="0"/>
          <w:sz w:val="22"/>
          <w:szCs w:val="22"/>
          <w:lang w:eastAsia="es-PE"/>
          <w14:ligatures w14:val="none"/>
        </w:rPr>
      </w:pPr>
    </w:p>
    <w:p w14:paraId="385E1494" w14:textId="41536E0E" w:rsidR="00DA68BD" w:rsidRPr="00F96E54" w:rsidRDefault="002A4E6F" w:rsidP="00F96E54">
      <w:pPr>
        <w:spacing w:after="0" w:line="240" w:lineRule="auto"/>
        <w:jc w:val="both"/>
        <w:rPr>
          <w:rFonts w:ascii="Arial Narrow" w:eastAsia="Arial Narrow" w:hAnsi="Arial Narrow" w:cs="Arial Narrow"/>
          <w:color w:val="000000"/>
          <w:kern w:val="0"/>
          <w:sz w:val="22"/>
          <w:szCs w:val="22"/>
          <w:lang w:val="es-ES" w:eastAsia="es-ES"/>
          <w14:ligatures w14:val="none"/>
        </w:rPr>
      </w:pPr>
      <w:r w:rsidRPr="00F96E54">
        <w:rPr>
          <w:rFonts w:ascii="Arial Narrow" w:eastAsia="Arial Narrow" w:hAnsi="Arial Narrow" w:cs="Arial Narrow"/>
          <w:b/>
          <w:color w:val="000000"/>
          <w:kern w:val="0"/>
          <w:sz w:val="22"/>
          <w:szCs w:val="22"/>
          <w:lang w:eastAsia="es-PE"/>
          <w14:ligatures w14:val="none"/>
        </w:rPr>
        <w:t xml:space="preserve">QUINTO:</w:t>
      </w:r>
      <w:r w:rsidRPr="00F96E54">
        <w:rPr>
          <w:rFonts w:ascii="Arial Narrow" w:eastAsia="Arial Narrow" w:hAnsi="Arial Narrow" w:cs="Arial Narrow"/>
          <w:color w:val="000000"/>
          <w:kern w:val="0"/>
          <w:sz w:val="22"/>
          <w:szCs w:val="22"/>
          <w:lang w:eastAsia="es-PE"/>
          <w14:ligatures w14:val="none"/>
        </w:rPr>
        <w:t xml:space="preserve"> </w:t>
      </w:r>
      <w:r w:rsidRPr="00F96E54">
        <w:rPr>
          <w:rFonts w:ascii="Arial Narrow" w:eastAsia="Arial Narrow" w:hAnsi="Arial Narrow" w:cs="Arial Narrow"/>
          <w:color w:val="000000"/>
          <w:kern w:val="0"/>
          <w:sz w:val="22"/>
          <w:szCs w:val="22"/>
          <w:lang w:eastAsia="es-ES"/>
          <w14:ligatures w14:val="none"/>
        </w:rPr>
        <w:t xml:space="preserve">requerir </w:t>
      </w:r>
      <w:r w:rsidRPr="00F96E54">
        <w:rPr>
          <w:rFonts w:ascii="Arial Narrow" w:eastAsia="Arial Narrow" w:hAnsi="Arial Narrow" w:cs="Arial Narrow"/>
          <w:color w:val="000000"/>
          <w:kern w:val="0"/>
          <w:sz w:val="22"/>
          <w:szCs w:val="22"/>
          <w:lang w:val="es-ES" w:eastAsia="es-ES"/>
          <w14:ligatures w14:val="none"/>
        </w:rPr>
        <w:t xml:space="preserve">que, en un </w:t>
      </w:r>
      <w:r w:rsidRPr="00F96E54">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Mapfre Perú Compañía de Seguros y Reaseguros S.A.C., </w:t>
      </w:r>
      <w:r w:rsidRPr="00F96E54">
        <w:rPr>
          <w:rFonts w:ascii="Arial Narrow" w:eastAsia="Arial Narrow" w:hAnsi="Arial Narrow" w:cs="Arial Narrow"/>
          <w:color w:val="000000"/>
          <w:kern w:val="0"/>
          <w:sz w:val="22"/>
          <w:szCs w:val="22"/>
          <w:lang w:val="es-ES" w:eastAsia="es-ES"/>
          <w14:ligatures w14:val="none"/>
        </w:rPr>
        <w:t>cumpla con lo siguiente:</w:t>
      </w:r>
      <w:r w:rsidRPr="00F96E54">
        <w:rPr>
          <w:rFonts w:ascii="Arial Narrow" w:eastAsia="Arial Narrow" w:hAnsi="Arial Narrow" w:cs="Arial Narrow"/>
          <w:color w:val="000000"/>
          <w:kern w:val="0"/>
          <w:sz w:val="22"/>
          <w:szCs w:val="22"/>
          <w:lang w:val="es-ES" w:eastAsia="es-ES"/>
          <w14:ligatures w14:val="none"/>
        </w:rPr>
        <w:t xml:space="preserve"> </w:t>
      </w:r>
      <w:r w:rsidR="00DA68BD" w:rsidRPr="00F96E5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DA68BD" w:rsidRPr="00F96E54">
        <w:rPr>
          <w:rFonts w:ascii="Arial Narrow" w:eastAsia="Arial Narrow" w:hAnsi="Arial Narrow" w:cs="Arial Narrow"/>
          <w:color w:val="000000"/>
          <w:kern w:val="0"/>
          <w:sz w:val="22"/>
          <w:szCs w:val="22"/>
          <w:lang w:eastAsia="es-ES"/>
          <w14:ligatures w14:val="none"/>
        </w:rPr>
        <w:t xml:space="preserve">Póliza </w:t>
      </w:r>
      <w:r w:rsidR="004B15B5" w:rsidRPr="00F96E54">
        <w:rPr>
          <w:rFonts w:ascii="Arial Narrow" w:eastAsia="Arial Narrow" w:hAnsi="Arial Narrow" w:cs="Arial Narrow"/>
          <w:kern w:val="0"/>
          <w14:ligatures w14:val="none"/>
          <w:sz w:val="22"/>
          <w:szCs w:val="22"/>
        </w:rPr>
        <w:t>00005965</w:t>
      </w:r>
      <w:r w:rsidR="00DA68BD" w:rsidRPr="00F96E54">
        <w:rPr>
          <w:rFonts w:ascii="Arial Narrow" w:eastAsia="Arial Narrow" w:hAnsi="Arial Narrow" w:cs="Arial Narrow"/>
          <w:kern w:val="0"/>
          <w14:ligatures w14:val="none"/>
          <w:sz w:val="22"/>
          <w:szCs w:val="22"/>
        </w:rPr>
        <w:t xml:space="preserve"> </w:t>
      </w:r>
      <w:r w:rsidR="00DA68BD" w:rsidRPr="00F96E54">
        <w:rPr>
          <w:rFonts w:ascii="Arial Narrow" w:eastAsia="Arial Narrow" w:hAnsi="Arial Narrow" w:cs="Arial Narrow"/>
          <w:color w:val="000000"/>
          <w:kern w:val="0"/>
          <w:sz w:val="22"/>
          <w:szCs w:val="22"/>
          <w:lang w:eastAsia="es-ES"/>
          <w14:ligatures w14:val="none"/>
        </w:rPr>
        <w:t xml:space="preserve">del Seguro </w:t>
      </w:r>
      <w:r w:rsidR="00DA68BD" w:rsidRPr="00F96E54">
        <w:rPr>
          <w:rFonts w:ascii="Arial Narrow" w:eastAsia="Arial Narrow" w:hAnsi="Arial Narrow" w:cs="Arial Narrow"/>
          <w:kern w:val="0"/>
          <w14:ligatures w14:val="none"/>
          <w:sz w:val="22"/>
          <w:szCs w:val="22"/>
        </w:rPr>
        <w:t>Complementario de Trabajo de Riesgo</w:t>
      </w:r>
      <w:r w:rsidR="00DA68BD" w:rsidRPr="00F96E54">
        <w:rPr>
          <w:rFonts w:ascii="Arial Narrow" w:eastAsia="Arial Narrow" w:hAnsi="Arial Narrow" w:cs="Arial Narrow"/>
          <w:color w:val="000000"/>
          <w:kern w:val="0"/>
          <w:sz w:val="22"/>
          <w:szCs w:val="22"/>
          <w:lang w:val="es-ES" w:eastAsia="es-ES"/>
          <w14:ligatures w14:val="none"/>
        </w:rPr>
        <w:t>, así como el cargo de remisión de la póliza</w:t>
      </w:r>
      <w:r w:rsidR="00DA68BD" w:rsidRPr="00F96E54">
        <w:rPr>
          <w:rFonts w:ascii="Arial Narrow" w:eastAsia="Arial Narrow" w:hAnsi="Arial Narrow" w:cs="Arial Narrow"/>
          <w:color w:val="000000"/>
          <w:kern w:val="0"/>
          <w:sz w:val="22"/>
          <w:szCs w:val="22"/>
          <w:lang w:eastAsia="es-ES"/>
          <w14:ligatures w14:val="none"/>
        </w:rPr>
        <w:t>;</w:t>
      </w:r>
      <w:r w:rsidR="00DA68BD" w:rsidRPr="00F96E54">
        <w:rPr>
          <w:rFonts w:ascii="Arial Narrow" w:eastAsia="Arial Narrow" w:hAnsi="Arial Narrow" w:cs="Arial Narrow"/>
          <w:color w:val="000000"/>
          <w:kern w:val="0"/>
          <w:sz w:val="22"/>
          <w:szCs w:val="22"/>
          <w:lang w:val="es-ES" w:eastAsia="es-ES"/>
          <w14:ligatures w14:val="none"/>
        </w:rPr>
        <w:t xml:space="preserve"> y, (</w:t>
      </w:r>
      <w:proofErr w:type="spellStart"/>
      <w:r w:rsidR="00DA68BD" w:rsidRPr="00F96E54">
        <w:rPr>
          <w:rFonts w:ascii="Arial Narrow" w:eastAsia="Arial Narrow" w:hAnsi="Arial Narrow" w:cs="Arial Narrow"/>
          <w:color w:val="000000"/>
          <w:kern w:val="0"/>
          <w:sz w:val="22"/>
          <w:szCs w:val="22"/>
          <w:lang w:val="es-ES" w:eastAsia="es-ES"/>
          <w14:ligatures w14:val="none"/>
        </w:rPr>
        <w:t>ii</w:t>
      </w:r>
      <w:proofErr w:type="spellEnd"/>
      <w:r w:rsidR="00DA68BD" w:rsidRPr="00F96E54">
        <w:rPr>
          <w:rFonts w:ascii="Arial Narrow" w:eastAsia="Arial Narrow" w:hAnsi="Arial Narrow" w:cs="Arial Narrow"/>
          <w:color w:val="000000"/>
          <w:kern w:val="0"/>
          <w:sz w:val="22"/>
          <w:szCs w:val="22"/>
          <w:lang w:val="es-ES" w:eastAsia="es-ES"/>
          <w14:ligatures w14:val="none"/>
        </w:rPr>
        <w:t xml:space="preserve">) presentar los documentos que acrediten que la falta de </w:t>
      </w:r>
      <w:r w:rsidR="00DA68BD" w:rsidRPr="00F96E54">
        <w:rPr>
          <w:rFonts w:ascii="Arial Narrow" w:eastAsia="Arial Narrow" w:hAnsi="Arial Narrow" w:cs="Arial Narrow"/>
          <w:color w:val="000000"/>
          <w:kern w:val="0"/>
          <w:sz w:val="22"/>
          <w:szCs w:val="22"/>
          <w:lang w:eastAsia="es-ES"/>
          <w14:ligatures w14:val="none"/>
        </w:rPr>
        <w:t>otorgamiento de la</w:t>
      </w:r>
      <w:r w:rsidR="00D312F8" w:rsidRPr="00F96E54">
        <w:rPr>
          <w:rFonts w:ascii="Arial Narrow" w:eastAsia="Arial Narrow" w:hAnsi="Arial Narrow" w:cs="Arial Narrow"/>
          <w:color w:val="000000"/>
          <w:kern w:val="0"/>
          <w:sz w:val="22"/>
          <w:szCs w:val="22"/>
          <w:lang w:eastAsia="es-ES"/>
          <w14:ligatures w14:val="none"/>
        </w:rPr>
        <w:t>s prestaciones económicas de la</w:t>
      </w:r>
      <w:r w:rsidR="00DA68BD" w:rsidRPr="00F96E54">
        <w:rPr>
          <w:rFonts w:ascii="Arial Narrow" w:eastAsia="Arial Narrow" w:hAnsi="Arial Narrow" w:cs="Arial Narrow"/>
          <w:color w:val="000000"/>
          <w:kern w:val="0"/>
          <w:sz w:val="22"/>
          <w:szCs w:val="22"/>
          <w:lang w:eastAsia="es-ES"/>
          <w14:ligatures w14:val="none"/>
        </w:rPr>
        <w:t xml:space="preserve"> Pensión del Seguro Complementario de Trabajo Riesgo fue justificado.</w:t>
      </w:r>
    </w:p>
    <w:p w14:paraId="11D3F0E6" w14:textId="77777777" w:rsidR="002A4E6F" w:rsidRPr="00F96E54" w:rsidRDefault="002A4E6F" w:rsidP="00F96E54">
      <w:pPr>
        <w:spacing w:after="0" w:line="240" w:lineRule="auto"/>
        <w:jc w:val="both"/>
        <w:rPr>
          <w:rFonts w:ascii="Arial Narrow" w:eastAsia="Arial Narrow" w:hAnsi="Arial Narrow" w:cs="Arial Narrow"/>
          <w:b/>
          <w:color w:val="000000"/>
          <w:kern w:val="0"/>
          <w:sz w:val="22"/>
          <w:szCs w:val="22"/>
          <w:lang w:eastAsia="es-PE"/>
          <w14:ligatures w14:val="none"/>
        </w:rPr>
      </w:pPr>
    </w:p>
    <w:p w14:paraId="0ACD5231" w14:textId="514B21CD" w:rsidR="002A4E6F" w:rsidRPr="00F96E54" w:rsidRDefault="002A4E6F" w:rsidP="00F96E54">
      <w:pPr>
        <w:spacing w:after="0" w:line="240" w:lineRule="auto"/>
        <w:jc w:val="both"/>
        <w:rPr>
          <w:rFonts w:ascii="Arial Narrow" w:eastAsia="Arial Narrow" w:hAnsi="Arial Narrow" w:cs="Arial Narrow"/>
          <w:color w:val="000000"/>
          <w:kern w:val="0"/>
          <w:sz w:val="22"/>
          <w:szCs w:val="22"/>
          <w:lang w:eastAsia="es-PE"/>
          <w14:ligatures w14:val="none"/>
        </w:rPr>
      </w:pPr>
      <w:r w:rsidRPr="00F96E54">
        <w:rPr>
          <w:rFonts w:ascii="Arial Narrow" w:eastAsia="Arial Narrow" w:hAnsi="Arial Narrow" w:cs="Arial Narrow"/>
          <w:b/>
          <w:color w:val="000000"/>
          <w:kern w:val="0"/>
          <w:sz w:val="22"/>
          <w:szCs w:val="22"/>
          <w:lang w:eastAsia="es-PE"/>
          <w14:ligatures w14:val="none"/>
        </w:rPr>
        <w:t>SEXTO:</w:t>
      </w:r>
      <w:r w:rsidRPr="00F96E54">
        <w:rPr>
          <w:rFonts w:ascii="Arial Narrow" w:eastAsia="Arial Narrow" w:hAnsi="Arial Narrow" w:cs="Arial Narrow"/>
          <w:color w:val="000000"/>
          <w:kern w:val="0"/>
          <w:sz w:val="22"/>
          <w:szCs w:val="22"/>
          <w:lang w:eastAsia="es-PE"/>
          <w14:ligatures w14:val="none"/>
        </w:rPr>
        <w:t xml:space="preserve"> informar a las partes que el artículo 110</w:t>
      </w:r>
      <w:r w:rsidR="00FB770C" w:rsidRPr="00F96E54">
        <w:rPr>
          <w:rFonts w:ascii="Arial Narrow" w:eastAsia="Arial Narrow" w:hAnsi="Arial Narrow" w:cs="Arial Narrow"/>
          <w:kern w:val="0"/>
          <w14:ligatures w14:val="none"/>
          <w:sz w:val="22"/>
          <w:szCs w:val="22"/>
        </w:rPr>
        <w:t/>
      </w:r>
      <w:r w:rsidRPr="00F96E54">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F96E54">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F96E54">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FB770C" w:rsidRPr="00F96E54">
        <w:rPr>
          <w:rFonts w:ascii="Arial Narrow" w:eastAsia="Arial Narrow" w:hAnsi="Arial Narrow" w:cs="Arial Narrow"/>
          <w:kern w:val="0"/>
          <w14:ligatures w14:val="none"/>
          <w:sz w:val="22"/>
          <w:szCs w:val="22"/>
        </w:rPr>
        <w:t/>
      </w:r>
      <w:r w:rsidRPr="00F96E54">
        <w:rPr>
          <w:rFonts w:ascii="Arial Narrow" w:eastAsia="Arial Narrow" w:hAnsi="Arial Narrow" w:cs="Arial Narrow"/>
          <w:color w:val="000000"/>
          <w:kern w:val="0"/>
          <w:sz w:val="22"/>
          <w:szCs w:val="22"/>
          <w:lang w:eastAsia="es-PE"/>
          <w14:ligatures w14:val="none"/>
        </w:rPr>
        <w:t>, 115</w:t>
      </w:r>
      <w:r w:rsidR="00FB770C" w:rsidRPr="00F96E54">
        <w:rPr>
          <w:rFonts w:ascii="Arial Narrow" w:eastAsia="Arial Narrow" w:hAnsi="Arial Narrow" w:cs="Arial Narrow"/>
          <w:kern w:val="0"/>
          <w14:ligatures w14:val="none"/>
          <w:sz w:val="22"/>
          <w:szCs w:val="22"/>
        </w:rPr>
        <w:t/>
      </w:r>
      <w:r w:rsidRPr="00F96E54">
        <w:rPr>
          <w:rFonts w:ascii="Arial Narrow" w:eastAsia="Arial Narrow" w:hAnsi="Arial Narrow" w:cs="Arial Narrow"/>
          <w:color w:val="000000"/>
          <w:kern w:val="0"/>
          <w:sz w:val="22"/>
          <w:szCs w:val="22"/>
          <w:lang w:eastAsia="es-PE"/>
          <w14:ligatures w14:val="none"/>
        </w:rPr>
        <w:t xml:space="preserve"> y 116</w:t>
      </w:r>
      <w:r w:rsidR="00FB770C" w:rsidRPr="00F96E54">
        <w:rPr>
          <w:rFonts w:ascii="Arial Narrow" w:eastAsia="Arial Narrow" w:hAnsi="Arial Narrow" w:cs="Arial Narrow"/>
          <w:kern w:val="0"/>
          <w14:ligatures w14:val="none"/>
          <w:sz w:val="22"/>
          <w:szCs w:val="22"/>
        </w:rPr>
        <w:t/>
      </w:r>
      <w:r w:rsidRPr="00F96E54">
        <w:rPr>
          <w:rFonts w:ascii="Arial Narrow" w:eastAsia="Arial Narrow" w:hAnsi="Arial Narrow" w:cs="Arial Narrow"/>
          <w:color w:val="000000"/>
          <w:kern w:val="0"/>
          <w:sz w:val="22"/>
          <w:szCs w:val="22"/>
          <w:lang w:eastAsia="es-PE"/>
          <w14:ligatures w14:val="none"/>
        </w:rPr>
        <w:t xml:space="preserve"> de la referida norma</w:t>
      </w:r>
      <w:r w:rsidR="00BD6C8E" w:rsidRPr="00F96E54">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F96E54">
        <w:rPr>
          <w:rFonts w:ascii="Arial Narrow" w:eastAsia="Arial Narrow" w:hAnsi="Arial Narrow" w:cs="Arial Narrow"/>
          <w:color w:val="000000"/>
          <w:kern w:val="0"/>
          <w:sz w:val="22"/>
          <w:szCs w:val="22"/>
          <w:lang w:eastAsia="es-PE"/>
          <w14:ligatures w14:val="none"/>
        </w:rPr>
        <w:t xml:space="preserve">. </w:t>
      </w:r>
      <w:r w:rsidRPr="00F96E54">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FB770C" w:rsidRPr="00F96E54">
        <w:rPr>
          <w:rFonts w:ascii="Arial Narrow" w:eastAsia="Arial Narrow" w:hAnsi="Arial Narrow" w:cs="Arial Narrow"/>
          <w:kern w:val="0"/>
          <w14:ligatures w14:val="none"/>
          <w:sz w:val="22"/>
          <w:szCs w:val="22"/>
        </w:rPr>
        <w:t/>
      </w:r>
      <w:r w:rsidRPr="00F96E54">
        <w:rPr>
          <w:rFonts w:ascii="Arial Narrow" w:eastAsia="Arial Narrow" w:hAnsi="Arial Narrow" w:cs="Arial Narrow"/>
          <w:color w:val="000000"/>
          <w:kern w:val="0"/>
          <w:sz w:val="22"/>
          <w:szCs w:val="22"/>
          <w:lang w:eastAsia="es-PE"/>
          <w14:ligatures w14:val="none"/>
        </w:rPr>
        <w:t xml:space="preserve"> del Código</w:t>
      </w:r>
      <w:r w:rsidRPr="00F96E54">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F96E54">
        <w:rPr>
          <w:rFonts w:ascii="Arial Narrow" w:eastAsia="Arial Narrow" w:hAnsi="Arial Narrow" w:cs="Arial Narrow"/>
          <w:color w:val="000000"/>
          <w:kern w:val="0"/>
          <w:sz w:val="22"/>
          <w:szCs w:val="22"/>
          <w:lang w:eastAsia="es-PE"/>
          <w14:ligatures w14:val="none"/>
        </w:rPr>
        <w:t>.</w:t>
      </w:r>
    </w:p>
    <w:p w14:paraId="01D6E2D8" w14:textId="77777777" w:rsidR="002A4E6F" w:rsidRPr="00F96E54" w:rsidRDefault="002A4E6F" w:rsidP="00F96E54">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BC91F0F" w14:textId="37439619" w:rsidR="002A4E6F" w:rsidRPr="00F96E54" w:rsidRDefault="002A4E6F" w:rsidP="00F96E5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F96E54">
        <w:rPr>
          <w:rFonts w:ascii="Arial Narrow" w:eastAsia="Arial Narrow" w:hAnsi="Arial Narrow" w:cs="Arial Narrow"/>
          <w:b/>
          <w:color w:val="000000"/>
          <w:kern w:val="0"/>
          <w:sz w:val="22"/>
          <w:szCs w:val="22"/>
          <w:lang w:eastAsia="es-PE"/>
          <w14:ligatures w14:val="none"/>
        </w:rPr>
        <w:t>SÉTIMO:</w:t>
      </w:r>
      <w:r w:rsidRPr="00F96E54">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FB770C" w:rsidRPr="00F96E54">
        <w:rPr>
          <w:rFonts w:ascii="Arial Narrow" w:eastAsia="Arial Narrow" w:hAnsi="Arial Narrow" w:cs="Arial Narrow"/>
          <w:kern w:val="0"/>
          <w14:ligatures w14:val="none"/>
          <w:sz w:val="22"/>
          <w:szCs w:val="22"/>
        </w:rPr>
        <w:t/>
      </w:r>
      <w:r w:rsidRPr="00F96E54">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w:t>
      </w:r>
      <w:r w:rsidR="00BD6C8E" w:rsidRPr="00F96E54">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F96E54">
        <w:rPr>
          <w:rFonts w:ascii="Arial Narrow" w:eastAsia="Arial Narrow" w:hAnsi="Arial Narrow" w:cs="Arial Narrow"/>
          <w:color w:val="000000"/>
          <w:kern w:val="0"/>
          <w:sz w:val="22"/>
          <w:szCs w:val="22"/>
          <w:lang w:eastAsia="es-PE"/>
          <w14:ligatures w14:val="none"/>
        </w:rPr>
        <w:t xml:space="preserve">, los gastos por los peritajes realizados, actuación de pruebas, inspecciones y otros derivados de la tramitación del proceso serán de </w:t>
      </w:r>
      <w:r w:rsidRPr="00F96E54">
        <w:rPr>
          <w:rFonts w:ascii="Arial Narrow" w:eastAsia="Arial Narrow" w:hAnsi="Arial Narrow" w:cs="Arial Narrow"/>
          <w:color w:val="000000"/>
          <w:kern w:val="0"/>
          <w:sz w:val="22"/>
          <w:szCs w:val="22"/>
          <w:lang w:eastAsia="es-PE"/>
          <w14:ligatures w14:val="none"/>
        </w:rPr>
        <w:lastRenderedPageBreak/>
        <w:t xml:space="preserve">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DB94AD5" w14:textId="77777777" w:rsidR="002A4E6F" w:rsidRPr="00F96E54" w:rsidRDefault="002A4E6F" w:rsidP="00F96E5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878A9B1" w14:textId="77777777" w:rsidR="002A4E6F" w:rsidRPr="00F96E54" w:rsidRDefault="002A4E6F" w:rsidP="00F96E54">
      <w:pPr>
        <w:suppressAutoHyphens/>
        <w:spacing w:after="0" w:line="240" w:lineRule="auto"/>
        <w:jc w:val="both"/>
        <w:rPr>
          <w:rFonts w:ascii="Arial Narrow" w:eastAsia="Arial Narrow" w:hAnsi="Arial Narrow" w:cs="Arial Narrow"/>
          <w:kern w:val="0"/>
          <w:sz w:val="22"/>
          <w:szCs w:val="22"/>
          <w:u w:val="single"/>
          <w14:ligatures w14:val="none"/>
        </w:rPr>
      </w:pPr>
      <w:r w:rsidRPr="00F96E54">
        <w:rPr>
          <w:rFonts w:ascii="Arial Narrow" w:eastAsia="Arial Narrow" w:hAnsi="Arial Narrow" w:cs="Arial Narrow"/>
          <w:b/>
          <w:bCs/>
          <w:kern w:val="0"/>
          <w14:ligatures w14:val="none"/>
          <w:sz w:val="22"/>
          <w:szCs w:val="22"/>
        </w:rPr>
        <w:t>OCTAVO</w:t>
      </w:r>
      <w:r w:rsidRPr="00F96E54">
        <w:rPr>
          <w:rFonts w:ascii="Arial Narrow" w:eastAsia="Arial Narrow" w:hAnsi="Arial Narrow" w:cs="Arial Narrow"/>
          <w:b/>
          <w:kern w:val="0"/>
          <w14:ligatures w14:val="none"/>
          <w:sz w:val="22"/>
          <w:szCs w:val="22"/>
        </w:rPr>
        <w:t>:</w:t>
      </w:r>
      <w:r w:rsidRPr="00F96E54">
        <w:rPr>
          <w:rFonts w:ascii="Arial Narrow" w:eastAsia="Arial Narrow" w:hAnsi="Arial Narrow" w:cs="Arial Narrow"/>
          <w:kern w:val="0"/>
          <w14:ligatures w14:val="none"/>
          <w:sz w:val="22"/>
          <w:szCs w:val="22"/>
        </w:rPr>
        <w:t xml:space="preserve"> comunicar a las partes que, </w:t>
      </w:r>
      <w:proofErr w:type="gramStart"/>
      <w:r w:rsidRPr="00F96E54">
        <w:rPr>
          <w:rFonts w:ascii="Arial Narrow" w:eastAsia="Arial Narrow" w:hAnsi="Arial Narrow" w:cs="Arial Narrow"/>
          <w:kern w:val="0"/>
          <w14:ligatures w14:val="none"/>
          <w:sz w:val="22"/>
          <w:szCs w:val="22"/>
        </w:rPr>
        <w:t>de acuerdo a</w:t>
      </w:r>
      <w:proofErr w:type="gramEnd"/>
      <w:r w:rsidRPr="00F96E54">
        <w:rPr>
          <w:rFonts w:ascii="Arial Narrow" w:eastAsia="Arial Narrow" w:hAnsi="Arial Narrow" w:cs="Arial Narrow"/>
          <w:kern w:val="0"/>
          <w14:ligatures w14:val="none"/>
          <w:sz w:val="22"/>
          <w:szCs w:val="22"/>
        </w:rPr>
        <w:t xml:space="preserve"> lo señalado por el artículo 29 del Decreto Legislativo 807</w:t>
      </w:r>
      <w:r w:rsidRPr="00F96E54">
        <w:rPr>
          <w:rStyle w:val="Refdenotaalpie"/>
          <w:rFonts w:ascii="Arial Narrow" w:eastAsia="Arial Narrow" w:hAnsi="Arial Narrow" w:cs="Arial Narrow"/>
          <w:kern w:val="0"/>
          <w:sz w:val="22"/>
          <w:szCs w:val="22"/>
          <w:vertAlign w:val="superscript"/>
          <w14:ligatures w14:val="none"/>
        </w:rPr>
        <w:footnoteReference w:id="13"/>
      </w:r>
      <w:r w:rsidRPr="00F96E54">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F96E54">
        <w:rPr>
          <w:rFonts w:ascii="Arial Narrow" w:eastAsia="Arial Narrow" w:hAnsi="Arial Narrow" w:cs="Arial Narrow"/>
          <w:kern w:val="0"/>
          <w:sz w:val="22"/>
          <w:szCs w:val="22"/>
          <w14:ligatures w14:val="none"/>
        </w:rPr>
        <w:t>expresamente su facultad para asistir y conciliar en su representación</w:t>
      </w:r>
      <w:r w:rsidRPr="00F96E54">
        <w:rPr>
          <w:rFonts w:ascii="Arial Narrow" w:eastAsia="Arial Narrow" w:hAnsi="Arial Narrow" w:cs="Arial Narrow"/>
          <w:kern w:val="0"/>
          <w14:ligatures w14:val="none"/>
          <w:sz w:val="22"/>
          <w:szCs w:val="22"/>
        </w:rPr>
        <w:t>.</w:t>
      </w:r>
      <w:r w:rsidRPr="00F96E54">
        <w:rPr>
          <w:rFonts w:ascii="Arial Narrow" w:eastAsia="Arial Narrow" w:hAnsi="Arial Narrow" w:cs="Arial Narrow"/>
          <w:kern w:val="0"/>
          <w14:ligatures w14:val="none"/>
          <w:sz w:val="22"/>
          <w:szCs w:val="22"/>
        </w:rPr>
        <w:t xml:space="preserve"> </w:t>
      </w:r>
      <w:r w:rsidRPr="00F96E54">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812BCC0" w14:textId="77777777" w:rsidR="002A4E6F" w:rsidRPr="00F96E54" w:rsidRDefault="002A4E6F" w:rsidP="00F96E54">
      <w:pPr>
        <w:suppressAutoHyphens/>
        <w:spacing w:after="0" w:line="240" w:lineRule="auto"/>
        <w:jc w:val="both"/>
        <w:rPr>
          <w:rFonts w:ascii="Arial Narrow" w:eastAsia="Arial Narrow" w:hAnsi="Arial Narrow" w:cs="Arial Narrow"/>
          <w:kern w:val="0"/>
          <w:sz w:val="22"/>
          <w:szCs w:val="22"/>
          <w:u w:val="single"/>
          <w14:ligatures w14:val="none"/>
        </w:rPr>
      </w:pPr>
    </w:p>
    <w:p w14:paraId="41DFD63C" w14:textId="77777777" w:rsidR="002A4E6F" w:rsidRPr="00F96E54" w:rsidRDefault="002A4E6F" w:rsidP="00F96E54">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F96E54">
        <w:rPr>
          <w:rFonts w:ascii="Arial Narrow" w:eastAsia="Arial Narrow" w:hAnsi="Arial Narrow" w:cs="Arial Narrow"/>
          <w:b/>
          <w:color w:val="000000"/>
          <w:kern w:val="0"/>
          <w:sz w:val="22"/>
          <w:szCs w:val="22"/>
          <w:lang w:eastAsia="es-PE"/>
          <w14:ligatures w14:val="none"/>
        </w:rPr>
        <w:t>NOVENO:</w:t>
      </w:r>
      <w:r w:rsidRPr="00F96E54">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432A9663" w14:textId="77777777" w:rsidR="002A4E6F" w:rsidRPr="00F96E54" w:rsidRDefault="002A4E6F" w:rsidP="00F96E54">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53D81E98" w14:textId="2AEE3E8A" w:rsidR="002A4E6F" w:rsidRPr="00F96E54" w:rsidRDefault="002A4E6F" w:rsidP="00F96E54">
      <w:pPr>
        <w:suppressAutoHyphens/>
        <w:spacing w:after="0" w:line="240" w:lineRule="auto"/>
        <w:jc w:val="both"/>
        <w:rPr>
          <w:rFonts w:ascii="Arial Narrow" w:eastAsia="Arial Narrow" w:hAnsi="Arial Narrow" w:cs="Arial Narrow"/>
          <w:sz w:val="22"/>
          <w:szCs w:val="22"/>
        </w:rPr>
      </w:pPr>
      <w:r w:rsidRPr="00F96E54">
        <w:rPr>
          <w:rFonts w:ascii="Arial Narrow" w:eastAsia="Arial Narrow" w:hAnsi="Arial Narrow" w:cs="Arial Narrow"/>
          <w:b/>
          <w:spacing w:val="-3"/>
          <w:kern w:val="0"/>
          <w14:ligatures w14:val="none"/>
          <w:sz w:val="22"/>
          <w:szCs w:val="22"/>
        </w:rPr>
        <w:t xml:space="preserve">DÉCIMO:</w:t>
      </w:r>
      <w:r w:rsidRPr="00F96E54">
        <w:rPr>
          <w:rFonts w:ascii="Arial Narrow" w:eastAsia="Arial Narrow" w:hAnsi="Arial Narrow" w:cs="Arial Narrow"/>
          <w:spacing w:val="-3"/>
          <w:kern w:val="0"/>
          <w14:ligatures w14:val="none"/>
          <w:sz w:val="22"/>
          <w:szCs w:val="22"/>
        </w:rPr>
        <w:t xml:space="preserve"> </w:t>
      </w:r>
      <w:r w:rsidRPr="00F96E54">
        <w:rPr>
          <w:rFonts w:ascii="Arial Narrow" w:eastAsia="Arial Narrow" w:hAnsi="Arial Narrow" w:cs="Arial Narrow"/>
          <w:spacing w:val="-3"/>
          <w:kern w:val="0"/>
          <w14:ligatures w14:val="none"/>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F96E54">
        <w:rPr>
          <w:rFonts w:ascii="Arial Narrow" w:eastAsia="Arial Narrow" w:hAnsi="Arial Narrow" w:cs="Arial Narrow"/>
          <w:spacing w:val="-3"/>
          <w:kern w:val="0"/>
          <w14:ligatures w14:val="none"/>
          <w:sz w:val="22"/>
          <w:szCs w:val="22"/>
        </w:rPr>
        <w:t xml:space="preserve"/>
      </w:r>
      <w:r w:rsidR="00C8192B" w:rsidRPr="00F96E54">
        <w:rPr>
          <w:rFonts w:ascii="Arial Narrow" w:eastAsia="Arial Narrow" w:hAnsi="Arial Narrow" w:cs="Arial Narrow"/>
          <w:spacing w:val="-3"/>
          <w:kern w:val="0"/>
          <w14:ligatures w14:val="none"/>
          <w:sz w:val="22"/>
          <w:szCs w:val="22"/>
        </w:rPr>
        <w:t xml:space="preserve"/>
      </w:r>
      <w:r w:rsidR="00C8192B" w:rsidRPr="00F96E54">
        <w:rPr>
          <w:rFonts w:ascii="Arial Narrow" w:eastAsia="Arial Narrow" w:hAnsi="Arial Narrow" w:cs="Arial Narrow"/>
          <w:color w:val="000000"/>
          <w:kern w:val="0"/>
          <w:sz w:val="22"/>
          <w:szCs w:val="22"/>
          <w:lang w:eastAsia="es-PE"/>
          <w14:ligatures w14:val="none"/>
        </w:rPr>
        <w:t/>
      </w:r>
      <w:r w:rsidRPr="00F96E54">
        <w:rPr>
          <w:rFonts w:ascii="Arial Narrow" w:eastAsia="Arial Narrow" w:hAnsi="Arial Narrow" w:cs="Arial Narrow"/>
          <w:color w:val="000000"/>
          <w:kern w:val="0"/>
          <w:sz w:val="22"/>
          <w:szCs w:val="22"/>
          <w:lang w:eastAsia="es-PE"/>
          <w14:ligatures w14:val="none"/>
        </w:rPr>
        <w:t xml:space="preserve"/>
      </w:r>
      <w:r w:rsidRPr="00F96E54">
        <w:rPr>
          <w:rFonts w:ascii="Arial Narrow" w:eastAsia="Arial Narrow" w:hAnsi="Arial Narrow" w:cs="Arial Narrow"/>
          <w:color w:val="000000"/>
          <w:sz w:val="22"/>
          <w:szCs w:val="22"/>
        </w:rPr>
        <w:t/>
      </w:r>
      <w:r w:rsidR="00FB770C" w:rsidRPr="00F96E54">
        <w:rPr>
          <w:rFonts w:ascii="Arial Narrow" w:eastAsia="Arial Narrow" w:hAnsi="Arial Narrow" w:cs="Arial Narrow"/>
          <w:kern w:val="0"/>
          <w14:ligatures w14:val="none"/>
          <w:sz w:val="22"/>
          <w:szCs w:val="22"/>
        </w:rPr>
        <w:t/>
      </w:r>
      <w:r w:rsidRPr="00F96E54">
        <w:rPr>
          <w:rFonts w:ascii="Arial Narrow" w:eastAsia="Arial Narrow" w:hAnsi="Arial Narrow" w:cs="Arial Narrow"/>
          <w:color w:val="000000"/>
          <w:sz w:val="22"/>
          <w:szCs w:val="22"/>
        </w:rPr>
        <w:t xml:space="preserve"/>
      </w:r>
      <w:r w:rsidR="00FB770C" w:rsidRPr="00F96E54">
        <w:rPr>
          <w:rFonts w:ascii="Arial Narrow" w:eastAsia="Arial Narrow" w:hAnsi="Arial Narrow" w:cs="Arial Narrow"/>
          <w:kern w:val="0"/>
          <w14:ligatures w14:val="none"/>
          <w:sz w:val="22"/>
          <w:szCs w:val="22"/>
        </w:rPr>
        <w:t/>
      </w:r>
      <w:r w:rsidRPr="00F96E54">
        <w:rPr>
          <w:rFonts w:ascii="Arial Narrow" w:eastAsia="Arial Narrow" w:hAnsi="Arial Narrow" w:cs="Arial Narrow"/>
          <w:color w:val="000000"/>
          <w:sz w:val="22"/>
          <w:szCs w:val="22"/>
        </w:rPr>
        <w:t xml:space="preserve"/>
      </w:r>
      <w:r w:rsidRPr="00F96E54">
        <w:rPr>
          <w:rStyle w:val="Refdenotaalpie"/>
          <w:rFonts w:ascii="Arial Narrow" w:eastAsia="Arial Narrow" w:hAnsi="Arial Narrow" w:cs="Arial Narrow"/>
          <w:sz w:val="22"/>
          <w:szCs w:val="22"/>
          <w:vertAlign w:val="superscript"/>
        </w:rPr>
        <w:footnoteReference w:id="14"/>
      </w:r>
      <w:r w:rsidRPr="00F96E54">
        <w:rPr>
          <w:rFonts w:ascii="Arial Narrow" w:eastAsia="Arial Narrow" w:hAnsi="Arial Narrow" w:cs="Arial Narrow"/>
          <w:sz w:val="22"/>
          <w:szCs w:val="22"/>
        </w:rPr>
        <w:t/>
      </w:r>
    </w:p>
    <w:p w14:paraId="251A83C3" w14:textId="77777777" w:rsidR="002A4E6F" w:rsidRPr="00F96E54" w:rsidRDefault="002A4E6F" w:rsidP="00F96E54">
      <w:pPr>
        <w:suppressAutoHyphens/>
        <w:spacing w:after="0" w:line="240" w:lineRule="auto"/>
        <w:jc w:val="both"/>
        <w:rPr>
          <w:rFonts w:ascii="Arial Narrow" w:eastAsia="Arial Narrow" w:hAnsi="Arial Narrow" w:cs="Arial Narrow"/>
          <w:sz w:val="22"/>
          <w:szCs w:val="22"/>
        </w:rPr>
      </w:pPr>
    </w:p>
    <w:p w14:paraId="053DA1D1" w14:textId="77777777" w:rsidR="002A4E6F" w:rsidRPr="00F96E54" w:rsidRDefault="002A4E6F" w:rsidP="00F96E54">
      <w:pPr>
        <w:suppressAutoHyphens/>
        <w:spacing w:after="0" w:line="240" w:lineRule="auto"/>
        <w:jc w:val="both"/>
        <w:rPr>
          <w:rFonts w:ascii="Arial Narrow" w:eastAsia="Arial Narrow" w:hAnsi="Arial Narrow" w:cs="Arial Narrow"/>
          <w:sz w:val="22"/>
          <w:szCs w:val="22"/>
        </w:rPr>
      </w:pPr>
      <w:r w:rsidRPr="00F96E54">
        <w:rPr>
          <w:rFonts w:ascii="Arial Narrow" w:eastAsia="Arial Narrow" w:hAnsi="Arial Narrow" w:cs="Arial Narrow"/>
          <w:b/>
          <w:bCs/>
          <w:sz w:val="22"/>
          <w:szCs w:val="22"/>
        </w:rPr>
        <w:t>DÉCIMO PRIMERO:</w:t>
      </w:r>
      <w:r w:rsidRPr="00F96E54">
        <w:rPr>
          <w:rFonts w:ascii="Arial Narrow" w:eastAsia="Arial Narrow" w:hAnsi="Arial Narrow" w:cs="Arial Narrow"/>
          <w:sz w:val="22"/>
          <w:szCs w:val="22"/>
        </w:rPr>
        <w:t xml:space="preserve"> </w:t>
      </w:r>
      <w:r w:rsidRPr="00F96E54">
        <w:rPr>
          <w:rFonts w:ascii="Arial Narrow" w:eastAsia="Arial Narrow" w:hAnsi="Arial Narrow" w:cs="Arial Narrow"/>
          <w:sz w:val="22"/>
          <w:szCs w:val="22"/>
        </w:rPr>
        <w:t xml:space="preserve">requerir a Mapfre Perú Compañía de Seguros y Reaseguros S.A. para que, efectúe el acuse de recibo mediante la confirmación de recepción de la notificación remitida por este despacho a su Casilla Electrónica, dentro de los cinco (5) primeros días hábiles siguientes a la fecha en que recibe la notificación.</w:t>
      </w:r>
    </w:p>
    <w:p w14:paraId="28757777" w14:textId="77777777" w:rsidR="002A4E6F" w:rsidRPr="00F96E54" w:rsidRDefault="002A4E6F" w:rsidP="00F96E54">
      <w:pPr>
        <w:spacing w:after="0" w:line="240" w:lineRule="auto"/>
        <w:jc w:val="both"/>
        <w:rPr>
          <w:rFonts w:ascii="Arial Narrow" w:eastAsia="Arial Narrow" w:hAnsi="Arial Narrow" w:cs="Arial Narrow"/>
          <w:b/>
          <w:color w:val="000000"/>
          <w:kern w:val="0"/>
          <w:sz w:val="22"/>
          <w:szCs w:val="22"/>
          <w:lang w:eastAsia="es-PE"/>
          <w14:ligatures w14:val="none"/>
        </w:rPr>
      </w:pPr>
    </w:p>
    <w:p w14:paraId="1D4F357B" w14:textId="77777777" w:rsidR="00BD6C8E" w:rsidRPr="00F96E54" w:rsidRDefault="00BD6C8E" w:rsidP="00F96E54">
      <w:pPr>
        <w:spacing w:after="0" w:line="240" w:lineRule="auto"/>
        <w:jc w:val="both"/>
        <w:rPr>
          <w:rFonts w:ascii="Arial Narrow" w:eastAsia="Arial Narrow" w:hAnsi="Arial Narrow" w:cs="Arial Narrow"/>
          <w:b/>
          <w:color w:val="000000"/>
          <w:kern w:val="0"/>
          <w:sz w:val="22"/>
          <w:szCs w:val="22"/>
          <w:lang w:eastAsia="es-PE"/>
          <w14:ligatures w14:val="none"/>
        </w:rPr>
      </w:pPr>
    </w:p>
    <w:p w14:paraId="5BB88202" w14:textId="77777777" w:rsidR="002A4E6F" w:rsidRPr="00F96E54" w:rsidRDefault="002A4E6F" w:rsidP="00F96E54">
      <w:pPr>
        <w:spacing w:after="0" w:line="240" w:lineRule="auto"/>
        <w:jc w:val="both"/>
        <w:rPr>
          <w:rFonts w:ascii="Arial Narrow" w:eastAsia="Arial Narrow" w:hAnsi="Arial Narrow" w:cs="Arial Narrow"/>
          <w:b/>
          <w:color w:val="000000"/>
          <w:kern w:val="0"/>
          <w:sz w:val="22"/>
          <w:szCs w:val="22"/>
          <w:lang w:eastAsia="es-PE"/>
          <w14:ligatures w14:val="none"/>
        </w:rPr>
      </w:pPr>
    </w:p>
    <w:p w:rsidR="002A4E6F" w:rsidRPr="00F96E54" w:rsidRDefault="002A4E6F" w:rsidP="00F96E5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F96E54">
        <w:rPr>
          <w:rFonts w:ascii="Arial Narrow" w:eastAsia="Arial Narrow" w:hAnsi="Arial Narrow" w:cs="Arial Narrow"/>
          <w:b/>
          <w:bCs/>
          <w:color w:val="000000"/>
          <w:kern w:val="0"/>
          <w14:ligatures w14:val="none"/>
          <w:sz w:val="22"/>
          <w:szCs w:val="22"/>
        </w:rPr>
        <w:t xml:space="preserve">Firmado digitalmente por</w:t>
      </w:r>
    </w:p>
    <w:p w14:paraId="506061EA" w14:textId="77777777" w:rsidR="002A4E6F" w:rsidRPr="00F96E54" w:rsidRDefault="002A4E6F" w:rsidP="00F96E5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F96E54">
        <w:rPr>
          <w:rFonts w:ascii="Arial Narrow" w:eastAsia="Arial Narrow" w:hAnsi="Arial Narrow" w:cs="Arial Narrow"/>
          <w:b/>
          <w:bCs/>
          <w:color w:val="000000"/>
          <w:kern w:val="0"/>
          <w14:ligatures w14:val="none"/>
          <w:sz w:val="22"/>
          <w:szCs w:val="22"/>
        </w:rPr>
        <w:t>EVELING ROA QUISPE</w:t>
      </w:r>
    </w:p>
    <w:p w14:paraId="1C992A06" w14:textId="77777777" w:rsidR="002A4E6F" w:rsidRPr="00F96E54" w:rsidRDefault="002A4E6F" w:rsidP="00F96E5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F96E54">
        <w:rPr>
          <w:rFonts w:ascii="Arial Narrow" w:eastAsia="Arial Narrow" w:hAnsi="Arial Narrow" w:cs="Arial Narrow"/>
          <w:b/>
          <w:bCs/>
          <w:color w:val="000000"/>
          <w:kern w:val="0"/>
          <w14:ligatures w14:val="none"/>
          <w:sz w:val="22"/>
          <w:szCs w:val="22"/>
        </w:rPr>
        <w:t>Secretaria Técnica</w:t>
      </w:r>
    </w:p>
    <w:p w14:paraId="3AEDDDC1" w14:textId="77777777" w:rsidR="002A4E6F" w:rsidRPr="00F96E54" w:rsidRDefault="002A4E6F" w:rsidP="00F96E54">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F96E54">
        <w:rPr>
          <w:rFonts w:ascii="Arial Narrow" w:eastAsia="Arial Narrow" w:hAnsi="Arial Narrow" w:cs="Arial Narrow"/>
          <w:b/>
          <w:bCs/>
          <w:color w:val="000000"/>
          <w:kern w:val="0"/>
          <w14:ligatures w14:val="none"/>
          <w:sz w:val="22"/>
          <w:szCs w:val="22"/>
        </w:rPr>
        <w:t>Comisión </w:t>
      </w:r>
      <w:r w:rsidRPr="00F96E54">
        <w:rPr>
          <w:rFonts w:ascii="Arial Narrow" w:eastAsia="Arial Narrow" w:hAnsi="Arial Narrow" w:cs="Arial Narrow"/>
          <w:b/>
          <w:bCs/>
          <w:color w:val="000000"/>
          <w:kern w:val="0"/>
          <w:sz w:val="22"/>
          <w:szCs w:val="22"/>
          <w:shd w:val="clear" w:color="auto" w:fill="FFFFFF"/>
          <w14:ligatures w14:val="none"/>
        </w:rPr>
        <w:t>de</w:t>
      </w:r>
      <w:r w:rsidRPr="00F96E54">
        <w:rPr>
          <w:rFonts w:ascii="Arial Narrow" w:eastAsia="Arial Narrow" w:hAnsi="Arial Narrow" w:cs="Arial Narrow"/>
          <w:b/>
          <w:bCs/>
          <w:color w:val="000000"/>
          <w:kern w:val="0"/>
          <w14:ligatures w14:val="none"/>
          <w:sz w:val="22"/>
          <w:szCs w:val="22"/>
        </w:rPr>
        <w:t> Protección al Consumidor 1</w:t>
      </w:r>
    </w:p>
    <w:p w14:paraId="52610A15" w14:textId="77777777" w:rsidR="002A4E6F" w:rsidRPr="00F96E54" w:rsidRDefault="002A4E6F" w:rsidP="00F96E54">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82E91F8" w14:textId="3C59B797" w:rsidR="001B5674" w:rsidRPr="00F96E54" w:rsidRDefault="002A4E6F" w:rsidP="00F96E54">
      <w:pPr>
        <w:spacing w:after="0" w:line="240" w:lineRule="auto"/>
        <w:jc w:val="both"/>
        <w:rPr>
          <w:rFonts w:ascii="Arial Narrow" w:eastAsia="Arial Narrow" w:hAnsi="Arial Narrow" w:cs="Arial Narrow"/>
          <w:color w:val="000000"/>
          <w:kern w:val="0"/>
          <w:sz w:val="16"/>
          <w:szCs w:val="16"/>
          <w:lang w:eastAsia="es-PE"/>
          <w14:ligatures w14:val="none"/>
        </w:rPr>
      </w:pPr>
      <w:r w:rsidRPr="00F96E54">
        <w:rPr>
          <w:rFonts w:ascii="Arial Narrow" w:eastAsia="Arial Narrow" w:hAnsi="Arial Narrow" w:cs="Arial Narrow"/>
          <w:color w:val="000000"/>
          <w:kern w:val="0"/>
          <w:sz w:val="16"/>
          <w:szCs w:val="16"/>
          <w:lang w:eastAsia="es-PE"/>
          <w14:ligatures w14:val="none"/>
        </w:rPr>
        <w:t>LSM/DCE</w:t>
      </w:r>
    </w:p>
    <w:sectPr w:rsidR="001B5674" w:rsidRPr="00F96E54">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2E9A7CE" w14:textId="77777777" w:rsidR="002A4E6F" w:rsidRDefault="002A4E6F" w:rsidP="002A4E6F">
      <w:pPr>
        <w:spacing w:after="0" w:line="240" w:lineRule="auto"/>
      </w:pPr>
      <w:r>
        <w:separator/>
      </w:r>
    </w:p>
  </w:endnote>
  <w:endnote w:type="continuationSeparator" w:id="0">
    <w:p w14:paraId="525A6276" w14:textId="77777777" w:rsidR="002A4E6F" w:rsidRDefault="002A4E6F" w:rsidP="002A4E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C645754" w14:textId="77777777" w:rsidR="002A4E6F" w:rsidRDefault="002A4E6F" w:rsidP="002A4E6F">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22921216" w14:textId="77777777" w:rsidR="002A4E6F" w:rsidRDefault="002A4E6F">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F1D68B4" w14:textId="77777777" w:rsidR="002A4E6F" w:rsidRDefault="002A4E6F" w:rsidP="002A4E6F">
      <w:pPr>
        <w:spacing w:after="0" w:line="240" w:lineRule="auto"/>
      </w:pPr>
      <w:r>
        <w:separator/>
      </w:r>
    </w:p>
  </w:footnote>
  <w:footnote w:type="continuationSeparator" w:id="0">
    <w:p w14:paraId="26E0E2BA" w14:textId="77777777" w:rsidR="002A4E6F" w:rsidRDefault="002A4E6F" w:rsidP="002A4E6F">
      <w:pPr>
        <w:spacing w:after="0" w:line="240" w:lineRule="auto"/>
      </w:pPr>
      <w:r>
        <w:continuationSeparator/>
      </w:r>
    </w:p>
  </w:footnote>
  <w:footnote w:id="1">
    <w:p w14:paraId="783F00EA" w14:textId="77777777" w:rsidR="002A4E6F" w:rsidRPr="00FB770C" w:rsidRDefault="002A4E6F" w:rsidP="00F96E54">
      <w:pPr>
        <w:pStyle w:val="Textonotapie"/>
        <w:tabs>
          <w:tab w:val="left" w:pos="567"/>
        </w:tabs>
        <w:ind w:left="567" w:hanging="567"/>
        <w:jc w:val="both"/>
        <w:rPr>
          <w:rFonts w:ascii="Arial Narrow" w:eastAsia="Arial Narrow" w:hAnsi="Arial Narrow" w:cs="Arial Narrow"/>
          <w:sz w:val="16"/>
          <w:szCs w:val="16"/>
        </w:rPr>
      </w:pPr>
      <w:r w:rsidRPr="00FB770C">
        <w:rPr>
          <w:rStyle w:val="Refdenotaalpie"/>
          <w:rFonts w:ascii="Arial Narrow" w:eastAsia="Arial Narrow" w:hAnsi="Arial Narrow" w:cs="Arial Narrow"/>
          <w:sz w:val="16"/>
          <w:szCs w:val="16"/>
          <w:vertAlign w:val="superscript"/>
        </w:rPr>
        <w:footnoteRef/>
      </w:r>
      <w:r w:rsidRPr="00FB770C">
        <w:rPr>
          <w:rFonts w:ascii="Arial Narrow" w:eastAsia="Arial Narrow" w:hAnsi="Arial Narrow" w:cs="Arial Narrow"/>
          <w:sz w:val="16"/>
          <w:szCs w:val="16"/>
        </w:rPr>
        <w:tab/>
        <w:t xml:space="preserve"/>
      </w:r>
      <w:r w:rsidRPr="00FB770C">
        <w:rPr>
          <w:rFonts w:ascii="Arial Narrow" w:eastAsia="Arial Narrow" w:hAnsi="Arial Narrow" w:cs="Arial Narrow"/>
          <w:sz w:val="16"/>
          <w:szCs w:val="16"/>
        </w:rPr>
        <w:tab/>
        <w:t>Publicado</w:t>
      </w:r>
      <w:r w:rsidRPr="00FB770C">
        <w:rPr>
          <w:rFonts w:ascii="Arial Narrow" w:eastAsia="Arial Narrow" w:hAnsi="Arial Narrow" w:cs="Arial Narrow"/>
          <w:b/>
          <w:sz w:val="16"/>
          <w:szCs w:val="16"/>
        </w:rPr>
        <w:t xml:space="preserve"> </w:t>
      </w:r>
      <w:r w:rsidRPr="00FB770C">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7F2F41D" w14:textId="77777777" w:rsidR="002A4E6F" w:rsidRPr="00FB770C" w:rsidRDefault="002A4E6F" w:rsidP="00F96E54">
      <w:pPr>
        <w:pStyle w:val="Textonotapie"/>
        <w:tabs>
          <w:tab w:val="left" w:pos="567"/>
        </w:tabs>
        <w:ind w:left="567" w:right="-1" w:hanging="567"/>
        <w:jc w:val="both"/>
        <w:rPr>
          <w:rFonts w:ascii="Arial Narrow" w:eastAsia="Arial Narrow" w:hAnsi="Arial Narrow" w:cs="Arial Narrow"/>
          <w:b/>
          <w:bCs/>
          <w:sz w:val="16"/>
          <w:szCs w:val="16"/>
        </w:rPr>
      </w:pPr>
      <w:r w:rsidRPr="00FB770C">
        <w:rPr>
          <w:rStyle w:val="Refdenotaalpie"/>
          <w:rFonts w:ascii="Arial Narrow" w:eastAsia="Arial Narrow" w:hAnsi="Arial Narrow" w:cs="Arial Narrow"/>
          <w:sz w:val="16"/>
          <w:szCs w:val="16"/>
          <w:vertAlign w:val="superscript"/>
        </w:rPr>
        <w:footnoteRef/>
      </w:r>
      <w:r w:rsidRPr="00FB770C">
        <w:rPr>
          <w:rFonts w:ascii="Arial Narrow" w:eastAsia="Arial Narrow" w:hAnsi="Arial Narrow" w:cs="Arial Narrow"/>
          <w:sz w:val="16"/>
          <w:szCs w:val="16"/>
        </w:rPr>
        <w:tab/>
        <w:t xml:space="preserve"/>
      </w:r>
      <w:r w:rsidRPr="00FB770C">
        <w:rPr>
          <w:rFonts w:ascii="Arial Narrow" w:eastAsia="Arial Narrow" w:hAnsi="Arial Narrow" w:cs="Arial Narrow"/>
          <w:sz w:val="16"/>
          <w:szCs w:val="16"/>
        </w:rPr>
        <w:tab/>
      </w:r>
      <w:r w:rsidRPr="00FB770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E8BAB4B"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b/>
          <w:bCs/>
          <w:sz w:val="16"/>
          <w:szCs w:val="16"/>
        </w:rPr>
        <w:t>Artículo 105.- Autoridad competente.</w:t>
      </w:r>
      <w:r w:rsidRPr="00FB770C">
        <w:rPr>
          <w:rFonts w:ascii="Arial Narrow" w:eastAsia="Arial Narrow" w:hAnsi="Arial Narrow" w:cs="Arial Narrow"/>
          <w:sz w:val="16"/>
          <w:szCs w:val="16"/>
        </w:rPr>
        <w:t xml:space="preserve"> </w:t>
      </w:r>
    </w:p>
    <w:p w14:paraId="1F371CE9"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05CE71F"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 </w:t>
      </w:r>
    </w:p>
    <w:p w14:paraId="5C7B35E6" w14:textId="77777777" w:rsidR="002A4E6F" w:rsidRPr="00FB770C" w:rsidRDefault="002A4E6F" w:rsidP="00F96E54">
      <w:pPr>
        <w:pStyle w:val="Textonotapie"/>
        <w:ind w:left="567" w:right="-1"/>
        <w:jc w:val="both"/>
        <w:rPr>
          <w:rFonts w:ascii="Arial Narrow" w:eastAsia="Arial Narrow" w:hAnsi="Arial Narrow" w:cs="Arial Narrow"/>
          <w:b/>
          <w:bCs/>
          <w:sz w:val="16"/>
          <w:szCs w:val="16"/>
        </w:rPr>
      </w:pPr>
      <w:r w:rsidRPr="00FB770C">
        <w:rPr>
          <w:rFonts w:ascii="Arial Narrow" w:eastAsia="Arial Narrow" w:hAnsi="Arial Narrow" w:cs="Arial Narrow"/>
          <w:b/>
          <w:bCs/>
          <w:sz w:val="16"/>
          <w:szCs w:val="16"/>
        </w:rPr>
        <w:t xml:space="preserve">LEY DE ORGANIZACIÓN Y FUNCIONES DEL INDECOPI, APROBADA POR DECRETO LEGISLATIVO 1033 </w:t>
      </w:r>
    </w:p>
    <w:p w14:paraId="7DCFA4AC"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b/>
          <w:bCs/>
          <w:sz w:val="16"/>
          <w:szCs w:val="16"/>
        </w:rPr>
        <w:t>Artículo 27.-</w:t>
      </w:r>
      <w:r w:rsidRPr="00FB770C">
        <w:rPr>
          <w:rFonts w:ascii="Arial Narrow" w:eastAsia="Arial Narrow" w:hAnsi="Arial Narrow" w:cs="Arial Narrow"/>
          <w:sz w:val="16"/>
          <w:szCs w:val="16"/>
        </w:rPr>
        <w:t xml:space="preserve"> De la Comisión de Protección al </w:t>
      </w:r>
      <w:proofErr w:type="gramStart"/>
      <w:r w:rsidRPr="00FB770C">
        <w:rPr>
          <w:rFonts w:ascii="Arial Narrow" w:eastAsia="Arial Narrow" w:hAnsi="Arial Narrow" w:cs="Arial Narrow"/>
          <w:sz w:val="16"/>
          <w:szCs w:val="16"/>
        </w:rPr>
        <w:t>Consumidor.-</w:t>
      </w:r>
      <w:proofErr w:type="gramEnd"/>
      <w:r w:rsidRPr="00FB770C">
        <w:rPr>
          <w:rFonts w:ascii="Arial Narrow" w:eastAsia="Arial Narrow" w:hAnsi="Arial Narrow" w:cs="Arial Narrow"/>
          <w:sz w:val="16"/>
          <w:szCs w:val="16"/>
        </w:rPr>
        <w:t xml:space="preserve"> </w:t>
      </w:r>
    </w:p>
    <w:p w14:paraId="21ED5ECF"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7F9B30C9" w14:textId="77777777" w:rsidR="002A4E6F" w:rsidRPr="00FB770C" w:rsidRDefault="002A4E6F" w:rsidP="00F96E54">
      <w:pPr>
        <w:pStyle w:val="Textonotapie"/>
        <w:ind w:left="567" w:right="-1"/>
        <w:jc w:val="both"/>
        <w:rPr>
          <w:rFonts w:ascii="Arial Narrow" w:eastAsia="Arial Narrow" w:hAnsi="Arial Narrow" w:cs="Arial Narrow"/>
          <w:b/>
          <w:bCs/>
          <w:sz w:val="16"/>
          <w:szCs w:val="16"/>
        </w:rPr>
      </w:pPr>
      <w:r w:rsidRPr="00FB770C">
        <w:rPr>
          <w:rFonts w:ascii="Arial Narrow" w:eastAsia="Arial Narrow" w:hAnsi="Arial Narrow" w:cs="Arial Narrow"/>
          <w:b/>
          <w:bCs/>
          <w:sz w:val="16"/>
          <w:szCs w:val="16"/>
        </w:rPr>
        <w:t xml:space="preserve">LEY SOBRE FACULTADES, NORMAS Y ORGANIZACIÓN DEL INDECOPI, APROBADA POR DECRETO LEGISLATIVO 807 </w:t>
      </w:r>
    </w:p>
    <w:p w14:paraId="7FAB8FF8"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b/>
          <w:bCs/>
          <w:sz w:val="16"/>
          <w:szCs w:val="16"/>
        </w:rPr>
        <w:t>Artículo 24.</w:t>
      </w:r>
      <w:r w:rsidRPr="00FB770C">
        <w:rPr>
          <w:rFonts w:ascii="Arial Narrow" w:eastAsia="Arial Narrow" w:hAnsi="Arial Narrow" w:cs="Arial Narrow"/>
          <w:sz w:val="16"/>
          <w:szCs w:val="16"/>
        </w:rPr>
        <w:t xml:space="preserve">- El </w:t>
      </w:r>
      <w:proofErr w:type="gramStart"/>
      <w:r w:rsidRPr="00FB770C">
        <w:rPr>
          <w:rFonts w:ascii="Arial Narrow" w:eastAsia="Arial Narrow" w:hAnsi="Arial Narrow" w:cs="Arial Narrow"/>
          <w:sz w:val="16"/>
          <w:szCs w:val="16"/>
        </w:rPr>
        <w:t>Secretario Técnico</w:t>
      </w:r>
      <w:proofErr w:type="gramEnd"/>
      <w:r w:rsidRPr="00FB770C">
        <w:rPr>
          <w:rFonts w:ascii="Arial Narrow" w:eastAsia="Arial Narrow" w:hAnsi="Arial Narrow" w:cs="Arial Narrow"/>
          <w:sz w:val="16"/>
          <w:szCs w:val="16"/>
        </w:rPr>
        <w:t xml:space="preserve"> se encargará de la tramitación del procedimiento. Para ello, cuenta con las siguientes facultades: </w:t>
      </w:r>
    </w:p>
    <w:p w14:paraId="73BF0E28"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 </w:t>
      </w:r>
    </w:p>
    <w:p w14:paraId="038F187C"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c) Admitir denuncias a trámite, en aquellos casos en que la Comisión le haya delegado esta facultad. </w:t>
      </w:r>
    </w:p>
    <w:p w14:paraId="23AAFB94"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 </w:t>
      </w:r>
    </w:p>
    <w:p>
      <w:pPr>
        <w:pStyle w:val="Textonotapie"/>
        <w:ind w:left="567" w:right="-1" w:hanging="567"/>
        <w:jc w:val="both"/>
        <w:rPr>
          <w:rFonts w:ascii="Arial Narrow" w:eastAsia="Arial Narrow" w:hAnsi="Arial Narrow" w:cs="Arial Narrow"/>
          <w:b/>
          <w:bCs/>
          <w:sz w:val="16"/>
          <w:szCs w:val="16"/>
        </w:rPr>
      </w:pPr>
    </w:p>
  </w:footnote>
  <w:footnote w:id="3">
    <w:p w14:paraId="2A0C4F85" w14:textId="77777777" w:rsidR="007C266F" w:rsidRPr="00FB770C" w:rsidRDefault="007C266F" w:rsidP="00F96E54">
      <w:pPr>
        <w:pStyle w:val="Textonotapie"/>
        <w:tabs>
          <w:tab w:val="left" w:pos="567"/>
        </w:tabs>
        <w:ind w:left="567" w:right="-1" w:hanging="567"/>
        <w:jc w:val="both"/>
        <w:rPr>
          <w:rFonts w:ascii="Arial Narrow" w:eastAsia="Arial Narrow" w:hAnsi="Arial Narrow" w:cs="Arial Narrow"/>
          <w:b/>
          <w:bCs/>
          <w:sz w:val="16"/>
          <w:szCs w:val="16"/>
        </w:rPr>
      </w:pPr>
      <w:r w:rsidRPr="00FB770C">
        <w:rPr>
          <w:rStyle w:val="Refdenotaalpie"/>
          <w:rFonts w:ascii="Arial Narrow" w:eastAsia="Arial Narrow" w:hAnsi="Arial Narrow" w:cs="Arial Narrow"/>
          <w:sz w:val="16"/>
          <w:szCs w:val="16"/>
          <w:vertAlign w:val="superscript"/>
        </w:rPr>
        <w:footnoteRef/>
      </w:r>
      <w:r w:rsidRPr="00FB770C">
        <w:rPr>
          <w:rFonts w:ascii="Arial Narrow" w:eastAsia="Arial Narrow" w:hAnsi="Arial Narrow" w:cs="Arial Narrow"/>
          <w:sz w:val="16"/>
          <w:szCs w:val="16"/>
        </w:rPr>
        <w:tab/>
        <w:t xml:space="preserve"/>
      </w:r>
      <w:r w:rsidRPr="00FB770C">
        <w:rPr>
          <w:rFonts w:ascii="Arial Narrow" w:eastAsia="Arial Narrow" w:hAnsi="Arial Narrow" w:cs="Arial Narrow"/>
          <w:sz w:val="16"/>
          <w:szCs w:val="16"/>
        </w:rPr>
        <w:tab/>
      </w:r>
      <w:r w:rsidRPr="00FB770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5536A5F" w14:textId="77777777" w:rsidR="007C266F" w:rsidRPr="00FB770C" w:rsidRDefault="007C266F" w:rsidP="00F96E54">
      <w:pPr>
        <w:pStyle w:val="Textonotapie"/>
        <w:ind w:left="567" w:right="-1"/>
        <w:jc w:val="both"/>
        <w:rPr>
          <w:rFonts w:ascii="Arial Narrow" w:eastAsia="Arial Narrow" w:hAnsi="Arial Narrow" w:cs="Arial Narrow"/>
          <w:b/>
          <w:bCs/>
          <w:sz w:val="16"/>
          <w:szCs w:val="16"/>
        </w:rPr>
      </w:pPr>
      <w:r w:rsidRPr="00FB770C">
        <w:rPr>
          <w:rFonts w:ascii="Arial Narrow" w:eastAsia="Arial Narrow" w:hAnsi="Arial Narrow" w:cs="Arial Narrow"/>
          <w:b/>
          <w:bCs/>
          <w:sz w:val="16"/>
          <w:szCs w:val="16"/>
        </w:rPr>
        <w:t xml:space="preserve">Artículo 18.- Idoneidad </w:t>
      </w:r>
    </w:p>
    <w:p w14:paraId="5C249C2C" w14:textId="77777777" w:rsidR="007C266F" w:rsidRPr="00FB770C" w:rsidRDefault="007C26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881FC7" w14:textId="77777777" w:rsidR="007C266F" w:rsidRPr="00FB770C" w:rsidRDefault="007C26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C4C7FB3" w14:textId="77777777" w:rsidR="007C266F" w:rsidRPr="00FB770C" w:rsidRDefault="007C26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b/>
          <w:bCs/>
          <w:sz w:val="16"/>
          <w:szCs w:val="16"/>
        </w:rPr>
        <w:t xml:space="preserve">Artículo 19.- Obligación de los proveedores </w:t>
      </w:r>
    </w:p>
    <w:p w14:paraId="0DCBCDFF" w14:textId="77777777" w:rsidR="007C266F" w:rsidRPr="00FB770C" w:rsidRDefault="007C26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4418731" w14:textId="77777777" w:rsidR="00BD6C8E" w:rsidRPr="00D57597" w:rsidRDefault="00BD6C8E" w:rsidP="00F96E54">
      <w:pPr>
        <w:pStyle w:val="Textonotapie"/>
        <w:tabs>
          <w:tab w:val="left" w:pos="567"/>
        </w:tabs>
        <w:ind w:left="567" w:right="-1" w:hanging="567"/>
        <w:jc w:val="both"/>
        <w:rPr>
          <w:rFonts w:ascii="Arial Narrow" w:eastAsia="Arial Narrow" w:hAnsi="Arial Narrow" w:cs="Arial Narrow"/>
          <w:b/>
          <w:bCs/>
          <w:sz w:val="16"/>
          <w:szCs w:val="16"/>
        </w:rPr>
      </w:pPr>
      <w:r w:rsidRPr="00DA4327">
        <w:rPr>
          <w:rStyle w:val="Refdenotaalpie"/>
          <w:rFonts w:ascii="Arial Narrow" w:eastAsia="Arial Narrow" w:hAnsi="Arial Narrow" w:cs="Arial Narrow"/>
          <w:sz w:val="16"/>
          <w:szCs w:val="16"/>
          <w:vertAlign w:val="superscript"/>
        </w:rPr>
        <w:footnoteRef/>
      </w:r>
      <w:r w:rsidRPr="00DA4327">
        <w:rPr>
          <w:rFonts w:ascii="Arial Narrow" w:eastAsia="Arial Narrow" w:hAnsi="Arial Narrow" w:cs="Arial Narrow"/>
          <w:sz w:val="16"/>
          <w:szCs w:val="16"/>
        </w:rPr>
        <w:tab/>
        <w:t xml:space="preserve"/>
      </w:r>
      <w:r w:rsidRPr="00D57597">
        <w:rPr>
          <w:rFonts w:ascii="Arial Narrow" w:eastAsia="Arial Narrow" w:hAnsi="Arial Narrow" w:cs="Arial Narrow"/>
          <w:sz w:val="16"/>
          <w:szCs w:val="16"/>
        </w:rPr>
        <w:t xml:space="preserve"> </w:t>
      </w:r>
      <w:r w:rsidRPr="00D57597">
        <w:rPr>
          <w:rFonts w:ascii="Arial Narrow" w:eastAsia="Arial Narrow" w:hAnsi="Arial Narrow" w:cs="Arial Narrow"/>
          <w:sz w:val="16"/>
          <w:szCs w:val="16"/>
        </w:rPr>
        <w:tab/>
      </w:r>
      <w:r w:rsidRPr="00D57597">
        <w:rPr>
          <w:rFonts w:ascii="Arial Narrow" w:eastAsia="Arial Narrow" w:hAnsi="Arial Narrow" w:cs="Arial Narrow"/>
          <w:b/>
          <w:bCs/>
          <w:sz w:val="16"/>
          <w:szCs w:val="16"/>
        </w:rPr>
        <w:t xml:space="preserve">CÓDIGO PROCESAL CIVIL </w:t>
      </w:r>
    </w:p>
    <w:p w14:paraId="50EC3153" w14:textId="77777777" w:rsidR="00BD6C8E" w:rsidRPr="00D57597" w:rsidRDefault="00BD6C8E" w:rsidP="00F96E54">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b/>
          <w:bCs/>
          <w:sz w:val="16"/>
          <w:szCs w:val="16"/>
        </w:rPr>
        <w:t>Artículo 442.-</w:t>
      </w:r>
      <w:r w:rsidRPr="00D57597">
        <w:rPr>
          <w:rFonts w:ascii="Arial Narrow" w:eastAsia="Arial Narrow" w:hAnsi="Arial Narrow" w:cs="Arial Narrow"/>
          <w:sz w:val="16"/>
          <w:szCs w:val="16"/>
        </w:rPr>
        <w:t xml:space="preserve"> Al contestar el demandado debe: </w:t>
      </w:r>
    </w:p>
    <w:p w14:paraId="102D24C8" w14:textId="77777777" w:rsidR="00BD6C8E" w:rsidRPr="00D57597" w:rsidRDefault="00BD6C8E" w:rsidP="00F96E54">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1. Observar los requisitos previstos para la demanda, en lo que corresponda; </w:t>
      </w:r>
    </w:p>
    <w:p w14:paraId="2EE8C827" w14:textId="77777777" w:rsidR="00BD6C8E" w:rsidRPr="00D57597" w:rsidRDefault="00BD6C8E" w:rsidP="00F96E54">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33533C30" w14:textId="77777777" w:rsidR="00BD6C8E" w:rsidRPr="00D57597" w:rsidRDefault="00BD6C8E" w:rsidP="00F96E54">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1B38C3DF" w14:textId="77777777" w:rsidR="00BD6C8E" w:rsidRPr="00D57597" w:rsidRDefault="00BD6C8E" w:rsidP="00F96E54">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4. Exponer los hechos en que funda su defensa en forma precisa, ordenada y clara; </w:t>
      </w:r>
    </w:p>
    <w:p w14:paraId="6BBF11F5" w14:textId="77777777" w:rsidR="00BD6C8E" w:rsidRPr="00D57597" w:rsidRDefault="00BD6C8E" w:rsidP="00F96E54">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5. Ofrecer los medios probatorios; y </w:t>
      </w:r>
    </w:p>
    <w:p w14:paraId="1C20DCF1" w14:textId="77777777" w:rsidR="00BD6C8E" w:rsidRPr="00D57597" w:rsidRDefault="00BD6C8E" w:rsidP="00F96E54">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6. Incluir su firma o la de su representante o de su apoderado, y la del Abogado. El </w:t>
      </w:r>
      <w:proofErr w:type="gramStart"/>
      <w:r w:rsidRPr="00D57597">
        <w:rPr>
          <w:rFonts w:ascii="Arial Narrow" w:eastAsia="Arial Narrow" w:hAnsi="Arial Narrow" w:cs="Arial Narrow"/>
          <w:sz w:val="16"/>
          <w:szCs w:val="16"/>
        </w:rPr>
        <w:t>Secretario</w:t>
      </w:r>
      <w:proofErr w:type="gramEnd"/>
      <w:r w:rsidRPr="00D57597">
        <w:rPr>
          <w:rFonts w:ascii="Arial Narrow" w:eastAsia="Arial Narrow" w:hAnsi="Arial Narrow" w:cs="Arial Narrow"/>
          <w:sz w:val="16"/>
          <w:szCs w:val="16"/>
        </w:rPr>
        <w:t xml:space="preserve"> respectivo certificará la huella digital del demandado analfabeto.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BB5E06" w14:textId="77777777" w:rsidR="002A4E6F" w:rsidRPr="00FB770C" w:rsidRDefault="002A4E6F" w:rsidP="00F96E54">
      <w:pPr>
        <w:pStyle w:val="Textonotapie"/>
        <w:tabs>
          <w:tab w:val="left" w:pos="567"/>
        </w:tabs>
        <w:ind w:left="567" w:hanging="567"/>
        <w:jc w:val="both"/>
        <w:rPr>
          <w:rFonts w:ascii="Arial Narrow" w:eastAsia="Arial Narrow" w:hAnsi="Arial Narrow" w:cs="Arial Narrow"/>
          <w:sz w:val="16"/>
          <w:szCs w:val="16"/>
        </w:rPr>
      </w:pPr>
      <w:r w:rsidRPr="00FB770C">
        <w:rPr>
          <w:rStyle w:val="Refdenotaalpie"/>
          <w:rFonts w:ascii="Arial Narrow" w:eastAsia="Arial Narrow" w:hAnsi="Arial Narrow" w:cs="Arial Narrow"/>
          <w:sz w:val="16"/>
          <w:szCs w:val="16"/>
          <w:vertAlign w:val="superscript"/>
        </w:rPr>
        <w:footnoteRef/>
      </w:r>
      <w:r w:rsidRPr="00FB770C">
        <w:rPr>
          <w:rFonts w:ascii="Arial Narrow" w:eastAsia="Arial Narrow" w:hAnsi="Arial Narrow" w:cs="Arial Narrow"/>
          <w:sz w:val="16"/>
          <w:szCs w:val="16"/>
        </w:rPr>
        <w:tab/>
        <w:t xml:space="preserve"/>
      </w:r>
      <w:r w:rsidRPr="00FB770C">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FB770C">
        <w:rPr>
          <w:rFonts w:ascii="Arial Narrow" w:eastAsia="Arial Narrow" w:hAnsi="Arial Narrow" w:cs="Arial Narrow"/>
          <w:sz w:val="16"/>
          <w:szCs w:val="16"/>
        </w:rPr>
        <w:t/>
      </w:r>
      <w:proofErr w:type="spellEnd"/>
      <w:r w:rsidRPr="00FB770C">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B770C">
        <w:rPr>
          <w:rFonts w:ascii="Arial Narrow" w:eastAsia="Arial Narrow" w:hAnsi="Arial Narrow" w:cs="Arial Narrow"/>
          <w:sz w:val="16"/>
          <w:szCs w:val="16"/>
        </w:rPr>
        <w:t>entrada en vigencia</w:t>
      </w:r>
      <w:proofErr w:type="gramEnd"/>
      <w:r w:rsidRPr="00FB770C">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0B2D0EC5" w14:textId="77777777" w:rsidR="002A4E6F" w:rsidRPr="00FB770C" w:rsidRDefault="002A4E6F" w:rsidP="00F96E54">
      <w:pPr>
        <w:pStyle w:val="Textonotapie"/>
        <w:tabs>
          <w:tab w:val="left" w:pos="567"/>
        </w:tabs>
        <w:ind w:left="567" w:hanging="567"/>
        <w:jc w:val="both"/>
        <w:rPr>
          <w:rFonts w:ascii="Arial Narrow" w:eastAsia="Arial Narrow" w:hAnsi="Arial Narrow" w:cs="Arial Narrow"/>
          <w:sz w:val="16"/>
          <w:szCs w:val="16"/>
        </w:rPr>
      </w:pPr>
      <w:r w:rsidRPr="00FB770C">
        <w:rPr>
          <w:rStyle w:val="Refdenotaalpie"/>
          <w:rFonts w:ascii="Arial Narrow" w:eastAsia="Arial Narrow" w:hAnsi="Arial Narrow" w:cs="Arial Narrow"/>
          <w:sz w:val="16"/>
          <w:szCs w:val="16"/>
          <w:vertAlign w:val="superscript"/>
        </w:rPr>
        <w:footnoteRef/>
      </w:r>
      <w:r w:rsidRPr="00FB770C">
        <w:rPr>
          <w:rFonts w:ascii="Arial Narrow" w:eastAsia="Arial Narrow" w:hAnsi="Arial Narrow" w:cs="Arial Narrow"/>
          <w:sz w:val="16"/>
          <w:szCs w:val="16"/>
        </w:rPr>
        <w:tab/>
        <w:t xml:space="preserve"/>
      </w:r>
      <w:r w:rsidRPr="00FB770C">
        <w:rPr>
          <w:rFonts w:ascii="Arial Narrow" w:eastAsia="Arial Narrow" w:hAnsi="Arial Narrow" w:cs="Arial Narrow"/>
          <w:sz w:val="16"/>
          <w:szCs w:val="16"/>
        </w:rPr>
        <w:tab/>
      </w:r>
      <w:r w:rsidRPr="00FB770C">
        <w:rPr>
          <w:rFonts w:ascii="Arial Narrow" w:eastAsia="Arial Narrow" w:hAnsi="Arial Narrow" w:cs="Arial Narrow"/>
          <w:b/>
          <w:sz w:val="16"/>
          <w:szCs w:val="16"/>
        </w:rPr>
        <w:t>LEY 29571, CÓDIGO DE PROTECCIÓN Y DEFENSA DEL CONSUMIDOR</w:t>
      </w:r>
      <w:r w:rsidRPr="00FB770C">
        <w:rPr>
          <w:rFonts w:ascii="Arial Narrow" w:eastAsia="Arial Narrow" w:hAnsi="Arial Narrow" w:cs="Arial Narrow"/>
          <w:b/>
          <w:bCs/>
          <w:sz w:val="16"/>
          <w:szCs w:val="16"/>
        </w:rPr>
        <w:t xml:space="preserve">, </w:t>
      </w:r>
      <w:r w:rsidRPr="00FB770C">
        <w:rPr>
          <w:rFonts w:ascii="Arial Narrow" w:eastAsia="Arial Narrow" w:hAnsi="Arial Narrow" w:cs="Arial Narrow"/>
          <w:b/>
          <w:sz w:val="16"/>
          <w:szCs w:val="16"/>
        </w:rPr>
        <w:t>publicado el 2 de setiembre de 2010 y modificado por Decreto Legislativo 1308</w:t>
      </w:r>
    </w:p>
    <w:p w14:paraId="5A9C48D2" w14:textId="77777777" w:rsidR="002A4E6F" w:rsidRPr="00FB770C" w:rsidRDefault="002A4E6F" w:rsidP="00F96E54">
      <w:pPr>
        <w:pStyle w:val="Textonotapie"/>
        <w:ind w:left="567" w:hanging="567"/>
        <w:jc w:val="both"/>
        <w:rPr>
          <w:rFonts w:ascii="Arial Narrow" w:eastAsia="Arial Narrow" w:hAnsi="Arial Narrow" w:cs="Arial Narrow"/>
          <w:b/>
          <w:bCs/>
          <w:sz w:val="16"/>
          <w:szCs w:val="16"/>
        </w:rPr>
      </w:pPr>
      <w:r w:rsidRPr="00FB770C">
        <w:rPr>
          <w:rFonts w:ascii="Arial Narrow" w:eastAsia="Arial Narrow" w:hAnsi="Arial Narrow" w:cs="Arial Narrow"/>
          <w:sz w:val="16"/>
          <w:szCs w:val="16"/>
        </w:rPr>
        <w:tab/>
      </w:r>
      <w:r w:rsidRPr="00FB770C">
        <w:rPr>
          <w:rFonts w:ascii="Arial Narrow" w:eastAsia="Arial Narrow" w:hAnsi="Arial Narrow" w:cs="Arial Narrow"/>
          <w:b/>
          <w:bCs/>
          <w:sz w:val="16"/>
          <w:szCs w:val="16"/>
        </w:rPr>
        <w:t>Artículo 110.- Sanciones Administrativas</w:t>
      </w:r>
    </w:p>
    <w:p w14:paraId="38A29567" w14:textId="77777777" w:rsidR="002A4E6F" w:rsidRPr="00FB770C" w:rsidRDefault="002A4E6F" w:rsidP="00F96E5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B770C">
        <w:rPr>
          <w:rFonts w:ascii="Arial Narrow" w:eastAsia="Arial Narrow" w:hAnsi="Arial Narrow" w:cs="Arial Narrow"/>
          <w:sz w:val="16"/>
          <w:szCs w:val="16"/>
          <w:lang w:eastAsia="es-PE"/>
        </w:rPr>
        <w:t>(…)</w:t>
      </w:r>
    </w:p>
    <w:p w14:paraId="504A6696" w14:textId="77777777" w:rsidR="002A4E6F" w:rsidRPr="00FB770C" w:rsidRDefault="002A4E6F" w:rsidP="00F96E5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B770C">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14E5DFC" w14:textId="77777777" w:rsidR="002A4E6F" w:rsidRPr="00FB770C" w:rsidRDefault="002A4E6F" w:rsidP="00F96E54">
      <w:pPr>
        <w:pStyle w:val="Textonotapie"/>
        <w:ind w:left="567"/>
        <w:jc w:val="both"/>
        <w:rPr>
          <w:rFonts w:ascii="Arial Narrow" w:eastAsia="Arial Narrow" w:hAnsi="Arial Narrow" w:cs="Arial Narrow"/>
          <w:bCs/>
          <w:sz w:val="16"/>
          <w:szCs w:val="16"/>
        </w:rPr>
      </w:pPr>
      <w:r w:rsidRPr="00FB770C">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FB770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FB770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156F84F5" w14:textId="77777777" w:rsidR="002A4E6F" w:rsidRPr="00FB770C" w:rsidRDefault="002A4E6F" w:rsidP="00F96E54">
      <w:pPr>
        <w:tabs>
          <w:tab w:val="left" w:pos="567"/>
        </w:tabs>
        <w:spacing w:after="0" w:line="240" w:lineRule="auto"/>
        <w:ind w:left="567" w:hanging="567"/>
        <w:jc w:val="both"/>
        <w:rPr>
          <w:rFonts w:ascii="Arial Narrow" w:eastAsia="Arial Narrow" w:hAnsi="Arial Narrow" w:cs="Arial Narrow"/>
          <w:sz w:val="16"/>
          <w:szCs w:val="16"/>
        </w:rPr>
      </w:pPr>
      <w:r w:rsidRPr="00FB770C">
        <w:rPr>
          <w:rStyle w:val="Refdenotaalpie"/>
          <w:rFonts w:ascii="Arial Narrow" w:eastAsia="Arial Narrow" w:hAnsi="Arial Narrow" w:cs="Arial Narrow"/>
          <w:sz w:val="16"/>
          <w:szCs w:val="16"/>
          <w:vertAlign w:val="superscript"/>
        </w:rPr>
        <w:footnoteRef/>
      </w:r>
      <w:r w:rsidRPr="00FB770C">
        <w:rPr>
          <w:rFonts w:ascii="Arial Narrow" w:eastAsia="Arial Narrow" w:hAnsi="Arial Narrow" w:cs="Arial Narrow"/>
          <w:sz w:val="16"/>
          <w:szCs w:val="16"/>
          <w:vertAlign w:val="superscript"/>
        </w:rPr>
        <w:tab/>
        <w:t xml:space="preserve"/>
      </w:r>
      <w:r w:rsidRPr="00FB770C">
        <w:rPr>
          <w:rFonts w:ascii="Arial Narrow" w:eastAsia="Arial Narrow" w:hAnsi="Arial Narrow" w:cs="Arial Narrow"/>
          <w:sz w:val="16"/>
          <w:szCs w:val="16"/>
        </w:rPr>
        <w:t xml:space="preserve"> </w:t>
      </w:r>
      <w:r w:rsidRPr="00FB770C">
        <w:rPr>
          <w:rFonts w:ascii="Arial Narrow" w:eastAsia="Arial Narrow" w:hAnsi="Arial Narrow" w:cs="Arial Narrow"/>
          <w:sz w:val="16"/>
          <w:szCs w:val="16"/>
        </w:rPr>
        <w:tab/>
      </w:r>
      <w:r w:rsidRPr="00FB770C">
        <w:rPr>
          <w:rFonts w:ascii="Arial Narrow" w:eastAsia="Arial Narrow" w:hAnsi="Arial Narrow" w:cs="Arial Narrow"/>
          <w:b/>
          <w:sz w:val="16"/>
          <w:szCs w:val="16"/>
        </w:rPr>
        <w:t>LEY 29571, CÓDIGO DE PROTECCIÓN Y DEFENSA DEL CONSUMIDOR</w:t>
      </w:r>
      <w:r w:rsidRPr="00FB770C">
        <w:rPr>
          <w:rFonts w:ascii="Arial Narrow" w:eastAsia="Arial Narrow" w:hAnsi="Arial Narrow" w:cs="Arial Narrow"/>
          <w:b/>
          <w:bCs/>
          <w:sz w:val="16"/>
          <w:szCs w:val="16"/>
        </w:rPr>
        <w:t xml:space="preserve">, </w:t>
      </w:r>
      <w:r w:rsidRPr="00FB770C">
        <w:rPr>
          <w:rFonts w:ascii="Arial Narrow" w:eastAsia="Arial Narrow" w:hAnsi="Arial Narrow" w:cs="Arial Narrow"/>
          <w:b/>
          <w:sz w:val="16"/>
          <w:szCs w:val="16"/>
        </w:rPr>
        <w:t>publicado el 2 de setiembre de 2010 y modificado por Decreto Legislativo 1308</w:t>
      </w:r>
    </w:p>
    <w:p w14:paraId="724C637F" w14:textId="77777777" w:rsidR="002A4E6F" w:rsidRPr="00FB770C" w:rsidRDefault="002A4E6F" w:rsidP="00F96E54">
      <w:pPr>
        <w:spacing w:after="0" w:line="240" w:lineRule="auto"/>
        <w:ind w:left="567" w:hanging="567"/>
        <w:jc w:val="both"/>
        <w:rPr>
          <w:rFonts w:ascii="Arial Narrow" w:eastAsia="Arial Narrow" w:hAnsi="Arial Narrow" w:cs="Arial Narrow"/>
          <w:b/>
          <w:sz w:val="16"/>
          <w:szCs w:val="16"/>
        </w:rPr>
      </w:pPr>
      <w:r w:rsidRPr="00FB770C">
        <w:rPr>
          <w:rFonts w:ascii="Arial Narrow" w:eastAsia="Arial Narrow" w:hAnsi="Arial Narrow" w:cs="Arial Narrow"/>
          <w:b/>
          <w:sz w:val="16"/>
          <w:szCs w:val="16"/>
        </w:rPr>
        <w:tab/>
        <w:t>Artículo 110.- Sanciones administrativas</w:t>
      </w:r>
    </w:p>
    <w:p w14:paraId="7791FDB0" w14:textId="77777777" w:rsidR="002A4E6F" w:rsidRPr="00FB770C" w:rsidRDefault="002A4E6F" w:rsidP="00F96E54">
      <w:pPr>
        <w:spacing w:after="0" w:line="240" w:lineRule="auto"/>
        <w:ind w:left="567"/>
        <w:jc w:val="both"/>
        <w:rPr>
          <w:rFonts w:ascii="Arial Narrow" w:eastAsia="Arial Narrow" w:hAnsi="Arial Narrow" w:cs="Arial Narrow"/>
          <w:sz w:val="16"/>
          <w:szCs w:val="16"/>
        </w:rPr>
      </w:pPr>
      <w:r w:rsidRPr="00FB770C">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36BE4133" w14:textId="77777777" w:rsidR="002A4E6F" w:rsidRPr="00FB770C" w:rsidRDefault="002A4E6F" w:rsidP="00F96E54">
      <w:pPr>
        <w:numPr>
          <w:ilvl w:val="0"/>
          <w:numId w:val="2"/>
        </w:numPr>
        <w:spacing w:after="0" w:line="240" w:lineRule="auto"/>
        <w:ind w:left="426" w:firstLine="141"/>
        <w:jc w:val="both"/>
        <w:rPr>
          <w:rFonts w:ascii="Arial Narrow" w:eastAsia="Arial Narrow" w:hAnsi="Arial Narrow" w:cs="Arial Narrow"/>
          <w:sz w:val="16"/>
          <w:szCs w:val="16"/>
        </w:rPr>
      </w:pPr>
      <w:r w:rsidRPr="00FB770C">
        <w:rPr>
          <w:rFonts w:ascii="Arial Narrow" w:eastAsia="Arial Narrow" w:hAnsi="Arial Narrow" w:cs="Arial Narrow"/>
          <w:sz w:val="16"/>
          <w:szCs w:val="16"/>
        </w:rPr>
        <w:t>Infracciones leves, con una amonestación o con una multa de hasta cincuenta (50) UIT.</w:t>
      </w:r>
    </w:p>
    <w:p w14:paraId="3BD80989" w14:textId="77777777" w:rsidR="002A4E6F" w:rsidRPr="00FB770C" w:rsidRDefault="002A4E6F" w:rsidP="00F96E54">
      <w:pPr>
        <w:numPr>
          <w:ilvl w:val="0"/>
          <w:numId w:val="2"/>
        </w:numPr>
        <w:spacing w:after="0" w:line="240" w:lineRule="auto"/>
        <w:ind w:left="426" w:firstLine="141"/>
        <w:jc w:val="both"/>
        <w:rPr>
          <w:rFonts w:ascii="Arial Narrow" w:eastAsia="Arial Narrow" w:hAnsi="Arial Narrow" w:cs="Arial Narrow"/>
          <w:sz w:val="16"/>
          <w:szCs w:val="16"/>
        </w:rPr>
      </w:pPr>
      <w:r w:rsidRPr="00FB770C">
        <w:rPr>
          <w:rFonts w:ascii="Arial Narrow" w:eastAsia="Arial Narrow" w:hAnsi="Arial Narrow" w:cs="Arial Narrow"/>
          <w:sz w:val="16"/>
          <w:szCs w:val="16"/>
        </w:rPr>
        <w:t>Infracciones graves, con una multa de hasta ciento cincuenta (150) UIT.</w:t>
      </w:r>
    </w:p>
    <w:p w14:paraId="69F29599" w14:textId="77777777" w:rsidR="002A4E6F" w:rsidRPr="00FB770C" w:rsidRDefault="002A4E6F" w:rsidP="00F96E54">
      <w:pPr>
        <w:numPr>
          <w:ilvl w:val="0"/>
          <w:numId w:val="2"/>
        </w:numPr>
        <w:spacing w:after="0" w:line="240" w:lineRule="auto"/>
        <w:ind w:left="426" w:firstLine="141"/>
        <w:jc w:val="both"/>
        <w:rPr>
          <w:rFonts w:ascii="Arial Narrow" w:eastAsia="Arial Narrow" w:hAnsi="Arial Narrow" w:cs="Arial Narrow"/>
          <w:sz w:val="16"/>
          <w:szCs w:val="16"/>
        </w:rPr>
      </w:pPr>
      <w:r w:rsidRPr="00FB770C">
        <w:rPr>
          <w:rFonts w:ascii="Arial Narrow" w:eastAsia="Arial Narrow" w:hAnsi="Arial Narrow" w:cs="Arial Narrow"/>
          <w:sz w:val="16"/>
          <w:szCs w:val="16"/>
        </w:rPr>
        <w:t>Infracciones muy graves, con una multa de hasta cuatrocientos cincuenta (450) UIT.</w:t>
      </w:r>
    </w:p>
    <w:p w14:paraId="1A61FDB4" w14:textId="77777777" w:rsidR="002A4E6F" w:rsidRPr="00FB770C" w:rsidRDefault="002A4E6F" w:rsidP="00F96E54">
      <w:pPr>
        <w:spacing w:after="0" w:line="240" w:lineRule="auto"/>
        <w:ind w:left="567" w:hanging="426"/>
        <w:jc w:val="both"/>
        <w:rPr>
          <w:rFonts w:ascii="Arial Narrow" w:eastAsia="Arial Narrow" w:hAnsi="Arial Narrow" w:cs="Arial Narrow"/>
          <w:sz w:val="16"/>
          <w:szCs w:val="16"/>
        </w:rPr>
      </w:pPr>
      <w:r w:rsidRPr="00FB770C">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C4EA42E" w14:textId="77777777" w:rsidR="002A4E6F" w:rsidRPr="00FB770C" w:rsidRDefault="002A4E6F" w:rsidP="00F96E54">
      <w:pPr>
        <w:spacing w:after="0" w:line="240" w:lineRule="auto"/>
        <w:ind w:left="567"/>
        <w:jc w:val="both"/>
        <w:rPr>
          <w:rFonts w:ascii="Arial Narrow" w:eastAsia="Arial Narrow" w:hAnsi="Arial Narrow" w:cs="Arial Narrow"/>
          <w:sz w:val="16"/>
          <w:szCs w:val="16"/>
        </w:rPr>
      </w:pPr>
      <w:r w:rsidRPr="00FB770C">
        <w:rPr>
          <w:rFonts w:ascii="Arial Narrow" w:eastAsia="Arial Narrow" w:hAnsi="Arial Narrow" w:cs="Arial Narrow"/>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FFD3E9F" w14:textId="77777777" w:rsidR="002A4E6F" w:rsidRPr="00FB770C" w:rsidRDefault="002A4E6F" w:rsidP="00F96E54">
      <w:pPr>
        <w:pStyle w:val="Textonotapie"/>
        <w:ind w:left="567"/>
        <w:jc w:val="both"/>
        <w:rPr>
          <w:rFonts w:ascii="Arial Narrow" w:eastAsia="Arial Narrow" w:hAnsi="Arial Narrow" w:cs="Arial Narrow"/>
          <w:sz w:val="16"/>
          <w:szCs w:val="16"/>
        </w:rPr>
      </w:pPr>
      <w:r w:rsidRPr="00FB770C">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2A4E6F" w:rsidRPr="00FB770C" w:rsidRDefault="002A4E6F" w:rsidP="00F96E54">
      <w:pPr>
        <w:pStyle w:val="Textonotapie"/>
        <w:tabs>
          <w:tab w:val="left" w:pos="567"/>
        </w:tabs>
        <w:ind w:left="567" w:right="-1" w:hanging="567"/>
        <w:jc w:val="both"/>
        <w:rPr>
          <w:rFonts w:ascii="Arial Narrow" w:eastAsia="Arial Narrow" w:hAnsi="Arial Narrow" w:cs="Arial Narrow"/>
          <w:b/>
          <w:bCs/>
          <w:sz w:val="16"/>
          <w:szCs w:val="16"/>
        </w:rPr>
      </w:pPr>
      <w:r w:rsidRPr="00FB770C">
        <w:rPr>
          <w:rStyle w:val="Refdenotaalpie"/>
          <w:rFonts w:ascii="Arial Narrow" w:eastAsia="Arial Narrow" w:hAnsi="Arial Narrow" w:cs="Arial Narrow"/>
          <w:sz w:val="16"/>
          <w:szCs w:val="16"/>
          <w:vertAlign w:val="superscript"/>
        </w:rPr>
        <w:footnoteRef/>
      </w:r>
      <w:r w:rsidRPr="00FB770C">
        <w:rPr>
          <w:rFonts w:ascii="Arial Narrow" w:eastAsia="Arial Narrow" w:hAnsi="Arial Narrow" w:cs="Arial Narrow"/>
          <w:sz w:val="16"/>
          <w:szCs w:val="16"/>
        </w:rPr>
        <w:tab/>
        <w:t xml:space="preserve"/>
      </w:r>
      <w:r w:rsidRPr="00FB770C">
        <w:rPr>
          <w:rFonts w:ascii="Arial Narrow" w:eastAsia="Arial Narrow" w:hAnsi="Arial Narrow" w:cs="Arial Narrow"/>
          <w:sz w:val="16"/>
          <w:szCs w:val="16"/>
        </w:rPr>
        <w:tab/>
      </w:r>
      <w:r w:rsidRPr="00FB770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A5CA6D7" w14:textId="77777777" w:rsidR="00BD6C8E" w:rsidRPr="00D57597" w:rsidRDefault="00BD6C8E" w:rsidP="00F96E54">
      <w:pPr>
        <w:tabs>
          <w:tab w:val="left" w:pos="567"/>
        </w:tabs>
        <w:spacing w:after="0" w:line="240" w:lineRule="auto"/>
        <w:ind w:left="567" w:hanging="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ab/>
        <w:t xml:space="preserve"/>
      </w:r>
      <w:r w:rsidRPr="00D57597">
        <w:rPr>
          <w:rFonts w:ascii="Arial Narrow" w:eastAsia="Arial Narrow" w:hAnsi="Arial Narrow" w:cs="Arial Narrow"/>
          <w:b/>
          <w:sz w:val="16"/>
          <w:szCs w:val="16"/>
        </w:rPr>
        <w:t>Artículo 114.- Medidas correctivas</w:t>
      </w:r>
    </w:p>
    <w:p w14:paraId="5F795920" w14:textId="77777777" w:rsidR="00BD6C8E" w:rsidRPr="00D57597" w:rsidRDefault="00BD6C8E" w:rsidP="00F96E54">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D5D045B" w14:textId="77777777" w:rsidR="00BD6C8E" w:rsidRPr="00D57597" w:rsidRDefault="00BD6C8E" w:rsidP="00F96E54">
      <w:pPr>
        <w:spacing w:after="0" w:line="240" w:lineRule="auto"/>
        <w:ind w:left="567" w:hanging="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47CE7D6" w14:textId="77777777" w:rsidR="00BD6C8E" w:rsidRPr="00D57597" w:rsidRDefault="00BD6C8E" w:rsidP="00F96E54">
      <w:pPr>
        <w:spacing w:after="0" w:line="240" w:lineRule="auto"/>
        <w:ind w:left="567" w:hanging="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ab/>
        <w:t>Las medidas correctivas complementarias pueden dictarse de oficio o a pedido de parte.</w:t>
      </w:r>
    </w:p>
    <w:p w14:paraId="341972B1" w14:textId="77777777" w:rsidR="00BD6C8E" w:rsidRPr="00D57597" w:rsidRDefault="00BD6C8E" w:rsidP="00F96E54">
      <w:pPr>
        <w:spacing w:after="0" w:line="240" w:lineRule="auto"/>
        <w:ind w:left="567" w:hanging="567"/>
        <w:jc w:val="both"/>
        <w:rPr>
          <w:rFonts w:ascii="Arial Narrow" w:eastAsia="Arial Narrow" w:hAnsi="Arial Narrow" w:cs="Arial Narrow"/>
          <w:sz w:val="16"/>
          <w:szCs w:val="16"/>
        </w:rPr>
      </w:pPr>
      <w:r w:rsidRPr="00D57597">
        <w:rPr>
          <w:rFonts w:ascii="Arial Narrow" w:eastAsia="Arial Narrow" w:hAnsi="Arial Narrow" w:cs="Arial Narrow"/>
          <w:b/>
          <w:sz w:val="16"/>
          <w:szCs w:val="16"/>
        </w:rPr>
        <w:tab/>
        <w:t>Artículo 115.- Medidas correctivas reparadoras</w:t>
      </w:r>
    </w:p>
    <w:p w14:paraId="4F51B78F" w14:textId="77777777" w:rsidR="00BD6C8E" w:rsidRPr="00D57597" w:rsidRDefault="00BD6C8E" w:rsidP="00F96E54">
      <w:pPr>
        <w:spacing w:after="0" w:line="240" w:lineRule="auto"/>
        <w:ind w:left="567" w:hanging="283"/>
        <w:jc w:val="both"/>
        <w:rPr>
          <w:rFonts w:ascii="Arial Narrow" w:eastAsia="Arial Narrow" w:hAnsi="Arial Narrow" w:cs="Arial Narrow"/>
          <w:sz w:val="16"/>
          <w:szCs w:val="16"/>
        </w:rPr>
      </w:pPr>
      <w:r w:rsidRPr="00D5759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CFBB8D4"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Reparar productos.</w:t>
      </w:r>
    </w:p>
    <w:p w14:paraId="2FEE4242"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62709C04"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1E2E95"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1EDB789"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Cumplir con ejecutar otras prestaciones u obligaciones legales o convencionales a su cargo.</w:t>
      </w:r>
    </w:p>
    <w:p w14:paraId="57A6DF74"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7D7596E"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En los supuestos de pagos indebidos o en exceso, devolver estos montos, más los intereses correspondientes.</w:t>
      </w:r>
    </w:p>
    <w:p w14:paraId="5B8EA734"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Pagar los gastos incurridos por el consumidor para mitigar las consecuencias de la infracción administrativa.</w:t>
      </w:r>
    </w:p>
    <w:p w14:paraId="0AB1525B"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Otras medidas reparadoras análogas de efectos equivalentes a las anteriores.</w:t>
      </w:r>
    </w:p>
    <w:p w14:paraId="4FB12614" w14:textId="77777777" w:rsidR="00BD6C8E" w:rsidRPr="00D57597" w:rsidRDefault="00BD6C8E" w:rsidP="00F96E54">
      <w:pPr>
        <w:pStyle w:val="Sinespaciad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57597">
        <w:rPr>
          <w:rFonts w:ascii="Arial Narrow" w:eastAsia="Arial Narrow" w:hAnsi="Arial Narrow" w:cs="Arial Narrow"/>
          <w:sz w:val="16"/>
          <w:szCs w:val="16"/>
        </w:rPr>
        <w:t>conjuntamente con</w:t>
      </w:r>
      <w:proofErr w:type="gramEnd"/>
      <w:r w:rsidRPr="00D57597">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A0EAFDF" w14:textId="77777777" w:rsidR="00BD6C8E" w:rsidRPr="00D57597" w:rsidRDefault="00BD6C8E" w:rsidP="00F96E54">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07DD95A" w14:textId="77777777" w:rsidR="00BD6C8E" w:rsidRPr="00D57597" w:rsidRDefault="00BD6C8E" w:rsidP="00F96E54">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77081547" w14:textId="77777777" w:rsidR="00BD6C8E" w:rsidRPr="00D57597" w:rsidRDefault="00BD6C8E" w:rsidP="00F96E54">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C253EDB" w14:textId="77777777" w:rsidR="00BD6C8E" w:rsidRPr="00D57597" w:rsidRDefault="00BD6C8E" w:rsidP="00F96E54">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BE91288" w14:textId="77777777" w:rsidR="00BD6C8E" w:rsidRPr="00D57597" w:rsidRDefault="00BD6C8E" w:rsidP="00F96E54">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92C3902" w14:textId="77777777" w:rsidR="00BD6C8E" w:rsidRPr="00D57597" w:rsidRDefault="00BD6C8E" w:rsidP="00F96E54">
      <w:pPr>
        <w:spacing w:after="0" w:line="240" w:lineRule="auto"/>
        <w:ind w:left="567"/>
        <w:jc w:val="both"/>
        <w:rPr>
          <w:rFonts w:ascii="Arial Narrow" w:eastAsia="Arial Narrow" w:hAnsi="Arial Narrow" w:cs="Arial Narrow"/>
          <w:b/>
          <w:bCs/>
          <w:sz w:val="16"/>
          <w:szCs w:val="16"/>
        </w:rPr>
      </w:pPr>
      <w:r w:rsidRPr="00D57597">
        <w:rPr>
          <w:rFonts w:ascii="Arial Narrow" w:eastAsia="Arial Narrow" w:hAnsi="Arial Narrow" w:cs="Arial Narrow"/>
          <w:b/>
          <w:bCs/>
          <w:sz w:val="16"/>
          <w:szCs w:val="16"/>
        </w:rPr>
        <w:t>Artículo 116.- Medidas correctivas complementarias</w:t>
      </w:r>
    </w:p>
    <w:p w14:paraId="7093CF0D" w14:textId="77777777" w:rsidR="00BD6C8E" w:rsidRPr="00D57597" w:rsidRDefault="00BD6C8E" w:rsidP="00F96E54">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717B10F1" w14:textId="77777777" w:rsidR="00BD6C8E" w:rsidRPr="00D57597" w:rsidRDefault="00BD6C8E" w:rsidP="00F96E54">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45EB0F" w14:textId="77777777" w:rsidR="00BD6C8E" w:rsidRPr="00D57597" w:rsidRDefault="00BD6C8E" w:rsidP="00F96E54">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b. Declarar inexigibles las cláusulas que han sido identificadas como abusivas en el procedimiento. </w:t>
      </w:r>
    </w:p>
    <w:p w14:paraId="2A575B84" w14:textId="77777777" w:rsidR="00BD6C8E" w:rsidRPr="00D57597" w:rsidRDefault="00BD6C8E" w:rsidP="00F96E54">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c. El decomiso y destrucción de la mercadería, envases, envolturas o etiquetas. </w:t>
      </w:r>
    </w:p>
    <w:p w14:paraId="745EB237" w14:textId="77777777" w:rsidR="00BD6C8E" w:rsidRPr="00D57597" w:rsidRDefault="00BD6C8E" w:rsidP="00F96E54">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d. En caso de infracciones muy graves y de reincidencia o </w:t>
      </w:r>
      <w:proofErr w:type="spellStart"/>
      <w:r w:rsidRPr="00D57597">
        <w:rPr>
          <w:rFonts w:ascii="Arial Narrow" w:eastAsia="Arial Narrow" w:hAnsi="Arial Narrow" w:cs="Arial Narrow"/>
          <w:sz w:val="16"/>
          <w:szCs w:val="16"/>
        </w:rPr>
        <w:t>reiterancia</w:t>
      </w:r>
      <w:proofErr w:type="spellEnd"/>
      <w:r w:rsidRPr="00D57597">
        <w:rPr>
          <w:rFonts w:ascii="Arial Narrow" w:eastAsia="Arial Narrow" w:hAnsi="Arial Narrow" w:cs="Arial Narrow"/>
          <w:sz w:val="16"/>
          <w:szCs w:val="16"/>
        </w:rPr>
        <w:t xml:space="preserve">: </w:t>
      </w:r>
    </w:p>
    <w:p w14:paraId="6FE7CAF5" w14:textId="77777777" w:rsidR="00BD6C8E" w:rsidRPr="00D57597" w:rsidRDefault="00BD6C8E" w:rsidP="00F96E54">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2A621742" w14:textId="77777777" w:rsidR="00BD6C8E" w:rsidRPr="00D57597" w:rsidRDefault="00BD6C8E" w:rsidP="00F96E54">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w:t>
      </w:r>
      <w:proofErr w:type="spellStart"/>
      <w:r w:rsidRPr="00D57597">
        <w:rPr>
          <w:rFonts w:ascii="Arial Narrow" w:eastAsia="Arial Narrow" w:hAnsi="Arial Narrow" w:cs="Arial Narrow"/>
          <w:sz w:val="16"/>
          <w:szCs w:val="16"/>
        </w:rPr>
        <w:t>ii</w:t>
      </w:r>
      <w:proofErr w:type="spellEnd"/>
      <w:r w:rsidRPr="00D5759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10231B5E" w14:textId="77777777" w:rsidR="00BD6C8E" w:rsidRPr="00D57597" w:rsidRDefault="00BD6C8E" w:rsidP="00F96E54">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e. Publicación de avisos </w:t>
      </w:r>
      <w:proofErr w:type="spellStart"/>
      <w:r w:rsidRPr="00D57597">
        <w:rPr>
          <w:rFonts w:ascii="Arial Narrow" w:eastAsia="Arial Narrow" w:hAnsi="Arial Narrow" w:cs="Arial Narrow"/>
          <w:sz w:val="16"/>
          <w:szCs w:val="16"/>
        </w:rPr>
        <w:t>rectificatorios</w:t>
      </w:r>
      <w:proofErr w:type="spellEnd"/>
      <w:r w:rsidRPr="00D5759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2DDD9734" w14:textId="77777777" w:rsidR="00BD6C8E" w:rsidRPr="00D57597" w:rsidRDefault="00BD6C8E" w:rsidP="00F96E54">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8FE6641" w14:textId="77777777" w:rsidR="00BD6C8E" w:rsidRPr="00D57597" w:rsidRDefault="00BD6C8E" w:rsidP="00F96E54">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658E99FD" w14:textId="77777777" w:rsidR="002A4E6F" w:rsidRPr="00FB770C" w:rsidRDefault="002A4E6F" w:rsidP="00F96E54">
      <w:pPr>
        <w:pStyle w:val="Textonotapie"/>
        <w:tabs>
          <w:tab w:val="left" w:pos="567"/>
        </w:tabs>
        <w:ind w:left="567" w:hanging="567"/>
        <w:jc w:val="both"/>
        <w:rPr>
          <w:rFonts w:ascii="Arial Narrow" w:eastAsia="Arial Narrow" w:hAnsi="Arial Narrow" w:cs="Arial Narrow"/>
          <w:b/>
          <w:sz w:val="16"/>
          <w:szCs w:val="16"/>
        </w:rPr>
      </w:pPr>
      <w:r w:rsidRPr="00FB770C">
        <w:rPr>
          <w:rStyle w:val="Refdenotaalpie"/>
          <w:rFonts w:ascii="Arial Narrow" w:eastAsia="Arial Narrow" w:hAnsi="Arial Narrow" w:cs="Arial Narrow"/>
          <w:sz w:val="16"/>
          <w:szCs w:val="16"/>
          <w:vertAlign w:val="superscript"/>
        </w:rPr>
        <w:footnoteRef/>
      </w:r>
      <w:r w:rsidRPr="00FB770C">
        <w:rPr>
          <w:rFonts w:ascii="Arial Narrow" w:eastAsia="Arial Narrow" w:hAnsi="Arial Narrow" w:cs="Arial Narrow"/>
          <w:sz w:val="16"/>
          <w:szCs w:val="16"/>
        </w:rPr>
        <w:tab/>
        <w:t xml:space="preserve"/>
      </w:r>
      <w:r w:rsidRPr="00FB770C">
        <w:rPr>
          <w:rFonts w:ascii="Arial Narrow" w:eastAsia="Arial Narrow" w:hAnsi="Arial Narrow" w:cs="Arial Narrow"/>
          <w:sz w:val="16"/>
          <w:szCs w:val="16"/>
        </w:rPr>
        <w:tab/>
      </w:r>
      <w:r w:rsidRPr="00FB770C">
        <w:rPr>
          <w:rFonts w:ascii="Arial Narrow" w:eastAsia="Arial Narrow" w:hAnsi="Arial Narrow" w:cs="Arial Narrow"/>
          <w:b/>
          <w:sz w:val="16"/>
          <w:szCs w:val="16"/>
        </w:rPr>
        <w:t>LEY 29571, CÓDIGO DE PROTECCIÓN Y DEFENSA DEL CONSUMIDOR</w:t>
      </w:r>
      <w:r w:rsidRPr="00FB770C">
        <w:rPr>
          <w:rFonts w:ascii="Arial Narrow" w:eastAsia="Arial Narrow" w:hAnsi="Arial Narrow" w:cs="Arial Narrow"/>
          <w:b/>
          <w:bCs/>
          <w:sz w:val="16"/>
          <w:szCs w:val="16"/>
        </w:rPr>
        <w:t xml:space="preserve">, </w:t>
      </w:r>
      <w:r w:rsidRPr="00FB770C">
        <w:rPr>
          <w:rFonts w:ascii="Arial Narrow" w:eastAsia="Arial Narrow" w:hAnsi="Arial Narrow" w:cs="Arial Narrow"/>
          <w:b/>
          <w:sz w:val="16"/>
          <w:szCs w:val="16"/>
        </w:rPr>
        <w:t>publicado el 2 de setiembre de 2010 y modificado por Decreto Legislativo 1308</w:t>
      </w:r>
    </w:p>
    <w:p w14:paraId="2AB67E84" w14:textId="77777777" w:rsidR="002A4E6F" w:rsidRPr="00FB770C" w:rsidRDefault="002A4E6F" w:rsidP="00F96E54">
      <w:pPr>
        <w:pStyle w:val="Textonotapie"/>
        <w:tabs>
          <w:tab w:val="left" w:pos="567"/>
        </w:tabs>
        <w:jc w:val="both"/>
        <w:rPr>
          <w:rFonts w:ascii="Arial Narrow" w:eastAsia="Arial Narrow" w:hAnsi="Arial Narrow" w:cs="Arial Narrow"/>
          <w:b/>
          <w:sz w:val="16"/>
          <w:szCs w:val="16"/>
        </w:rPr>
      </w:pPr>
      <w:r w:rsidRPr="00FB770C">
        <w:rPr>
          <w:rFonts w:ascii="Arial Narrow" w:eastAsia="Arial Narrow" w:hAnsi="Arial Narrow" w:cs="Arial Narrow"/>
          <w:b/>
          <w:sz w:val="16"/>
          <w:szCs w:val="16"/>
        </w:rPr>
        <w:tab/>
        <w:t>Artículo 112.- Criterios de graduación de las sanciones administrativas</w:t>
      </w:r>
    </w:p>
    <w:p w14:paraId="36204E3E" w14:textId="77777777" w:rsidR="002A4E6F" w:rsidRPr="00FB770C" w:rsidRDefault="002A4E6F" w:rsidP="00F96E54">
      <w:pPr>
        <w:pStyle w:val="Textonotapie"/>
        <w:tabs>
          <w:tab w:val="left" w:pos="567"/>
        </w:tabs>
        <w:jc w:val="both"/>
        <w:rPr>
          <w:rFonts w:ascii="Arial Narrow" w:eastAsia="Arial Narrow" w:hAnsi="Arial Narrow" w:cs="Arial Narrow"/>
          <w:sz w:val="16"/>
          <w:szCs w:val="16"/>
        </w:rPr>
      </w:pPr>
      <w:r w:rsidRPr="00FB770C">
        <w:rPr>
          <w:rFonts w:ascii="Arial Narrow" w:eastAsia="Arial Narrow" w:hAnsi="Arial Narrow" w:cs="Arial Narrow"/>
          <w:sz w:val="16"/>
          <w:szCs w:val="16"/>
        </w:rPr>
        <w:tab/>
        <w:t>(…)</w:t>
      </w:r>
    </w:p>
    <w:p w14:paraId="10667485" w14:textId="77777777" w:rsidR="002A4E6F" w:rsidRPr="00FB770C" w:rsidRDefault="002A4E6F" w:rsidP="00F96E54">
      <w:pPr>
        <w:pStyle w:val="Textonotapie"/>
        <w:tabs>
          <w:tab w:val="left" w:pos="567"/>
        </w:tabs>
        <w:jc w:val="both"/>
        <w:rPr>
          <w:rFonts w:ascii="Arial Narrow" w:eastAsia="Arial Narrow" w:hAnsi="Arial Narrow" w:cs="Arial Narrow"/>
          <w:sz w:val="16"/>
          <w:szCs w:val="16"/>
        </w:rPr>
      </w:pPr>
      <w:r w:rsidRPr="00FB770C">
        <w:rPr>
          <w:rFonts w:ascii="Arial Narrow" w:eastAsia="Arial Narrow" w:hAnsi="Arial Narrow" w:cs="Arial Narrow"/>
          <w:sz w:val="16"/>
          <w:szCs w:val="16"/>
        </w:rPr>
        <w:tab/>
        <w:t>Se consideran circunstancias atenuantes especiales, las siguientes:</w:t>
      </w:r>
    </w:p>
    <w:p w14:paraId="4590DD8B" w14:textId="77777777" w:rsidR="002A4E6F" w:rsidRPr="00FB770C" w:rsidRDefault="002A4E6F" w:rsidP="00F96E54">
      <w:pPr>
        <w:pStyle w:val="Textonotapie"/>
        <w:tabs>
          <w:tab w:val="left" w:pos="567"/>
        </w:tabs>
        <w:jc w:val="both"/>
        <w:rPr>
          <w:rFonts w:ascii="Arial Narrow" w:eastAsia="Arial Narrow" w:hAnsi="Arial Narrow" w:cs="Arial Narrow"/>
          <w:sz w:val="16"/>
          <w:szCs w:val="16"/>
        </w:rPr>
      </w:pPr>
      <w:r w:rsidRPr="00FB770C">
        <w:rPr>
          <w:rFonts w:ascii="Arial Narrow" w:eastAsia="Arial Narrow" w:hAnsi="Arial Narrow" w:cs="Arial Narrow"/>
          <w:sz w:val="16"/>
          <w:szCs w:val="16"/>
        </w:rPr>
        <w:tab/>
        <w:t>(…)</w:t>
      </w:r>
    </w:p>
    <w:p w14:paraId="6190056B" w14:textId="77777777" w:rsidR="002A4E6F" w:rsidRPr="00FB770C" w:rsidRDefault="002A4E6F" w:rsidP="00F96E54">
      <w:pPr>
        <w:pStyle w:val="Textonotapie"/>
        <w:tabs>
          <w:tab w:val="left" w:pos="567"/>
        </w:tabs>
        <w:ind w:left="567"/>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B770C">
        <w:rPr>
          <w:rFonts w:ascii="Arial Narrow" w:eastAsia="Arial Narrow" w:hAnsi="Arial Narrow" w:cs="Arial Narrow"/>
          <w:sz w:val="16"/>
          <w:szCs w:val="16"/>
        </w:rPr>
        <w:t>liminarmente</w:t>
      </w:r>
      <w:proofErr w:type="spellEnd"/>
      <w:r w:rsidRPr="00FB770C">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6E21D71" w14:textId="77777777" w:rsidR="00BD6C8E" w:rsidRPr="00D57597" w:rsidRDefault="00BD6C8E" w:rsidP="00F96E54">
      <w:pPr>
        <w:pStyle w:val="Textonotapie"/>
        <w:tabs>
          <w:tab w:val="left" w:pos="567"/>
        </w:tabs>
        <w:ind w:left="567" w:hanging="567"/>
        <w:jc w:val="both"/>
        <w:rPr>
          <w:rFonts w:ascii="Arial Narrow" w:eastAsia="Arial Narrow" w:hAnsi="Arial Narrow" w:cs="Arial Narrow"/>
          <w:b/>
          <w:sz w:val="16"/>
          <w:szCs w:val="16"/>
        </w:rPr>
      </w:pPr>
      <w:r w:rsidRPr="00D57597">
        <w:rPr>
          <w:rStyle w:val="Refdenotaalpie"/>
          <w:rFonts w:ascii="Arial Narrow" w:eastAsia="Arial Narrow" w:hAnsi="Arial Narrow" w:cs="Arial Narrow"/>
          <w:sz w:val="16"/>
          <w:szCs w:val="16"/>
          <w:vertAlign w:val="superscript"/>
        </w:rPr>
        <w:footnoteRef/>
      </w:r>
      <w:r w:rsidRPr="00D57597">
        <w:rPr>
          <w:rFonts w:ascii="Arial Narrow" w:eastAsia="Arial Narrow" w:hAnsi="Arial Narrow" w:cs="Arial Narrow"/>
          <w:sz w:val="16"/>
          <w:szCs w:val="16"/>
        </w:rPr>
        <w:tab/>
        <w:t xml:space="preserve"/>
      </w:r>
      <w:r w:rsidRPr="00D57597">
        <w:rPr>
          <w:rFonts w:ascii="Arial Narrow" w:eastAsia="Arial Narrow" w:hAnsi="Arial Narrow" w:cs="Arial Narrow"/>
          <w:sz w:val="16"/>
          <w:szCs w:val="16"/>
        </w:rPr>
        <w:tab/>
      </w:r>
      <w:r w:rsidRPr="00D57597">
        <w:rPr>
          <w:rFonts w:ascii="Arial Narrow" w:eastAsia="Arial Narrow" w:hAnsi="Arial Narrow" w:cs="Arial Narrow"/>
          <w:b/>
          <w:sz w:val="16"/>
          <w:szCs w:val="16"/>
        </w:rPr>
        <w:t>LEY SOBRE FACULTADES, NORMAS Y ORGANIZACIÓN DEL INDECOPI, aprobada por Decreto Legislativo 807</w:t>
      </w:r>
    </w:p>
    <w:p w14:paraId="1B904228" w14:textId="77777777" w:rsidR="00BD6C8E" w:rsidRPr="00D57597" w:rsidRDefault="00BD6C8E" w:rsidP="00F96E54">
      <w:pPr>
        <w:pStyle w:val="Textonotapie"/>
        <w:tabs>
          <w:tab w:val="left" w:pos="567"/>
        </w:tabs>
        <w:ind w:left="567" w:hanging="567"/>
        <w:jc w:val="both"/>
        <w:rPr>
          <w:rFonts w:ascii="Arial Narrow" w:eastAsia="Arial Narrow" w:hAnsi="Arial Narrow" w:cs="Arial Narrow"/>
          <w:bCs/>
          <w:sz w:val="16"/>
          <w:szCs w:val="16"/>
        </w:rPr>
      </w:pPr>
      <w:r w:rsidRPr="00D57597">
        <w:rPr>
          <w:rFonts w:ascii="Arial Narrow" w:eastAsia="Arial Narrow" w:hAnsi="Arial Narrow" w:cs="Arial Narrow"/>
          <w:b/>
          <w:sz w:val="16"/>
          <w:szCs w:val="16"/>
        </w:rPr>
        <w:tab/>
      </w:r>
      <w:r w:rsidRPr="00D57597">
        <w:rPr>
          <w:rFonts w:ascii="Arial Narrow" w:eastAsia="Arial Narrow" w:hAnsi="Arial Narrow" w:cs="Arial Narrow"/>
          <w:b/>
          <w:sz w:val="16"/>
          <w:szCs w:val="16"/>
        </w:rPr>
        <w:t xml:space="preserve">Artículo 39.- </w:t>
      </w:r>
      <w:r w:rsidRPr="00D57597">
        <w:rPr>
          <w:rFonts w:ascii="Arial Narrow" w:eastAsia="Arial Narrow" w:hAnsi="Arial Narrow" w:cs="Arial Narrow"/>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6C5800D7" w14:textId="77777777" w:rsidR="002A4E6F" w:rsidRPr="00FB770C" w:rsidRDefault="002A4E6F" w:rsidP="00F96E54">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FB770C">
        <w:rPr>
          <w:rStyle w:val="Refdenotaalpie"/>
          <w:rFonts w:ascii="Arial Narrow" w:eastAsia="Arial Narrow" w:hAnsi="Arial Narrow" w:cs="Arial Narrow"/>
          <w:b/>
          <w:bCs/>
          <w:sz w:val="16"/>
          <w:szCs w:val="16"/>
          <w:vertAlign w:val="superscript"/>
        </w:rPr>
        <w:footnoteRef/>
      </w:r>
      <w:r w:rsidRPr="00FB770C">
        <w:rPr>
          <w:rFonts w:ascii="Arial Narrow" w:eastAsia="Arial Narrow" w:hAnsi="Arial Narrow" w:cs="Arial Narrow"/>
          <w:b/>
          <w:bCs/>
          <w:sz w:val="16"/>
          <w:szCs w:val="16"/>
        </w:rPr>
        <w:tab/>
        <w:t xml:space="preserve"/>
      </w:r>
      <w:r w:rsidRPr="00FB770C">
        <w:rPr>
          <w:rFonts w:ascii="Arial Narrow" w:eastAsia="Arial Narrow" w:hAnsi="Arial Narrow" w:cs="Arial Narrow"/>
          <w:b/>
          <w:bCs/>
          <w:sz w:val="16"/>
          <w:szCs w:val="16"/>
        </w:rPr>
        <w:tab/>
        <w:t xml:space="preserve">DECRETO LEGISLATIVO </w:t>
      </w:r>
      <w:proofErr w:type="spellStart"/>
      <w:r w:rsidRPr="00FB770C">
        <w:rPr>
          <w:rFonts w:ascii="Arial Narrow" w:eastAsia="Arial Narrow" w:hAnsi="Arial Narrow" w:cs="Arial Narrow"/>
          <w:b/>
          <w:bCs/>
          <w:sz w:val="16"/>
          <w:szCs w:val="16"/>
        </w:rPr>
        <w:t/>
      </w:r>
      <w:proofErr w:type="spellEnd"/>
      <w:r w:rsidRPr="00FB770C">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0725267B" w14:textId="77777777" w:rsidR="002A4E6F" w:rsidRPr="00FB770C" w:rsidRDefault="002A4E6F" w:rsidP="00F96E54">
      <w:pPr>
        <w:pStyle w:val="NormalWeb"/>
        <w:spacing w:after="0" w:line="240" w:lineRule="auto"/>
        <w:ind w:left="567"/>
        <w:jc w:val="both"/>
        <w:rPr>
          <w:rFonts w:ascii="Arial Narrow" w:eastAsia="Arial Narrow" w:hAnsi="Arial Narrow" w:cs="Arial Narrow"/>
          <w:bCs/>
          <w:sz w:val="16"/>
          <w:szCs w:val="16"/>
        </w:rPr>
      </w:pPr>
      <w:r w:rsidRPr="00FB770C">
        <w:rPr>
          <w:rFonts w:ascii="Arial Narrow" w:eastAsia="Arial Narrow" w:hAnsi="Arial Narrow" w:cs="Arial Narrow"/>
          <w:b/>
          <w:sz w:val="16"/>
          <w:szCs w:val="16"/>
        </w:rPr>
        <w:t xml:space="preserve">Artículo 29.- </w:t>
      </w:r>
      <w:r w:rsidRPr="00FB770C">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FB770C">
        <w:rPr>
          <w:rFonts w:ascii="Arial Narrow" w:eastAsia="Arial Narrow" w:hAnsi="Arial Narrow" w:cs="Arial Narrow"/>
          <w:bCs/>
          <w:sz w:val="16"/>
          <w:szCs w:val="16"/>
        </w:rPr>
        <w:t>Secretario Técnico</w:t>
      </w:r>
      <w:proofErr w:type="gramEnd"/>
      <w:r w:rsidRPr="00FB770C">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FB770C">
        <w:rPr>
          <w:rFonts w:ascii="Arial Narrow" w:eastAsia="Arial Narrow" w:hAnsi="Arial Narrow" w:cs="Arial Narrow"/>
          <w:bCs/>
          <w:sz w:val="16"/>
          <w:szCs w:val="16"/>
        </w:rPr>
        <w:t>Secretario Técnico</w:t>
      </w:r>
      <w:proofErr w:type="gramEnd"/>
      <w:r w:rsidRPr="00FB770C">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751D83CB" w14:textId="77777777" w:rsidR="002A4E6F" w:rsidRPr="00FB770C" w:rsidRDefault="002A4E6F" w:rsidP="00F96E54">
      <w:pPr>
        <w:pStyle w:val="Textonotapie"/>
        <w:tabs>
          <w:tab w:val="left" w:pos="567"/>
        </w:tabs>
        <w:ind w:left="567" w:hanging="567"/>
        <w:jc w:val="both"/>
        <w:rPr>
          <w:rFonts w:ascii="Arial Narrow" w:eastAsia="Arial Narrow" w:hAnsi="Arial Narrow" w:cs="Arial Narrow"/>
          <w:sz w:val="16"/>
          <w:szCs w:val="16"/>
        </w:rPr>
      </w:pPr>
      <w:r w:rsidRPr="00FB770C">
        <w:rPr>
          <w:rStyle w:val="Refdenotaalpie"/>
          <w:rFonts w:ascii="Arial Narrow" w:eastAsia="Arial Narrow" w:hAnsi="Arial Narrow" w:cs="Arial Narrow"/>
          <w:sz w:val="16"/>
          <w:szCs w:val="16"/>
          <w:vertAlign w:val="superscript"/>
        </w:rPr>
        <w:footnoteRef/>
      </w:r>
      <w:r w:rsidRPr="00FB770C">
        <w:rPr>
          <w:rFonts w:ascii="Arial Narrow" w:eastAsia="Arial Narrow" w:hAnsi="Arial Narrow" w:cs="Arial Narrow"/>
          <w:sz w:val="16"/>
          <w:szCs w:val="16"/>
        </w:rPr>
        <w:tab/>
        <w:t xml:space="preserve"/>
      </w:r>
      <w:r w:rsidRPr="00FB770C">
        <w:rPr>
          <w:rFonts w:ascii="Arial Narrow" w:eastAsia="Arial Narrow" w:hAnsi="Arial Narrow" w:cs="Arial Narrow"/>
          <w:sz w:val="16"/>
          <w:szCs w:val="16"/>
        </w:rPr>
        <w:tab/>
      </w:r>
      <w:r w:rsidRPr="00FB770C">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0855E6C7" w14:textId="77777777" w:rsidR="002A4E6F" w:rsidRPr="00FB770C" w:rsidRDefault="002A4E6F" w:rsidP="00F96E54">
      <w:pPr>
        <w:pStyle w:val="Textonotapie"/>
        <w:ind w:left="1134" w:hanging="567"/>
        <w:jc w:val="both"/>
        <w:rPr>
          <w:rFonts w:ascii="Arial Narrow" w:eastAsia="Arial Narrow" w:hAnsi="Arial Narrow" w:cs="Arial Narrow"/>
          <w:b/>
          <w:bCs/>
          <w:sz w:val="16"/>
          <w:szCs w:val="16"/>
        </w:rPr>
      </w:pPr>
      <w:r w:rsidRPr="00FB770C">
        <w:rPr>
          <w:rFonts w:ascii="Arial Narrow" w:eastAsia="Arial Narrow" w:hAnsi="Arial Narrow" w:cs="Arial Narrow"/>
          <w:b/>
          <w:bCs/>
          <w:sz w:val="16"/>
          <w:szCs w:val="16"/>
        </w:rPr>
        <w:t>Artículo 20. Modalidades de notificación|</w:t>
      </w:r>
    </w:p>
    <w:p w14:paraId="628326A6" w14:textId="77777777" w:rsidR="002A4E6F" w:rsidRPr="00FB770C" w:rsidRDefault="002A4E6F" w:rsidP="00F96E54">
      <w:pPr>
        <w:pStyle w:val="Textonotapie"/>
        <w:ind w:left="1134" w:hanging="567"/>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20.4. </w:t>
      </w:r>
      <w:r w:rsidRPr="00FB770C">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C6E9DA6" w14:textId="77777777" w:rsidR="002A4E6F" w:rsidRPr="00FB770C" w:rsidRDefault="002A4E6F" w:rsidP="00F96E54">
      <w:pPr>
        <w:pStyle w:val="Textonotapie"/>
        <w:ind w:left="1134"/>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AA2C000" w14:textId="77777777" w:rsidR="002A4E6F" w:rsidRPr="00FB770C" w:rsidRDefault="002A4E6F" w:rsidP="00F96E54">
      <w:pPr>
        <w:pStyle w:val="Textonotapie"/>
        <w:ind w:left="1134"/>
        <w:jc w:val="both"/>
        <w:rPr>
          <w:rFonts w:ascii="Arial Narrow" w:eastAsia="Arial Narrow" w:hAnsi="Arial Narrow" w:cs="Arial Narrow"/>
          <w:sz w:val="16"/>
          <w:szCs w:val="16"/>
        </w:rPr>
      </w:pPr>
      <w:r w:rsidRPr="00FB770C">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051FB1C2" w14:textId="77777777" w:rsidR="002A4E6F" w:rsidRDefault="002A4E6F" w:rsidP="002A4E6F">
    <w:pPr>
      <w:spacing w:after="0" w:line="240" w:lineRule="auto"/>
      <w:jc w:val="right"/>
      <w:rPr>
        <w:rFonts w:ascii="Arial Narrow" w:eastAsia="Times New Roman" w:hAnsi="Arial Narrow" w:cs="Arial"/>
        <w:b/>
        <w:i/>
        <w:kern w:val="0"/>
        <w:sz w:val="18"/>
        <w:szCs w:val="18"/>
        <w:lang w:val="es-ES" w:eastAsia="es-ES"/>
        <w14:ligatures w14:val="none"/>
      </w:rPr>
    </w:pPr>
  </w:p>
  <w:p w14:paraId="2BF312E1" w14:textId="77777777" w:rsidR="002A4E6F" w:rsidRDefault="002A4E6F" w:rsidP="002A4E6F">
    <w:pPr>
      <w:spacing w:after="0" w:line="240" w:lineRule="auto"/>
      <w:jc w:val="right"/>
      <w:rPr>
        <w:rFonts w:ascii="Arial Narrow" w:eastAsia="Times New Roman" w:hAnsi="Arial Narrow" w:cs="Arial"/>
        <w:b/>
        <w:i/>
        <w:kern w:val="0"/>
        <w:sz w:val="18"/>
        <w:szCs w:val="18"/>
        <w:lang w:val="es-ES" w:eastAsia="es-ES"/>
        <w14:ligatures w14:val="none"/>
      </w:rPr>
    </w:pPr>
  </w:p>
  <w:p w14:paraId="27280C72" w14:textId="77777777" w:rsidR="002A4E6F" w:rsidRPr="00870E06" w:rsidRDefault="002A4E6F" w:rsidP="002A4E6F">
    <w:pPr>
      <w:spacing w:after="0" w:line="240" w:lineRule="auto"/>
      <w:jc w:val="right"/>
      <w:rPr>
        <w:rFonts w:ascii="Arial Narrow" w:eastAsia="Times New Roman" w:hAnsi="Arial Narrow" w:cs="Arial"/>
        <w:b/>
        <w:i/>
        <w:kern w:val="0"/>
        <w:sz w:val="18"/>
        <w:szCs w:val="18"/>
        <w:lang w:val="es-ES" w:eastAsia="es-ES"/>
        <w14:ligatures w14:val="none"/>
      </w:rPr>
    </w:pPr>
    <w:r w:rsidRPr="00870E06">
      <w:rPr>
        <w:rFonts w:ascii="Arial Narrow" w:eastAsia="Times New Roman" w:hAnsi="Arial Narrow" w:cs="Arial"/>
        <w:b/>
        <w:i/>
        <w:noProof/>
        <w:kern w:val="0"/>
        <w:sz w:val="18"/>
        <w:szCs w:val="18"/>
        <w:lang w:eastAsia="es-PE"/>
        <w14:ligatures w14:val="none"/>
      </w:rPr>
      <w:drawing>
        <wp:anchor distT="0" distB="0" distL="114300" distR="114300" simplePos="0" relativeHeight="251659264" behindDoc="0" locked="0" layoutInCell="1" allowOverlap="1" wp14:anchorId="00461C89" wp14:editId="1CC16DFE">
          <wp:simplePos x="0" y="0"/>
          <wp:positionH relativeFrom="margin">
            <wp:align>left</wp:align>
          </wp:positionH>
          <wp:positionV relativeFrom="paragraph">
            <wp:posOffset>-343535</wp:posOffset>
          </wp:positionV>
          <wp:extent cx="1952625" cy="704850"/>
          <wp:effectExtent l="0" t="0" r="9525" b="0"/>
          <wp:wrapSquare wrapText="bothSides"/>
          <wp:docPr id="2" name="Imagen 2" descr="LOGOTIPO INDECO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TIPO INDECOPI"/>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52625" cy="7048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870E06">
      <w:rPr>
        <w:rFonts w:ascii="Arial Narrow" w:eastAsia="Times New Roman" w:hAnsi="Arial Narrow" w:cs="Arial"/>
        <w:b/>
        <w:i/>
        <w:kern w:val="0"/>
        <w:sz w:val="18"/>
        <w:szCs w:val="18"/>
        <w:lang w:val="es-ES" w:eastAsia="es-ES"/>
        <w14:ligatures w14:val="none"/>
      </w:rPr>
      <w:t xml:space="preserve">SECRETARÍA TÉCNICA DE LA COMISIÓN </w:t>
    </w:r>
  </w:p>
  <w:p w14:paraId="46722890" w14:textId="77777777" w:rsidR="002A4E6F" w:rsidRPr="00870E06" w:rsidRDefault="002A4E6F" w:rsidP="002A4E6F">
    <w:pPr>
      <w:spacing w:after="0" w:line="240" w:lineRule="auto"/>
      <w:jc w:val="right"/>
      <w:rPr>
        <w:rFonts w:ascii="Arial Narrow" w:eastAsia="Times New Roman" w:hAnsi="Arial Narrow" w:cs="Arial"/>
        <w:b/>
        <w:i/>
        <w:kern w:val="0"/>
        <w:sz w:val="18"/>
        <w:szCs w:val="18"/>
        <w:lang w:val="es-ES" w:eastAsia="es-ES"/>
        <w14:ligatures w14:val="none"/>
      </w:rPr>
    </w:pPr>
    <w:r w:rsidRPr="00870E06">
      <w:rPr>
        <w:rFonts w:ascii="Arial Narrow" w:eastAsia="Times New Roman" w:hAnsi="Arial Narrow" w:cs="Arial"/>
        <w:b/>
        <w:i/>
        <w:kern w:val="0"/>
        <w:sz w:val="18"/>
        <w:szCs w:val="18"/>
        <w:lang w:val="es-ES" w:eastAsia="es-ES"/>
        <w14:ligatures w14:val="none"/>
      </w:rPr>
      <w:t>DE PROTECCIÓN AL CONSUMIDOR</w:t>
    </w:r>
  </w:p>
  <w:p w14:paraId="248AEA2A" w14:textId="77777777" w:rsidR="002A4E6F" w:rsidRPr="00BE7526" w:rsidRDefault="002A4E6F" w:rsidP="002A4E6F">
    <w:pPr>
      <w:spacing w:after="0" w:line="240" w:lineRule="auto"/>
      <w:jc w:val="right"/>
      <w:rPr>
        <w:rFonts w:ascii="Arial Narrow" w:eastAsia="Times New Roman" w:hAnsi="Arial Narrow" w:cs="Arial"/>
        <w:b/>
        <w:i/>
        <w:kern w:val="0"/>
        <w:sz w:val="18"/>
        <w:szCs w:val="18"/>
        <w:lang w:val="es-ES" w:eastAsia="es-ES"/>
        <w14:ligatures w14:val="none"/>
      </w:rPr>
    </w:pPr>
    <w:r w:rsidRPr="00870E06">
      <w:rPr>
        <w:rFonts w:ascii="Arial Narrow" w:eastAsia="Times New Roman" w:hAnsi="Arial Narrow" w:cs="Arial"/>
        <w:b/>
        <w:i/>
        <w:kern w:val="0"/>
        <w:sz w:val="18"/>
        <w:szCs w:val="18"/>
        <w:lang w:val="es-ES" w:eastAsia="es-ES"/>
        <w14:ligatures w14:val="none"/>
      </w:rPr>
      <w:t xml:space="preserve">SEDE CENTRAL </w:t>
    </w:r>
  </w:p>
  <w:p w14:paraId="0D74950B" w14:textId="77777777" w:rsidR="002A4E6F" w:rsidRDefault="002A4E6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61E73A7"/>
    <w:multiLevelType w:val="hybridMultilevel"/>
    <w:tmpl w:val="FAFE9F82"/>
    <w:lvl w:ilvl="0" w:tplc="E8B4C0B0">
      <w:start w:val="1"/>
      <w:numFmt w:val="lowerRoman"/>
      <w:lvlText w:val="(%1)"/>
      <w:lvlJc w:val="left"/>
      <w:pPr>
        <w:ind w:left="720" w:hanging="360"/>
      </w:pPr>
      <w:rPr>
        <w:rFonts w:ascii="Arial Narrow" w:eastAsia="Times New Roman" w:hAnsi="Arial Narrow" w:cs="Arial"/>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8300644"/>
    <w:multiLevelType w:val="hybridMultilevel"/>
    <w:tmpl w:val="06B6F2E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67BE734A"/>
    <w:lvl w:ilvl="0" w:tplc="702846B4">
      <w:start w:val="1"/>
      <w:numFmt w:val="upperRoman"/>
      <w:lvlText w:val="%1."/>
      <w:lvlJc w:val="left"/>
      <w:pPr>
        <w:tabs>
          <w:tab w:val="num" w:pos="1080"/>
        </w:tabs>
        <w:ind w:left="1080" w:hanging="720"/>
      </w:pPr>
    </w:lvl>
    <w:lvl w:ilvl="1" w:tplc="B2E6C36E">
      <w:start w:val="1"/>
      <w:numFmt w:val="lowerRoman"/>
      <w:lvlText w:val="(%2)"/>
      <w:lvlJc w:val="left"/>
      <w:pPr>
        <w:tabs>
          <w:tab w:val="num" w:pos="1440"/>
        </w:tabs>
        <w:ind w:left="1440" w:hanging="360"/>
      </w:pPr>
      <w:rPr>
        <w:rFonts w:ascii="Arial Narrow" w:eastAsia="Times New Roman" w:hAnsi="Arial Narrow" w:cs="Arial"/>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415E01FD"/>
    <w:multiLevelType w:val="hybridMultilevel"/>
    <w:tmpl w:val="D96241A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5B993324"/>
    <w:multiLevelType w:val="hybridMultilevel"/>
    <w:tmpl w:val="559A861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639E602F"/>
    <w:multiLevelType w:val="hybridMultilevel"/>
    <w:tmpl w:val="8694867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6519441E"/>
    <w:multiLevelType w:val="hybridMultilevel"/>
    <w:tmpl w:val="D7C67F2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74CD3051"/>
    <w:multiLevelType w:val="hybridMultilevel"/>
    <w:tmpl w:val="57DE5ED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782020880">
    <w:abstractNumId w:val="10"/>
  </w:num>
  <w:num w:numId="2" w16cid:durableId="1002659640">
    <w:abstractNumId w:val="1"/>
  </w:num>
  <w:num w:numId="3" w16cid:durableId="1907296634">
    <w:abstractNumId w:val="5"/>
  </w:num>
  <w:num w:numId="4" w16cid:durableId="1618637410">
    <w:abstractNumId w:val="4"/>
  </w:num>
  <w:num w:numId="5" w16cid:durableId="1323312085">
    <w:abstractNumId w:val="6"/>
  </w:num>
  <w:num w:numId="6" w16cid:durableId="563219865">
    <w:abstractNumId w:val="0"/>
  </w:num>
  <w:num w:numId="7" w16cid:durableId="455953901">
    <w:abstractNumId w:val="2"/>
  </w:num>
  <w:num w:numId="8" w16cid:durableId="1765880717">
    <w:abstractNumId w:val="11"/>
  </w:num>
  <w:num w:numId="9" w16cid:durableId="1681198512">
    <w:abstractNumId w:val="8"/>
  </w:num>
  <w:num w:numId="10" w16cid:durableId="2090618659">
    <w:abstractNumId w:val="7"/>
  </w:num>
  <w:num w:numId="11" w16cid:durableId="1221096701">
    <w:abstractNumId w:val="9"/>
  </w:num>
  <w:num w:numId="12" w16cid:durableId="376585429">
    <w:abstractNumId w:val="12"/>
  </w:num>
  <w:num w:numId="13" w16cid:durableId="21130921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4E6F"/>
    <w:rsid w:val="00026B23"/>
    <w:rsid w:val="00066EBA"/>
    <w:rsid w:val="000E10E7"/>
    <w:rsid w:val="0010497B"/>
    <w:rsid w:val="00156EBE"/>
    <w:rsid w:val="00194B8F"/>
    <w:rsid w:val="001B3FB9"/>
    <w:rsid w:val="001B5674"/>
    <w:rsid w:val="001B6FB2"/>
    <w:rsid w:val="0020072C"/>
    <w:rsid w:val="00275F1E"/>
    <w:rsid w:val="002A034D"/>
    <w:rsid w:val="002A4C15"/>
    <w:rsid w:val="002A4E6F"/>
    <w:rsid w:val="002B551F"/>
    <w:rsid w:val="00317D7D"/>
    <w:rsid w:val="00410FF8"/>
    <w:rsid w:val="004616A7"/>
    <w:rsid w:val="00472C1C"/>
    <w:rsid w:val="004B15B5"/>
    <w:rsid w:val="004F2224"/>
    <w:rsid w:val="0056427B"/>
    <w:rsid w:val="00746ECA"/>
    <w:rsid w:val="007661E2"/>
    <w:rsid w:val="0078405B"/>
    <w:rsid w:val="00791FB1"/>
    <w:rsid w:val="007C266F"/>
    <w:rsid w:val="0081140D"/>
    <w:rsid w:val="00881856"/>
    <w:rsid w:val="008F1C8A"/>
    <w:rsid w:val="00A14530"/>
    <w:rsid w:val="00A465BD"/>
    <w:rsid w:val="00B26DF7"/>
    <w:rsid w:val="00BD6C8E"/>
    <w:rsid w:val="00C8192B"/>
    <w:rsid w:val="00CD0C8E"/>
    <w:rsid w:val="00CD246D"/>
    <w:rsid w:val="00CF4C9D"/>
    <w:rsid w:val="00D312F8"/>
    <w:rsid w:val="00D3346F"/>
    <w:rsid w:val="00DA68BD"/>
    <w:rsid w:val="00DB5658"/>
    <w:rsid w:val="00ED457D"/>
    <w:rsid w:val="00F26A36"/>
    <w:rsid w:val="00F96E54"/>
    <w:rsid w:val="00FB770C"/>
    <w:rsid w:val="00FE6EB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DB2172"/>
  <w15:chartTrackingRefBased/>
  <w15:docId w15:val="{6FC45EE7-E33C-428E-B941-0426798EE2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4E6F"/>
  </w:style>
  <w:style w:type="paragraph" w:styleId="Ttulo1">
    <w:name w:val="heading 1"/>
    <w:basedOn w:val="Normal"/>
    <w:next w:val="Normal"/>
    <w:link w:val="Ttulo1Car"/>
    <w:uiPriority w:val="9"/>
    <w:qFormat/>
    <w:rsid w:val="002A4E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A4E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A4E6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A4E6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A4E6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A4E6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A4E6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A4E6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A4E6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A4E6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A4E6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A4E6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A4E6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A4E6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A4E6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A4E6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A4E6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A4E6F"/>
    <w:rPr>
      <w:rFonts w:eastAsiaTheme="majorEastAsia" w:cstheme="majorBidi"/>
      <w:color w:val="272727" w:themeColor="text1" w:themeTint="D8"/>
    </w:rPr>
  </w:style>
  <w:style w:type="paragraph" w:styleId="Ttulo">
    <w:name w:val="Title"/>
    <w:basedOn w:val="Normal"/>
    <w:next w:val="Normal"/>
    <w:link w:val="TtuloCar"/>
    <w:uiPriority w:val="10"/>
    <w:qFormat/>
    <w:rsid w:val="002A4E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A4E6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A4E6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A4E6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A4E6F"/>
    <w:pPr>
      <w:spacing w:before="160"/>
      <w:jc w:val="center"/>
    </w:pPr>
    <w:rPr>
      <w:i/>
      <w:iCs/>
      <w:color w:val="404040" w:themeColor="text1" w:themeTint="BF"/>
    </w:rPr>
  </w:style>
  <w:style w:type="character" w:customStyle="1" w:styleId="CitaCar">
    <w:name w:val="Cita Car"/>
    <w:basedOn w:val="Fuentedeprrafopredeter"/>
    <w:link w:val="Cita"/>
    <w:uiPriority w:val="29"/>
    <w:rsid w:val="002A4E6F"/>
    <w:rPr>
      <w:i/>
      <w:iCs/>
      <w:color w:val="404040" w:themeColor="text1" w:themeTint="BF"/>
    </w:rPr>
  </w:style>
  <w:style w:type="paragraph" w:styleId="Prrafodelista">
    <w:name w:val="List Paragraph"/>
    <w:basedOn w:val="Normal"/>
    <w:uiPriority w:val="34"/>
    <w:qFormat/>
    <w:rsid w:val="002A4E6F"/>
    <w:pPr>
      <w:ind w:left="720"/>
      <w:contextualSpacing/>
    </w:pPr>
  </w:style>
  <w:style w:type="character" w:styleId="nfasisintenso">
    <w:name w:val="Intense Emphasis"/>
    <w:basedOn w:val="Fuentedeprrafopredeter"/>
    <w:uiPriority w:val="21"/>
    <w:qFormat/>
    <w:rsid w:val="002A4E6F"/>
    <w:rPr>
      <w:i/>
      <w:iCs/>
      <w:color w:val="0F4761" w:themeColor="accent1" w:themeShade="BF"/>
    </w:rPr>
  </w:style>
  <w:style w:type="paragraph" w:styleId="Citadestacada">
    <w:name w:val="Intense Quote"/>
    <w:basedOn w:val="Normal"/>
    <w:next w:val="Normal"/>
    <w:link w:val="CitadestacadaCar"/>
    <w:uiPriority w:val="30"/>
    <w:qFormat/>
    <w:rsid w:val="002A4E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A4E6F"/>
    <w:rPr>
      <w:i/>
      <w:iCs/>
      <w:color w:val="0F4761" w:themeColor="accent1" w:themeShade="BF"/>
    </w:rPr>
  </w:style>
  <w:style w:type="character" w:styleId="Referenciaintensa">
    <w:name w:val="Intense Reference"/>
    <w:basedOn w:val="Fuentedeprrafopredeter"/>
    <w:uiPriority w:val="32"/>
    <w:qFormat/>
    <w:rsid w:val="002A4E6F"/>
    <w:rPr>
      <w:b/>
      <w:bCs/>
      <w:smallCaps/>
      <w:color w:val="0F4761" w:themeColor="accent1" w:themeShade="BF"/>
      <w:spacing w:val="5"/>
    </w:rPr>
  </w:style>
  <w:style w:type="paragraph" w:styleId="Sinespaciado">
    <w:name w:val="No Spacing"/>
    <w:uiPriority w:val="1"/>
    <w:qFormat/>
    <w:rsid w:val="002A4E6F"/>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2A4E6F"/>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2A4E6F"/>
    <w:rPr>
      <w:sz w:val="20"/>
      <w:szCs w:val="20"/>
    </w:rPr>
  </w:style>
  <w:style w:type="paragraph" w:styleId="NormalWeb">
    <w:name w:val="Normal (Web)"/>
    <w:basedOn w:val="Normal"/>
    <w:uiPriority w:val="99"/>
    <w:semiHidden/>
    <w:unhideWhenUsed/>
    <w:rsid w:val="002A4E6F"/>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2A4E6F"/>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2A4E6F"/>
    <w:pPr>
      <w:spacing w:after="0" w:line="240" w:lineRule="auto"/>
    </w:pPr>
    <w:rPr>
      <w:rFonts w:ascii="Times New Roman" w:hAnsi="Times New Roman" w:cs="Times New Roman"/>
      <w:vertAlign w:val="superscript"/>
    </w:rPr>
  </w:style>
  <w:style w:type="paragraph" w:styleId="Encabezado">
    <w:name w:val="header"/>
    <w:basedOn w:val="Normal"/>
    <w:link w:val="EncabezadoCar"/>
    <w:uiPriority w:val="99"/>
    <w:unhideWhenUsed/>
    <w:rsid w:val="002A4E6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A4E6F"/>
  </w:style>
  <w:style w:type="paragraph" w:styleId="Piedepgina">
    <w:name w:val="footer"/>
    <w:basedOn w:val="Normal"/>
    <w:link w:val="PiedepginaCar"/>
    <w:uiPriority w:val="99"/>
    <w:unhideWhenUsed/>
    <w:rsid w:val="002A4E6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A4E6F"/>
  </w:style>
  <w:style w:type="character" w:styleId="Refdecomentario">
    <w:name w:val="annotation reference"/>
    <w:basedOn w:val="Fuentedeprrafopredeter"/>
    <w:uiPriority w:val="99"/>
    <w:semiHidden/>
    <w:unhideWhenUsed/>
    <w:rsid w:val="0020072C"/>
    <w:rPr>
      <w:sz w:val="16"/>
      <w:szCs w:val="16"/>
    </w:rPr>
  </w:style>
  <w:style w:type="paragraph" w:styleId="Textocomentario">
    <w:name w:val="annotation text"/>
    <w:basedOn w:val="Normal"/>
    <w:link w:val="TextocomentarioCar"/>
    <w:uiPriority w:val="99"/>
    <w:unhideWhenUsed/>
    <w:rsid w:val="0020072C"/>
    <w:pPr>
      <w:spacing w:line="240" w:lineRule="auto"/>
    </w:pPr>
    <w:rPr>
      <w:sz w:val="20"/>
      <w:szCs w:val="20"/>
    </w:rPr>
  </w:style>
  <w:style w:type="character" w:customStyle="1" w:styleId="TextocomentarioCar">
    <w:name w:val="Texto comentario Car"/>
    <w:basedOn w:val="Fuentedeprrafopredeter"/>
    <w:link w:val="Textocomentario"/>
    <w:uiPriority w:val="99"/>
    <w:rsid w:val="0020072C"/>
    <w:rPr>
      <w:sz w:val="20"/>
      <w:szCs w:val="20"/>
    </w:rPr>
  </w:style>
  <w:style w:type="paragraph" w:styleId="Asuntodelcomentario">
    <w:name w:val="annotation subject"/>
    <w:basedOn w:val="Textocomentario"/>
    <w:next w:val="Textocomentario"/>
    <w:link w:val="AsuntodelcomentarioCar"/>
    <w:uiPriority w:val="99"/>
    <w:semiHidden/>
    <w:unhideWhenUsed/>
    <w:rsid w:val="0020072C"/>
    <w:rPr>
      <w:b/>
      <w:bCs/>
    </w:rPr>
  </w:style>
  <w:style w:type="character" w:customStyle="1" w:styleId="AsuntodelcomentarioCar">
    <w:name w:val="Asunto del comentario Car"/>
    <w:basedOn w:val="TextocomentarioCar"/>
    <w:link w:val="Asuntodelcomentario"/>
    <w:uiPriority w:val="99"/>
    <w:semiHidden/>
    <w:rsid w:val="0020072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3968996">
      <w:bodyDiv w:val="1"/>
      <w:marLeft w:val="0"/>
      <w:marRight w:val="0"/>
      <w:marTop w:val="0"/>
      <w:marBottom w:val="0"/>
      <w:divBdr>
        <w:top w:val="none" w:sz="0" w:space="0" w:color="auto"/>
        <w:left w:val="none" w:sz="0" w:space="0" w:color="auto"/>
        <w:bottom w:val="none" w:sz="0" w:space="0" w:color="auto"/>
        <w:right w:val="none" w:sz="0" w:space="0" w:color="auto"/>
      </w:divBdr>
    </w:div>
    <w:div w:id="21157868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24E427-AD54-48BA-AFC5-EFC4A663CE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158</TotalTime>
  <Pages>7</Pages>
  <Words>2004</Words>
  <Characters>11022</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12</cp:revision>
  <cp:lastPrinted>2025-03-18T00:11:00Z</cp:lastPrinted>
  <dcterms:created xsi:type="dcterms:W3CDTF">2025-03-12T19:45:00Z</dcterms:created>
  <dcterms:modified xsi:type="dcterms:W3CDTF">2025-04-15T20:25:00Z</dcterms:modified>
</cp:coreProperties>
</file>