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5751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B4EBC" w:rsidRPr="00BB4EBC">
        <w:rPr>
          <w:rFonts w:ascii="Arial Narrow" w:eastAsia="Arial Narrow" w:hAnsi="Arial Narrow" w:cs="Arial Narrow"/>
          <w:b/>
          <w:bCs/>
          <w:color w:val="000000"/>
          <w:kern w:val="0"/>
          <w:sz w:val="22"/>
          <w:szCs w:val="22"/>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4363A" w:rsidRPr="00B4363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4363A">
        <w:rPr>
          <w:rFonts w:ascii="Arial Narrow" w:eastAsia="Arial Narrow" w:hAnsi="Arial Narrow" w:cs="Arial Narrow"/>
          <w:b/>
          <w:color w:val="000000"/>
          <w:kern w:val="0"/>
          <w:sz w:val="22"/>
          <w:szCs w:val="22"/>
          <w:lang w:eastAsia="es-PE"/>
          <w14:ligatures w14:val="none"/>
        </w:rPr>
        <w:t xml:space="preserve">RESOLUCIÓN </w:t>
      </w:r>
      <w:r w:rsidRPr="00B4363A">
        <w:rPr>
          <w:rFonts w:ascii="Arial Narrow" w:eastAsia="Arial Narrow" w:hAnsi="Arial Narrow" w:cs="Arial Narrow"/>
          <w:b/>
          <w:color w:val="000000"/>
          <w:kern w:val="0"/>
          <w:sz w:val="22"/>
          <w:szCs w:val="22"/>
          <w:lang w:eastAsia="es-PE"/>
          <w14:ligatures w14:val="none"/>
        </w:rPr>
        <w:tab/>
        <w:t>:</w:t>
      </w:r>
      <w:r w:rsidRPr="00B4363A">
        <w:rPr>
          <w:rFonts w:ascii="Arial Narrow" w:eastAsia="Arial Narrow" w:hAnsi="Arial Narrow" w:cs="Arial Narrow"/>
          <w:b/>
          <w:color w:val="000000"/>
          <w:kern w:val="0"/>
          <w:sz w:val="22"/>
          <w:szCs w:val="22"/>
          <w:lang w:eastAsia="es-PE"/>
          <w14:ligatures w14:val="none"/>
        </w:rPr>
        <w:tab/>
      </w:r>
      <w:r w:rsidR="007C479F">
        <w:rPr>
          <w:rFonts w:ascii="Arial Narrow" w:eastAsia="Arial Narrow" w:hAnsi="Arial Narrow" w:cs="Arial Narrow"/>
          <w:b/>
          <w:color w:val="000000"/>
          <w:kern w:val="0"/>
          <w:sz w:val="22"/>
          <w:szCs w:val="22"/>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4363A">
        <w:rPr>
          <w:rFonts w:ascii="Arial Narrow" w:eastAsia="Arial Narrow" w:hAnsi="Arial Narrow" w:cs="Arial Narrow"/>
          <w:color w:val="000000"/>
          <w:kern w:val="0"/>
          <w:sz w:val="22"/>
          <w:szCs w:val="22"/>
          <w:shd w:val="clear" w:color="auto" w:fill="FFFFFF"/>
          <w:lang w:eastAsia="es-PE"/>
          <w14:ligatures w14:val="none"/>
        </w:rPr>
        <w:t xml:space="preserve">Lima, </w:t>
      </w:r>
      <w:r w:rsidR="000A1ECC">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4363A">
        <w:rPr>
          <w:rFonts w:ascii="Arial Narrow" w:eastAsia="Arial Narrow" w:hAnsi="Arial Narrow" w:cs="Arial Narrow"/>
          <w:color w:val="000000"/>
          <w:kern w:val="0"/>
          <w:sz w:val="22"/>
          <w:szCs w:val="22"/>
          <w:shd w:val="clear" w:color="auto" w:fill="FFFFFF"/>
          <w:lang w:eastAsia="es-PE"/>
          <w14:ligatures w14:val="none"/>
        </w:rPr>
        <w:t xml:space="preserve"/>
      </w:r>
      <w:r w:rsidRPr="00B4363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2811">
        <w:rPr>
          <w:rFonts w:ascii="Arial Narrow" w:eastAsia="Arial Narrow" w:hAnsi="Arial Narrow" w:cs="Arial Narrow"/>
          <w:color w:val="000000"/>
          <w:kern w:val="0"/>
          <w:sz w:val="22"/>
          <w:szCs w:val="22"/>
          <w:lang w:val="es-ES" w:eastAsia="es-ES"/>
          <w14:ligatures w14:val="none"/>
        </w:rPr>
        <w:t xml:space="preserve">Mediante el escrito del 27 de agosto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2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C76" w:rsidRPr="00022811">
        <w:rPr>
          <w:rFonts w:ascii="Arial Narrow" w:eastAsia="Arial Narrow" w:hAnsi="Arial Narrow" w:cs="Arial Narrow"/>
          <w:color w:val="000000"/>
          <w:kern w:val="0"/>
          <w:sz w:val="22"/>
          <w:szCs w:val="22"/>
          <w:lang w:val="es-ES" w:eastAsia="es-ES"/>
          <w14:ligatures w14:val="none"/>
        </w:rPr>
        <w:t/>
      </w:r>
      <w:r w:rsidR="000E4C76" w:rsidRPr="000E4C76">
        <w:rPr>
          <w:rFonts w:ascii="Arial Narrow" w:eastAsia="Arial Narrow" w:hAnsi="Arial Narrow" w:cs="Arial Narrow"/>
          <w:color w:val="000000"/>
          <w:kern w:val="0"/>
          <w:sz w:val="22"/>
          <w:szCs w:val="22"/>
          <w:lang w:val="es-ES" w:eastAsia="es-ES"/>
          <w14:ligatures w14:val="none"/>
        </w:rPr>
        <w:t xml:space="preserve"/>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kern w:val="0"/>
          <w14:ligatures w14:val="none"/>
          <w:sz w:val="22"/>
          <w:szCs w:val="22"/>
        </w:rPr>
        <w:t xml:space="preserve"/>
      </w:r>
      <w:r w:rsidR="002F0F60" w:rsidRPr="002F0F60">
        <w:rPr>
          <w:rFonts w:ascii="Arial Narrow" w:eastAsia="Arial Narrow" w:hAnsi="Arial Narrow" w:cs="Arial Narrow"/>
          <w:kern w:val="0"/>
          <w14:ligatures w14:val="none"/>
          <w:sz w:val="22"/>
          <w:szCs w:val="22"/>
        </w:rPr>
        <w:t xml:space="preserve"/>
      </w:r>
      <w:r w:rsidRPr="002F0F60">
        <w:rPr>
          <w:rFonts w:ascii="Arial Narrow" w:eastAsia="Arial Narrow" w:hAnsi="Arial Narrow" w:cs="Arial Narrow"/>
          <w:kern w:val="0"/>
          <w14:ligatures w14:val="none"/>
          <w:sz w:val="22"/>
          <w:szCs w:val="22"/>
        </w:rPr>
        <w:t/>
      </w:r>
      <w:r w:rsidRPr="002F0F6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17 de marzo de 2025</w:t>
      </w:r>
      <w:r w:rsidRPr="00206A8C">
        <w:rPr>
          <w:rFonts w:ascii="Arial Narrow" w:eastAsia="Arial Narrow" w:hAnsi="Arial Narrow" w:cs="Arial Narrow"/>
          <w:color w:val="000000" w:themeColor="text1"/>
          <w:sz w:val="22"/>
          <w:szCs w:val="22"/>
          <w:lang w:eastAsia="es-ES"/>
        </w:rPr>
        <w:t xml:space="preserve">, </w:t>
      </w:r>
      <w:r w:rsidR="288762C9" w:rsidRPr="00206A8C">
        <w:rPr>
          <w:rFonts w:ascii="Arial Narrow" w:eastAsia="Arial Narrow" w:hAnsi="Arial Narrow" w:cs="Arial Narrow"/>
          <w:color w:val="000000" w:themeColor="text1"/>
          <w:sz w:val="22"/>
          <w:szCs w:val="22"/>
          <w:lang w:eastAsia="es-ES"/>
        </w:rPr>
        <w:t>inició la vigencia d</w:t>
      </w:r>
      <w:r w:rsidRPr="00206A8C">
        <w:rPr>
          <w:rFonts w:ascii="Arial Narrow" w:eastAsia="Arial Narrow" w:hAnsi="Arial Narrow" w:cs="Arial Narrow"/>
          <w:color w:val="000000" w:themeColor="text1"/>
          <w:sz w:val="22"/>
          <w:szCs w:val="22"/>
          <w:lang w:eastAsia="es-ES"/>
        </w:rPr>
        <w:t xml:space="preserve">el Seguro Vehicular </w:t>
      </w:r>
      <w:r w:rsidR="288762C9" w:rsidRPr="00206A8C">
        <w:rPr>
          <w:rFonts w:ascii="Arial Narrow" w:eastAsia="Arial Narrow" w:hAnsi="Arial Narrow" w:cs="Arial Narrow"/>
          <w:color w:val="000000" w:themeColor="text1"/>
          <w:sz w:val="22"/>
          <w:szCs w:val="22"/>
          <w:lang w:eastAsia="es-ES"/>
        </w:rPr>
        <w:t>– Póliza 2101-1513017</w:t>
      </w:r>
      <w:r w:rsidR="001E66D2" w:rsidRPr="00206A8C">
        <w:rPr>
          <w:rFonts w:ascii="Arial Narrow" w:eastAsia="Arial Narrow" w:hAnsi="Arial Narrow" w:cs="Arial Narrow"/>
          <w:color w:val="000000" w:themeColor="text1"/>
          <w:sz w:val="22"/>
          <w:szCs w:val="22"/>
          <w:lang w:eastAsia="es-ES"/>
        </w:rPr>
        <w:t xml:space="preserve"> (en adelante, Seguro Vehicular) </w:t>
      </w:r>
      <w:r w:rsidR="00870CA8" w:rsidRPr="00206A8C">
        <w:rPr>
          <w:rFonts w:ascii="Arial Narrow" w:eastAsia="Arial Narrow" w:hAnsi="Arial Narrow" w:cs="Arial Narrow"/>
          <w:color w:val="000000" w:themeColor="text1"/>
          <w:sz w:val="22"/>
          <w:szCs w:val="22"/>
          <w:lang w:eastAsia="es-ES"/>
        </w:rPr>
        <w:t>y fue</w:t>
      </w:r>
      <w:r w:rsidR="288762C9" w:rsidRPr="00206A8C">
        <w:rPr>
          <w:rFonts w:ascii="Arial Narrow" w:eastAsia="Arial Narrow" w:hAnsi="Arial Narrow" w:cs="Arial Narrow"/>
          <w:color w:val="000000" w:themeColor="text1"/>
          <w:sz w:val="22"/>
          <w:szCs w:val="22"/>
          <w:lang w:eastAsia="es-ES"/>
        </w:rPr>
        <w:t xml:space="preserve"> emitida por Rímac</w:t>
      </w:r>
      <w:r w:rsidR="00870CA8" w:rsidRPr="00206A8C">
        <w:rPr>
          <w:rFonts w:ascii="Arial Narrow" w:eastAsia="Arial Narrow" w:hAnsi="Arial Narrow" w:cs="Arial Narrow"/>
          <w:color w:val="000000" w:themeColor="text1"/>
          <w:sz w:val="22"/>
          <w:szCs w:val="22"/>
          <w:lang w:eastAsia="es-ES"/>
        </w:rPr>
        <w:t xml:space="preserve"> para </w:t>
      </w:r>
      <w:r w:rsidR="00606002" w:rsidRPr="00206A8C">
        <w:rPr>
          <w:rFonts w:ascii="Arial Narrow" w:eastAsia="Arial Narrow" w:hAnsi="Arial Narrow" w:cs="Arial Narrow"/>
          <w:color w:val="000000" w:themeColor="text1"/>
          <w:sz w:val="22"/>
          <w:szCs w:val="22"/>
          <w:lang w:eastAsia="es-ES"/>
        </w:rPr>
        <w:t>su</w:t>
      </w:r>
      <w:r w:rsidR="00870CA8" w:rsidRPr="00206A8C">
        <w:rPr>
          <w:rFonts w:ascii="Arial Narrow" w:eastAsia="Arial Narrow" w:hAnsi="Arial Narrow" w:cs="Arial Narrow"/>
          <w:color w:val="000000" w:themeColor="text1"/>
          <w:sz w:val="22"/>
          <w:szCs w:val="22"/>
          <w:lang w:eastAsia="es-ES"/>
        </w:rPr>
        <w:t xml:space="preserve"> vehículo con </w:t>
      </w:r>
      <w:r w:rsidR="288762C9" w:rsidRPr="00206A8C">
        <w:rPr>
          <w:rFonts w:ascii="Arial Narrow" w:eastAsia="Arial Narrow" w:hAnsi="Arial Narrow" w:cs="Arial Narrow"/>
          <w:color w:val="000000" w:themeColor="text1"/>
          <w:sz w:val="22"/>
          <w:szCs w:val="22"/>
          <w:lang w:eastAsia="es-ES"/>
        </w:rPr>
        <w:t xml:space="preserve">Placa de Rodaje AZV-911 </w:t>
      </w:r>
      <w:r w:rsidR="001E66D2" w:rsidRPr="00206A8C">
        <w:rPr>
          <w:rFonts w:ascii="Arial Narrow" w:eastAsia="Arial Narrow" w:hAnsi="Arial Narrow" w:cs="Arial Narrow"/>
          <w:color w:val="000000" w:themeColor="text1"/>
          <w:sz w:val="22"/>
          <w:szCs w:val="22"/>
          <w:lang w:eastAsia="es-ES"/>
        </w:rPr>
        <w:t xml:space="preserve">(en adelante, vehículo asegurado) </w:t>
      </w:r>
      <w:r w:rsidR="288762C9" w:rsidRPr="00206A8C">
        <w:rPr>
          <w:rFonts w:ascii="Arial Narrow" w:eastAsia="Arial Narrow" w:hAnsi="Arial Narrow" w:cs="Arial Narrow"/>
          <w:color w:val="000000" w:themeColor="text1"/>
          <w:sz w:val="22"/>
          <w:szCs w:val="22"/>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Arial Narrow" w:hAnsi="Arial Narrow" w:cs="Arial Narrow"/>
          <w:color w:val="000000"/>
          <w:kern w:val="0"/>
          <w:sz w:val="22"/>
          <w:szCs w:val="22"/>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12 de abril de 2025</w:t>
      </w:r>
      <w:r w:rsidR="288762C9" w:rsidRPr="00206A8C">
        <w:rPr>
          <w:rFonts w:ascii="Arial Narrow" w:eastAsia="Arial Narrow" w:hAnsi="Arial Narrow" w:cs="Arial Narrow"/>
          <w:color w:val="000000" w:themeColor="text1"/>
          <w:sz w:val="22"/>
          <w:szCs w:val="22"/>
          <w:lang w:eastAsia="es-ES"/>
        </w:rPr>
        <w:t xml:space="preserve"/>
      </w:r>
      <w:r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ocurrió un accidente de tránsito que involucró al </w:t>
      </w:r>
      <w:r w:rsidR="00606002" w:rsidRPr="00206A8C">
        <w:rPr>
          <w:rFonts w:ascii="Arial Narrow" w:eastAsia="Arial Narrow" w:hAnsi="Arial Narrow" w:cs="Arial Narrow"/>
          <w:color w:val="000000" w:themeColor="text1"/>
          <w:sz w:val="22"/>
          <w:szCs w:val="22"/>
          <w:lang w:eastAsia="es-ES"/>
        </w:rPr>
        <w:t xml:space="preserve">vehículo asegurado </w:t>
      </w:r>
      <w:r w:rsidR="288762C9" w:rsidRPr="00206A8C">
        <w:rPr>
          <w:rFonts w:ascii="Arial Narrow" w:eastAsia="Arial Narrow" w:hAnsi="Arial Narrow" w:cs="Arial Narrow"/>
          <w:color w:val="000000" w:themeColor="text1"/>
          <w:sz w:val="22"/>
          <w:szCs w:val="22"/>
          <w:lang w:eastAsia="es-ES"/>
        </w:rPr>
        <w:t>y a un tercero no identificado</w:t>
      </w:r>
      <w:r w:rsidR="00A31F30">
        <w:rPr>
          <w:rFonts w:ascii="Arial Narrow" w:eastAsia="Arial Narrow" w:hAnsi="Arial Narrow" w:cs="Arial Narrow"/>
          <w:color w:val="000000" w:themeColor="text1"/>
          <w:sz w:val="22"/>
          <w:szCs w:val="22"/>
          <w:lang w:eastAsia="es-ES"/>
        </w:rPr>
        <w:t xml:space="preserve">, en </w:t>
      </w:r>
      <w:r w:rsidR="003F5842">
        <w:rPr>
          <w:rFonts w:ascii="Arial Narrow" w:eastAsia="Arial Narrow" w:hAnsi="Arial Narrow" w:cs="Arial Narrow"/>
          <w:color w:val="000000" w:themeColor="text1"/>
          <w:sz w:val="22"/>
          <w:szCs w:val="22"/>
          <w:lang w:eastAsia="es-ES"/>
        </w:rPr>
        <w:t>consecuencia,</w:t>
      </w:r>
      <w:r w:rsidR="288762C9" w:rsidRPr="00206A8C">
        <w:rPr>
          <w:rFonts w:ascii="Arial Narrow" w:eastAsia="Arial Narrow" w:hAnsi="Arial Narrow" w:cs="Arial Narrow"/>
          <w:color w:val="000000" w:themeColor="text1"/>
          <w:sz w:val="22"/>
          <w:szCs w:val="22"/>
          <w:lang w:eastAsia="es-ES"/>
        </w:rPr>
        <w:t xml:space="preserve"> solicitó </w:t>
      </w:r>
      <w:r w:rsidR="00A31F30">
        <w:rPr>
          <w:rFonts w:ascii="Arial Narrow" w:eastAsia="Arial Narrow" w:hAnsi="Arial Narrow" w:cs="Arial Narrow"/>
          <w:color w:val="000000" w:themeColor="text1"/>
          <w:sz w:val="22"/>
          <w:szCs w:val="22"/>
          <w:lang w:eastAsia="es-ES"/>
        </w:rPr>
        <w:t xml:space="preserve">la </w:t>
      </w:r>
      <w:r w:rsidR="288762C9" w:rsidRPr="00206A8C">
        <w:rPr>
          <w:rFonts w:ascii="Arial Narrow" w:eastAsia="Arial Narrow" w:hAnsi="Arial Narrow" w:cs="Arial Narrow"/>
          <w:color w:val="000000" w:themeColor="text1"/>
          <w:sz w:val="22"/>
          <w:szCs w:val="22"/>
          <w:lang w:eastAsia="es-ES"/>
        </w:rPr>
        <w:t xml:space="preserve">cobertura por pérdida total </w:t>
      </w:r>
      <w:r w:rsidR="00A31F30">
        <w:rPr>
          <w:rFonts w:ascii="Arial Narrow" w:eastAsia="Arial Narrow" w:hAnsi="Arial Narrow" w:cs="Arial Narrow"/>
          <w:color w:val="000000" w:themeColor="text1"/>
          <w:sz w:val="22"/>
          <w:szCs w:val="22"/>
          <w:lang w:eastAsia="es-ES"/>
        </w:rPr>
        <w:t>a Rímac</w:t>
      </w:r>
      <w:r w:rsidR="288762C9" w:rsidRPr="00206A8C">
        <w:rPr>
          <w:rFonts w:ascii="Arial Narrow" w:eastAsia="Arial Narrow" w:hAnsi="Arial Narrow" w:cs="Arial Narrow"/>
          <w:color w:val="000000" w:themeColor="text1"/>
          <w:sz w:val="22"/>
          <w:szCs w:val="22"/>
          <w:lang w:eastAsia="es-ES"/>
        </w:rPr>
        <w:t xml:space="preserve">. </w:t>
      </w:r>
    </w:p>
    <w:p w14:paraId="483C7958" w14:textId="77777777" w:rsidR="002F0F60" w:rsidRPr="00206A8C" w:rsidRDefault="002F0F60" w:rsidP="007F3B61">
      <w:pPr>
        <w:spacing w:after="0" w:line="240" w:lineRule="auto"/>
        <w:jc w:val="both"/>
        <w:rPr>
          <w:rFonts w:ascii="Arial Narrow" w:eastAsia="Arial Narrow" w:hAnsi="Arial Narrow" w:cs="Arial Narrow"/>
          <w:color w:val="000000"/>
          <w:kern w:val="0"/>
          <w:sz w:val="22"/>
          <w:szCs w:val="22"/>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Mediante carta del 2 de junio de 2025,</w:t>
      </w:r>
      <w:r w:rsidR="288762C9" w:rsidRPr="00206A8C">
        <w:rPr>
          <w:rFonts w:ascii="Arial Narrow" w:eastAsia="Arial Narrow" w:hAnsi="Arial Narrow" w:cs="Arial Narrow"/>
          <w:color w:val="000000" w:themeColor="text1"/>
          <w:sz w:val="22"/>
          <w:szCs w:val="22"/>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Arial Narrow" w:hAnsi="Arial Narrow" w:cs="Arial Narrow"/>
          <w:color w:val="000000" w:themeColor="text1"/>
          <w:sz w:val="22"/>
          <w:szCs w:val="22"/>
          <w:lang w:eastAsia="es-ES"/>
        </w:rPr>
        <w:t xml:space="preserve"> indebidamente</w:t>
      </w:r>
      <w:r w:rsidR="288762C9" w:rsidRPr="00206A8C">
        <w:rPr>
          <w:rFonts w:ascii="Arial Narrow" w:eastAsia="Arial Narrow" w:hAnsi="Arial Narrow" w:cs="Arial Narrow"/>
          <w:color w:val="000000" w:themeColor="text1"/>
          <w:sz w:val="22"/>
          <w:szCs w:val="22"/>
          <w:lang w:eastAsia="es-ES"/>
        </w:rPr>
        <w:t xml:space="preserve"> información del sistema de rastreo GPS instalado en el vehículo </w:t>
      </w:r>
      <w:r w:rsidR="003F5842">
        <w:rPr>
          <w:rFonts w:ascii="Arial Narrow" w:eastAsia="Arial Narrow" w:hAnsi="Arial Narrow" w:cs="Arial Narrow"/>
          <w:color w:val="000000" w:themeColor="text1"/>
          <w:sz w:val="22"/>
          <w:szCs w:val="22"/>
          <w:lang w:eastAsia="es-ES"/>
        </w:rPr>
        <w:t xml:space="preserve">asegurado </w:t>
      </w:r>
      <w:r w:rsidR="003F5842" w:rsidRPr="003F5842">
        <w:rPr>
          <w:rFonts w:ascii="Arial Narrow" w:eastAsia="Arial Narrow" w:hAnsi="Arial Narrow" w:cs="Arial Narrow"/>
          <w:color w:val="000000" w:themeColor="text1"/>
          <w:sz w:val="22"/>
          <w:szCs w:val="22"/>
          <w:lang w:eastAsia="es-ES"/>
        </w:rPr>
        <w:t>como justificación para negar la indemnización</w:t>
      </w:r>
      <w:r w:rsidR="003F5842">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06A8C">
        <w:rPr>
          <w:rFonts w:ascii="Arial Narrow" w:eastAsia="Arial Narrow" w:hAnsi="Arial Narrow" w:cs="Arial Narrow"/>
          <w:color w:val="000000" w:themeColor="text1"/>
          <w:sz w:val="22"/>
          <w:szCs w:val="22"/>
          <w:lang w:eastAsia="es-ES"/>
        </w:rPr>
        <w:t xml:space="preserve">El </w:t>
      </w:r>
      <w:r w:rsidR="288762C9" w:rsidRPr="00206A8C">
        <w:rPr>
          <w:rFonts w:ascii="Arial Narrow" w:eastAsia="Arial Narrow" w:hAnsi="Arial Narrow" w:cs="Arial Narrow"/>
          <w:color w:val="000000" w:themeColor="text1"/>
          <w:sz w:val="22"/>
          <w:szCs w:val="22"/>
          <w:lang w:eastAsia="es-ES"/>
        </w:rPr>
        <w:t>26 de junio de 2025</w:t>
      </w:r>
      <w:r w:rsidR="008F67F6" w:rsidRPr="00206A8C">
        <w:rPr>
          <w:rFonts w:ascii="Arial Narrow" w:eastAsia="Arial Narrow" w:hAnsi="Arial Narrow" w:cs="Arial Narrow"/>
          <w:color w:val="000000" w:themeColor="text1"/>
          <w:sz w:val="22"/>
          <w:szCs w:val="22"/>
          <w:lang w:eastAsia="es-ES"/>
        </w:rPr>
        <w:t>,</w:t>
      </w:r>
      <w:r w:rsidR="288762C9" w:rsidRPr="00206A8C">
        <w:rPr>
          <w:rFonts w:ascii="Arial Narrow" w:eastAsia="Arial Narrow" w:hAnsi="Arial Narrow" w:cs="Arial Narrow"/>
          <w:color w:val="000000" w:themeColor="text1"/>
          <w:sz w:val="22"/>
          <w:szCs w:val="22"/>
          <w:lang w:eastAsia="es-ES"/>
        </w:rPr>
        <w:t xml:space="preserve"> el corredor de seguros presentó una carta solicitando la reconsideración </w:t>
      </w:r>
      <w:r w:rsidR="008F67F6" w:rsidRPr="00206A8C">
        <w:rPr>
          <w:rFonts w:ascii="Arial Narrow" w:eastAsia="Arial Narrow" w:hAnsi="Arial Narrow" w:cs="Arial Narrow"/>
          <w:color w:val="000000" w:themeColor="text1"/>
          <w:sz w:val="22"/>
          <w:szCs w:val="22"/>
          <w:lang w:eastAsia="es-ES"/>
        </w:rPr>
        <w:t>de la solicitud de cobertura</w:t>
      </w:r>
      <w:r w:rsidR="288762C9" w:rsidRPr="00206A8C">
        <w:rPr>
          <w:rFonts w:ascii="Arial Narrow" w:eastAsia="Arial Narrow" w:hAnsi="Arial Narrow" w:cs="Arial Narrow"/>
          <w:color w:val="000000" w:themeColor="text1"/>
          <w:sz w:val="22"/>
          <w:szCs w:val="22"/>
          <w:lang w:eastAsia="es-ES"/>
        </w:rPr>
        <w:t xml:space="preserve">. </w:t>
      </w:r>
      <w:r w:rsidR="008F67F6" w:rsidRPr="0036474C">
        <w:rPr>
          <w:rFonts w:ascii="Arial Narrow" w:eastAsia="Arial Narrow" w:hAnsi="Arial Narrow" w:cs="Arial Narrow"/>
          <w:color w:val="000000" w:themeColor="text1"/>
          <w:sz w:val="22"/>
          <w:szCs w:val="22"/>
          <w:lang w:eastAsia="es-ES"/>
        </w:rPr>
        <w:t>Mediante carta del 21 de julio de 2025,</w:t>
      </w:r>
      <w:r w:rsidR="288762C9" w:rsidRPr="0036474C">
        <w:rPr>
          <w:rFonts w:ascii="Arial Narrow" w:eastAsia="Arial Narrow" w:hAnsi="Arial Narrow" w:cs="Arial Narrow"/>
          <w:color w:val="000000" w:themeColor="text1"/>
          <w:sz w:val="22"/>
          <w:szCs w:val="22"/>
          <w:lang w:eastAsia="es-ES"/>
        </w:rPr>
        <w:t xml:space="preserve"> Rímac ratificó el rechazo de la cobertura. </w:t>
      </w:r>
      <w:r w:rsidR="0036474C">
        <w:rPr>
          <w:rFonts w:ascii="Arial Narrow" w:eastAsia="Arial Narrow" w:hAnsi="Arial Narrow" w:cs="Arial Narrow"/>
          <w:color w:val="000000" w:themeColor="text1"/>
          <w:sz w:val="22"/>
          <w:szCs w:val="22"/>
          <w:lang w:eastAsia="es-ES"/>
        </w:rPr>
        <w:t>Posteriormente,</w:t>
      </w:r>
      <w:r w:rsidR="288762C9" w:rsidRPr="0036474C">
        <w:rPr>
          <w:rFonts w:ascii="Arial Narrow" w:eastAsia="Arial Narrow" w:hAnsi="Arial Narrow" w:cs="Arial Narrow"/>
          <w:color w:val="000000" w:themeColor="text1"/>
          <w:sz w:val="22"/>
          <w:szCs w:val="22"/>
          <w:lang w:eastAsia="es-ES"/>
        </w:rPr>
        <w:t xml:space="preserve"> solicitó el pago de la indemnización por pérdida total por US$ 13 000,00 y el reconocimiento de costas y costos</w:t>
      </w:r>
      <w:r w:rsidR="49D5BF79" w:rsidRPr="0036474C">
        <w:rPr>
          <w:rFonts w:ascii="Arial Narrow" w:eastAsia="Arial Narrow" w:hAnsi="Arial Narrow" w:cs="Arial Narrow"/>
          <w:color w:val="000000"/>
          <w:kern w:val="0"/>
          <w:sz w:val="22"/>
          <w:szCs w:val="22"/>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6A8C">
        <w:rPr>
          <w:rFonts w:ascii="Arial Narrow" w:eastAsia="Arial Narrow" w:hAnsi="Arial Narrow" w:cs="Arial Narrow"/>
          <w:kern w:val="0"/>
          <w14:ligatures w14:val="none"/>
          <w:sz w:val="22"/>
          <w:szCs w:val="22"/>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Arial Narrow" w:hAnsi="Arial Narrow" w:cs="Arial Narrow"/>
          <w:color w:val="000000"/>
          <w:kern w:val="0"/>
          <w:sz w:val="22"/>
          <w:szCs w:val="22"/>
          <w:lang w:val="es-ES" w:eastAsia="es-ES"/>
          <w14:ligatures w14:val="none"/>
        </w:rPr>
        <w:t xml:space="preserve"/>
      </w:r>
      <w:r w:rsidRPr="00206A8C">
        <w:rPr>
          <w:rFonts w:ascii="Arial Narrow" w:eastAsia="Arial Narrow" w:hAnsi="Arial Narrow" w:cs="Arial Narrow"/>
          <w:color w:val="000000"/>
          <w:kern w:val="0"/>
          <w:sz w:val="22"/>
          <w:szCs w:val="22"/>
          <w:lang w:val="es-ES" w:eastAsia="es-ES"/>
          <w14:ligatures w14:val="none"/>
        </w:rPr>
        <w:t xml:space="preserve"/>
      </w:r>
      <w:r w:rsidR="00CA59A2" w:rsidRP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xml:space="preserve"/>
      </w:r>
      <w:r w:rsidR="00206A8C">
        <w:rPr>
          <w:rFonts w:ascii="Arial Narrow" w:eastAsia="Arial Narrow" w:hAnsi="Arial Narrow" w:cs="Arial Narrow"/>
          <w:color w:val="000000"/>
          <w:kern w:val="0"/>
          <w:sz w:val="22"/>
          <w:szCs w:val="22"/>
          <w:lang w:val="es-ES" w:eastAsia="es-ES"/>
          <w14:ligatures w14:val="none"/>
        </w:rPr>
        <w:t xml:space="preserve"/>
      </w:r>
      <w:r w:rsidR="00206A8C" w:rsidRPr="00206A8C">
        <w:rPr>
          <w:rFonts w:ascii="Arial Narrow" w:eastAsia="Arial Narrow" w:hAnsi="Arial Narrow" w:cs="Arial Narrow"/>
          <w:color w:val="000000"/>
          <w:kern w:val="0"/>
          <w:sz w:val="22"/>
          <w:szCs w:val="22"/>
          <w:lang w:val="es-ES" w:eastAsia="es-ES"/>
          <w14:ligatures w14:val="none"/>
        </w:rPr>
        <w:t/>
      </w:r>
      <w:r w:rsidR="00CA59A2" w:rsidRPr="00206A8C">
        <w:rPr>
          <w:rFonts w:ascii="Arial Narrow" w:eastAsia="Arial Narrow" w:hAnsi="Arial Narrow" w:cs="Arial Narrow"/>
          <w:color w:val="000000"/>
          <w:kern w:val="0"/>
          <w:sz w:val="22"/>
          <w:szCs w:val="22"/>
          <w:lang w:val="es-ES" w:eastAsia="es-ES"/>
          <w14:ligatures w14:val="none"/>
        </w:rPr>
        <w:t/>
      </w:r>
      <w:r w:rsidR="4EE65377" w:rsidRPr="00206A8C">
        <w:rPr>
          <w:rFonts w:ascii="Arial Narrow" w:eastAsia="Arial Narrow" w:hAnsi="Arial Narrow" w:cs="Arial Narrow"/>
          <w:color w:val="000000"/>
          <w:kern w:val="0"/>
          <w:sz w:val="22"/>
          <w:szCs w:val="22"/>
          <w:lang w:val="es-ES" w:eastAsia="es-ES"/>
          <w14:ligatures w14:val="none"/>
        </w:rPr>
        <w:t xml:space="preserve"/>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7C4A93">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4A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sz w:val="22"/>
          <w:szCs w:val="22"/>
          <w:vertAlign w:val="superscript"/>
          <w14:ligatures w14:val="none"/>
        </w:rPr>
        <w:footnoteReference w:id="3"/>
      </w:r>
      <w:r w:rsidRPr="007C4A93">
        <w:rPr>
          <w:rFonts w:ascii="Arial Narrow" w:eastAsia="Arial Narrow" w:hAnsi="Arial Narrow" w:cs="Arial Narrow"/>
          <w:color w:val="000000"/>
          <w:kern w:val="0"/>
          <w:sz w:val="22"/>
          <w:szCs w:val="22"/>
          <w:lang w:eastAsia="es-PE"/>
          <w14:ligatures w14:val="none"/>
        </w:rPr>
        <w:t xml:space="preserve">, </w:t>
      </w:r>
      <w:r w:rsidR="00121544" w:rsidRPr="007C4A93">
        <w:rPr>
          <w:rFonts w:ascii="Arial Narrow" w:eastAsia="Arial Narrow" w:hAnsi="Arial Narrow" w:cs="Arial Narrow"/>
          <w:color w:val="000000"/>
          <w:kern w:val="0"/>
          <w:sz w:val="22"/>
          <w:szCs w:val="22"/>
          <w:lang w:eastAsia="es-PE"/>
          <w14:ligatures w14:val="none"/>
        </w:rPr>
        <w:t xml:space="preserve">considera </w:t>
      </w:r>
      <w:r w:rsidR="00121544" w:rsidRPr="007C4A93">
        <w:rPr>
          <w:rFonts w:ascii="Arial Narrow" w:eastAsia="Arial Narrow" w:hAnsi="Arial Narrow" w:cs="Arial Narrow"/>
          <w:kern w:val="0"/>
          <w14:ligatures w14:val="none"/>
          <w:sz w:val="22"/>
          <w:szCs w:val="22"/>
        </w:rPr>
        <w:t xml:space="preserve">que el hecho denunciado, </w:t>
      </w:r>
      <w:bookmarkStart w:id="4" w:name="_Hlk211591623"/>
      <w:r w:rsidR="00121544" w:rsidRPr="007C4A93">
        <w:rPr>
          <w:rFonts w:ascii="Arial Narrow" w:eastAsia="Arial Narrow" w:hAnsi="Arial Narrow" w:cs="Arial Narrow"/>
          <w:kern w:val="0"/>
          <w14:ligatures w14:val="none"/>
          <w:sz w:val="22"/>
          <w:szCs w:val="22"/>
        </w:rPr>
        <w:t xml:space="preserve">consistente en que </w:t>
      </w:r>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la </w:t>
      </w:r>
      <w:r w:rsidR="00697EA8" w:rsidRPr="00697EA8">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Arial Narrow" w:hAnsi="Arial Narrow" w:cs="Arial Narrow"/>
          <w:color w:val="000000"/>
          <w:kern w:val="0"/>
          <w:sz w:val="22"/>
          <w:szCs w:val="22"/>
          <w:shd w:val="clear" w:color="auto" w:fill="FFFFFF"/>
          <w:lang w:eastAsia="es-PE"/>
          <w14:ligatures w14:val="none"/>
        </w:rPr>
        <w:t/>
      </w:r>
      <w:proofErr w:type="spellEnd"/>
      <w:r w:rsidR="00697EA8" w:rsidRPr="00697EA8">
        <w:rPr>
          <w:rFonts w:ascii="Arial Narrow" w:eastAsia="Arial Narrow" w:hAnsi="Arial Narrow" w:cs="Arial Narrow"/>
          <w:color w:val="000000"/>
          <w:kern w:val="0"/>
          <w:sz w:val="22"/>
          <w:szCs w:val="22"/>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y 19</w:t>
      </w:r>
      <w:r w:rsidR="00711750" w:rsidRPr="007C4A93">
        <w:rPr>
          <w:rFonts w:ascii="Arial Narrow" w:eastAsia="Arial Narrow" w:hAnsi="Arial Narrow" w:cs="Arial Narrow"/>
          <w:color w:val="000000"/>
          <w:kern w:val="0"/>
          <w:sz w:val="22"/>
          <w:szCs w:val="22"/>
          <w:lang w:eastAsia="es-PE"/>
          <w14:ligatures w14:val="none"/>
        </w:rPr>
        <w:t/>
      </w:r>
      <w:r w:rsidR="00711750" w:rsidRPr="007C4A93">
        <w:rPr>
          <w:rFonts w:ascii="Arial Narrow" w:eastAsia="Arial Narrow" w:hAnsi="Arial Narrow" w:cs="Arial Narrow"/>
          <w:kern w:val="0"/>
          <w14:ligatures w14:val="none"/>
          <w:sz w:val="22"/>
          <w:szCs w:val="22"/>
        </w:rPr>
        <w:t xml:space="preserve"> del Código</w:t>
      </w:r>
      <w:r w:rsidR="00711750" w:rsidRPr="007C4A93">
        <w:rPr>
          <w:rStyle w:val="Refdenotaalpie"/>
          <w:rFonts w:ascii="Arial Narrow" w:eastAsia="Arial Narrow" w:hAnsi="Arial Narrow" w:cs="Arial Narrow"/>
          <w:kern w:val="0"/>
          <w:sz w:val="22"/>
          <w:szCs w:val="22"/>
          <w:vertAlign w:val="superscript"/>
          <w14:ligatures w14:val="none"/>
        </w:rPr>
        <w:footnoteReference w:id="4"/>
      </w:r>
      <w:r w:rsidR="00711750" w:rsidRPr="007C4A93">
        <w:rPr>
          <w:rFonts w:ascii="Arial Narrow" w:eastAsia="Arial Narrow" w:hAnsi="Arial Narrow" w:cs="Arial Narrow"/>
          <w:kern w:val="0"/>
          <w14:ligatures w14:val="none"/>
          <w:sz w:val="22"/>
          <w:szCs w:val="22"/>
        </w:rPr>
        <w:t>.</w:t>
      </w:r>
    </w:p>
    <w:bookmarkEnd w:id="4"/>
    <w:p w14:paraId="432038D6" w14:textId="0A9F6D75" w:rsidR="00CA59A2" w:rsidRPr="007C4A9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C4A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C4A93">
        <w:rPr>
          <w:rStyle w:val="Refdenotaalpie"/>
          <w:rFonts w:ascii="Arial Narrow" w:eastAsia="Arial Narrow" w:hAnsi="Arial Narrow" w:cs="Arial Narrow"/>
          <w:kern w:val="0"/>
          <w:sz w:val="22"/>
          <w:szCs w:val="22"/>
          <w:vertAlign w:val="superscript"/>
          <w14:ligatures w14:val="none"/>
        </w:rPr>
        <w:footnoteReference w:id="5"/>
      </w:r>
      <w:r w:rsidRPr="007C4A93">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Arial Narrow" w:hAnsi="Arial Narrow" w:cs="Arial Narrow"/>
          <w:color w:val="000000"/>
          <w:kern w:val="0"/>
          <w:sz w:val="22"/>
          <w:szCs w:val="22"/>
          <w:lang w:val="es-ES" w:eastAsia="es-ES"/>
          <w14:ligatures w14:val="none"/>
        </w:rPr>
        <w:t>ne requerir a</w:t>
      </w:r>
      <w:r w:rsidR="00782721" w:rsidRPr="00782721">
        <w:rPr>
          <w:rFonts w:ascii="Arial Narrow" w:eastAsia="Arial Narrow" w:hAnsi="Arial Narrow" w:cs="Arial Narrow"/>
          <w:color w:val="000000"/>
          <w:kern w:val="0"/>
          <w:sz w:val="22"/>
          <w:szCs w:val="22"/>
          <w:lang w:val="es-ES" w:eastAsia="es-ES"/>
          <w14:ligatures w14:val="none"/>
        </w:rPr>
        <w:t xml:space="preserve"> la compañía aseguradora </w:t>
      </w:r>
      <w:r w:rsidRPr="00782721">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así como el cargo de remisión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ii</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de la Póliza </w:t>
      </w:r>
      <w:proofErr w:type="spellStart"/>
      <w:r w:rsidR="00E74444" w:rsidRPr="00E74444">
        <w:rPr>
          <w:rFonts w:ascii="Arial Narrow" w:eastAsia="Arial Narrow" w:hAnsi="Arial Narrow" w:cs="Arial Narrow"/>
          <w:color w:val="000000"/>
          <w:kern w:val="0"/>
          <w:sz w:val="22"/>
          <w:szCs w:val="22"/>
          <w:lang w:val="es-ES" w:eastAsia="es-ES"/>
          <w14:ligatures w14:val="none"/>
        </w:rPr>
        <w:t/>
      </w:r>
      <w:proofErr w:type="spellEnd"/>
      <w:r w:rsidR="00E74444" w:rsidRPr="00E74444">
        <w:rPr>
          <w:rFonts w:ascii="Arial Narrow" w:eastAsia="Arial Narrow" w:hAnsi="Arial Narrow" w:cs="Arial Narrow"/>
          <w:color w:val="000000"/>
          <w:kern w:val="0"/>
          <w:sz w:val="22"/>
          <w:szCs w:val="22"/>
          <w:lang w:val="es-ES" w:eastAsia="es-ES"/>
          <w14:ligatures w14:val="none"/>
        </w:rPr>
        <w:t xml:space="preserve"> 2101-1513017 del Seguro Vehicular fue justificada; y, (</w:t>
      </w:r>
      <w:proofErr w:type="spellStart"/>
      <w:r w:rsidR="00E74444" w:rsidRPr="00E74444">
        <w:rPr>
          <w:rFonts w:ascii="Arial Narrow" w:eastAsia="Arial Narrow" w:hAnsi="Arial Narrow" w:cs="Arial Narrow"/>
          <w:color w:val="000000"/>
          <w:kern w:val="0"/>
          <w:sz w:val="22"/>
          <w:szCs w:val="22"/>
          <w:lang w:val="es-ES" w:eastAsia="es-ES"/>
          <w14:ligatures w14:val="none"/>
        </w:rPr>
        <w:t>iii</w:t>
      </w:r>
      <w:proofErr w:type="spellEnd"/>
      <w:r w:rsidR="00E74444" w:rsidRPr="00E74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12C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485A7C60" w:rsidR="00121544" w:rsidRPr="00C01994" w:rsidRDefault="00CA59A2" w:rsidP="00C019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022811">
        <w:rPr>
          <w:rFonts w:ascii="Arial Narrow" w:eastAsia="Arial Narrow" w:hAnsi="Arial Narrow" w:cs="Arial Narrow"/>
          <w:color w:val="000000"/>
          <w:kern w:val="0"/>
          <w:sz w:val="22"/>
          <w:szCs w:val="22"/>
          <w:lang w:val="es-ES" w:eastAsia="es-ES"/>
          <w14:ligatures w14:val="none"/>
        </w:rPr>
        <w:t xml:space="preserve"/>
      </w:r>
      <w:r w:rsidR="00957FE7" w:rsidRPr="00C01994">
        <w:rPr>
          <w:rFonts w:ascii="Arial Narrow" w:eastAsia="Arial Narrow" w:hAnsi="Arial Narrow" w:cs="Arial Narrow"/>
          <w:color w:val="000000"/>
          <w:kern w:val="0"/>
          <w:sz w:val="22"/>
          <w:szCs w:val="22"/>
          <w:lang w:val="es-ES" w:eastAsia="es-ES"/>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957FE7" w:rsidRPr="00C01994">
        <w:rPr>
          <w:rFonts w:ascii="Arial Narrow" w:eastAsia="Arial Narrow" w:hAnsi="Arial Narrow" w:cs="Arial Narrow"/>
          <w:spacing w:val="-3"/>
          <w:kern w:val="0"/>
          <w14:ligatures w14:val="none"/>
          <w:sz w:val="22"/>
          <w:szCs w:val="22"/>
        </w:rPr>
        <w:t xml:space="preserve"/>
      </w:r>
      <w:r w:rsidR="00957FE7"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7B6E83" w:rsidRPr="00C01994">
        <w:rPr>
          <w:rFonts w:ascii="Arial Narrow" w:eastAsia="Arial Narrow" w:hAnsi="Arial Narrow" w:cs="Arial Narrow"/>
          <w:color w:val="000000"/>
          <w:kern w:val="0"/>
          <w:sz w:val="22"/>
          <w:szCs w:val="22"/>
          <w:shd w:val="clear" w:color="auto" w:fill="FFFFFF"/>
          <w:lang w:eastAsia="es-PE"/>
          <w14:ligatures w14:val="none"/>
        </w:rPr>
        <w:t/>
      </w:r>
      <w:r w:rsidRPr="00C0199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shd w:val="clear" w:color="auto" w:fill="FFFFFF"/>
          <w:lang w:eastAsia="es-PE"/>
          <w14:ligatures w14:val="none"/>
        </w:rPr>
        <w:t/>
      </w:r>
      <w:r w:rsidR="00C01994">
        <w:rPr>
          <w:rFonts w:ascii="Arial Narrow" w:eastAsia="Arial Narrow" w:hAnsi="Arial Narrow" w:cs="Arial Narrow"/>
          <w:color w:val="000000"/>
          <w:kern w:val="0"/>
          <w:sz w:val="22"/>
          <w:szCs w:val="22"/>
          <w:lang w:eastAsia="es-PE"/>
          <w14:ligatures w14:val="none"/>
        </w:rPr>
        <w:t xml:space="preserve"/>
      </w:r>
      <w:r w:rsidR="00711750" w:rsidRPr="00C01994">
        <w:rPr>
          <w:rFonts w:ascii="Arial Narrow" w:eastAsia="Arial Narrow" w:hAnsi="Arial Narrow" w:cs="Arial Narrow"/>
          <w:color w:val="000000"/>
          <w:kern w:val="0"/>
          <w:sz w:val="22"/>
          <w:szCs w:val="22"/>
          <w:lang w:eastAsia="es-PE"/>
          <w14:ligatures w14:val="none"/>
        </w:rPr>
        <w:t/>
      </w:r>
      <w:r w:rsidR="00711750" w:rsidRPr="00C01994">
        <w:rPr>
          <w:rFonts w:ascii="Arial Narrow" w:eastAsia="Arial Narrow" w:hAnsi="Arial Narrow" w:cs="Arial Narrow"/>
          <w:kern w:val="0"/>
          <w:sz w:val="22"/>
          <w:szCs w:val="22"/>
          <w:shd w:val="clear" w:color="auto" w:fill="FFFFFF"/>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lastRenderedPageBreak/>
        <w:t/>
      </w:r>
      <w:r w:rsidR="00711750" w:rsidRPr="00C01994">
        <w:rPr>
          <w:rFonts w:ascii="Arial Narrow" w:eastAsia="Arial Narrow" w:hAnsi="Arial Narrow" w:cs="Arial Narrow"/>
          <w:kern w:val="0"/>
          <w:sz w:val="22"/>
          <w:szCs w:val="22"/>
          <w:lang w:eastAsia="es-PE"/>
          <w14:ligatures w14:val="none"/>
        </w:rPr>
        <w:t xml:space="preserve"/>
      </w:r>
      <w:r w:rsidR="00711750" w:rsidRPr="00C01994">
        <w:rPr>
          <w:rFonts w:ascii="Arial Narrow" w:eastAsia="Arial Narrow" w:hAnsi="Arial Narrow" w:cs="Arial Narrow"/>
          <w:kern w:val="0"/>
          <w:sz w:val="22"/>
          <w:szCs w:val="22"/>
          <w:shd w:val="clear" w:color="auto" w:fill="FFFFFF"/>
          <w:lang w:eastAsia="es-PE"/>
          <w14:ligatures w14:val="none"/>
        </w:rPr>
        <w:t xml:space="preserve"/>
      </w:r>
      <w:bookmarkStart w:id="5" w:name="_Hlk212794423"/>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36474C" w:rsidRPr="00E74444">
        <w:rPr>
          <w:rFonts w:ascii="Arial Narrow" w:eastAsia="Arial Narrow" w:hAnsi="Arial Narrow" w:cs="Arial Narrow"/>
          <w:color w:val="000000"/>
          <w:kern w:val="0"/>
          <w:sz w:val="22"/>
          <w:szCs w:val="22"/>
          <w:shd w:val="clear" w:color="auto" w:fill="FFFFFF"/>
          <w:lang w:eastAsia="es-PE"/>
          <w14:ligatures w14:val="none"/>
        </w:rPr>
        <w:t xml:space="preserve"/>
      </w:r>
      <w:r w:rsidR="00D76945" w:rsidRPr="00E74444">
        <w:rPr>
          <w:rFonts w:ascii="Arial Narrow" w:eastAsia="Arial Narrow" w:hAnsi="Arial Narrow" w:cs="Arial Narrow"/>
          <w:color w:val="000000"/>
          <w:kern w:val="0"/>
          <w:sz w:val="22"/>
          <w:szCs w:val="22"/>
          <w:shd w:val="clear" w:color="auto" w:fill="FFFFFF"/>
          <w:lang w:eastAsia="es-PE"/>
          <w14:ligatures w14:val="none"/>
        </w:rPr>
        <w:t xml:space="preserve"/>
      </w:r>
      <w:bookmarkEnd w:id="5"/>
      <w:r w:rsidR="0036474C">
        <w:rPr>
          <w:rFonts w:ascii="Arial Narrow" w:eastAsia="Arial Narrow" w:hAnsi="Arial Narrow" w:cs="Arial Narrow"/>
          <w:color w:val="000000"/>
          <w:kern w:val="0"/>
          <w:sz w:val="22"/>
          <w:szCs w:val="22"/>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67B2D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57FE7" w:rsidRPr="00022811">
        <w:rPr>
          <w:rFonts w:ascii="Arial Narrow" w:eastAsia="Arial Narrow" w:hAnsi="Arial Narrow" w:cs="Arial Narrow"/>
          <w:color w:val="000000"/>
          <w:kern w:val="0"/>
          <w:sz w:val="22"/>
          <w:szCs w:val="22"/>
          <w:lang w:val="es-ES" w:eastAsia="es-ES"/>
          <w14:ligatures w14:val="none"/>
        </w:rPr>
        <w:t xml:space="preserve">27 de agosto de 2025</w:t>
      </w:r>
      <w:r w:rsidR="00957FE7" w:rsidRPr="000E4C7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B6E83" w:rsidRPr="00010165">
        <w:rPr>
          <w:rFonts w:ascii="Arial Narrow" w:eastAsia="Arial Narrow" w:hAnsi="Arial Narrow" w:cs="Arial Narrow"/>
          <w:color w:val="000000"/>
          <w:kern w:val="0"/>
          <w:sz w:val="22"/>
          <w:szCs w:val="22"/>
          <w:shd w:val="clear" w:color="auto" w:fill="FFFFFF"/>
          <w:lang w:eastAsia="es-PE"/>
          <w14:ligatures w14:val="none"/>
        </w:rPr>
        <w:t>Rímac Seguros y Reaseguros</w:t>
      </w:r>
      <w:r w:rsidR="007B6E83">
        <w:rPr>
          <w:rFonts w:ascii="Arial Narrow" w:eastAsia="Arial Narrow" w:hAnsi="Arial Narrow" w:cs="Arial Narrow"/>
          <w:color w:val="000000"/>
          <w:kern w:val="0"/>
          <w:sz w:val="22"/>
          <w:szCs w:val="22"/>
          <w:shd w:val="clear" w:color="auto" w:fill="FFFFFF"/>
          <w:lang w:eastAsia="es-PE"/>
          <w14:ligatures w14:val="none"/>
        </w:rPr>
        <w:t xml:space="preserve"> S.A.</w:t>
      </w:r>
      <w:r w:rsidR="007B6E83" w:rsidRPr="0001016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C2001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312C2" w:rsidRPr="004312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Arial Narrow" w:hAnsi="Arial Narrow" w:cs="Arial Narrow"/>
          <w:color w:val="000000"/>
          <w:kern w:val="0"/>
          <w:sz w:val="22"/>
          <w:szCs w:val="22"/>
          <w:lang w:val="es-ES" w:eastAsia="es-ES"/>
          <w14:ligatures w14:val="none"/>
        </w:rPr>
        <w:t>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Arial Narrow" w:hAnsi="Arial Narrow" w:cs="Arial Narrow"/>
          <w:color w:val="000000"/>
          <w:kern w:val="0"/>
          <w:sz w:val="22"/>
          <w:szCs w:val="22"/>
          <w:lang w:val="es-ES" w:eastAsia="es-ES"/>
          <w14:ligatures w14:val="none"/>
        </w:rPr>
        <w:t>iii</w:t>
      </w:r>
      <w:proofErr w:type="spellEnd"/>
      <w:r w:rsidR="004312C2" w:rsidRPr="004312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7CC2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w:r>
      <w:r w:rsidR="00010165" w:rsidRPr="00010165">
        <w:rPr>
          <w:rFonts w:ascii="Arial Narrow" w:eastAsia="Arial Narrow" w:hAnsi="Arial Narrow" w:cs="Arial Narrow"/>
          <w:spacing w:val="-3"/>
          <w:kern w:val="0"/>
          <w14:ligatures w14:val="none"/>
          <w:sz w:val="22"/>
          <w:szCs w:val="22"/>
        </w:rPr>
        <w:t xml:space="preserve"/>
      </w:r>
      <w:r w:rsidRPr="00010165">
        <w:rPr>
          <w:rFonts w:ascii="Arial Narrow" w:eastAsia="Arial Narrow" w:hAnsi="Arial Narrow" w:cs="Arial Narrow"/>
          <w:spacing w:val="-3"/>
          <w:kern w:val="0"/>
          <w14:ligatures w14:val="none"/>
          <w:sz w:val="22"/>
          <w:szCs w:val="22"/>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w:r>
      <w:r w:rsidR="007B6E83">
        <w:rPr>
          <w:rFonts w:ascii="Arial Narrow" w:eastAsia="Arial Narrow" w:hAnsi="Arial Narrow" w:cs="Arial Narrow"/>
          <w:color w:val="000000"/>
          <w:kern w:val="0"/>
          <w:sz w:val="22"/>
          <w:szCs w:val="22"/>
          <w:shd w:val="clear" w:color="auto" w:fill="FFFFFF"/>
          <w:lang w:eastAsia="es-PE"/>
          <w14:ligatures w14:val="none"/>
        </w:rPr>
        <w:t xml:space="preserve"/>
      </w:r>
      <w:r w:rsidR="00010165" w:rsidRPr="00010165">
        <w:rPr>
          <w:rFonts w:ascii="Arial Narrow" w:eastAsia="Arial Narrow" w:hAnsi="Arial Narrow" w:cs="Arial Narrow"/>
          <w:color w:val="000000"/>
          <w:kern w:val="0"/>
          <w:sz w:val="22"/>
          <w:szCs w:val="22"/>
          <w:shd w:val="clear" w:color="auto" w:fill="FFFFFF"/>
          <w:lang w:eastAsia="es-PE"/>
          <w14:ligatures w14:val="none"/>
        </w:rPr>
        <w:t xml:space="preserve"/>
      </w:r>
      <w:r w:rsidRPr="000101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Pr="00010165">
        <w:rPr>
          <w:rFonts w:ascii="Arial Narrow" w:eastAsia="Arial Narrow" w:hAnsi="Arial Narrow" w:cs="Arial Narrow"/>
          <w:color w:val="000000"/>
          <w:sz w:val="22"/>
          <w:szCs w:val="22"/>
        </w:rPr>
        <w:lastRenderedPageBreak/>
        <w:t/>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xml:space="preserve"/>
      </w:r>
      <w:r w:rsidR="00010165"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sz w:val="22"/>
          <w:szCs w:val="22"/>
        </w:rPr>
        <w:t/>
      </w:r>
      <w:r w:rsidRPr="00010165">
        <w:rPr>
          <w:rFonts w:ascii="Arial Narrow" w:eastAsia="Arial Narrow" w:hAnsi="Arial Narrow" w:cs="Arial Narrow"/>
          <w:color w:val="000000"/>
          <w:kern w:val="0"/>
          <w:sz w:val="22"/>
          <w:szCs w:val="22"/>
          <w:lang w:eastAsia="es-PE"/>
          <w14:ligatures w14:val="none"/>
        </w:rPr>
        <w:t/>
      </w:r>
      <w:r w:rsidRPr="0001016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F52E147" w:rsidR="001B5674" w:rsidRPr="00782721" w:rsidRDefault="00E55AB3" w:rsidP="0078272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930EC0E"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sidRPr="00022811">
        <w:rPr>
          <w:rFonts w:ascii="Arial Narrow" w:eastAsia="Arial Narrow" w:hAnsi="Arial Narrow" w:cs="Arial Narrow"/>
          <w:sz w:val="16"/>
          <w:szCs w:val="16"/>
        </w:rPr>
        <w:tab/>
        <w:t xml:space="preserve"/>
      </w:r>
      <w:r w:rsidRPr="00022811">
        <w:rPr>
          <w:rFonts w:ascii="Arial Narrow" w:eastAsia="Arial Narrow" w:hAnsi="Arial Narrow" w:cs="Arial Narrow"/>
          <w:sz w:val="16"/>
          <w:szCs w:val="16"/>
        </w:rPr>
        <w:tab/>
        <w:t xml:space="preserve">Denuncia remitida a esta Comisión mediante MEMORANDUM </w:t>
      </w:r>
      <w:r w:rsidR="00022811" w:rsidRPr="00022811">
        <w:rPr>
          <w:rFonts w:ascii="Arial Narrow" w:eastAsia="Arial Narrow" w:hAnsi="Arial Narrow" w:cs="Arial Narrow"/>
          <w:sz w:val="16"/>
          <w:szCs w:val="16"/>
        </w:rPr>
        <w:t xml:space="preserve">002090-2025-PS1/INDECOPI </w:t>
      </w:r>
      <w:r w:rsidRPr="00022811">
        <w:rPr>
          <w:rFonts w:ascii="Arial Narrow" w:eastAsia="Arial Narrow" w:hAnsi="Arial Narrow" w:cs="Arial Narrow"/>
          <w:sz w:val="16"/>
          <w:szCs w:val="16"/>
        </w:rPr>
        <w:t xml:space="preserve">de fecha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 </w:t>
      </w:r>
      <w:r w:rsidR="00D95607" w:rsidRPr="00022811">
        <w:rPr>
          <w:rFonts w:ascii="Arial Narrow" w:eastAsia="Arial Narrow" w:hAnsi="Arial Narrow" w:cs="Arial Narrow"/>
          <w:sz w:val="16"/>
          <w:szCs w:val="16"/>
        </w:rPr>
        <w:t xml:space="preserve">recibida </w:t>
      </w:r>
      <w:r w:rsidRPr="00022811">
        <w:rPr>
          <w:rFonts w:ascii="Arial Narrow" w:eastAsia="Arial Narrow" w:hAnsi="Arial Narrow" w:cs="Arial Narrow"/>
          <w:sz w:val="16"/>
          <w:szCs w:val="16"/>
        </w:rPr>
        <w:t xml:space="preserve">el </w:t>
      </w:r>
      <w:r w:rsidR="00022811" w:rsidRPr="00022811">
        <w:rPr>
          <w:rFonts w:ascii="Arial Narrow" w:eastAsia="Arial Narrow" w:hAnsi="Arial Narrow" w:cs="Arial Narrow"/>
          <w:sz w:val="16"/>
          <w:szCs w:val="16"/>
        </w:rPr>
        <w:t xml:space="preserve">19 de setiembre de 2025</w:t>
      </w:r>
      <w:r w:rsidRPr="00022811">
        <w:rPr>
          <w:rFonts w:ascii="Arial Narrow" w:eastAsia="Arial Narrow" w:hAnsi="Arial Narrow" w:cs="Arial Narrow"/>
          <w:sz w:val="16"/>
          <w:szCs w:val="16"/>
        </w:rPr>
        <w:t xml:space="preserve"/>
      </w:r>
      <w:r w:rsidR="00022811" w:rsidRPr="00022811">
        <w:rPr>
          <w:rFonts w:ascii="Arial Narrow" w:eastAsia="Arial Narrow" w:hAnsi="Arial Narrow" w:cs="Arial Narrow"/>
          <w:sz w:val="16"/>
          <w:szCs w:val="16"/>
        </w:rPr>
        <w:t xml:space="preserve"/>
      </w:r>
      <w:r w:rsidRPr="0002281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28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82721" w:rsidRDefault="00CA59A2" w:rsidP="00CA59A2">
      <w:pPr>
        <w:pStyle w:val="Textonotapie"/>
        <w:tabs>
          <w:tab w:val="left" w:pos="567"/>
        </w:tabs>
        <w:ind w:left="567" w:hanging="567"/>
        <w:jc w:val="both"/>
        <w:rPr>
          <w:rFonts w:ascii="Arial Narrow" w:eastAsia="Arial Narrow" w:hAnsi="Arial Narrow" w:cs="Arial Narrow"/>
          <w:sz w:val="16"/>
          <w:szCs w:val="16"/>
        </w:rPr>
      </w:pPr>
      <w:r w:rsidRPr="00782721">
        <w:rPr>
          <w:rStyle w:val="Refdenotaalpie"/>
          <w:rFonts w:ascii="Arial Narrow" w:eastAsia="Arial Narrow" w:hAnsi="Arial Narrow" w:cs="Arial Narrow"/>
          <w:sz w:val="16"/>
          <w:szCs w:val="16"/>
          <w:vertAlign w:val="superscript"/>
        </w:rPr>
        <w:footnoteRef/>
      </w:r>
      <w:r w:rsidRPr="00782721">
        <w:rPr>
          <w:rFonts w:ascii="Arial Narrow" w:eastAsia="Arial Narrow" w:hAnsi="Arial Narrow" w:cs="Arial Narrow"/>
          <w:sz w:val="16"/>
          <w:szCs w:val="16"/>
        </w:rPr>
        <w:tab/>
        <w:t xml:space="preserve"/>
      </w:r>
      <w:r w:rsidRPr="00782721">
        <w:rPr>
          <w:rFonts w:ascii="Arial Narrow" w:eastAsia="Arial Narrow" w:hAnsi="Arial Narrow" w:cs="Arial Narrow"/>
          <w:sz w:val="16"/>
          <w:szCs w:val="16"/>
        </w:rPr>
        <w:tab/>
      </w:r>
      <w:r w:rsidRPr="007827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eastAsia="Arial Narrow" w:hAnsi="Arial Narrow" w:cs="Arial Narrow"/>
          <w:b/>
          <w:bCs/>
          <w:sz w:val="16"/>
          <w:szCs w:val="16"/>
        </w:rPr>
      </w:pPr>
      <w:r w:rsidRPr="00782721">
        <w:rPr>
          <w:rFonts w:ascii="Arial Narrow" w:eastAsia="Arial Narrow" w:hAnsi="Arial Narrow" w:cs="Arial Narrow"/>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20.4. </w:t>
      </w:r>
      <w:r w:rsidRPr="007827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827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