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Times New Roman" w:hAnsi="Arial Narrow" w:cs="Times New Roman"/>
          <w:b/>
          <w:bCs/>
          <w:color w:val="000000"/>
          <w:kern w:val="0"/>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DENUNCIADOS</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PACÍFICO COMPAÑÍA DE SEGUROS Y REASEGUROS S.A. </w:t>
      </w:r>
      <w:r w:rsidRPr="00B83698">
        <w:rPr>
          <w:rFonts w:ascii="Arial Narrow" w:eastAsia="Arial Narrow" w:hAnsi="Arial Narrow" w:cs="Arial Narrow"/>
          <w:b/>
          <w:color w:val="000000"/>
          <w:kern w:val="0"/>
          <w:lang w:eastAsia="es-PE"/>
          <w14:ligatures w14:val="none"/>
        </w:rPr>
        <w:t>(</w:t>
      </w:r>
      <w:r w:rsidR="00B83698" w:rsidRPr="00B83698">
        <w:rPr>
          <w:rFonts w:ascii="Arial Narrow" w:eastAsia="Arial Narrow" w:hAnsi="Arial Narrow" w:cs="Arial Narrow"/>
          <w:b/>
          <w:color w:val="000000"/>
          <w:kern w:val="0"/>
          <w:lang w:eastAsia="es-PE"/>
          <w14:ligatures w14:val="none"/>
        </w:rPr>
        <w:t>PACÍFICO</w:t>
      </w:r>
      <w:r w:rsidRPr="00B83698">
        <w:rPr>
          <w:rFonts w:ascii="Arial Narrow" w:eastAsia="Arial Narrow" w:hAnsi="Arial Narrow" w:cs="Arial Narrow"/>
          <w:b/>
          <w:color w:val="000000"/>
          <w:kern w:val="0"/>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ab/>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BANCO DE CRÉDITO DEL PERÚ S.A.</w:t>
      </w:r>
      <w:r w:rsidRPr="00B83698">
        <w:rPr>
          <w:rFonts w:ascii="Arial Narrow" w:eastAsia="Arial Narrow" w:hAnsi="Arial Narrow" w:cs="Arial Narrow"/>
          <w:b/>
          <w:color w:val="000000"/>
          <w:kern w:val="0"/>
          <w:lang w:eastAsia="es-PE"/>
          <w14:ligatures w14:val="none"/>
        </w:rPr>
        <w:t xml:space="preserve"> (</w:t>
      </w:r>
      <w:r w:rsidR="00B83698" w:rsidRPr="00B83698">
        <w:rPr>
          <w:rFonts w:ascii="Arial Narrow" w:eastAsia="Arial Narrow" w:hAnsi="Arial Narrow" w:cs="Arial Narrow"/>
          <w:b/>
          <w:color w:val="000000"/>
          <w:kern w:val="0"/>
          <w:lang w:eastAsia="es-PE"/>
          <w14:ligatures w14:val="none"/>
        </w:rPr>
        <w:t>BANCO</w:t>
      </w:r>
      <w:r w:rsidRPr="00B83698">
        <w:rPr>
          <w:rFonts w:ascii="Arial Narrow" w:eastAsia="Arial Narrow" w:hAnsi="Arial Narrow" w:cs="Arial Narrow"/>
          <w:b/>
          <w:color w:val="000000"/>
          <w:kern w:val="0"/>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MATERIAS</w:t>
      </w:r>
      <w:r w:rsidRPr="00B83698">
        <w:rPr>
          <w:rFonts w:ascii="Arial Narrow" w:eastAsia="Arial Narrow" w:hAnsi="Arial Narrow" w:cs="Arial Narrow"/>
          <w:b/>
          <w:color w:val="000000"/>
          <w:kern w:val="0"/>
          <w:lang w:eastAsia="es-PE"/>
          <w14:ligatures w14:val="none"/>
        </w:rPr>
        <w:tab/>
        <w:t xml:space="preserve">: </w:t>
      </w:r>
      <w:r w:rsidRPr="00B83698">
        <w:rPr>
          <w:rFonts w:ascii="Arial Narrow" w:eastAsia="Arial Narrow" w:hAnsi="Arial Narrow" w:cs="Arial Narrow"/>
          <w:b/>
          <w:color w:val="000000"/>
          <w:kern w:val="0"/>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RESOLUCIÓN </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83698">
        <w:rPr>
          <w:rFonts w:ascii="Arial Narrow" w:eastAsia="Times New Roman" w:hAnsi="Arial Narrow" w:cs="Times New Roman"/>
          <w:color w:val="000000"/>
          <w:kern w:val="0"/>
          <w:shd w:val="clear" w:color="auto" w:fill="FFFFFF"/>
          <w:lang w:eastAsia="es-PE"/>
          <w14:ligatures w14:val="none"/>
        </w:rPr>
        <w:t xml:space="preserve">Lima, </w:t>
      </w:r>
      <w:r w:rsidR="003E2F0D">
        <w:rPr>
          <w:rFonts w:ascii="Arial Narrow" w:eastAsia="Times New Roman" w:hAnsi="Arial Narrow" w:cs="Times New Roman"/>
          <w:color w:val="000000"/>
          <w:kern w:val="0"/>
          <w:shd w:val="clear" w:color="auto" w:fill="FFFFFF"/>
          <w:lang w:eastAsia="es-PE"/>
          <w14:ligatures w14:val="none"/>
        </w:rPr>
        <w:t xml:space="preserve">7 de octubre de 2025</w:t>
      </w:r>
      <w:r w:rsidRPr="00B83698">
        <w:rPr>
          <w:rFonts w:ascii="Arial Narrow" w:eastAsia="Times New Roman" w:hAnsi="Arial Narrow" w:cs="Times New Roman"/>
          <w:color w:val="000000"/>
          <w:kern w:val="0"/>
          <w:shd w:val="clear" w:color="auto" w:fill="FFFFFF"/>
          <w:lang w:eastAsia="es-PE"/>
          <w14:ligatures w14:val="none"/>
        </w:rPr>
        <w:t xml:space="preserve"/>
      </w:r>
      <w:r w:rsidR="00BB22B6">
        <w:rPr>
          <w:rFonts w:ascii="Arial Narrow" w:eastAsia="Times New Roman" w:hAnsi="Arial Narrow" w:cs="Times New Roman"/>
          <w:color w:val="000000"/>
          <w:kern w:val="0"/>
          <w:shd w:val="clear" w:color="auto" w:fill="FFFFFF"/>
          <w:lang w:eastAsia="es-PE"/>
          <w14:ligatures w14:val="none"/>
        </w:rPr>
        <w:t xml:space="preserve"/>
      </w:r>
      <w:r w:rsidRPr="00B83698">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0CD8">
        <w:rPr>
          <w:rFonts w:ascii="Arial Narrow" w:eastAsia="Times New Roman" w:hAnsi="Arial Narrow" w:cs="Arial"/>
          <w:color w:val="000000"/>
          <w:kern w:val="0"/>
          <w:lang w:val="es-ES" w:eastAsia="es-ES"/>
          <w14:ligatures w14: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B83698">
        <w:rPr>
          <w:rFonts w:ascii="Arial Narrow" w:eastAsia="Calibri" w:hAnsi="Arial Narrow" w:cs="Arial"/>
          <w:kern w:val="0"/>
          <w14:ligatures w14:val="none"/>
        </w:rPr>
        <w:t xml:space="preserve"/>
      </w:r>
      <w:r w:rsidR="00B83698" w:rsidRPr="00B83698">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bCs/>
          <w:color w:val="000000"/>
          <w:kern w:val="0"/>
          <w:lang w:val="es-ES" w:eastAsia="es-ES"/>
          <w14:ligatures w14:val="none"/>
        </w:rPr>
        <w:t/>
      </w:r>
    </w:p>
    <w:p w14:paraId="64AF7FDB"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Con anterioridad al 10 de agosto de 2023, obtuvo un crédito vehicular con el </w:t>
      </w:r>
      <w:r w:rsidRPr="0079043D">
        <w:rPr>
          <w:rFonts w:ascii="Arial Narrow" w:eastAsia="Times New Roman" w:hAnsi="Arial Narrow" w:cs="Arial"/>
          <w:color w:val="000000"/>
          <w:kern w:val="0"/>
          <w:lang w:val="es-ES" w:eastAsia="es-ES"/>
          <w14:ligatures w14:val="none"/>
        </w:rPr>
        <w:t xml:space="preserve">Banco </w:t>
      </w:r>
      <w:r w:rsidRPr="0079043D">
        <w:rPr>
          <w:rFonts w:ascii="Arial Narrow" w:eastAsia="Times New Roman" w:hAnsi="Arial Narrow" w:cs="Arial"/>
          <w:color w:val="000000"/>
          <w:kern w:val="0"/>
          <w:lang w:eastAsia="es-ES"/>
          <w14:ligatures w14:val="none"/>
        </w:rPr>
        <w:t>para la adquisición de</w:t>
      </w:r>
      <w:r w:rsidR="003C548D" w:rsidRPr="0079043D">
        <w:rPr>
          <w:rFonts w:ascii="Arial Narrow" w:eastAsia="Times New Roman" w:hAnsi="Arial Narrow" w:cs="Arial"/>
          <w:color w:val="000000"/>
          <w:kern w:val="0"/>
          <w:lang w:eastAsia="es-ES"/>
          <w14:ligatures w14:val="none"/>
        </w:rPr>
        <w:t xml:space="preserve">l </w:t>
      </w:r>
      <w:r w:rsidRPr="0079043D">
        <w:rPr>
          <w:rFonts w:ascii="Arial Narrow" w:eastAsia="Times New Roman" w:hAnsi="Arial Narrow" w:cs="Arial"/>
          <w:color w:val="000000"/>
          <w:kern w:val="0"/>
          <w:lang w:eastAsia="es-ES"/>
          <w14:ligatures w14:val="none"/>
        </w:rPr>
        <w:t xml:space="preserve">vehículo con Placa de Rodaje CHA-539. Durante el proceso de </w:t>
      </w:r>
      <w:r w:rsidR="003C548D" w:rsidRPr="0079043D">
        <w:rPr>
          <w:rFonts w:ascii="Arial Narrow" w:eastAsia="Times New Roman" w:hAnsi="Arial Narrow" w:cs="Arial"/>
          <w:color w:val="000000"/>
          <w:kern w:val="0"/>
          <w:lang w:eastAsia="es-ES"/>
          <w14:ligatures w14:val="none"/>
        </w:rPr>
        <w:t>contratación</w:t>
      </w:r>
      <w:r w:rsidRPr="0079043D">
        <w:rPr>
          <w:rFonts w:ascii="Arial Narrow" w:eastAsia="Times New Roman" w:hAnsi="Arial Narrow" w:cs="Arial"/>
          <w:color w:val="000000"/>
          <w:kern w:val="0"/>
          <w:lang w:eastAsia="es-ES"/>
          <w14:ligatures w14:val="none"/>
        </w:rPr>
        <w:t xml:space="preserve">, el asesor del </w:t>
      </w:r>
      <w:r w:rsidR="003C548D" w:rsidRPr="0079043D">
        <w:rPr>
          <w:rFonts w:ascii="Arial Narrow" w:eastAsia="Times New Roman" w:hAnsi="Arial Narrow" w:cs="Arial"/>
          <w:color w:val="000000"/>
          <w:kern w:val="0"/>
          <w:lang w:eastAsia="es-ES"/>
          <w14:ligatures w14:val="none"/>
        </w:rPr>
        <w:t>B</w:t>
      </w:r>
      <w:r w:rsidRPr="0079043D">
        <w:rPr>
          <w:rFonts w:ascii="Arial Narrow" w:eastAsia="Times New Roman" w:hAnsi="Arial Narrow" w:cs="Arial"/>
          <w:color w:val="000000"/>
          <w:kern w:val="0"/>
          <w:lang w:eastAsia="es-ES"/>
          <w14:ligatures w14:val="none"/>
        </w:rPr>
        <w:t xml:space="preserve">anco le sugirió contratar un seguro vehicular con </w:t>
      </w:r>
      <w:r w:rsidRPr="0079043D">
        <w:rPr>
          <w:rFonts w:ascii="Arial Narrow" w:eastAsia="Times New Roman" w:hAnsi="Arial Narrow" w:cs="Arial"/>
          <w:color w:val="000000"/>
          <w:kern w:val="0"/>
          <w:lang w:val="es-ES" w:eastAsia="es-ES"/>
          <w14:ligatures w14:val="none"/>
        </w:rPr>
        <w:t>Pacífico</w:t>
      </w:r>
      <w:r w:rsidRPr="0079043D">
        <w:rPr>
          <w:rFonts w:ascii="Arial Narrow" w:eastAsia="Times New Roman" w:hAnsi="Arial Narrow" w:cs="Arial"/>
          <w:color w:val="000000"/>
          <w:kern w:val="0"/>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El 10 de agosto de 2023, pagó la primera cuota del </w:t>
      </w:r>
      <w:r w:rsidRPr="006C27EF">
        <w:rPr>
          <w:rFonts w:ascii="Arial Narrow" w:eastAsia="Times New Roman" w:hAnsi="Arial Narrow" w:cs="Arial"/>
          <w:color w:val="000000"/>
          <w:kern w:val="0"/>
          <w:lang w:eastAsia="es-ES"/>
          <w14:ligatures w14:val="none"/>
        </w:rPr>
        <w:t xml:space="preserve">crédito, la cual incluía la prima del Seguro </w:t>
      </w:r>
      <w:r w:rsidR="003C548D"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 Póliza 2010310520 (en adelante, “Seguro </w:t>
      </w:r>
      <w:r w:rsidR="00572EA0"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El </w:t>
      </w:r>
      <w:r w:rsidR="00572EA0" w:rsidRPr="006C27EF">
        <w:rPr>
          <w:rFonts w:ascii="Arial Narrow" w:eastAsia="Times New Roman" w:hAnsi="Arial Narrow" w:cs="Arial"/>
          <w:color w:val="000000"/>
          <w:kern w:val="0"/>
          <w:lang w:eastAsia="es-ES"/>
          <w14:ligatures w14:val="none"/>
        </w:rPr>
        <w:t xml:space="preserve">Banco </w:t>
      </w:r>
      <w:r w:rsidR="00DD4041">
        <w:rPr>
          <w:rFonts w:ascii="Arial Narrow" w:eastAsia="Times New Roman" w:hAnsi="Arial Narrow" w:cs="Arial"/>
          <w:color w:val="000000"/>
          <w:kern w:val="0"/>
          <w:lang w:eastAsia="es-ES"/>
          <w14:ligatures w14:val="none"/>
        </w:rPr>
        <w:t>y Pacífico no le explicaron</w:t>
      </w:r>
      <w:r w:rsidRPr="006C27EF">
        <w:rPr>
          <w:rFonts w:ascii="Arial Narrow" w:eastAsia="Times New Roman" w:hAnsi="Arial Narrow" w:cs="Arial"/>
          <w:color w:val="000000"/>
          <w:kern w:val="0"/>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12 de octubre de 2024, alrededor de las 7:30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el vehículo</w:t>
      </w:r>
      <w:r w:rsidR="006C09D0">
        <w:rPr>
          <w:rFonts w:ascii="Arial Narrow" w:eastAsia="Times New Roman" w:hAnsi="Arial Narrow" w:cs="Arial"/>
          <w:color w:val="000000"/>
          <w:kern w:val="0"/>
          <w:lang w:eastAsia="es-ES"/>
          <w14:ligatures w14:val="none"/>
        </w:rPr>
        <w:t xml:space="preserve"> asegurado</w:t>
      </w:r>
      <w:r w:rsidR="006C09D0" w:rsidRPr="006C09D0">
        <w:rPr>
          <w:rFonts w:ascii="Arial Narrow" w:eastAsia="Times New Roman" w:hAnsi="Arial Narrow" w:cs="Arial"/>
          <w:color w:val="000000"/>
          <w:kern w:val="0"/>
          <w:lang w:eastAsia="es-ES"/>
          <w14:ligatures w14:val="none"/>
        </w:rPr>
        <w:t>, que su hermano conducía,</w:t>
      </w:r>
      <w:r w:rsidRPr="006C09D0">
        <w:rPr>
          <w:rFonts w:ascii="Arial Narrow" w:eastAsia="Times New Roman" w:hAnsi="Arial Narrow" w:cs="Arial"/>
          <w:color w:val="000000"/>
          <w:kern w:val="0"/>
          <w:lang w:eastAsia="es-ES"/>
          <w14:ligatures w14:val="none"/>
        </w:rPr>
        <w:t xml:space="preserve"> sufrió un accidente en la avenida Perú, </w:t>
      </w:r>
      <w:r w:rsidR="00DB2CFD" w:rsidRPr="006C09D0">
        <w:rPr>
          <w:rFonts w:ascii="Arial Narrow" w:eastAsia="Times New Roman" w:hAnsi="Arial Narrow" w:cs="Arial"/>
          <w:color w:val="000000"/>
          <w:kern w:val="0"/>
          <w:lang w:eastAsia="es-ES"/>
          <w14:ligatures w14:val="none"/>
        </w:rPr>
        <w:t xml:space="preserve">en </w:t>
      </w:r>
      <w:r w:rsidRPr="006C09D0">
        <w:rPr>
          <w:rFonts w:ascii="Arial Narrow" w:eastAsia="Times New Roman" w:hAnsi="Arial Narrow" w:cs="Arial"/>
          <w:color w:val="000000"/>
          <w:kern w:val="0"/>
          <w:lang w:eastAsia="es-ES"/>
          <w14:ligatures w14:val="none"/>
        </w:rPr>
        <w:t xml:space="preserve">zona limítrofe entre </w:t>
      </w:r>
      <w:r w:rsidR="00572EA0" w:rsidRPr="006C09D0">
        <w:rPr>
          <w:rFonts w:ascii="Arial Narrow" w:eastAsia="Times New Roman" w:hAnsi="Arial Narrow" w:cs="Arial"/>
          <w:color w:val="000000"/>
          <w:kern w:val="0"/>
          <w:lang w:eastAsia="es-ES"/>
          <w14:ligatures w14:val="none"/>
        </w:rPr>
        <w:t xml:space="preserve">el distrito de </w:t>
      </w:r>
      <w:r w:rsidRPr="006C09D0">
        <w:rPr>
          <w:rFonts w:ascii="Arial Narrow" w:eastAsia="Times New Roman" w:hAnsi="Arial Narrow" w:cs="Arial"/>
          <w:color w:val="000000"/>
          <w:kern w:val="0"/>
          <w:lang w:eastAsia="es-ES"/>
          <w14:ligatures w14:val="none"/>
        </w:rPr>
        <w:t xml:space="preserve">San Martín de Porres y </w:t>
      </w:r>
      <w:r w:rsidR="00547D7F" w:rsidRPr="006C09D0">
        <w:rPr>
          <w:rFonts w:ascii="Arial Narrow" w:eastAsia="Times New Roman" w:hAnsi="Arial Narrow" w:cs="Arial"/>
          <w:color w:val="000000"/>
          <w:kern w:val="0"/>
          <w:lang w:eastAsia="es-ES"/>
          <w14:ligatures w14:val="none"/>
        </w:rPr>
        <w:t xml:space="preserve">la provincia constitucional de </w:t>
      </w:r>
      <w:r w:rsidRPr="006C09D0">
        <w:rPr>
          <w:rFonts w:ascii="Arial Narrow" w:eastAsia="Times New Roman" w:hAnsi="Arial Narrow" w:cs="Arial"/>
          <w:color w:val="000000"/>
          <w:kern w:val="0"/>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El mismo día, a las 1</w:t>
      </w:r>
      <w:r w:rsidR="00572EA0" w:rsidRPr="006C27EF">
        <w:rPr>
          <w:rFonts w:ascii="Arial Narrow" w:eastAsia="Times New Roman" w:hAnsi="Arial Narrow" w:cs="Arial"/>
          <w:color w:val="000000"/>
          <w:kern w:val="0"/>
          <w:lang w:eastAsia="es-ES"/>
          <w14:ligatures w14:val="none"/>
        </w:rPr>
        <w:t>3</w:t>
      </w:r>
      <w:r w:rsidRPr="006C27EF">
        <w:rPr>
          <w:rFonts w:ascii="Arial Narrow" w:eastAsia="Times New Roman" w:hAnsi="Arial Narrow" w:cs="Arial"/>
          <w:color w:val="000000"/>
          <w:kern w:val="0"/>
          <w:lang w:eastAsia="es-ES"/>
          <w14:ligatures w14:val="none"/>
        </w:rPr>
        <w:t xml:space="preserve">:25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luego de </w:t>
      </w:r>
      <w:r w:rsidR="006C09D0">
        <w:rPr>
          <w:rFonts w:ascii="Arial Narrow" w:eastAsia="Times New Roman" w:hAnsi="Arial Narrow" w:cs="Arial"/>
          <w:color w:val="000000"/>
          <w:kern w:val="0"/>
          <w:lang w:eastAsia="es-ES"/>
          <w14:ligatures w14:val="none"/>
        </w:rPr>
        <w:t>que su hermano se estabilizara</w:t>
      </w:r>
      <w:r w:rsidRPr="006C27EF">
        <w:rPr>
          <w:rFonts w:ascii="Arial Narrow" w:eastAsia="Times New Roman" w:hAnsi="Arial Narrow" w:cs="Arial"/>
          <w:color w:val="000000"/>
          <w:kern w:val="0"/>
          <w:lang w:eastAsia="es-ES"/>
          <w14:ligatures w14:val="none"/>
        </w:rPr>
        <w:t xml:space="preserve">, reportó el siniestro a </w:t>
      </w:r>
      <w:r w:rsidRPr="006C27EF">
        <w:rPr>
          <w:rFonts w:ascii="Arial Narrow" w:eastAsia="Times New Roman" w:hAnsi="Arial Narrow" w:cs="Arial"/>
          <w:color w:val="000000"/>
          <w:kern w:val="0"/>
          <w:lang w:val="es-ES" w:eastAsia="es-ES"/>
          <w14:ligatures w14:val="none"/>
        </w:rPr>
        <w:t>Pacífico</w:t>
      </w:r>
      <w:r w:rsidRPr="006C27EF">
        <w:rPr>
          <w:rFonts w:ascii="Arial Narrow" w:eastAsia="Times New Roman" w:hAnsi="Arial Narrow" w:cs="Arial"/>
          <w:color w:val="000000"/>
          <w:kern w:val="0"/>
          <w:lang w:eastAsia="es-ES"/>
          <w14:ligatures w14:val="none"/>
        </w:rPr>
        <w:t xml:space="preserve">. A las </w:t>
      </w:r>
      <w:r w:rsidR="00547D7F" w:rsidRPr="006C27EF">
        <w:rPr>
          <w:rFonts w:ascii="Arial Narrow" w:eastAsia="Times New Roman" w:hAnsi="Arial Narrow" w:cs="Arial"/>
          <w:color w:val="000000"/>
          <w:kern w:val="0"/>
          <w:lang w:eastAsia="es-ES"/>
          <w14:ligatures w14:val="none"/>
        </w:rPr>
        <w:t>14</w:t>
      </w:r>
      <w:r w:rsidRPr="006C27EF">
        <w:rPr>
          <w:rFonts w:ascii="Arial Narrow" w:eastAsia="Times New Roman" w:hAnsi="Arial Narrow" w:cs="Arial"/>
          <w:color w:val="000000"/>
          <w:kern w:val="0"/>
          <w:lang w:eastAsia="es-ES"/>
          <w14:ligatures w14:val="none"/>
        </w:rPr>
        <w:t xml:space="preserve">:00 </w:t>
      </w:r>
      <w:r w:rsidR="00547D7F"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w14:ligatures w14:val="none"/>
        </w:rPr>
        <w:t xml:space="preserve">el distrito de </w:t>
      </w:r>
      <w:r w:rsidRPr="006C27EF">
        <w:rPr>
          <w:rFonts w:ascii="Arial Narrow" w:eastAsia="Times New Roman" w:hAnsi="Arial Narrow" w:cs="Arial"/>
          <w:color w:val="000000"/>
          <w:kern w:val="0"/>
          <w:lang w:eastAsia="es-ES"/>
          <w14:ligatures w14:val="none"/>
        </w:rPr>
        <w:t>San Isidro donde se encontraba el vehículo</w:t>
      </w:r>
      <w:r w:rsidR="006838D9" w:rsidRPr="006C27EF">
        <w:rPr>
          <w:rFonts w:ascii="Arial Narrow" w:eastAsia="Times New Roman" w:hAnsi="Arial Narrow" w:cs="Arial"/>
          <w:color w:val="000000"/>
          <w:kern w:val="0"/>
          <w:lang w:eastAsia="es-ES"/>
          <w14:ligatures w14:val="none"/>
        </w:rPr>
        <w:t xml:space="preserve"> </w:t>
      </w:r>
      <w:r w:rsidRPr="006C27EF">
        <w:rPr>
          <w:rFonts w:ascii="Arial Narrow" w:eastAsia="Times New Roman" w:hAnsi="Arial Narrow" w:cs="Arial"/>
          <w:color w:val="000000"/>
          <w:kern w:val="0"/>
          <w:lang w:eastAsia="es-ES"/>
          <w14:ligatures w14: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w14:ligatures w14:val="none"/>
        </w:rPr>
        <w:t xml:space="preserve">(4) </w:t>
      </w:r>
      <w:r w:rsidRPr="006C27EF">
        <w:rPr>
          <w:rFonts w:ascii="Arial Narrow" w:eastAsia="Times New Roman" w:hAnsi="Arial Narrow" w:cs="Arial"/>
          <w:color w:val="000000"/>
          <w:kern w:val="0"/>
          <w:lang w:eastAsia="es-ES"/>
          <w14:ligatures w14:val="none"/>
        </w:rPr>
        <w:t xml:space="preserve">horas de ocurrido,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w14:ligatures w14:val="none"/>
        </w:rPr>
        <w:t xml:space="preserve"> </w:t>
      </w:r>
      <w:r w:rsidR="00D90D48" w:rsidRPr="006C27EF">
        <w:rPr>
          <w:rFonts w:ascii="Arial Narrow" w:eastAsia="Times New Roman" w:hAnsi="Arial Narrow" w:cs="Arial"/>
          <w:color w:val="000000"/>
          <w:kern w:val="0"/>
          <w:lang w:eastAsia="es-ES"/>
          <w14:ligatures w14:val="none"/>
        </w:rPr>
        <w:t>correspondientes</w:t>
      </w:r>
      <w:r w:rsidRPr="006C27EF">
        <w:rPr>
          <w:rFonts w:ascii="Arial Narrow" w:eastAsia="Times New Roman" w:hAnsi="Arial Narrow" w:cs="Arial"/>
          <w:color w:val="000000"/>
          <w:kern w:val="0"/>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14 de octubre de 2024, remitió un correo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w14:ligatures w14:val="none"/>
        </w:rPr>
        <w:t xml:space="preserve"> y que no había recibido una atención adecuada en el canal de respuesta</w:t>
      </w:r>
      <w:r w:rsidRPr="006C27EF">
        <w:rPr>
          <w:rFonts w:ascii="Arial Narrow" w:eastAsia="Times New Roman" w:hAnsi="Arial Narrow" w:cs="Arial"/>
          <w:color w:val="000000"/>
          <w:kern w:val="0"/>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Times New Roman" w:hAnsi="Arial Narrow" w:cs="Arial"/>
          <w:color w:val="000000"/>
          <w:kern w:val="0"/>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17 de octubre de 2024, </w:t>
      </w:r>
      <w:r w:rsidRPr="006C27EF">
        <w:rPr>
          <w:rFonts w:ascii="Arial Narrow" w:eastAsia="Times New Roman" w:hAnsi="Arial Narrow" w:cs="Arial"/>
          <w:color w:val="000000"/>
          <w:kern w:val="0"/>
          <w:lang w:val="es-ES" w:eastAsia="es-ES"/>
          <w14:ligatures w14:val="none"/>
        </w:rPr>
        <w:t xml:space="preserve">Pacífico </w:t>
      </w:r>
      <w:r w:rsidR="007E0538" w:rsidRPr="006C27EF">
        <w:rPr>
          <w:rFonts w:ascii="Arial Narrow" w:eastAsia="Times New Roman" w:hAnsi="Arial Narrow" w:cs="Arial"/>
          <w:color w:val="000000"/>
          <w:kern w:val="0"/>
          <w:lang w:val="es-ES" w:eastAsia="es-ES"/>
          <w14:ligatures w14:val="none"/>
        </w:rPr>
        <w:t xml:space="preserve">le </w:t>
      </w:r>
      <w:r w:rsidRPr="006C27EF">
        <w:rPr>
          <w:rFonts w:ascii="Arial Narrow" w:eastAsia="Times New Roman" w:hAnsi="Arial Narrow" w:cs="Arial"/>
          <w:color w:val="000000"/>
          <w:kern w:val="0"/>
          <w:lang w:eastAsia="es-ES"/>
          <w14:ligatures w14:val="none"/>
        </w:rPr>
        <w:t xml:space="preserve">respondió negando </w:t>
      </w:r>
      <w:r w:rsidR="007E0538" w:rsidRPr="006C27EF">
        <w:rPr>
          <w:rFonts w:ascii="Arial Narrow" w:eastAsia="Times New Roman" w:hAnsi="Arial Narrow" w:cs="Arial"/>
          <w:color w:val="000000"/>
          <w:kern w:val="0"/>
          <w:lang w:eastAsia="es-ES"/>
          <w14:ligatures w14:val="none"/>
        </w:rPr>
        <w:t>su solicitud de</w:t>
      </w:r>
      <w:r w:rsidRPr="006C27EF">
        <w:rPr>
          <w:rFonts w:ascii="Arial Narrow" w:eastAsia="Times New Roman" w:hAnsi="Arial Narrow" w:cs="Arial"/>
          <w:color w:val="000000"/>
          <w:kern w:val="0"/>
          <w:lang w:eastAsia="es-ES"/>
          <w14:ligatures w14:val="none"/>
        </w:rPr>
        <w:t xml:space="preserve"> cobertura por incumplimiento del plazo de reporte</w:t>
      </w:r>
      <w:r w:rsidR="00151EE1" w:rsidRPr="006C27EF">
        <w:rPr>
          <w:rFonts w:ascii="Arial Narrow" w:eastAsia="Times New Roman" w:hAnsi="Arial Narrow" w:cs="Arial"/>
          <w:color w:val="000000"/>
          <w:kern w:val="0"/>
          <w:lang w:eastAsia="es-ES"/>
          <w14:ligatures w14:val="none"/>
        </w:rPr>
        <w:t>,</w:t>
      </w:r>
      <w:r w:rsidRPr="006C27EF">
        <w:rPr>
          <w:rFonts w:ascii="Arial Narrow" w:eastAsia="Times New Roman" w:hAnsi="Arial Narrow" w:cs="Arial"/>
          <w:color w:val="000000"/>
          <w:kern w:val="0"/>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Times New Roman" w:hAnsi="Arial Narrow" w:cs="Arial"/>
          <w:color w:val="000000"/>
          <w:kern w:val="0"/>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8 de noviembre de 2024, comunicó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 xml:space="preserve">y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su decisión de suspender el pago del crédito y solicitar el recojo del</w:t>
      </w:r>
      <w:r w:rsidRPr="0079043D">
        <w:rPr>
          <w:rFonts w:ascii="Arial Narrow" w:eastAsia="Times New Roman" w:hAnsi="Arial Narrow" w:cs="Arial"/>
          <w:color w:val="000000"/>
          <w:kern w:val="0"/>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Hasta la </w:t>
      </w:r>
      <w:r w:rsidR="00E5352F">
        <w:rPr>
          <w:rFonts w:ascii="Arial Narrow" w:eastAsia="Times New Roman" w:hAnsi="Arial Narrow" w:cs="Arial"/>
          <w:color w:val="000000"/>
          <w:kern w:val="0"/>
          <w:lang w:eastAsia="es-ES"/>
          <w14:ligatures w14:val="none"/>
        </w:rPr>
        <w:t xml:space="preserve">fecha de </w:t>
      </w:r>
      <w:r w:rsidR="006838D9">
        <w:rPr>
          <w:rFonts w:ascii="Arial Narrow" w:eastAsia="Times New Roman" w:hAnsi="Arial Narrow" w:cs="Arial"/>
          <w:color w:val="000000"/>
          <w:kern w:val="0"/>
          <w:lang w:eastAsia="es-ES"/>
          <w14:ligatures w14:val="none"/>
        </w:rPr>
        <w:t>presentación de su denuncia</w:t>
      </w:r>
      <w:r w:rsidRPr="0079043D">
        <w:rPr>
          <w:rFonts w:ascii="Arial Narrow" w:eastAsia="Times New Roman" w:hAnsi="Arial Narrow" w:cs="Arial"/>
          <w:color w:val="000000"/>
          <w:kern w:val="0"/>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9043D">
        <w:rPr>
          <w:rFonts w:ascii="Arial Narrow" w:eastAsia="Times New Roman" w:hAnsi="Arial Narrow" w:cs="Arial"/>
          <w:color w:val="000000"/>
          <w:kern w:val="0"/>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w14:ligatures w14:val="none"/>
        </w:rPr>
        <w:t xml:space="preserve"/>
      </w:r>
      <w:r w:rsidR="00280CD8" w:rsidRPr="0079043D">
        <w:rPr>
          <w:rFonts w:ascii="Arial Narrow" w:eastAsia="Calibri" w:hAnsi="Arial Narrow" w:cs="Arial"/>
          <w:kern w:val="0"/>
          <w14:ligatures w14:val="none"/>
        </w:rPr>
        <w:t xml:space="preserve"/>
      </w:r>
      <w:r w:rsidRPr="0079043D">
        <w:rPr>
          <w:rFonts w:ascii="Arial Narrow" w:eastAsia="Times New Roman" w:hAnsi="Arial Narrow" w:cs="Arial"/>
          <w:color w:val="000000"/>
          <w:kern w:val="0"/>
          <w:lang w:val="es-ES" w:eastAsia="es-ES"/>
          <w14:ligatures w14:val="none"/>
        </w:rPr>
        <w:t/>
      </w:r>
      <w:bookmarkStart w:id="1" w:name="_Hlk206587071"/>
      <w:r w:rsidR="00C66F9B" w:rsidRPr="0079043D">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4311D7">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w:r>
      <w:r w:rsidR="00503578">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w:r>
      <w:r w:rsidR="00AB3C79" w:rsidRPr="00AB3C79">
        <w:rPr>
          <w:rFonts w:ascii="Arial Narrow" w:eastAsia="Times New Roman" w:hAnsi="Arial Narrow" w:cs="Arial"/>
          <w:color w:val="000000"/>
          <w:kern w:val="0"/>
          <w:lang w:val="es-ES" w:eastAsia="es-ES"/>
          <w14:ligatures w14:val="none"/>
        </w:rPr>
        <w:t xml:space="preserve"/>
      </w:r>
      <w:r w:rsidR="000416E8">
        <w:rPr>
          <w:rFonts w:ascii="Arial Narrow" w:eastAsia="Times New Roman" w:hAnsi="Arial Narrow" w:cs="Arial"/>
          <w:color w:val="000000"/>
          <w:kern w:val="0"/>
          <w:lang w:val="es-ES" w:eastAsia="es-ES"/>
          <w14:ligatures w14:val="none"/>
        </w:rPr>
        <w:t xml:space="preserve"/>
      </w:r>
      <w:r w:rsidR="00414E4B" w:rsidRPr="00B83698">
        <w:rPr>
          <w:rFonts w:ascii="Arial Narrow" w:eastAsia="Times New Roman" w:hAnsi="Arial Narrow" w:cs="Arial"/>
          <w:color w:val="000000"/>
          <w:kern w:val="0"/>
          <w:lang w:val="es-ES" w:eastAsia="es-ES"/>
          <w14:ligatures w14:val="none"/>
        </w:rPr>
        <w:t xml:space="preserve"/>
      </w:r>
      <w:r w:rsidR="00414E4B">
        <w:rPr>
          <w:rFonts w:ascii="Arial Narrow" w:eastAsia="Times New Roman" w:hAnsi="Arial Narrow" w:cs="Arial"/>
          <w:color w:val="000000"/>
          <w:kern w:val="0"/>
          <w:lang w:val="es-ES" w:eastAsia="es-ES"/>
          <w14:ligatures w14:val="none"/>
        </w:rPr>
        <w:t xml:space="preserve"/>
      </w:r>
      <w:r w:rsidR="007E5BA0" w:rsidRPr="007E5BA0">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w:r>
      <w:r w:rsidR="007E5BA0" w:rsidRPr="007E5BA0">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66F9B">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C27EF">
        <w:rPr>
          <w:rFonts w:ascii="Arial Narrow" w:eastAsia="Arial Narrow" w:hAnsi="Arial Narrow" w:cs="Arial Narrow"/>
          <w:b/>
          <w:color w:val="000000"/>
          <w:kern w:val="0"/>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w14:ligatures w14:val="none"/>
        </w:rPr>
        <w:t xml:space="preserve">La Secretaría </w:t>
      </w:r>
      <w:bookmarkEnd w:id="2"/>
      <w:bookmarkEnd w:id="3"/>
      <w:bookmarkEnd w:id="4"/>
      <w:r w:rsidRPr="006C27E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vertAlign w:val="superscript"/>
          <w14:ligatures w14:val="none"/>
        </w:rPr>
        <w:footnoteReference w:id="2"/>
      </w:r>
      <w:r w:rsidRPr="006C27EF">
        <w:rPr>
          <w:rFonts w:ascii="Arial Narrow" w:eastAsia="Times New Roman" w:hAnsi="Arial Narrow" w:cs="Segoe UI"/>
          <w:color w:val="000000"/>
          <w:kern w:val="0"/>
          <w:lang w:eastAsia="es-PE"/>
          <w14:ligatures w14:val="none"/>
        </w:rPr>
        <w:t xml:space="preserve">, considera </w:t>
      </w:r>
      <w:r w:rsidRPr="006C27EF">
        <w:rPr>
          <w:rFonts w:ascii="Arial Narrow" w:eastAsia="Arial Narrow" w:hAnsi="Arial Narrow" w:cs="Arial Narrow"/>
          <w:kern w:val="0"/>
          <w14:ligatures w14:val="none"/>
        </w:rPr>
        <w:t xml:space="preserve">que el hecho denunciado, </w:t>
      </w:r>
      <w:r w:rsidR="008424BB" w:rsidRPr="006C27EF">
        <w:rPr>
          <w:rFonts w:ascii="Arial Narrow" w:eastAsia="Arial Narrow" w:hAnsi="Arial Narrow" w:cs="Arial Narrow"/>
          <w:kern w:val="0"/>
          <w14:ligatures w14:val="none"/>
        </w:rPr>
        <w:t xml:space="preserve">consistente en que </w:t>
      </w:r>
      <w:r w:rsidR="006C27EF" w:rsidRPr="006C27EF">
        <w:rPr>
          <w:rFonts w:ascii="Arial Narrow" w:eastAsia="Times New Roman" w:hAnsi="Arial Narrow" w:cs="Times New Roman"/>
          <w:color w:val="000000"/>
          <w:kern w:val="0"/>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y 19</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del Código</w:t>
      </w:r>
      <w:r w:rsidR="008424BB" w:rsidRPr="006C27EF">
        <w:rPr>
          <w:rStyle w:val="Refdenotaalpie"/>
          <w:rFonts w:ascii="Arial Narrow" w:eastAsia="Arial Narrow" w:hAnsi="Arial Narrow" w:cs="Arial"/>
          <w:kern w:val="0"/>
          <w:vertAlign w:val="superscript"/>
          <w14:ligatures w14:val="none"/>
        </w:rPr>
        <w:footnoteReference w:id="3"/>
      </w:r>
      <w:r w:rsidR="008424BB" w:rsidRPr="006C27EF">
        <w:rPr>
          <w:rFonts w:ascii="Arial Narrow" w:eastAsia="Arial Narrow" w:hAnsi="Arial Narrow" w:cs="Arial Narrow"/>
          <w:kern w:val="0"/>
          <w14:ligatures w14:val="none"/>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27EF">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6C27EF">
        <w:rPr>
          <w:rFonts w:ascii="Arial Narrow" w:eastAsia="Arial Narrow" w:hAnsi="Arial Narrow" w:cs="Arial"/>
          <w:kern w:val="0"/>
          <w14:ligatures w14:val="none"/>
        </w:rPr>
        <w:t xml:space="preserve">que el hecho denunciado, consistente en que </w:t>
      </w:r>
      <w:r w:rsidR="006C27EF" w:rsidRPr="006C27EF">
        <w:rPr>
          <w:rFonts w:ascii="Arial Narrow" w:eastAsia="Arial Narrow" w:hAnsi="Arial Narrow" w:cs="Arial Narrow"/>
          <w:kern w:val="0"/>
          <w14:ligatures w14: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w14:ligatures w14:val="none"/>
        </w:rPr>
        <w:t xml:space="preserve">artículo 1, numeral 1, literal b) </w:t>
      </w:r>
      <w:bookmarkEnd w:id="5"/>
      <w:r w:rsidRPr="006C27EF">
        <w:rPr>
          <w:rFonts w:ascii="Arial Narrow" w:eastAsia="Arial Narrow" w:hAnsi="Arial Narrow" w:cs="Arial"/>
          <w:bCs/>
          <w:color w:val="000000"/>
          <w:kern w:val="0"/>
          <w:lang w:eastAsia="es-PE"/>
          <w14:ligatures w14:val="none"/>
        </w:rPr>
        <w:t>y al artículo 2 del Código</w:t>
      </w:r>
      <w:r w:rsidRPr="006C27EF">
        <w:rPr>
          <w:rStyle w:val="Refdenotaalpie"/>
          <w:rFonts w:ascii="Arial Narrow" w:eastAsia="Arial Narrow" w:hAnsi="Arial Narrow" w:cs="Arial"/>
          <w:bCs/>
          <w:color w:val="000000"/>
          <w:kern w:val="0"/>
          <w:vertAlign w:val="superscript"/>
          <w:lang w:eastAsia="es-PE"/>
          <w14:ligatures w14:val="none"/>
        </w:rPr>
        <w:footnoteReference w:id="4"/>
      </w:r>
      <w:r w:rsidRPr="006C27EF">
        <w:rPr>
          <w:rFonts w:ascii="Arial Narrow" w:eastAsia="Arial Narrow" w:hAnsi="Arial Narrow" w:cs="Arial"/>
          <w:bCs/>
          <w:color w:val="000000"/>
          <w:kern w:val="0"/>
          <w:lang w:eastAsia="es-PE"/>
          <w14:ligatures w14:val="none"/>
        </w:rPr>
        <w:t xml:space="preserve">. </w:t>
      </w:r>
    </w:p>
    <w:p w14:paraId="29F5EDD3" w14: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vertAlign w:val="superscript"/>
          <w14:ligatures w14:val="none"/>
        </w:rPr>
        <w:footnoteReference w:id="5"/>
      </w:r>
      <w:r w:rsidRPr="006C27EF">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F3346">
        <w:rPr>
          <w:rFonts w:ascii="Arial Narrow" w:eastAsia="Times New Roman" w:hAnsi="Arial Narrow" w:cs="Arial"/>
          <w:color w:val="000000"/>
          <w:kern w:val="0"/>
          <w:lang w:val="es-ES" w:eastAsia="es-ES"/>
          <w14:ligatures w14:val="none"/>
        </w:rPr>
        <w:t>confiere, conviene requerir a los proveedores denunciados que, en un plazo no mayor de cinco (</w:t>
      </w:r>
      <w:r w:rsidRPr="000077B4">
        <w:rPr>
          <w:rFonts w:ascii="Arial Narrow" w:eastAsia="Times New Roman" w:hAnsi="Arial Narrow" w:cs="Arial"/>
          <w:color w:val="000000"/>
          <w:kern w:val="0"/>
          <w:lang w:val="es-ES" w:eastAsia="es-ES"/>
          <w14:ligatures w14:val="none"/>
        </w:rPr>
        <w:t xml:space="preserve">5) días hábiles contado a partir del día </w:t>
      </w:r>
      <w:r w:rsidRPr="002777B9">
        <w:rPr>
          <w:rFonts w:ascii="Arial Narrow" w:eastAsia="Times New Roman" w:hAnsi="Arial Narrow" w:cs="Arial"/>
          <w:color w:val="000000"/>
          <w:kern w:val="0"/>
          <w:lang w:val="es-ES" w:eastAsia="es-ES"/>
          <w14:ligatures w14:val="none"/>
        </w:rPr>
        <w:t xml:space="preserve">siguiente de la notificación de la presente </w:t>
      </w:r>
      <w:r w:rsidRPr="00D3623D">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3623D">
        <w:rPr>
          <w:rFonts w:ascii="Arial Narrow" w:eastAsia="Times New Roman" w:hAnsi="Arial Narrow" w:cs="Arial"/>
          <w:color w:val="000000"/>
          <w:kern w:val="0"/>
          <w:u w:val="single"/>
          <w:lang w:val="es-ES" w:eastAsia="es-ES"/>
          <w14:ligatures w14:val="none"/>
        </w:rPr>
        <w:t xml:space="preserve">A </w:t>
      </w:r>
      <w:r w:rsidR="00104841" w:rsidRPr="00D3623D">
        <w:rPr>
          <w:rFonts w:ascii="Arial Narrow" w:eastAsia="Times New Roman" w:hAnsi="Arial Narrow" w:cs="Arial"/>
          <w:color w:val="000000"/>
          <w:kern w:val="0"/>
          <w:u w:val="single"/>
          <w:lang w:val="es-ES" w:eastAsia="es-ES"/>
          <w14:ligatures w14:val="none"/>
        </w:rPr>
        <w:t>Pacífico</w:t>
      </w:r>
      <w:r w:rsidRPr="00D3623D">
        <w:rPr>
          <w:rFonts w:ascii="Arial Narrow" w:eastAsia="Times New Roman" w:hAnsi="Arial Narrow" w:cs="Arial"/>
          <w:color w:val="000000"/>
          <w:kern w:val="0"/>
          <w:lang w:val="es-ES" w:eastAsia="es-ES"/>
          <w14:ligatures w14:val="none"/>
        </w:rPr>
        <w:t xml:space="preserve">: </w:t>
      </w:r>
      <w:bookmarkStart w:id="6" w:name="_Hlk210668056"/>
      <w:r w:rsidRPr="00D3623D">
        <w:rPr>
          <w:rFonts w:ascii="Arial Narrow" w:eastAsia="Times New Roman" w:hAnsi="Arial Narrow" w:cs="Arial"/>
          <w:color w:val="000000"/>
          <w:kern w:val="0"/>
          <w:lang w:val="es-ES" w:eastAsia="es-ES"/>
          <w14:ligatures w14:val="none"/>
        </w:rPr>
        <w:t xml:space="preserve">(i) presentar una copia debidamente suscrita de la </w:t>
      </w:r>
      <w:r w:rsidR="001D4943" w:rsidRPr="00D3623D">
        <w:rPr>
          <w:rFonts w:ascii="Arial Narrow" w:eastAsia="Times New Roman" w:hAnsi="Arial Narrow" w:cs="Arial"/>
          <w:color w:val="000000"/>
          <w:kern w:val="0"/>
          <w:lang w:val="es-ES" w:eastAsia="es-ES"/>
          <w14:ligatures w14:val="none"/>
        </w:rPr>
        <w:t xml:space="preserve">Póliza 2010310520 del Seguro Vehicular </w:t>
      </w:r>
      <w:r w:rsidRPr="00D3623D">
        <w:rPr>
          <w:rFonts w:ascii="Arial Narrow" w:eastAsia="Times New Roman" w:hAnsi="Arial Narrow" w:cs="Arial"/>
          <w:color w:val="000000"/>
          <w:kern w:val="0"/>
          <w:lang w:val="es-ES" w:eastAsia="es-ES"/>
          <w14:ligatures w14:val="none"/>
        </w:rPr>
        <w:t>materia de denuncia</w:t>
      </w:r>
      <w:r w:rsidR="00C610EB">
        <w:rPr>
          <w:rFonts w:ascii="Arial Narrow" w:eastAsia="Times New Roman" w:hAnsi="Arial Narrow" w:cs="Arial"/>
          <w:color w:val="000000"/>
          <w:kern w:val="0"/>
          <w:lang w:val="es-ES" w:eastAsia="es-ES"/>
          <w14:ligatures w14:val="none"/>
        </w:rPr>
        <w:t xml:space="preserve">, </w:t>
      </w:r>
      <w:r w:rsidR="00195F2D" w:rsidRPr="00195F2D">
        <w:rPr>
          <w:rFonts w:ascii="Arial Narrow" w:eastAsia="Times New Roman" w:hAnsi="Arial Narrow" w:cs="Arial"/>
          <w:color w:val="000000"/>
          <w:kern w:val="0"/>
          <w:lang w:val="es-ES" w:eastAsia="es-ES"/>
          <w14:ligatures w14:val="none"/>
        </w:rPr>
        <w:t>así como el cargo de remisión de la póliza</w:t>
      </w:r>
      <w:r w:rsidR="00C610EB" w:rsidRPr="00D3623D">
        <w:rPr>
          <w:rFonts w:ascii="Arial Narrow" w:eastAsia="Times New Roman" w:hAnsi="Arial Narrow" w:cs="Arial"/>
          <w:color w:val="000000"/>
          <w:kern w:val="0"/>
          <w:lang w:val="es-ES" w:eastAsia="es-ES"/>
          <w14:ligatures w14:val="none"/>
        </w:rPr>
        <w:t>;</w:t>
      </w:r>
      <w:r w:rsidR="00C610EB">
        <w:rPr>
          <w:rFonts w:ascii="Arial Narrow" w:eastAsia="Times New Roman" w:hAnsi="Arial Narrow" w:cs="Arial"/>
          <w:color w:val="000000"/>
          <w:kern w:val="0"/>
          <w:lang w:val="es-ES" w:eastAsia="es-ES"/>
          <w14:ligatures w14:val="none"/>
        </w:rPr>
        <w:t xml:space="preserve"> (ii</w:t>
      </w:r>
      <w:r w:rsidR="00D3623D" w:rsidRPr="00D3623D">
        <w:rPr>
          <w:rFonts w:ascii="Arial Narrow" w:eastAsia="Times New Roman" w:hAnsi="Arial Narrow" w:cs="Arial"/>
          <w:color w:val="000000"/>
          <w:kern w:val="0"/>
          <w:lang w:val="es-ES" w:eastAsia="es-ES"/>
          <w14:ligatures w14: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w14:ligatures w14:val="none"/>
        </w:rPr>
        <w:t>y, (</w:t>
      </w:r>
      <w:r w:rsidR="00C610EB">
        <w:rPr>
          <w:rFonts w:ascii="Arial Narrow" w:eastAsia="Times New Roman" w:hAnsi="Arial Narrow" w:cs="Arial"/>
          <w:color w:val="000000"/>
          <w:kern w:val="0"/>
          <w:lang w:val="es-ES" w:eastAsia="es-ES"/>
          <w14:ligatures w14:val="none"/>
        </w:rPr>
        <w:t>iii</w:t>
      </w:r>
      <w:r w:rsidRPr="00D362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w14:ligatures w14:val="none"/>
        </w:rPr>
        <w:t>.</w:t>
      </w:r>
    </w:p>
    <w:p w14:paraId="3ED2FB00" w14: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777B9">
        <w:rPr>
          <w:rFonts w:ascii="Arial Narrow" w:eastAsia="Times New Roman" w:hAnsi="Arial Narrow" w:cs="Arial"/>
          <w:color w:val="000000"/>
          <w:kern w:val="0"/>
          <w:u w:val="single"/>
          <w:lang w:val="es-ES" w:eastAsia="es-ES"/>
          <w14:ligatures w14:val="none"/>
        </w:rPr>
        <w:t>A</w:t>
      </w:r>
      <w:r w:rsidR="00104841" w:rsidRPr="002777B9">
        <w:rPr>
          <w:rFonts w:ascii="Arial Narrow" w:eastAsia="Times New Roman" w:hAnsi="Arial Narrow" w:cs="Arial"/>
          <w:color w:val="000000"/>
          <w:kern w:val="0"/>
          <w:u w:val="single"/>
          <w:lang w:val="es-ES" w:eastAsia="es-ES"/>
          <w14:ligatures w14:val="none"/>
        </w:rPr>
        <w:t>l</w:t>
      </w:r>
      <w:r w:rsidRPr="002777B9">
        <w:rPr>
          <w:rFonts w:ascii="Arial Narrow" w:eastAsia="Times New Roman" w:hAnsi="Arial Narrow" w:cs="Arial"/>
          <w:color w:val="000000"/>
          <w:kern w:val="0"/>
          <w:u w:val="single"/>
          <w:lang w:val="es-ES" w:eastAsia="es-ES"/>
          <w14:ligatures w14:val="none"/>
        </w:rPr>
        <w:t xml:space="preserve"> </w:t>
      </w:r>
      <w:r w:rsidR="00104841" w:rsidRPr="002777B9">
        <w:rPr>
          <w:rFonts w:ascii="Arial Narrow" w:eastAsia="Times New Roman" w:hAnsi="Arial Narrow" w:cs="Arial"/>
          <w:color w:val="000000"/>
          <w:kern w:val="0"/>
          <w:u w:val="single"/>
          <w:lang w:val="es-ES" w:eastAsia="es-ES"/>
          <w14:ligatures w14:val="none"/>
        </w:rPr>
        <w:t>Banc</w:t>
      </w:r>
      <w:r w:rsidR="00104841" w:rsidRPr="00104841">
        <w:rPr>
          <w:rFonts w:ascii="Arial Narrow" w:eastAsia="Times New Roman" w:hAnsi="Arial Narrow" w:cs="Arial"/>
          <w:color w:val="000000"/>
          <w:kern w:val="0"/>
          <w:u w:val="single"/>
          <w:lang w:val="es-ES" w:eastAsia="es-ES"/>
          <w14:ligatures w14:val="none"/>
        </w:rPr>
        <w:t>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00D3623D">
        <w:rPr>
          <w:rFonts w:ascii="Arial Narrow" w:eastAsia="Times New Roman" w:hAnsi="Arial Narrow" w:cs="Arial"/>
          <w:color w:val="000000"/>
          <w:kern w:val="0"/>
          <w:lang w:val="es-ES" w:eastAsia="es-ES"/>
          <w14:ligatures w14:val="none"/>
        </w:rPr>
        <w:t xml:space="preserve">(i) presentar una copia debidamente suscrita de la </w:t>
      </w:r>
      <w:r w:rsidR="00D3623D" w:rsidRPr="00D3623D">
        <w:rPr>
          <w:rFonts w:ascii="Arial Narrow" w:eastAsia="Times New Roman" w:hAnsi="Arial Narrow" w:cs="Arial"/>
          <w:color w:val="000000"/>
          <w:kern w:val="0"/>
          <w:lang w:val="es-ES" w:eastAsia="es-ES"/>
          <w14:ligatures w14:val="none"/>
        </w:rPr>
        <w:t>Póliza 2010310520 del Seguro Vehicular</w:t>
      </w:r>
      <w:r w:rsidRPr="00D3623D">
        <w:rPr>
          <w:rFonts w:ascii="Arial Narrow" w:eastAsia="Times New Roman" w:hAnsi="Arial Narrow" w:cs="Arial"/>
          <w:color w:val="000000"/>
          <w:kern w:val="0"/>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0D7F04C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45BB2">
        <w:rPr>
          <w:rFonts w:ascii="Arial Narrow" w:eastAsia="Times New Roman" w:hAnsi="Arial Narrow" w:cs="Times New Roman"/>
          <w:color w:val="000000"/>
          <w:kern w:val="0"/>
          <w:shd w:val="clear" w:color="auto" w:fill="FFFFFF"/>
          <w:lang w:eastAsia="es-PE"/>
          <w14:ligatures w14:val="none"/>
        </w:rPr>
        <w:t xml:space="preserve"/>
      </w:r>
      <w:r w:rsidR="00D45BB2" w:rsidRPr="00D45BB2">
        <w:rPr>
          <w:rFonts w:ascii="Arial Narrow" w:eastAsia="Times New Roman" w:hAnsi="Arial Narrow" w:cs="Times New Roman"/>
          <w:color w:val="000000"/>
          <w:kern w:val="0"/>
          <w:shd w:val="clear" w:color="auto" w:fill="FFFFFF"/>
          <w:lang w:eastAsia="es-PE"/>
          <w14:ligatures w14:val="none"/>
        </w:rPr>
        <w:t/>
      </w:r>
      <w:r w:rsidR="00D45BB2" w:rsidRPr="003F3346">
        <w:rPr>
          <w:rFonts w:ascii="Arial Narrow" w:eastAsia="Times New Roman" w:hAnsi="Arial Narrow" w:cs="Times New Roman"/>
          <w:color w:val="000000"/>
          <w:kern w:val="0"/>
          <w:shd w:val="clear" w:color="auto" w:fill="FFFFFF"/>
          <w:lang w:eastAsia="es-PE"/>
          <w14:ligatures w14:val="none"/>
        </w:rPr>
        <w:t xml:space="preserve"/>
      </w:r>
      <w:r w:rsidR="00D45BB2"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w14:ligatures w14:val="none"/>
        </w:rPr>
        <w:t/>
      </w:r>
      <w:r w:rsidR="00104841"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CA50CD" w:rsidRPr="0010484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Calibri" w:hAnsi="Arial Narrow" w:cs="Arial Narrow"/>
          <w:color w:val="000000"/>
          <w:kern w:val="0"/>
          <w:lang w:eastAsia="es-PE"/>
          <w14:ligatures w14:val="none"/>
        </w:rPr>
        <w:t>Presunta</w:t>
      </w:r>
      <w:r w:rsidRPr="006C27EF">
        <w:rPr>
          <w:rFonts w:ascii="Arial Narrow" w:eastAsia="Times New Roman" w:hAnsi="Arial Narrow" w:cs="Times New Roman"/>
          <w:kern w:val="0"/>
          <w:shd w:val="clear" w:color="auto" w:fill="FFFFFF"/>
          <w:lang w:eastAsia="es-PE"/>
          <w14:ligatures w14:val="none"/>
        </w:rPr>
        <w:t xml:space="preserve"> infracción a los artículos 18 y 19</w:t>
      </w:r>
      <w:r w:rsidRPr="006C27EF">
        <w:rPr>
          <w:rFonts w:ascii="Arial Narrow" w:eastAsia="Calibri" w:hAnsi="Arial Narrow" w:cs="Arial Narrow"/>
          <w:kern w:val="0"/>
          <w:lang w:eastAsia="es-PE"/>
          <w14:ligatures w14:val="none"/>
        </w:rPr>
        <w:t xml:space="preserve"> de </w:t>
      </w:r>
      <w:r w:rsidRPr="006C27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w14:ligatures w14: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rPr>
        <w:t>.</w:t>
      </w:r>
    </w:p>
    <w:p w14:paraId="029B1FE7" w14:textId="77777777" w:rsidR="00CA50CD" w:rsidRPr="006C27EF" w:rsidRDefault="00CA50CD" w:rsidP="00CA50CD">
      <w:pPr>
        <w:spacing w:after="0" w:line="240" w:lineRule="auto"/>
        <w:jc w:val="both"/>
        <w:rPr>
          <w:rFonts w:ascii="Arial Narrow" w:eastAsia="Calibri" w:hAnsi="Arial Narrow" w:cs="Arial Narrow"/>
          <w:kern w:val="0"/>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C27E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rPr>
        <w:t>siniestros</w:t>
      </w:r>
      <w:r w:rsidR="006C27EF" w:rsidRPr="006C27EF">
        <w:rPr>
          <w:rFonts w:ascii="Arial Narrow" w:eastAsia="Arial Narrow" w:hAnsi="Arial Narrow" w:cs="Arial Narrow"/>
          <w:kern w:val="0"/>
          <w14:ligatures w14:val="none"/>
        </w:rPr>
        <w:t xml:space="preserve"> vehiculares</w:t>
      </w:r>
      <w:r w:rsidRPr="006C27EF">
        <w:rPr>
          <w:rFonts w:ascii="Arial Narrow" w:eastAsia="Arial Narrow" w:hAnsi="Arial Narrow" w:cs="Arial Narrow"/>
          <w:kern w:val="0"/>
          <w14:ligatures w14:val="none"/>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rPr>
      </w:pPr>
    </w:p>
    <w:p w14:paraId="634A0D61" w14:textId="4AE46BCB" w:rsidR="00E60CD7" w:rsidRPr="0026598E" w:rsidRDefault="00E60CD7" w:rsidP="00E60CD7">
      <w:pPr>
        <w:spacing w:line="240" w:lineRule="auto"/>
        <w:contextualSpacing/>
        <w:jc w:val="both"/>
        <w:rPr>
          <w:rFonts w:ascii="Arial Narrow" w:eastAsia="Calibri" w:hAnsi="Arial Narrow" w:cs="Arial"/>
          <w:kern w:val="0"/>
          <w14:ligatures w14:val="none"/>
        </w:rPr>
      </w:pPr>
      <w:r w:rsidRPr="006C27EF">
        <w:rPr>
          <w:rFonts w:ascii="Arial Narrow" w:eastAsia="Arial Narrow" w:hAnsi="Arial Narrow" w:cs="Arial Narrow"/>
          <w:b/>
          <w:color w:val="000000"/>
          <w:kern w:val="0"/>
          <w:lang w:eastAsia="es-PE"/>
          <w14:ligatures w14:val="none"/>
        </w:rPr>
        <w:t>SEGUNDO:</w:t>
      </w:r>
      <w:r w:rsidRPr="006C27E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w14:ligatures w14:val="none"/>
        </w:rPr>
        <w:t xml:space="preserve">del </w:t>
      </w:r>
      <w:r w:rsidR="002777B9" w:rsidRPr="006C27EF">
        <w:rPr>
          <w:rFonts w:ascii="Arial Narrow" w:eastAsia="Times New Roman" w:hAnsi="Arial Narrow" w:cs="Arial"/>
          <w:color w:val="000000"/>
          <w:kern w:val="0"/>
          <w:lang w:val="es-ES" w:eastAsia="es-ES"/>
          <w14:ligatures w14:val="none"/>
        </w:rPr>
        <w:t>28 de agosto de 2025</w:t>
      </w:r>
      <w:r w:rsidRPr="006C27EF">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00D45BB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076B27BD"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95F2D" w:rsidRPr="00195F2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w14:ligatures w14:val="none"/>
        </w:rPr>
        <w:t xml:space="preserve">el </w:t>
      </w:r>
      <w:r w:rsidR="009B4EA9" w:rsidRPr="009B4EA9">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3623D" w:rsidRPr="00D3623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3673C6"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F3346">
        <w:rPr>
          <w:rFonts w:ascii="Arial Narrow" w:hAnsi="Arial Narrow" w:cs="Arial"/>
          <w:bCs/>
          <w:spacing w:val="-3"/>
          <w:kern w:val="0"/>
          <w14:ligatures w14:val="none"/>
        </w:rPr>
        <w:t/>
      </w:r>
      <w:r w:rsidR="003F3346" w:rsidRPr="003F3346">
        <w:rPr>
          <w:rFonts w:ascii="Arial Narrow" w:hAnsi="Arial Narrow" w:cs="Arial"/>
          <w:bCs/>
          <w:spacing w:val="-3"/>
          <w:kern w:val="0"/>
          <w14:ligatures w14:val="none"/>
        </w:rPr>
        <w:t/>
      </w:r>
      <w:r w:rsidRPr="003F3346">
        <w:rPr>
          <w:rFonts w:ascii="Arial Narrow" w:hAnsi="Arial Narrow" w:cs="Arial"/>
          <w:bCs/>
          <w:spacing w:val="-3"/>
          <w:kern w:val="0"/>
          <w14:ligatures w14:val="none"/>
        </w:rPr>
        <w:t xml:space="preserve"/>
      </w:r>
      <w:r w:rsidR="003F3346" w:rsidRPr="003F3346">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68107EE2" w14: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497970">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497970">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6"/>
          <w:szCs w:val="14"/>
          <w:vertAlign w:val="superscript"/>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