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EBABD0F"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46508" w:rsidRPr="00046508">
        <w:rPr>
          <w:rFonts w:ascii="Arial Narrow" w:eastAsia="Times New Roman" w:hAnsi="Arial Narrow" w:cs="Times New Roman"/>
          <w:b/>
          <w:bCs/>
          <w:color w:val="000000"/>
          <w:kern w:val="0"/>
          <w:shd w:val="clear" w:color="auto" w:fill="FFFFFF"/>
          <w:lang w:eastAsia="es-PE"/>
          <w14:ligatures w14:val="none"/>
        </w:rPr>
        <w:t>2668-2025</w:t>
      </w:r>
      <w:r w:rsidRPr="00046508">
        <w:rPr>
          <w:rFonts w:ascii="Arial Narrow" w:eastAsia="Times New Roman" w:hAnsi="Arial Narrow" w:cs="Times New Roman"/>
          <w:b/>
          <w:bCs/>
          <w:color w:val="000000"/>
          <w:kern w:val="0"/>
          <w:shd w:val="clear" w:color="auto" w:fill="FFFFFF"/>
          <w:lang w:eastAsia="es-PE"/>
          <w14:ligatures w14:val="none"/>
        </w:rPr>
        <w:t>/CC1</w:t>
      </w:r>
    </w:p>
    <w:p w14:paraId="7E5DC22B" w14:textId="73C3B601" w:rsidR="00CA59A2" w:rsidRPr="00D524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77777777" w:rsidR="00CA59A2" w:rsidRPr="00D524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24D1">
        <w:rPr>
          <w:rFonts w:ascii="Arial Narrow" w:eastAsia="Arial Narrow" w:hAnsi="Arial Narrow" w:cs="Arial Narrow"/>
          <w:b/>
          <w:color w:val="000000"/>
          <w:kern w:val="0"/>
          <w:lang w:eastAsia="es-PE"/>
          <w14:ligatures w14:val="none"/>
        </w:rPr>
        <w:t>DENUNCIADO</w:t>
      </w:r>
      <w:r w:rsidRPr="00D524D1">
        <w:rPr>
          <w:rFonts w:ascii="Arial Narrow" w:eastAsia="Arial Narrow" w:hAnsi="Arial Narrow" w:cs="Arial Narrow"/>
          <w:b/>
          <w:color w:val="000000"/>
          <w:kern w:val="0"/>
          <w:lang w:eastAsia="es-PE"/>
          <w14:ligatures w14:val="none"/>
        </w:rPr>
        <w:tab/>
        <w:t>:</w:t>
      </w:r>
      <w:r w:rsidRPr="00D524D1">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24D1">
        <w:rPr>
          <w:rFonts w:ascii="Arial Narrow" w:eastAsia="Arial Narrow" w:hAnsi="Arial Narrow" w:cs="Arial Narrow"/>
          <w:b/>
          <w:color w:val="000000"/>
          <w:kern w:val="0"/>
          <w:lang w:eastAsia="es-PE"/>
          <w14:ligatures w14:val="none"/>
        </w:rPr>
        <w:t>MATERIAS</w:t>
      </w:r>
      <w:r w:rsidRPr="00D524D1">
        <w:rPr>
          <w:rFonts w:ascii="Arial Narrow" w:eastAsia="Arial Narrow" w:hAnsi="Arial Narrow" w:cs="Arial Narrow"/>
          <w:b/>
          <w:color w:val="000000"/>
          <w:kern w:val="0"/>
          <w:lang w:eastAsia="es-PE"/>
          <w14:ligatures w14:val="none"/>
        </w:rPr>
        <w:tab/>
        <w:t xml:space="preserve">: </w:t>
      </w:r>
      <w:r w:rsidRPr="00D524D1">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55586B60" w:rsidR="00CA59A2" w:rsidRPr="00EA0E36"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A0E36">
        <w:rPr>
          <w:rFonts w:ascii="Arial Narrow" w:eastAsia="Arial Narrow" w:hAnsi="Arial Narrow" w:cs="Arial Narrow"/>
          <w:b/>
          <w:color w:val="000000"/>
          <w:kern w:val="0"/>
          <w:lang w:eastAsia="es-PE"/>
          <w14:ligatures w14:val="none"/>
        </w:rPr>
        <w:t xml:space="preserve">RESOLUCIÓN </w:t>
      </w:r>
      <w:r w:rsidRPr="00EA0E36">
        <w:rPr>
          <w:rFonts w:ascii="Arial Narrow" w:eastAsia="Arial Narrow" w:hAnsi="Arial Narrow" w:cs="Arial Narrow"/>
          <w:b/>
          <w:color w:val="000000"/>
          <w:kern w:val="0"/>
          <w:lang w:eastAsia="es-PE"/>
          <w14:ligatures w14:val="none"/>
        </w:rPr>
        <w:tab/>
        <w:t>:</w:t>
      </w:r>
      <w:r w:rsidRPr="00EA0E36">
        <w:rPr>
          <w:rFonts w:ascii="Arial Narrow" w:eastAsia="Arial Narrow" w:hAnsi="Arial Narrow" w:cs="Arial Narrow"/>
          <w:b/>
          <w:color w:val="000000"/>
          <w:kern w:val="0"/>
          <w:lang w:eastAsia="es-PE"/>
          <w14:ligatures w14:val="none"/>
        </w:rPr>
        <w:tab/>
      </w:r>
      <w:r w:rsidR="00BD5337" w:rsidRPr="00EA0E36">
        <w:rPr>
          <w:rFonts w:ascii="Arial Narrow" w:eastAsia="Arial Narrow" w:hAnsi="Arial Narrow" w:cs="Arial Narrow"/>
          <w:b/>
          <w:color w:val="000000"/>
          <w:kern w:val="0"/>
          <w:lang w:eastAsia="es-PE"/>
          <w14:ligatures w14:val="none"/>
        </w:rPr>
        <w:t>1</w:t>
      </w:r>
    </w:p>
    <w:p w14:paraId="5BA3A18D" w14:textId="77777777" w:rsidR="00CA59A2" w:rsidRPr="00EA0E36"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E279557" w:rsidR="00CA59A2" w:rsidRPr="001C1765"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C1765">
        <w:rPr>
          <w:rFonts w:ascii="Arial Narrow" w:eastAsia="Times New Roman" w:hAnsi="Arial Narrow" w:cs="Times New Roman"/>
          <w:color w:val="000000"/>
          <w:kern w:val="0"/>
          <w:shd w:val="clear" w:color="auto" w:fill="FFFFFF"/>
          <w:lang w:eastAsia="es-PE"/>
          <w14:ligatures w14:val="none"/>
        </w:rPr>
        <w:t xml:space="preserve">Lima, </w:t>
      </w:r>
      <w:r w:rsidR="0097561E">
        <w:rPr>
          <w:rFonts w:ascii="Arial Narrow" w:eastAsia="Times New Roman" w:hAnsi="Arial Narrow" w:cs="Times New Roman"/>
          <w:color w:val="000000"/>
          <w:kern w:val="0"/>
          <w:shd w:val="clear" w:color="auto" w:fill="FFFFFF"/>
          <w:lang w:eastAsia="es-PE"/>
          <w14:ligatures w14:val="none"/>
        </w:rPr>
        <w:t xml:space="preserve">4 de diciembre de 2025</w:t>
      </w:r>
      <w:r w:rsidR="00182963" w:rsidRPr="00182963">
        <w:rPr>
          <w:rFonts w:ascii="Arial Narrow" w:eastAsia="Times New Roman" w:hAnsi="Arial Narrow" w:cs="Times New Roman"/>
          <w:color w:val="000000"/>
          <w:kern w:val="0"/>
          <w:shd w:val="clear" w:color="auto" w:fill="FFFFFF"/>
          <w:lang w:eastAsia="es-PE"/>
          <w14:ligatures w14:val="none"/>
        </w:rPr>
        <w:t xml:space="preserve"/>
      </w:r>
      <w:r w:rsidR="00D52F9A">
        <w:rPr>
          <w:rFonts w:ascii="Arial Narrow" w:eastAsia="Times New Roman" w:hAnsi="Arial Narrow" w:cs="Times New Roman"/>
          <w:color w:val="000000"/>
          <w:kern w:val="0"/>
          <w:shd w:val="clear" w:color="auto" w:fill="FFFFFF"/>
          <w:lang w:eastAsia="es-PE"/>
          <w14:ligatures w14:val="none"/>
        </w:rPr>
        <w:t xml:space="preserve"/>
      </w:r>
      <w:r w:rsidR="00182963" w:rsidRPr="00182963">
        <w:rPr>
          <w:rFonts w:ascii="Arial Narrow" w:eastAsia="Times New Roman" w:hAnsi="Arial Narrow" w:cs="Times New Roman"/>
          <w:color w:val="000000"/>
          <w:kern w:val="0"/>
          <w:shd w:val="clear" w:color="auto" w:fill="FFFFFF"/>
          <w:lang w:eastAsia="es-PE"/>
          <w14:ligatures w14:val="none"/>
        </w:rPr>
        <w:t xml:space="preserve"/>
      </w:r>
      <w:r w:rsidRPr="001C1765">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1C1765"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1C1765"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1C1765">
        <w:rPr>
          <w:rFonts w:ascii="Arial Narrow" w:eastAsia="Arial Narrow" w:hAnsi="Arial Narrow" w:cs="Arial Narrow"/>
          <w:b/>
          <w:color w:val="000000"/>
          <w:kern w:val="0"/>
          <w:lang w:eastAsia="es-PE"/>
          <w14:ligatures w14:val="none"/>
        </w:rPr>
        <w:t xml:space="preserve">HECHOS </w:t>
      </w:r>
    </w:p>
    <w:p w14:paraId="621F2AB2" w14:textId="77777777" w:rsidR="00CA59A2" w:rsidRPr="001C1765"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EF2847B" w:rsidR="00CA59A2" w:rsidRPr="001C1765"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C1765">
        <w:rPr>
          <w:rFonts w:ascii="Arial Narrow" w:eastAsia="Times New Roman" w:hAnsi="Arial Narrow" w:cs="Arial"/>
          <w:color w:val="000000"/>
          <w:kern w:val="0"/>
          <w:lang w:val="es-ES" w:eastAsia="es-ES"/>
          <w14:ligatures w14:val="none"/>
        </w:rPr>
        <w:t xml:space="preserve">Mediante el escrito del 18 de octubre de 2025, complementada mediante el escrito del 20 de octubre de 2025, señor [APELLIDO] denunció a Rímac por presuntas infracciones a la Ley 29571, Código de Protección y Defensa del Consumidor (en adelante, Código), señalando lo siguiente:</w:t>
      </w:r>
      <w:r w:rsidR="00046508" w:rsidRPr="001C1765">
        <w:rPr>
          <w:rFonts w:ascii="Arial Narrow" w:eastAsia="Times New Roman" w:hAnsi="Arial Narrow" w:cs="Arial"/>
          <w:color w:val="000000"/>
          <w:kern w:val="0"/>
          <w:lang w:val="es-ES" w:eastAsia="es-ES"/>
          <w14:ligatures w14:val="none"/>
        </w:rPr>
        <w:t/>
      </w:r>
      <w:r w:rsidR="00996DC2" w:rsidRPr="001C1765">
        <w:rPr>
          <w:rFonts w:ascii="Arial Narrow" w:eastAsia="Times New Roman" w:hAnsi="Arial Narrow" w:cs="Arial"/>
          <w:color w:val="000000"/>
          <w:kern w:val="0"/>
          <w:lang w:val="es-ES" w:eastAsia="es-ES"/>
          <w14:ligatures w14:val="none"/>
        </w:rPr>
        <w:t xml:space="preserve"/>
      </w:r>
      <w:r w:rsidR="00BD5337" w:rsidRPr="001C1765">
        <w:rPr>
          <w:rFonts w:ascii="Arial Narrow" w:eastAsia="Times New Roman" w:hAnsi="Arial Narrow" w:cs="Arial"/>
          <w:color w:val="000000"/>
          <w:kern w:val="0"/>
          <w:lang w:val="es-ES" w:eastAsia="es-ES"/>
          <w14:ligatures w14:val="none"/>
        </w:rPr>
        <w:t/>
      </w:r>
      <w:r w:rsidR="00996DC2" w:rsidRPr="001C1765">
        <w:rPr>
          <w:rFonts w:ascii="Arial Narrow" w:eastAsia="Calibri" w:hAnsi="Arial Narrow" w:cs="Arial"/>
          <w:kern w:val="0"/>
          <w14:ligatures w14:val="none"/>
        </w:rPr>
        <w:t xml:space="preserve"/>
      </w:r>
      <w:r w:rsidR="00BD5337" w:rsidRPr="001C1765">
        <w:rPr>
          <w:rFonts w:ascii="Arial Narrow" w:eastAsia="Calibri" w:hAnsi="Arial Narrow" w:cs="Arial"/>
          <w:kern w:val="0"/>
          <w14:ligatures w14:val="none"/>
        </w:rPr>
        <w:t/>
      </w:r>
      <w:r w:rsidR="00996DC2" w:rsidRPr="001C1765">
        <w:rPr>
          <w:rFonts w:ascii="Arial Narrow" w:eastAsia="Calibri" w:hAnsi="Arial Narrow" w:cs="Arial"/>
          <w:kern w:val="0"/>
          <w14:ligatures w14:val="none"/>
        </w:rPr>
        <w:t/>
      </w:r>
      <w:r w:rsidRPr="001C1765">
        <w:rPr>
          <w:rFonts w:ascii="Arial Narrow" w:eastAsia="Calibri" w:hAnsi="Arial Narrow" w:cs="Arial"/>
          <w:kern w:val="0"/>
          <w14:ligatures w14:val="none"/>
        </w:rPr>
        <w:t xml:space="preserve"/>
      </w:r>
      <w:r w:rsidR="006A6FEC" w:rsidRPr="001C1765">
        <w:rPr>
          <w:rFonts w:ascii="Arial Narrow" w:hAnsi="Arial Narrow" w:cs="Arial"/>
          <w:bCs/>
          <w:spacing w:val="-3"/>
          <w:kern w:val="0"/>
          <w14:ligatures w14:val="none"/>
        </w:rPr>
        <w:t xml:space="preserve"/>
      </w:r>
      <w:r w:rsidR="006A6FEC" w:rsidRPr="001C1765">
        <w:rPr>
          <w:rFonts w:ascii="Arial Narrow" w:eastAsia="Times New Roman" w:hAnsi="Arial Narrow" w:cs="Times New Roman"/>
          <w:color w:val="000000"/>
          <w:kern w:val="0"/>
          <w:shd w:val="clear" w:color="auto" w:fill="FFFFFF"/>
          <w:lang w:eastAsia="es-PE"/>
          <w14:ligatures w14:val="none"/>
        </w:rPr>
        <w:t xml:space="preserve"/>
      </w:r>
      <w:r w:rsidRPr="001C1765">
        <w:rPr>
          <w:rFonts w:ascii="Arial Narrow" w:eastAsia="Calibri" w:hAnsi="Arial Narrow" w:cs="Arial"/>
          <w:kern w:val="0"/>
          <w14:ligatures w14:val="none"/>
        </w:rPr>
        <w:t/>
      </w:r>
      <w:r w:rsidRPr="001C1765">
        <w:rPr>
          <w:rFonts w:ascii="Arial Narrow" w:eastAsia="Times New Roman" w:hAnsi="Arial Narrow" w:cs="Arial"/>
          <w:color w:val="000000"/>
          <w:kern w:val="0"/>
          <w:lang w:val="es-ES" w:eastAsia="es-ES"/>
          <w14:ligatures w14:val="none"/>
        </w:rPr>
        <w:t/>
      </w:r>
      <w:r w:rsidRPr="001C1765">
        <w:rPr>
          <w:rStyle w:val="Refdenotaalpie"/>
          <w:rFonts w:ascii="Arial Narrow" w:eastAsia="Times New Roman" w:hAnsi="Arial Narrow" w:cs="Times New Roman"/>
          <w:color w:val="000000"/>
          <w:kern w:val="0"/>
          <w:vertAlign w:val="superscript"/>
          <w:lang w:val="es-ES" w:eastAsia="es-ES"/>
          <w14:ligatures w14:val="none"/>
        </w:rPr>
        <w:footnoteReference w:id="1"/>
      </w:r>
      <w:r w:rsidRPr="001C1765">
        <w:rPr>
          <w:rFonts w:ascii="Arial Narrow" w:eastAsia="Times New Roman" w:hAnsi="Arial Narrow" w:cs="Arial"/>
          <w:color w:val="000000"/>
          <w:kern w:val="0"/>
          <w:lang w:val="es-ES" w:eastAsia="es-ES"/>
          <w14:ligatures w14:val="none"/>
        </w:rPr>
        <w:t xml:space="preserve"/>
      </w:r>
      <w:r w:rsidRPr="001C1765">
        <w:rPr>
          <w:rFonts w:ascii="Arial Narrow" w:eastAsia="Times New Roman" w:hAnsi="Arial Narrow" w:cs="Arial"/>
          <w:bCs/>
          <w:color w:val="000000"/>
          <w:kern w:val="0"/>
          <w:lang w:val="es-ES" w:eastAsia="es-ES"/>
          <w14:ligatures w14:val="none"/>
        </w:rPr>
        <w:t/>
      </w:r>
    </w:p>
    <w:p w14:paraId="3AD3B7C6" w14:textId="77777777" w:rsidR="00CA59A2" w:rsidRPr="001C1765"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7D30064" w14:textId="0621D83E" w:rsidR="00CA59A2" w:rsidRPr="001C1765" w:rsidRDefault="35C4DEEA"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1C1765">
        <w:rPr>
          <w:rFonts w:ascii="Arial Narrow" w:eastAsia="Times New Roman" w:hAnsi="Arial Narrow" w:cs="Arial"/>
          <w:color w:val="000000" w:themeColor="text1"/>
          <w:lang w:eastAsia="es-ES"/>
        </w:rPr>
        <w:t xml:space="preserve">El 3 de febrero de 2025, </w:t>
      </w:r>
      <w:r w:rsidR="008E21C5" w:rsidRPr="001C1765">
        <w:rPr>
          <w:rFonts w:ascii="Arial Narrow" w:eastAsia="Times New Roman" w:hAnsi="Arial Narrow" w:cs="Arial"/>
          <w:color w:val="000000" w:themeColor="text1"/>
          <w:lang w:eastAsia="es-ES"/>
        </w:rPr>
        <w:t>adquirió</w:t>
      </w:r>
      <w:r w:rsidRPr="001C1765">
        <w:rPr>
          <w:rFonts w:ascii="Arial Narrow" w:eastAsia="Times New Roman" w:hAnsi="Arial Narrow" w:cs="Arial"/>
          <w:color w:val="000000" w:themeColor="text1"/>
          <w:lang w:eastAsia="es-ES"/>
        </w:rPr>
        <w:t xml:space="preserve"> el Seguro Vehicular – Póliza </w:t>
      </w:r>
      <w:proofErr w:type="spellStart"/>
      <w:r w:rsidRPr="001C1765">
        <w:rPr>
          <w:rFonts w:ascii="Arial Narrow" w:eastAsia="Times New Roman" w:hAnsi="Arial Narrow" w:cs="Arial"/>
          <w:color w:val="000000" w:themeColor="text1"/>
          <w:lang w:eastAsia="es-ES"/>
        </w:rPr>
        <w:t/>
      </w:r>
      <w:proofErr w:type="spellEnd"/>
      <w:r w:rsidRPr="001C1765">
        <w:rPr>
          <w:rFonts w:ascii="Arial Narrow" w:eastAsia="Times New Roman" w:hAnsi="Arial Narrow" w:cs="Arial"/>
          <w:color w:val="000000" w:themeColor="text1"/>
          <w:lang w:eastAsia="es-ES"/>
        </w:rPr>
        <w:t xml:space="preserve"> 2101-1500343 </w:t>
      </w:r>
      <w:r w:rsidR="008E21C5" w:rsidRPr="001C1765">
        <w:rPr>
          <w:rFonts w:ascii="Arial Narrow" w:eastAsia="Times New Roman" w:hAnsi="Arial Narrow" w:cs="Arial"/>
          <w:color w:val="000000" w:themeColor="text1"/>
          <w:lang w:eastAsia="es-ES"/>
        </w:rPr>
        <w:t xml:space="preserve">emitido por Rímac </w:t>
      </w:r>
      <w:r w:rsidRPr="001C1765">
        <w:rPr>
          <w:rFonts w:ascii="Arial Narrow" w:eastAsia="Times New Roman" w:hAnsi="Arial Narrow" w:cs="Arial"/>
          <w:color w:val="000000" w:themeColor="text1"/>
          <w:lang w:eastAsia="es-ES"/>
        </w:rPr>
        <w:t xml:space="preserve">(en adelante, el Seguro Vehicular), </w:t>
      </w:r>
      <w:r w:rsidR="00410FE8">
        <w:rPr>
          <w:rFonts w:ascii="Arial Narrow" w:eastAsia="Times New Roman" w:hAnsi="Arial Narrow" w:cs="Arial"/>
          <w:color w:val="000000" w:themeColor="text1"/>
          <w:lang w:eastAsia="es-ES"/>
        </w:rPr>
        <w:t>a fin de asegurar</w:t>
      </w:r>
      <w:r w:rsidRPr="001C1765">
        <w:rPr>
          <w:rFonts w:ascii="Arial Narrow" w:eastAsia="Times New Roman" w:hAnsi="Arial Narrow" w:cs="Arial"/>
          <w:color w:val="000000" w:themeColor="text1"/>
          <w:lang w:eastAsia="es-ES"/>
        </w:rPr>
        <w:t xml:space="preserve"> el vehículo con Placa de Rodaje </w:t>
      </w:r>
      <w:proofErr w:type="spellStart"/>
      <w:r w:rsidRPr="001C1765">
        <w:rPr>
          <w:rFonts w:ascii="Arial Narrow" w:eastAsia="Times New Roman" w:hAnsi="Arial Narrow" w:cs="Arial"/>
          <w:color w:val="000000" w:themeColor="text1"/>
          <w:lang w:eastAsia="es-ES"/>
        </w:rPr>
        <w:t/>
      </w:r>
      <w:proofErr w:type="spellEnd"/>
      <w:r w:rsidRPr="001C1765">
        <w:rPr>
          <w:rFonts w:ascii="Arial Narrow" w:eastAsia="Times New Roman" w:hAnsi="Arial Narrow" w:cs="Arial"/>
          <w:color w:val="000000" w:themeColor="text1"/>
          <w:lang w:eastAsia="es-ES"/>
        </w:rPr>
        <w:t xml:space="preserve"> AKL-490</w:t>
      </w:r>
      <w:r w:rsidR="00C527DA" w:rsidRPr="001C1765">
        <w:rPr>
          <w:rFonts w:ascii="Arial Narrow" w:eastAsia="Times New Roman" w:hAnsi="Arial Narrow" w:cs="Arial"/>
          <w:color w:val="000000" w:themeColor="text1"/>
          <w:lang w:eastAsia="es-ES"/>
        </w:rPr>
        <w:t xml:space="preserve"> (en adelante, el vehículo asegurado)</w:t>
      </w:r>
      <w:r w:rsidRPr="001C1765">
        <w:rPr>
          <w:rFonts w:ascii="Arial Narrow" w:eastAsia="Times New Roman" w:hAnsi="Arial Narrow" w:cs="Arial"/>
          <w:color w:val="000000" w:themeColor="text1"/>
          <w:lang w:eastAsia="es-ES"/>
        </w:rPr>
        <w:t xml:space="preserve">, </w:t>
      </w:r>
      <w:r w:rsidR="00410FE8" w:rsidRPr="00410FE8">
        <w:rPr>
          <w:rFonts w:ascii="Arial Narrow" w:eastAsia="Times New Roman" w:hAnsi="Arial Narrow" w:cs="Arial"/>
          <w:color w:val="000000" w:themeColor="text1"/>
          <w:lang w:eastAsia="es-ES"/>
        </w:rPr>
        <w:t xml:space="preserve">estableciéndose </w:t>
      </w:r>
      <w:r w:rsidRPr="001C1765">
        <w:rPr>
          <w:rFonts w:ascii="Arial Narrow" w:eastAsia="Times New Roman" w:hAnsi="Arial Narrow" w:cs="Arial"/>
          <w:color w:val="000000" w:themeColor="text1"/>
          <w:lang w:eastAsia="es-ES"/>
        </w:rPr>
        <w:t>una prima mensual de US$ 91,00.</w:t>
      </w:r>
      <w:r w:rsidR="008E21C5" w:rsidRPr="001C1765">
        <w:rPr>
          <w:rFonts w:ascii="Arial Narrow" w:eastAsia="Times New Roman" w:hAnsi="Arial Narrow" w:cs="Arial"/>
          <w:color w:val="000000" w:themeColor="text1"/>
          <w:lang w:eastAsia="es-ES"/>
        </w:rPr>
        <w:t xml:space="preserve"> </w:t>
      </w:r>
    </w:p>
    <w:p w14:paraId="123EAFF5" w14:textId="3AD67789" w:rsidR="38F739E8" w:rsidRPr="0022692A" w:rsidRDefault="38F739E8" w:rsidP="0022692A">
      <w:pPr>
        <w:tabs>
          <w:tab w:val="num" w:pos="1134"/>
        </w:tabs>
        <w:spacing w:after="0" w:line="240" w:lineRule="auto"/>
        <w:jc w:val="both"/>
        <w:rPr>
          <w:rFonts w:ascii="Arial Narrow" w:eastAsia="Arial Narrow" w:hAnsi="Arial Narrow" w:cs="Arial Narrow"/>
        </w:rPr>
      </w:pPr>
    </w:p>
    <w:p w14:paraId="42C3D296" w14:textId="105F192B" w:rsidR="00CA59A2" w:rsidRPr="001C1765" w:rsidRDefault="35C4DEEA"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1C1765">
        <w:rPr>
          <w:rFonts w:ascii="Arial Narrow" w:eastAsia="Arial Narrow" w:hAnsi="Arial Narrow" w:cs="Arial Narrow"/>
        </w:rPr>
        <w:t xml:space="preserve">El 19 de julio de 2025, regularizó el pago de dos </w:t>
      </w:r>
      <w:r w:rsidR="00410FE8">
        <w:rPr>
          <w:rFonts w:ascii="Arial Narrow" w:eastAsia="Arial Narrow" w:hAnsi="Arial Narrow" w:cs="Arial Narrow"/>
        </w:rPr>
        <w:t xml:space="preserve">(2) </w:t>
      </w:r>
      <w:r w:rsidRPr="001C1765">
        <w:rPr>
          <w:rFonts w:ascii="Arial Narrow" w:eastAsia="Arial Narrow" w:hAnsi="Arial Narrow" w:cs="Arial Narrow"/>
        </w:rPr>
        <w:t>cuotas</w:t>
      </w:r>
      <w:r w:rsidR="00410FE8">
        <w:rPr>
          <w:rFonts w:ascii="Arial Narrow" w:eastAsia="Arial Narrow" w:hAnsi="Arial Narrow" w:cs="Arial Narrow"/>
        </w:rPr>
        <w:t xml:space="preserve"> de la prima del Seguro Vehicular, que se encontraban </w:t>
      </w:r>
      <w:r w:rsidRPr="001C1765">
        <w:rPr>
          <w:rFonts w:ascii="Arial Narrow" w:eastAsia="Arial Narrow" w:hAnsi="Arial Narrow" w:cs="Arial Narrow"/>
        </w:rPr>
        <w:t>vencidas.</w:t>
      </w:r>
      <w:r w:rsidR="00410FE8">
        <w:rPr>
          <w:rFonts w:ascii="Arial Narrow" w:eastAsia="Arial Narrow" w:hAnsi="Arial Narrow" w:cs="Arial Narrow"/>
        </w:rPr>
        <w:t xml:space="preserve"> </w:t>
      </w:r>
    </w:p>
    <w:p w14:paraId="16789BA8" w14:textId="2D7D130C" w:rsidR="38F739E8" w:rsidRPr="001C1765" w:rsidRDefault="38F739E8" w:rsidP="38F739E8">
      <w:pPr>
        <w:pStyle w:val="Prrafodelista"/>
        <w:tabs>
          <w:tab w:val="num" w:pos="1134"/>
        </w:tabs>
        <w:spacing w:after="0" w:line="240" w:lineRule="auto"/>
        <w:ind w:left="1134" w:hanging="567"/>
        <w:jc w:val="both"/>
        <w:rPr>
          <w:rFonts w:ascii="Arial Narrow" w:eastAsia="Arial Narrow" w:hAnsi="Arial Narrow" w:cs="Arial Narrow"/>
        </w:rPr>
      </w:pPr>
    </w:p>
    <w:p w14:paraId="65F685D6" w14:textId="5A7D9030" w:rsidR="00CA59A2" w:rsidRPr="001C1765" w:rsidRDefault="001C4D1E"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Pr>
          <w:rFonts w:ascii="Arial Narrow" w:eastAsia="Arial Narrow" w:hAnsi="Arial Narrow" w:cs="Arial Narrow"/>
        </w:rPr>
        <w:t>El mismo día</w:t>
      </w:r>
      <w:r w:rsidR="35C4DEEA" w:rsidRPr="001C1765">
        <w:rPr>
          <w:rFonts w:ascii="Arial Narrow" w:eastAsia="Arial Narrow" w:hAnsi="Arial Narrow" w:cs="Arial Narrow"/>
        </w:rPr>
        <w:t xml:space="preserve">, </w:t>
      </w:r>
      <w:r w:rsidR="00C527DA" w:rsidRPr="001C1765">
        <w:rPr>
          <w:rFonts w:ascii="Arial Narrow" w:eastAsia="Arial Narrow" w:hAnsi="Arial Narrow" w:cs="Arial Narrow"/>
        </w:rPr>
        <w:t>ocurrió</w:t>
      </w:r>
      <w:r w:rsidR="35C4DEEA" w:rsidRPr="001C1765">
        <w:rPr>
          <w:rFonts w:ascii="Arial Narrow" w:eastAsia="Arial Narrow" w:hAnsi="Arial Narrow" w:cs="Arial Narrow"/>
        </w:rPr>
        <w:t xml:space="preserve"> un </w:t>
      </w:r>
      <w:r w:rsidR="008747B5">
        <w:rPr>
          <w:rFonts w:ascii="Arial Narrow" w:eastAsia="Arial Narrow" w:hAnsi="Arial Narrow" w:cs="Arial Narrow"/>
        </w:rPr>
        <w:t>accidente</w:t>
      </w:r>
      <w:r w:rsidR="35C4DEEA" w:rsidRPr="001C1765">
        <w:rPr>
          <w:rFonts w:ascii="Arial Narrow" w:eastAsia="Arial Narrow" w:hAnsi="Arial Narrow" w:cs="Arial Narrow"/>
        </w:rPr>
        <w:t xml:space="preserve"> de tránsito que involucró </w:t>
      </w:r>
      <w:r w:rsidR="00C527DA" w:rsidRPr="001C1765">
        <w:rPr>
          <w:rFonts w:ascii="Arial Narrow" w:eastAsia="Times New Roman" w:hAnsi="Arial Narrow" w:cs="Arial"/>
          <w:color w:val="000000" w:themeColor="text1"/>
          <w:lang w:eastAsia="es-ES"/>
        </w:rPr>
        <w:t>al vehículo asegurado</w:t>
      </w:r>
      <w:r w:rsidR="35C4DEEA" w:rsidRPr="001C1765">
        <w:rPr>
          <w:rFonts w:ascii="Arial Narrow" w:eastAsia="Arial Narrow" w:hAnsi="Arial Narrow" w:cs="Arial Narrow"/>
        </w:rPr>
        <w:t xml:space="preserve">, el cual fue reportado a </w:t>
      </w:r>
      <w:r w:rsidR="00410FE8">
        <w:rPr>
          <w:rFonts w:ascii="Arial Narrow" w:eastAsia="Times New Roman" w:hAnsi="Arial Narrow" w:cs="Arial"/>
          <w:color w:val="000000" w:themeColor="text1"/>
          <w:lang w:val="es-ES" w:eastAsia="es-ES"/>
        </w:rPr>
        <w:t>la compañía aseguradora, la cual</w:t>
      </w:r>
      <w:r w:rsidR="35C4DEEA" w:rsidRPr="001C1765">
        <w:rPr>
          <w:rFonts w:ascii="Arial Narrow" w:eastAsia="Arial Narrow" w:hAnsi="Arial Narrow" w:cs="Arial Narrow"/>
        </w:rPr>
        <w:t xml:space="preserve"> </w:t>
      </w:r>
      <w:r w:rsidR="00410FE8">
        <w:rPr>
          <w:rFonts w:ascii="Arial Narrow" w:eastAsia="Arial Narrow" w:hAnsi="Arial Narrow" w:cs="Arial Narrow"/>
        </w:rPr>
        <w:t>procedió, el mismo día, a brindar</w:t>
      </w:r>
      <w:r w:rsidR="35C4DEEA" w:rsidRPr="001C1765">
        <w:rPr>
          <w:rFonts w:ascii="Arial Narrow" w:eastAsia="Arial Narrow" w:hAnsi="Arial Narrow" w:cs="Arial Narrow"/>
        </w:rPr>
        <w:t xml:space="preserve"> asistencia en el lugar del hecho, </w:t>
      </w:r>
      <w:r w:rsidR="00410FE8">
        <w:rPr>
          <w:rFonts w:ascii="Arial Narrow" w:eastAsia="Arial Narrow" w:hAnsi="Arial Narrow" w:cs="Arial Narrow"/>
        </w:rPr>
        <w:t>realizando el traslado</w:t>
      </w:r>
      <w:r w:rsidR="35C4DEEA" w:rsidRPr="001C1765">
        <w:rPr>
          <w:rFonts w:ascii="Arial Narrow" w:eastAsia="Arial Narrow" w:hAnsi="Arial Narrow" w:cs="Arial Narrow"/>
        </w:rPr>
        <w:t xml:space="preserve"> en grúa y transporte, así como asistencia </w:t>
      </w:r>
      <w:r w:rsidR="000E4ABC" w:rsidRPr="001C1765">
        <w:rPr>
          <w:rFonts w:ascii="Arial Narrow" w:eastAsia="Arial Narrow" w:hAnsi="Arial Narrow" w:cs="Arial Narrow"/>
        </w:rPr>
        <w:t>correspondiente</w:t>
      </w:r>
      <w:r w:rsidR="35C4DEEA" w:rsidRPr="001C1765">
        <w:rPr>
          <w:rFonts w:ascii="Arial Narrow" w:eastAsia="Arial Narrow" w:hAnsi="Arial Narrow" w:cs="Arial Narrow"/>
        </w:rPr>
        <w:t xml:space="preserve">, sin que en ese momento se </w:t>
      </w:r>
      <w:r w:rsidR="000E4ABC" w:rsidRPr="001C1765">
        <w:rPr>
          <w:rFonts w:ascii="Arial Narrow" w:eastAsia="Arial Narrow" w:hAnsi="Arial Narrow" w:cs="Arial Narrow"/>
        </w:rPr>
        <w:t xml:space="preserve">le </w:t>
      </w:r>
      <w:r w:rsidR="35C4DEEA" w:rsidRPr="001C1765">
        <w:rPr>
          <w:rFonts w:ascii="Arial Narrow" w:eastAsia="Arial Narrow" w:hAnsi="Arial Narrow" w:cs="Arial Narrow"/>
        </w:rPr>
        <w:t>comunicara la existencia de una suspensión de cobertura.</w:t>
      </w:r>
    </w:p>
    <w:p w14:paraId="3590E6C2" w14:textId="77777777" w:rsidR="000E4ABC" w:rsidRPr="001C1765" w:rsidRDefault="000E4ABC" w:rsidP="000E4ABC">
      <w:pPr>
        <w:spacing w:after="0" w:line="240" w:lineRule="auto"/>
        <w:jc w:val="both"/>
        <w:rPr>
          <w:rFonts w:ascii="Arial Narrow" w:eastAsia="Arial Narrow" w:hAnsi="Arial Narrow" w:cs="Arial Narrow"/>
        </w:rPr>
      </w:pPr>
    </w:p>
    <w:p w14:paraId="43B43A32" w14:textId="64AF5A96" w:rsidR="00CA59A2" w:rsidRPr="001C1765" w:rsidRDefault="35C4DEEA"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1C1765">
        <w:rPr>
          <w:rFonts w:ascii="Arial Narrow" w:eastAsia="Arial Narrow" w:hAnsi="Arial Narrow" w:cs="Arial Narrow"/>
        </w:rPr>
        <w:t xml:space="preserve">El 8 de agosto de 2025, </w:t>
      </w:r>
      <w:r w:rsidR="1D971BFB" w:rsidRPr="001C1765">
        <w:rPr>
          <w:rFonts w:ascii="Arial Narrow" w:eastAsia="Times New Roman" w:hAnsi="Arial Narrow" w:cs="Arial"/>
          <w:color w:val="000000" w:themeColor="text1"/>
          <w:lang w:val="es-ES" w:eastAsia="es-ES"/>
        </w:rPr>
        <w:t>Rímac le</w:t>
      </w:r>
      <w:r w:rsidRPr="001C1765">
        <w:rPr>
          <w:rFonts w:ascii="Arial Narrow" w:eastAsia="Arial Narrow" w:hAnsi="Arial Narrow" w:cs="Arial Narrow"/>
        </w:rPr>
        <w:t xml:space="preserve"> remitió una carta mediante la cual comunicó el rechazo de cobertura del siniestro ocurrido el 19 de julio de 2025, indicando que el Seguro Vehicular se encontraba suspendido por falta de pago de la prima y que la rehabilitación de la póliza se produjo el 20 de julio de 2025</w:t>
      </w:r>
      <w:r w:rsidR="5BAD5701" w:rsidRPr="001C1765">
        <w:rPr>
          <w:rFonts w:ascii="Arial Narrow" w:eastAsia="Arial Narrow" w:hAnsi="Arial Narrow" w:cs="Arial Narrow"/>
        </w:rPr>
        <w:t>.</w:t>
      </w:r>
    </w:p>
    <w:p w14:paraId="631B9692" w14:textId="77777777" w:rsidR="000E4ABC" w:rsidRPr="001C1765" w:rsidRDefault="000E4ABC" w:rsidP="000E4ABC">
      <w:pPr>
        <w:spacing w:after="0" w:line="240" w:lineRule="auto"/>
        <w:jc w:val="both"/>
        <w:rPr>
          <w:rFonts w:ascii="Arial Narrow" w:eastAsia="Arial Narrow" w:hAnsi="Arial Narrow" w:cs="Arial Narrow"/>
        </w:rPr>
      </w:pPr>
    </w:p>
    <w:p w14:paraId="07093FFC" w14:textId="7F0EC3F3" w:rsidR="00CA59A2" w:rsidRPr="001C1765" w:rsidRDefault="35C4DEEA"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1C1765">
        <w:rPr>
          <w:rFonts w:ascii="Arial Narrow" w:eastAsia="Arial Narrow" w:hAnsi="Arial Narrow" w:cs="Arial Narrow"/>
        </w:rPr>
        <w:t xml:space="preserve">El 11 de agosto de 2025, presentó un reclamo ante </w:t>
      </w:r>
      <w:r w:rsidR="1E979BAE" w:rsidRPr="001C1765">
        <w:rPr>
          <w:rFonts w:ascii="Arial Narrow" w:eastAsia="Times New Roman" w:hAnsi="Arial Narrow" w:cs="Arial"/>
          <w:color w:val="000000" w:themeColor="text1"/>
          <w:lang w:val="es-ES" w:eastAsia="es-ES"/>
        </w:rPr>
        <w:t>Rímac</w:t>
      </w:r>
      <w:r w:rsidRPr="001C1765">
        <w:rPr>
          <w:rFonts w:ascii="Arial Narrow" w:eastAsia="Arial Narrow" w:hAnsi="Arial Narrow" w:cs="Arial Narrow"/>
        </w:rPr>
        <w:t xml:space="preserve"> solicitando que se reconsidere el rechazo de cobertura y </w:t>
      </w:r>
      <w:r w:rsidR="00A019ED">
        <w:rPr>
          <w:rFonts w:ascii="Arial Narrow" w:eastAsia="Arial Narrow" w:hAnsi="Arial Narrow" w:cs="Arial Narrow"/>
        </w:rPr>
        <w:t xml:space="preserve">la atención </w:t>
      </w:r>
      <w:r w:rsidR="00A019ED" w:rsidRPr="001C1765">
        <w:rPr>
          <w:rFonts w:ascii="Arial Narrow" w:eastAsia="Arial Narrow" w:hAnsi="Arial Narrow" w:cs="Arial Narrow"/>
        </w:rPr>
        <w:t>del</w:t>
      </w:r>
      <w:r w:rsidRPr="001C1765">
        <w:rPr>
          <w:rFonts w:ascii="Arial Narrow" w:eastAsia="Arial Narrow" w:hAnsi="Arial Narrow" w:cs="Arial Narrow"/>
        </w:rPr>
        <w:t xml:space="preserve"> siniestro ocurrido el 19 de julio de 2025.</w:t>
      </w:r>
      <w:r w:rsidR="09C08D34" w:rsidRPr="001C1765">
        <w:rPr>
          <w:rFonts w:ascii="Arial Narrow" w:eastAsia="Arial Narrow" w:hAnsi="Arial Narrow" w:cs="Arial Narrow"/>
        </w:rPr>
        <w:t xml:space="preserve"> </w:t>
      </w:r>
    </w:p>
    <w:p w14:paraId="4E554FB7" w14:textId="0E6F5495" w:rsidR="38F739E8" w:rsidRPr="001C1765" w:rsidRDefault="38F739E8" w:rsidP="38F739E8">
      <w:pPr>
        <w:pStyle w:val="Prrafodelista"/>
        <w:tabs>
          <w:tab w:val="num" w:pos="1134"/>
        </w:tabs>
        <w:spacing w:after="0" w:line="240" w:lineRule="auto"/>
        <w:ind w:left="1134" w:hanging="567"/>
        <w:jc w:val="both"/>
        <w:rPr>
          <w:rFonts w:ascii="Arial Narrow" w:eastAsia="Arial Narrow" w:hAnsi="Arial Narrow" w:cs="Arial Narrow"/>
        </w:rPr>
      </w:pPr>
    </w:p>
    <w:p w14:paraId="6298CB6F" w14:textId="41AEF6E7" w:rsidR="00CA59A2" w:rsidRPr="00302F3F" w:rsidRDefault="35C4DEEA"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1C1765">
        <w:rPr>
          <w:rFonts w:ascii="Arial Narrow" w:eastAsia="Arial Narrow" w:hAnsi="Arial Narrow" w:cs="Arial Narrow"/>
        </w:rPr>
        <w:t xml:space="preserve">El 1 de setiembre de 2025, </w:t>
      </w:r>
      <w:r w:rsidR="6D553CF8" w:rsidRPr="001C1765">
        <w:rPr>
          <w:rFonts w:ascii="Arial Narrow" w:eastAsia="Times New Roman" w:hAnsi="Arial Narrow" w:cs="Arial"/>
          <w:color w:val="000000" w:themeColor="text1"/>
          <w:lang w:val="es-ES" w:eastAsia="es-ES"/>
        </w:rPr>
        <w:t>Rímac</w:t>
      </w:r>
      <w:r w:rsidRPr="001C1765">
        <w:rPr>
          <w:rFonts w:ascii="Arial Narrow" w:eastAsia="Arial Narrow" w:hAnsi="Arial Narrow" w:cs="Arial Narrow"/>
        </w:rPr>
        <w:t xml:space="preserve"> </w:t>
      </w:r>
      <w:r w:rsidR="006A578B" w:rsidRPr="001C1765">
        <w:rPr>
          <w:rFonts w:ascii="Arial Narrow" w:eastAsia="Arial Narrow" w:hAnsi="Arial Narrow" w:cs="Arial Narrow"/>
        </w:rPr>
        <w:t xml:space="preserve">le </w:t>
      </w:r>
      <w:r w:rsidRPr="001C1765">
        <w:rPr>
          <w:rFonts w:ascii="Arial Narrow" w:eastAsia="Arial Narrow" w:hAnsi="Arial Narrow" w:cs="Arial Narrow"/>
        </w:rPr>
        <w:t xml:space="preserve">remitió una nueva carta mediante la cual ratificó el rechazo de cobertura del siniestro, indicando que con anterioridad se le había comunicado en dos oportunidades la </w:t>
      </w:r>
      <w:r w:rsidRPr="00302F3F">
        <w:rPr>
          <w:rFonts w:ascii="Arial Narrow" w:eastAsia="Arial Narrow" w:hAnsi="Arial Narrow" w:cs="Arial Narrow"/>
        </w:rPr>
        <w:t>situación de falta de pago y la suspensión del Seguro Vehicular</w:t>
      </w:r>
      <w:r w:rsidR="007B7877" w:rsidRPr="00302F3F">
        <w:rPr>
          <w:rFonts w:ascii="Arial Narrow" w:eastAsia="Arial Narrow" w:hAnsi="Arial Narrow" w:cs="Arial Narrow"/>
        </w:rPr>
        <w:t xml:space="preserve">; sin </w:t>
      </w:r>
      <w:r w:rsidR="008935B9" w:rsidRPr="00302F3F">
        <w:rPr>
          <w:rFonts w:ascii="Arial Narrow" w:eastAsia="Arial Narrow" w:hAnsi="Arial Narrow" w:cs="Arial Narrow"/>
        </w:rPr>
        <w:t>embargo,</w:t>
      </w:r>
      <w:r w:rsidR="007B7877" w:rsidRPr="00302F3F">
        <w:rPr>
          <w:rFonts w:ascii="Arial Narrow" w:eastAsia="Arial Narrow" w:hAnsi="Arial Narrow" w:cs="Arial Narrow"/>
        </w:rPr>
        <w:t xml:space="preserve"> no entregó</w:t>
      </w:r>
      <w:r w:rsidR="008D3F39" w:rsidRPr="00302F3F">
        <w:rPr>
          <w:rFonts w:ascii="Arial Narrow" w:eastAsia="Arial Narrow" w:hAnsi="Arial Narrow" w:cs="Arial Narrow"/>
        </w:rPr>
        <w:t xml:space="preserve"> evidencia de las</w:t>
      </w:r>
      <w:r w:rsidRPr="00302F3F">
        <w:rPr>
          <w:rFonts w:ascii="Arial Narrow" w:eastAsia="Arial Narrow" w:hAnsi="Arial Narrow" w:cs="Arial Narrow"/>
        </w:rPr>
        <w:t xml:space="preserve"> constancias de </w:t>
      </w:r>
      <w:r w:rsidR="006A578B" w:rsidRPr="00302F3F">
        <w:rPr>
          <w:rFonts w:ascii="Arial Narrow" w:eastAsia="Arial Narrow" w:hAnsi="Arial Narrow" w:cs="Arial Narrow"/>
        </w:rPr>
        <w:t xml:space="preserve">comunicación cierta </w:t>
      </w:r>
      <w:r w:rsidR="008D3F39" w:rsidRPr="00302F3F">
        <w:rPr>
          <w:rFonts w:ascii="Arial Narrow" w:eastAsia="Arial Narrow" w:hAnsi="Arial Narrow" w:cs="Arial Narrow"/>
        </w:rPr>
        <w:t xml:space="preserve">de dicha situación </w:t>
      </w:r>
      <w:r w:rsidR="006A578B" w:rsidRPr="00302F3F">
        <w:rPr>
          <w:rFonts w:ascii="Arial Narrow" w:eastAsia="Arial Narrow" w:hAnsi="Arial Narrow" w:cs="Arial Narrow"/>
        </w:rPr>
        <w:t>a su persona</w:t>
      </w:r>
      <w:r w:rsidRPr="00302F3F">
        <w:rPr>
          <w:rFonts w:ascii="Arial Narrow" w:eastAsia="Arial Narrow" w:hAnsi="Arial Narrow" w:cs="Arial Narrow"/>
        </w:rPr>
        <w:t>.</w:t>
      </w:r>
      <w:r w:rsidR="71385D68" w:rsidRPr="00302F3F">
        <w:rPr>
          <w:rFonts w:ascii="Arial Narrow" w:eastAsia="Arial Narrow" w:hAnsi="Arial Narrow" w:cs="Arial Narrow"/>
        </w:rPr>
        <w:t xml:space="preserve"> </w:t>
      </w:r>
    </w:p>
    <w:p w14:paraId="4F50A5E0" w14:textId="746B85BB" w:rsidR="38F739E8" w:rsidRPr="00302F3F" w:rsidRDefault="38F739E8" w:rsidP="38F739E8">
      <w:pPr>
        <w:pStyle w:val="Prrafodelista"/>
        <w:tabs>
          <w:tab w:val="num" w:pos="1134"/>
        </w:tabs>
        <w:spacing w:after="0" w:line="240" w:lineRule="auto"/>
        <w:ind w:left="1134" w:hanging="567"/>
        <w:jc w:val="both"/>
        <w:rPr>
          <w:rFonts w:ascii="Arial Narrow" w:eastAsia="Arial Narrow" w:hAnsi="Arial Narrow" w:cs="Arial Narrow"/>
        </w:rPr>
      </w:pPr>
    </w:p>
    <w:p w14:paraId="512911CE" w14:textId="2BF56046" w:rsidR="00CA59A2" w:rsidRPr="00302F3F" w:rsidRDefault="35C4DEEA" w:rsidP="4F61A01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lang w:eastAsia="es-ES"/>
          <w14:ligatures w14:val="none"/>
        </w:rPr>
      </w:pPr>
      <w:r w:rsidRPr="00302F3F">
        <w:rPr>
          <w:rFonts w:ascii="Arial Narrow" w:eastAsia="Arial Narrow" w:hAnsi="Arial Narrow" w:cs="Arial Narrow"/>
        </w:rPr>
        <w:t xml:space="preserve">El 6 de setiembre de 2025, presentó un reclamo ante el </w:t>
      </w:r>
      <w:r w:rsidR="001C1765" w:rsidRPr="00302F3F">
        <w:rPr>
          <w:rFonts w:ascii="Arial Narrow" w:eastAsia="Arial Narrow" w:hAnsi="Arial Narrow" w:cs="Arial Narrow"/>
        </w:rPr>
        <w:t xml:space="preserve">Instituto Nacional de Defensa de la Competencia y de la Protección de la Propiedad Intelectual </w:t>
      </w:r>
      <w:r w:rsidR="00A019ED" w:rsidRPr="00302F3F">
        <w:rPr>
          <w:rFonts w:ascii="Arial Narrow" w:eastAsia="Arial Narrow" w:hAnsi="Arial Narrow" w:cs="Arial Narrow"/>
        </w:rPr>
        <w:t xml:space="preserve">(en adelante, Indecopi) </w:t>
      </w:r>
      <w:r w:rsidRPr="00302F3F">
        <w:rPr>
          <w:rFonts w:ascii="Arial Narrow" w:eastAsia="Arial Narrow" w:hAnsi="Arial Narrow" w:cs="Arial Narrow"/>
        </w:rPr>
        <w:t>respecto del rechazo de cobertura del siniestro ocurrido el 19 de julio de 2025</w:t>
      </w:r>
      <w:r w:rsidR="001C1765" w:rsidRPr="00302F3F">
        <w:rPr>
          <w:rFonts w:ascii="Arial Narrow" w:eastAsia="Arial Narrow" w:hAnsi="Arial Narrow" w:cs="Arial Narrow"/>
        </w:rPr>
        <w:t xml:space="preserve">; no obstante, </w:t>
      </w:r>
      <w:r w:rsidRPr="00302F3F">
        <w:rPr>
          <w:rFonts w:ascii="Arial Narrow" w:eastAsia="Arial Narrow" w:hAnsi="Arial Narrow" w:cs="Arial Narrow"/>
        </w:rPr>
        <w:t>no obtuvo respuesta.</w:t>
      </w:r>
      <w:r w:rsidR="4CF33E0E" w:rsidRPr="00302F3F">
        <w:rPr>
          <w:rFonts w:ascii="Arial Narrow" w:eastAsia="Arial Narrow" w:hAnsi="Arial Narrow" w:cs="Arial Narrow"/>
        </w:rPr>
        <w:t xml:space="preserve"> </w:t>
      </w:r>
    </w:p>
    <w:p w14:paraId="33E14FF7" w14:textId="77777777" w:rsidR="00CA59A2" w:rsidRPr="001C1765" w:rsidRDefault="00CA59A2" w:rsidP="4F61A01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E79F4CE" w:rsidR="00CA59A2" w:rsidRPr="001C1765" w:rsidRDefault="006A6FEC" w:rsidP="4F61A01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C1765">
        <w:rPr>
          <w:rFonts w:ascii="Arial Narrow" w:eastAsia="Times New Roman" w:hAnsi="Arial Narrow" w:cs="Arial"/>
          <w:color w:val="000000"/>
          <w:kern w:val="0"/>
          <w:lang w:val="es-ES" w:eastAsia="es-ES"/>
          <w14:ligatures w14:val="none"/>
        </w:rPr>
        <w:lastRenderedPageBreak/>
        <w:t xml:space="preserve">El señor [APELLIDO] solicitó, en calidad de medida correctiva, que Rímac cumpla con: (i) otorgar la la cobertura del siniestro ocurrido el 19 de julio de 2025, conforme a las condiciones pactadas en la póliza vehicular 2101-1500343; (ii) otorgar la indemnización correspondiente por los daños sufridos en el vehículo asegurado, según lo estipulado en el contrato de seguro; (iii) otorgar la remisión de copia certificada de cualquier comunicación cierta que, según el proveedor, hubiera sido enviada para justificar la suspensión; y, (iv) realizar la mejora de sus sistemas de notificación, atención al cliente y cumplimiento normativo en materia de seguros. Asimismo, no requirió de manera expresa el reembolso de costos y costas del presente procedimiento.</w:t>
      </w:r>
      <w:r w:rsidR="00CA59A2" w:rsidRPr="001C1765">
        <w:rPr>
          <w:rFonts w:ascii="Arial Narrow" w:eastAsia="Times New Roman" w:hAnsi="Arial Narrow" w:cs="Arial"/>
          <w:color w:val="000000"/>
          <w:kern w:val="0"/>
          <w:lang w:val="es-ES" w:eastAsia="es-ES"/>
          <w14:ligatures w14:val="none"/>
        </w:rPr>
        <w:t xml:space="preserve"/>
      </w:r>
      <w:r w:rsidRPr="001C1765">
        <w:rPr>
          <w:rFonts w:ascii="Arial Narrow" w:eastAsia="Times New Roman" w:hAnsi="Arial Narrow" w:cs="Times New Roman"/>
          <w:color w:val="000000"/>
          <w:kern w:val="0"/>
          <w:shd w:val="clear" w:color="auto" w:fill="FFFFFF"/>
          <w:lang w:eastAsia="es-PE"/>
          <w14:ligatures w14:val="none"/>
        </w:rPr>
        <w:t xml:space="preserve"/>
      </w:r>
      <w:r w:rsidR="00CA59A2" w:rsidRPr="001C1765">
        <w:rPr>
          <w:rFonts w:ascii="Arial Narrow" w:eastAsia="Times New Roman" w:hAnsi="Arial Narrow" w:cs="Arial"/>
          <w:color w:val="000000"/>
          <w:kern w:val="0"/>
          <w:lang w:val="es-ES" w:eastAsia="es-ES"/>
          <w14:ligatures w14:val="none"/>
        </w:rPr>
        <w:t/>
      </w:r>
      <w:r w:rsidR="52223280" w:rsidRPr="001C1765">
        <w:rPr>
          <w:rFonts w:ascii="Arial Narrow" w:eastAsia="Times New Roman" w:hAnsi="Arial Narrow" w:cs="Arial"/>
          <w:color w:val="000000"/>
          <w:kern w:val="0"/>
          <w:lang w:val="es-ES" w:eastAsia="es-ES"/>
          <w14:ligatures w14:val="none"/>
        </w:rPr>
        <w:t/>
      </w:r>
      <w:r w:rsidR="00CA59A2" w:rsidRPr="001C1765">
        <w:rPr>
          <w:rFonts w:ascii="Arial Narrow" w:eastAsia="Times New Roman" w:hAnsi="Arial Narrow" w:cs="Arial"/>
          <w:color w:val="000000"/>
          <w:kern w:val="0"/>
          <w:lang w:val="es-ES" w:eastAsia="es-ES"/>
          <w14:ligatures w14:val="none"/>
        </w:rPr>
        <w:t xml:space="preserve"/>
      </w:r>
      <w:proofErr w:type="spellStart"/>
      <w:r w:rsidR="6A0B31E0" w:rsidRPr="001C1765">
        <w:rPr>
          <w:rFonts w:ascii="Arial Narrow" w:eastAsia="Times New Roman" w:hAnsi="Arial Narrow" w:cs="Arial"/>
          <w:color w:val="000000" w:themeColor="text1"/>
          <w:lang w:val="es-ES" w:eastAsia="es-ES"/>
        </w:rPr>
        <w:t/>
      </w:r>
      <w:proofErr w:type="spellEnd"/>
      <w:r w:rsidR="6A0B31E0" w:rsidRPr="001C1765">
        <w:rPr>
          <w:rFonts w:ascii="Arial Narrow" w:eastAsia="Times New Roman" w:hAnsi="Arial Narrow" w:cs="Arial"/>
          <w:color w:val="000000" w:themeColor="text1"/>
          <w:lang w:val="es-ES" w:eastAsia="es-ES"/>
        </w:rPr>
        <w:t xml:space="preserve"/>
      </w:r>
      <w:r w:rsidR="746F8A15" w:rsidRPr="001C1765">
        <w:rPr>
          <w:rFonts w:ascii="Arial Narrow" w:eastAsia="Times New Roman" w:hAnsi="Arial Narrow" w:cs="Arial"/>
          <w:color w:val="000000" w:themeColor="text1"/>
          <w:lang w:val="es-ES" w:eastAsia="es-ES"/>
        </w:rPr>
        <w:t/>
      </w:r>
      <w:proofErr w:type="spellStart"/>
      <w:r w:rsidR="746F8A15" w:rsidRPr="001C1765">
        <w:rPr>
          <w:rFonts w:ascii="Arial Narrow" w:eastAsia="Times New Roman" w:hAnsi="Arial Narrow" w:cs="Arial"/>
          <w:color w:val="000000" w:themeColor="text1"/>
          <w:lang w:val="es-ES" w:eastAsia="es-ES"/>
        </w:rPr>
        <w:t/>
      </w:r>
      <w:proofErr w:type="spellEnd"/>
      <w:r w:rsidR="746F8A15" w:rsidRPr="001C1765">
        <w:rPr>
          <w:rFonts w:ascii="Arial Narrow" w:eastAsia="Times New Roman" w:hAnsi="Arial Narrow" w:cs="Arial"/>
          <w:color w:val="000000" w:themeColor="text1"/>
          <w:lang w:val="es-ES" w:eastAsia="es-ES"/>
        </w:rPr>
        <w:t/>
      </w:r>
      <w:r w:rsidR="6A0B31E0" w:rsidRPr="001C1765">
        <w:rPr>
          <w:rFonts w:ascii="Arial Narrow" w:eastAsia="Times New Roman" w:hAnsi="Arial Narrow" w:cs="Arial"/>
          <w:color w:val="000000" w:themeColor="text1"/>
          <w:lang w:val="es-ES" w:eastAsia="es-ES"/>
        </w:rPr>
        <w:t xml:space="preserve"/>
      </w:r>
      <w:r w:rsidR="4DEAFD11" w:rsidRPr="001C1765">
        <w:rPr>
          <w:rFonts w:ascii="Arial Narrow" w:eastAsia="Times New Roman" w:hAnsi="Arial Narrow" w:cs="Arial"/>
          <w:color w:val="000000" w:themeColor="text1"/>
          <w:lang w:val="es-ES" w:eastAsia="es-ES"/>
        </w:rPr>
        <w:t/>
      </w:r>
      <w:proofErr w:type="spellStart"/>
      <w:r w:rsidR="4DEAFD11" w:rsidRPr="001C1765">
        <w:rPr>
          <w:rFonts w:ascii="Arial Narrow" w:eastAsia="Times New Roman" w:hAnsi="Arial Narrow" w:cs="Arial"/>
          <w:color w:val="000000" w:themeColor="text1"/>
          <w:lang w:val="es-ES" w:eastAsia="es-ES"/>
        </w:rPr>
        <w:t/>
      </w:r>
      <w:proofErr w:type="spellEnd"/>
      <w:r w:rsidR="4DEAFD11" w:rsidRPr="001C1765">
        <w:rPr>
          <w:rFonts w:ascii="Arial Narrow" w:eastAsia="Times New Roman" w:hAnsi="Arial Narrow" w:cs="Arial"/>
          <w:color w:val="000000" w:themeColor="text1"/>
          <w:lang w:val="es-ES" w:eastAsia="es-ES"/>
        </w:rPr>
        <w:t xml:space="preserve"/>
      </w:r>
      <w:r w:rsidR="6A0B31E0" w:rsidRPr="001C1765">
        <w:rPr>
          <w:rFonts w:ascii="Arial Narrow" w:eastAsia="Times New Roman" w:hAnsi="Arial Narrow" w:cs="Arial"/>
          <w:color w:val="000000" w:themeColor="text1"/>
          <w:lang w:val="es-ES" w:eastAsia="es-ES"/>
        </w:rPr>
        <w:t/>
      </w:r>
      <w:r w:rsidR="1EE151D1" w:rsidRPr="001C1765">
        <w:rPr>
          <w:rFonts w:ascii="Arial Narrow" w:eastAsia="Times New Roman" w:hAnsi="Arial Narrow" w:cs="Arial"/>
          <w:color w:val="000000" w:themeColor="text1"/>
          <w:lang w:val="es-ES" w:eastAsia="es-ES"/>
        </w:rPr>
        <w:t/>
      </w:r>
      <w:proofErr w:type="spellStart"/>
      <w:r w:rsidR="1EE151D1" w:rsidRPr="001C1765">
        <w:rPr>
          <w:rFonts w:ascii="Arial Narrow" w:eastAsia="Times New Roman" w:hAnsi="Arial Narrow" w:cs="Arial"/>
          <w:color w:val="000000" w:themeColor="text1"/>
          <w:lang w:val="es-ES" w:eastAsia="es-ES"/>
        </w:rPr>
        <w:t/>
      </w:r>
      <w:proofErr w:type="spellEnd"/>
      <w:r w:rsidR="1EE151D1" w:rsidRPr="001C1765">
        <w:rPr>
          <w:rFonts w:ascii="Arial Narrow" w:eastAsia="Times New Roman" w:hAnsi="Arial Narrow" w:cs="Arial"/>
          <w:color w:val="000000" w:themeColor="text1"/>
          <w:lang w:val="es-ES" w:eastAsia="es-ES"/>
        </w:rPr>
        <w:t xml:space="preserve"/>
      </w:r>
      <w:r w:rsidR="6A0B31E0" w:rsidRPr="001C1765">
        <w:rPr>
          <w:rFonts w:ascii="Arial Narrow" w:eastAsia="Times New Roman" w:hAnsi="Arial Narrow" w:cs="Arial"/>
          <w:color w:val="000000" w:themeColor="text1"/>
          <w:lang w:val="es-ES" w:eastAsia="es-ES"/>
        </w:rPr>
        <w:t/>
      </w:r>
      <w:r w:rsidR="00CA59A2" w:rsidRPr="001C1765">
        <w:rPr>
          <w:rFonts w:ascii="Arial Narrow" w:eastAsia="Times New Roman" w:hAnsi="Arial Narrow" w:cs="Arial"/>
          <w:color w:val="000000"/>
          <w:kern w:val="0"/>
          <w:lang w:val="es-ES" w:eastAsia="es-ES"/>
          <w14:ligatures w14:val="none"/>
        </w:rPr>
        <w:t xml:space="preserve"/>
      </w:r>
      <w:r w:rsidR="49624A5F" w:rsidRPr="001C1765">
        <w:rPr>
          <w:rFonts w:ascii="Arial Narrow" w:eastAsia="Times New Roman" w:hAnsi="Arial Narrow" w:cs="Arial"/>
          <w:color w:val="000000"/>
          <w:kern w:val="0"/>
          <w:lang w:val="es-ES" w:eastAsia="es-ES"/>
          <w14:ligatures w14:val="none"/>
        </w:rPr>
        <w:t xml:space="preserve"/>
      </w:r>
      <w:r w:rsidR="00CA59A2" w:rsidRPr="001C1765">
        <w:rPr>
          <w:rFonts w:ascii="Arial Narrow" w:eastAsia="Times New Roman" w:hAnsi="Arial Narrow" w:cs="Arial"/>
          <w:color w:val="000000"/>
          <w:kern w:val="0"/>
          <w:lang w:val="es-ES" w:eastAsia="es-ES"/>
          <w14:ligatures w14:val="none"/>
        </w:rPr>
        <w:t/>
      </w:r>
      <w:r w:rsidR="61E5FF4A" w:rsidRPr="001C1765">
        <w:rPr>
          <w:rFonts w:ascii="Arial Narrow" w:eastAsia="Times New Roman" w:hAnsi="Arial Narrow" w:cs="Arial"/>
          <w:color w:val="000000"/>
          <w:kern w:val="0"/>
          <w:lang w:val="es-ES" w:eastAsia="es-ES"/>
          <w14:ligatures w14:val="none"/>
        </w:rPr>
        <w:t xml:space="preserve"/>
      </w:r>
      <w:r w:rsidR="00CA59A2" w:rsidRPr="001C1765">
        <w:rPr>
          <w:rFonts w:ascii="Arial Narrow" w:eastAsia="Times New Roman" w:hAnsi="Arial Narrow" w:cs="Arial"/>
          <w:color w:val="000000"/>
          <w:kern w:val="0"/>
          <w:lang w:val="es-ES" w:eastAsia="es-ES"/>
          <w14:ligatures w14:val="none"/>
        </w:rPr>
        <w:t xml:space="preserve"/>
      </w:r>
    </w:p>
    <w:p w14:paraId="66005174" w14:textId="77777777" w:rsidR="00CA59A2" w:rsidRPr="001C1765"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72A0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72A0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72A03"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4A1E4ED1" w:rsidR="00121544" w:rsidRPr="00772A0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772A0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772A03">
        <w:rPr>
          <w:rStyle w:val="Refdenotaalpie"/>
          <w:rFonts w:ascii="Arial Narrow" w:eastAsia="Arial Narrow" w:hAnsi="Arial Narrow" w:cs="Arial Narrow"/>
          <w:kern w:val="0"/>
          <w:vertAlign w:val="superscript"/>
          <w14:ligatures w14:val="none"/>
        </w:rPr>
        <w:footnoteReference w:id="2"/>
      </w:r>
      <w:r w:rsidRPr="00772A03">
        <w:rPr>
          <w:rFonts w:ascii="Arial Narrow" w:eastAsia="Times New Roman" w:hAnsi="Arial Narrow" w:cs="Segoe UI"/>
          <w:color w:val="000000"/>
          <w:kern w:val="0"/>
          <w:lang w:eastAsia="es-PE"/>
          <w14:ligatures w14:val="none"/>
        </w:rPr>
        <w:t xml:space="preserve">, </w:t>
      </w:r>
      <w:r w:rsidR="00121544" w:rsidRPr="00772A03">
        <w:rPr>
          <w:rFonts w:ascii="Arial Narrow" w:eastAsia="Times New Roman" w:hAnsi="Arial Narrow" w:cs="Segoe UI"/>
          <w:color w:val="000000"/>
          <w:kern w:val="0"/>
          <w:lang w:eastAsia="es-PE"/>
          <w14:ligatures w14:val="none"/>
        </w:rPr>
        <w:t xml:space="preserve">considera </w:t>
      </w:r>
      <w:r w:rsidR="00121544" w:rsidRPr="00772A03">
        <w:rPr>
          <w:rFonts w:ascii="Arial Narrow" w:eastAsia="Arial Narrow" w:hAnsi="Arial Narrow" w:cs="Arial Narrow"/>
          <w:kern w:val="0"/>
          <w14:ligatures w14:val="none"/>
        </w:rPr>
        <w:t xml:space="preserve">que el hecho denunciado, </w:t>
      </w:r>
      <w:bookmarkStart w:id="5" w:name="_Hlk211591623"/>
      <w:r w:rsidR="00121544" w:rsidRPr="00772A03">
        <w:rPr>
          <w:rFonts w:ascii="Arial Narrow" w:eastAsia="Arial Narrow" w:hAnsi="Arial Narrow" w:cs="Arial Narrow"/>
          <w:kern w:val="0"/>
          <w14:ligatures w14:val="none"/>
        </w:rPr>
        <w:t xml:space="preserve">consistente en que </w:t>
      </w:r>
      <w:bookmarkStart w:id="6" w:name="_Hlk213160885"/>
      <w:bookmarkStart w:id="7" w:name="_Hlk213151898"/>
      <w:r w:rsidR="00772A03" w:rsidRPr="00772A03">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del Seguro Vehicular - Póliza </w:t>
      </w:r>
      <w:proofErr w:type="spellStart"/>
      <w:r w:rsidR="00772A03" w:rsidRPr="00772A03">
        <w:rPr>
          <w:rFonts w:ascii="Arial Narrow" w:eastAsia="Times New Roman" w:hAnsi="Arial Narrow" w:cs="Times New Roman"/>
          <w:kern w:val="0"/>
          <w:shd w:val="clear" w:color="auto" w:fill="FFFFFF"/>
          <w:lang w:eastAsia="es-PE"/>
          <w14:ligatures w14:val="none"/>
        </w:rPr>
        <w:t/>
      </w:r>
      <w:proofErr w:type="spellEnd"/>
      <w:r w:rsidR="00772A03" w:rsidRPr="00772A03">
        <w:rPr>
          <w:rFonts w:ascii="Arial Narrow" w:eastAsia="Times New Roman" w:hAnsi="Arial Narrow" w:cs="Times New Roman"/>
          <w:kern w:val="0"/>
          <w:shd w:val="clear" w:color="auto" w:fill="FFFFFF"/>
          <w:lang w:eastAsia="es-PE"/>
          <w14:ligatures w14:val="none"/>
        </w:rPr>
        <w:t xml:space="preserve"> </w:t>
      </w:r>
      <w:r w:rsidR="00772A03" w:rsidRPr="00772A03">
        <w:rPr>
          <w:rFonts w:ascii="Arial Narrow" w:eastAsia="Times New Roman" w:hAnsi="Arial Narrow" w:cs="Arial"/>
          <w:color w:val="000000" w:themeColor="text1"/>
          <w:lang w:eastAsia="es-ES"/>
        </w:rPr>
        <w:t xml:space="preserve">2101-1500343 </w:t>
      </w:r>
      <w:r w:rsidR="00772A03" w:rsidRPr="00772A03">
        <w:rPr>
          <w:rFonts w:ascii="Arial Narrow" w:eastAsia="Times New Roman" w:hAnsi="Arial Narrow" w:cs="Times New Roman"/>
          <w:kern w:val="0"/>
          <w:shd w:val="clear" w:color="auto" w:fill="FFFFFF"/>
          <w:lang w:eastAsia="es-PE"/>
          <w14:ligatures w14:val="none"/>
        </w:rPr>
        <w:t xml:space="preserve">por el siniestro del </w:t>
      </w:r>
      <w:r w:rsidR="00772A03" w:rsidRPr="00772A03">
        <w:rPr>
          <w:rFonts w:ascii="Arial Narrow" w:eastAsia="Arial Narrow" w:hAnsi="Arial Narrow" w:cs="Arial Narrow"/>
        </w:rPr>
        <w:t>19 de julio de 2025</w:t>
      </w:r>
      <w:r w:rsidR="00711750" w:rsidRPr="00772A0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72A03">
        <w:rPr>
          <w:rFonts w:ascii="Arial Narrow" w:eastAsia="Times New Roman" w:hAnsi="Arial Narrow" w:cs="Segoe UI"/>
          <w:color w:val="000000"/>
          <w:kern w:val="0"/>
          <w:lang w:eastAsia="es-PE"/>
          <w14:ligatures w14:val="none"/>
        </w:rPr>
        <w:t/>
      </w:r>
      <w:r w:rsidR="00711750" w:rsidRPr="00772A03">
        <w:rPr>
          <w:rFonts w:ascii="Arial Narrow" w:eastAsia="Arial Narrow" w:hAnsi="Arial Narrow" w:cs="Arial Narrow"/>
          <w:kern w:val="0"/>
          <w14:ligatures w14:val="none"/>
        </w:rPr>
        <w:t xml:space="preserve"> y 19</w:t>
      </w:r>
      <w:r w:rsidR="00711750" w:rsidRPr="00772A03">
        <w:rPr>
          <w:rFonts w:ascii="Arial Narrow" w:eastAsia="Times New Roman" w:hAnsi="Arial Narrow" w:cs="Segoe UI"/>
          <w:color w:val="000000"/>
          <w:kern w:val="0"/>
          <w:lang w:eastAsia="es-PE"/>
          <w14:ligatures w14:val="none"/>
        </w:rPr>
        <w:t/>
      </w:r>
      <w:r w:rsidR="00711750" w:rsidRPr="00772A03">
        <w:rPr>
          <w:rFonts w:ascii="Arial Narrow" w:eastAsia="Arial Narrow" w:hAnsi="Arial Narrow" w:cs="Arial Narrow"/>
          <w:kern w:val="0"/>
          <w14:ligatures w14:val="none"/>
        </w:rPr>
        <w:t xml:space="preserve"> del Código</w:t>
      </w:r>
      <w:bookmarkStart w:id="8" w:name="_Hlk213160896"/>
      <w:bookmarkEnd w:id="6"/>
      <w:r w:rsidR="00711750" w:rsidRPr="00772A03">
        <w:rPr>
          <w:rStyle w:val="Refdenotaalpie"/>
          <w:rFonts w:ascii="Arial Narrow" w:eastAsia="Arial Narrow" w:hAnsi="Arial Narrow" w:cs="Arial"/>
          <w:kern w:val="0"/>
          <w:vertAlign w:val="superscript"/>
          <w14:ligatures w14:val="none"/>
        </w:rPr>
        <w:footnoteReference w:id="3"/>
      </w:r>
      <w:bookmarkEnd w:id="8"/>
      <w:r w:rsidR="00711750" w:rsidRPr="00772A03">
        <w:rPr>
          <w:rFonts w:ascii="Arial Narrow" w:eastAsia="Arial Narrow" w:hAnsi="Arial Narrow" w:cs="Arial Narrow"/>
          <w:kern w:val="0"/>
          <w14:ligatures w14:val="none"/>
        </w:rPr>
        <w:t>.</w:t>
      </w:r>
      <w:bookmarkEnd w:id="7"/>
    </w:p>
    <w:p w14:paraId="4266B1E3" w14:textId="77777777" w:rsidR="00121544" w:rsidRPr="00861F06" w:rsidRDefault="00121544" w:rsidP="00327F5B">
      <w:pPr>
        <w:spacing w:after="0" w:line="240" w:lineRule="auto"/>
        <w:jc w:val="both"/>
        <w:rPr>
          <w:rFonts w:ascii="Arial Narrow" w:eastAsia="Arial Narrow" w:hAnsi="Arial Narrow" w:cs="Arial Narrow"/>
          <w:kern w:val="0"/>
          <w14:ligatures w14:val="none"/>
        </w:rPr>
      </w:pPr>
      <w:bookmarkStart w:id="9" w:name="_Hlk212534267"/>
      <w:bookmarkEnd w:id="1"/>
    </w:p>
    <w:p w14:paraId="78C31712" w14:textId="0BEF42BB" w:rsidR="00121544" w:rsidRPr="00861F06"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r w:rsidRPr="00861F06">
        <w:rPr>
          <w:rFonts w:ascii="Arial Narrow" w:eastAsia="Times New Roman" w:hAnsi="Arial Narrow" w:cs="Arial"/>
          <w:color w:val="000000"/>
          <w:kern w:val="0"/>
          <w:lang w:eastAsia="es-PE"/>
          <w14:ligatures w14:val="none"/>
        </w:rPr>
        <w:t xml:space="preserve">Además, </w:t>
      </w:r>
      <w:bookmarkStart w:id="11" w:name="_Hlk212623477"/>
      <w:r w:rsidRPr="00861F06">
        <w:rPr>
          <w:rFonts w:ascii="Arial Narrow" w:eastAsia="Times New Roman" w:hAnsi="Arial Narrow" w:cs="Arial"/>
          <w:color w:val="000000"/>
          <w:kern w:val="0"/>
          <w:lang w:eastAsia="es-PE"/>
          <w14:ligatures w14:val="none"/>
        </w:rPr>
        <w:t xml:space="preserve">la Secretaría Técnica, en ejercicio de sus facultades, considera </w:t>
      </w:r>
      <w:r w:rsidRPr="00861F06">
        <w:rPr>
          <w:rFonts w:ascii="Arial Narrow" w:eastAsia="Arial Narrow" w:hAnsi="Arial Narrow" w:cs="Arial"/>
          <w:kern w:val="0"/>
          <w14:ligatures w14:val="none"/>
        </w:rPr>
        <w:t xml:space="preserve">que el hecho denunciado, consistente en que </w:t>
      </w:r>
      <w:r w:rsidR="00861F06" w:rsidRPr="00861F06">
        <w:rPr>
          <w:rFonts w:ascii="Arial Narrow" w:eastAsia="Arial Narrow" w:hAnsi="Arial Narrow" w:cs="Arial Narrow"/>
          <w:kern w:val="0"/>
          <w14:ligatures w14:val="none"/>
        </w:rPr>
        <w:t xml:space="preserve">la compañía aseguradora </w:t>
      </w:r>
      <w:r w:rsidR="00861F06" w:rsidRPr="00861F06">
        <w:rPr>
          <w:rFonts w:ascii="Arial Narrow" w:eastAsia="Arial Narrow" w:hAnsi="Arial Narrow" w:cs="Arial Narrow"/>
        </w:rPr>
        <w:t xml:space="preserve">no habría cumplido con informar de manera cierta, oportuna y verificable al denunciante sobre la suspensión del Seguro Vehicular – Póliza </w:t>
      </w:r>
      <w:proofErr w:type="spellStart"/>
      <w:r w:rsidR="00861F06" w:rsidRPr="00861F06">
        <w:rPr>
          <w:rFonts w:ascii="Arial Narrow" w:eastAsia="Arial Narrow" w:hAnsi="Arial Narrow" w:cs="Arial Narrow"/>
        </w:rPr>
        <w:t/>
      </w:r>
      <w:proofErr w:type="spellEnd"/>
      <w:r w:rsidR="00861F06" w:rsidRPr="00861F06">
        <w:rPr>
          <w:rFonts w:ascii="Arial Narrow" w:eastAsia="Arial Narrow" w:hAnsi="Arial Narrow" w:cs="Arial Narrow"/>
        </w:rPr>
        <w:t xml:space="preserve"> 2101-1500343 por falta de pago de la prima</w:t>
      </w:r>
      <w:r w:rsidRPr="00861F06">
        <w:rPr>
          <w:rFonts w:ascii="Arial Narrow" w:eastAsia="Arial Narrow" w:hAnsi="Arial Narrow" w:cs="Arial"/>
          <w:bCs/>
          <w:color w:val="000000"/>
          <w:kern w:val="0"/>
          <w:lang w:eastAsia="es-PE"/>
          <w14:ligatures w14:val="none"/>
        </w:rPr>
        <w:t xml:space="preserve">. </w:t>
      </w:r>
      <w:bookmarkStart w:id="12" w:name="_Hlk212737581"/>
      <w:bookmarkStart w:id="13" w:name="_Hlk212035520"/>
      <w:r w:rsidRPr="00861F06">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4" w:name="_Hlk195611851"/>
      <w:r w:rsidRPr="00861F06">
        <w:rPr>
          <w:rFonts w:ascii="Arial Narrow" w:eastAsia="Arial Narrow" w:hAnsi="Arial Narrow" w:cs="Arial"/>
          <w:bCs/>
          <w:color w:val="000000"/>
          <w:kern w:val="0"/>
          <w:lang w:eastAsia="es-PE"/>
          <w14:ligatures w14:val="none"/>
        </w:rPr>
        <w:t xml:space="preserve">artículo 1, numeral 1, literal b) </w:t>
      </w:r>
      <w:bookmarkEnd w:id="14"/>
      <w:r w:rsidRPr="00861F06">
        <w:rPr>
          <w:rFonts w:ascii="Arial Narrow" w:eastAsia="Arial Narrow" w:hAnsi="Arial Narrow" w:cs="Arial"/>
          <w:bCs/>
          <w:color w:val="000000"/>
          <w:kern w:val="0"/>
          <w:lang w:eastAsia="es-PE"/>
          <w14:ligatures w14:val="none"/>
        </w:rPr>
        <w:t>y al artículo 2 del Código</w:t>
      </w:r>
      <w:bookmarkStart w:id="15" w:name="_Hlk212737551"/>
      <w:bookmarkEnd w:id="12"/>
      <w:r w:rsidRPr="00861F06">
        <w:rPr>
          <w:rStyle w:val="Refdenotaalpie"/>
          <w:rFonts w:ascii="Arial Narrow" w:eastAsia="Arial Narrow" w:hAnsi="Arial Narrow" w:cs="Arial"/>
          <w:bCs/>
          <w:color w:val="000000"/>
          <w:kern w:val="0"/>
          <w:vertAlign w:val="superscript"/>
          <w:lang w:eastAsia="es-PE"/>
          <w14:ligatures w14:val="none"/>
        </w:rPr>
        <w:footnoteReference w:id="4"/>
      </w:r>
      <w:bookmarkEnd w:id="15"/>
      <w:r w:rsidRPr="00861F06">
        <w:rPr>
          <w:rFonts w:ascii="Arial Narrow" w:eastAsia="Arial Narrow" w:hAnsi="Arial Narrow" w:cs="Arial"/>
          <w:bCs/>
          <w:color w:val="000000"/>
          <w:kern w:val="0"/>
          <w:lang w:eastAsia="es-PE"/>
          <w14:ligatures w14:val="none"/>
        </w:rPr>
        <w:t xml:space="preserve">. </w:t>
      </w:r>
      <w:bookmarkEnd w:id="11"/>
      <w:bookmarkEnd w:id="13"/>
    </w:p>
    <w:bookmarkEnd w:id="9"/>
    <w:bookmarkEnd w:id="10"/>
    <w:p w14:paraId="7A2CF596" w14:textId="77777777" w:rsidR="00F71384" w:rsidRPr="00861F06" w:rsidRDefault="00F71384" w:rsidP="00327F5B">
      <w:pPr>
        <w:pStyle w:val="Prrafodelista"/>
        <w:spacing w:line="240" w:lineRule="auto"/>
        <w:rPr>
          <w:rFonts w:ascii="Arial Narrow" w:eastAsia="Arial Narrow" w:hAnsi="Arial Narrow" w:cs="Arial Narrow"/>
          <w:kern w:val="0"/>
          <w14:ligatures w14:val="none"/>
        </w:rPr>
      </w:pPr>
    </w:p>
    <w:p w14:paraId="07559B21" w14:textId="0FAA8507" w:rsidR="00F71384" w:rsidRPr="00861F06"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6" w:name="_Hlk214559009"/>
      <w:r w:rsidRPr="00861F06">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861F06" w:rsidRPr="00861F06">
        <w:rPr>
          <w:rFonts w:ascii="Arial Narrow" w:eastAsia="Arial Narrow" w:hAnsi="Arial Narrow" w:cs="Arial Narrow"/>
          <w:kern w:val="0"/>
          <w14:ligatures w14:val="none"/>
        </w:rPr>
        <w:t xml:space="preserve">la compañía aseguradora habría brindado una respuesta inadecuada al reclamo presentado por el denunciante el </w:t>
      </w:r>
      <w:r w:rsidR="00861F06" w:rsidRPr="00861F06">
        <w:rPr>
          <w:rFonts w:ascii="Arial Narrow" w:eastAsia="Arial Narrow" w:hAnsi="Arial Narrow" w:cs="Arial Narrow"/>
        </w:rPr>
        <w:t>11 de agosto de 2025</w:t>
      </w:r>
      <w:r w:rsidRPr="00861F06">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861F06">
        <w:rPr>
          <w:rStyle w:val="Refdenotaalpie"/>
          <w:rFonts w:ascii="Arial Narrow" w:eastAsia="Arial Narrow" w:hAnsi="Arial Narrow" w:cs="Arial"/>
          <w:bCs/>
          <w:color w:val="000000"/>
          <w:kern w:val="0"/>
          <w:vertAlign w:val="superscript"/>
          <w:lang w:eastAsia="es-PE"/>
          <w14:ligatures w14:val="none"/>
        </w:rPr>
        <w:footnoteReference w:id="5"/>
      </w:r>
      <w:r w:rsidRPr="00861F06">
        <w:rPr>
          <w:rFonts w:ascii="Arial Narrow" w:eastAsia="Arial Narrow" w:hAnsi="Arial Narrow" w:cs="Arial"/>
          <w:bCs/>
          <w:color w:val="000000"/>
          <w:kern w:val="0"/>
          <w:lang w:eastAsia="es-PE"/>
          <w14:ligatures w14:val="none"/>
        </w:rPr>
        <w:t>.</w:t>
      </w:r>
    </w:p>
    <w:bookmarkEnd w:id="5"/>
    <w:bookmarkEnd w:id="16"/>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744EFB9"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w:t>
      </w:r>
      <w:r w:rsidRPr="006A6FEC">
        <w:rPr>
          <w:rFonts w:ascii="Arial Narrow" w:eastAsia="Times New Roman" w:hAnsi="Arial Narrow" w:cs="Arial"/>
          <w:color w:val="000000"/>
          <w:kern w:val="0"/>
          <w:lang w:val="es-ES" w:eastAsia="es-ES"/>
          <w14:ligatures w14:val="none"/>
        </w:rPr>
        <w:t xml:space="preserve">, conviene requerir </w:t>
      </w:r>
      <w:r w:rsidR="006A6FEC" w:rsidRPr="006A6FEC">
        <w:rPr>
          <w:rFonts w:ascii="Arial Narrow" w:eastAsia="Times New Roman" w:hAnsi="Arial Narrow" w:cs="Arial"/>
          <w:color w:val="000000"/>
          <w:kern w:val="0"/>
          <w:lang w:val="es-ES" w:eastAsia="es-ES"/>
          <w14:ligatures w14:val="none"/>
        </w:rPr>
        <w:t>a la compañía aseguradora</w:t>
      </w:r>
      <w:r w:rsidRPr="006A6FEC">
        <w:rPr>
          <w:rFonts w:ascii="Arial Narrow" w:eastAsia="Times New Roman" w:hAnsi="Arial Narrow" w:cs="Arial"/>
          <w:color w:val="000000"/>
          <w:kern w:val="0"/>
          <w:lang w:val="es-ES" w:eastAsia="es-ES"/>
          <w14:ligatures w14:val="none"/>
        </w:rPr>
        <w:t xml:space="preserve"> que, en un plazo no mayor de cinco (5) días</w:t>
      </w:r>
      <w:r w:rsidRPr="0026598E">
        <w:rPr>
          <w:rFonts w:ascii="Arial Narrow" w:eastAsia="Times New Roman" w:hAnsi="Arial Narrow" w:cs="Arial"/>
          <w:color w:val="000000"/>
          <w:kern w:val="0"/>
          <w:lang w:val="es-ES" w:eastAsia="es-ES"/>
          <w14:ligatures w14:val="none"/>
        </w:rPr>
        <w:t xml:space="preserve"> hábiles contado a partir del día siguiente de la notificación de la presente resolución, cumpla con lo siguiente: </w:t>
      </w:r>
      <w:r w:rsidRPr="4F61A012">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Pr="4F61A012">
        <w:rPr>
          <w:rFonts w:ascii="Arial Narrow" w:eastAsia="Times New Roman" w:hAnsi="Arial Narrow" w:cs="Arial"/>
          <w:color w:val="000000"/>
          <w:kern w:val="0"/>
          <w:lang w:val="es-ES" w:eastAsia="es-ES"/>
          <w14:ligatures w14:val="none"/>
        </w:rPr>
        <w:t/>
      </w:r>
      <w:proofErr w:type="spellEnd"/>
      <w:r w:rsidRPr="4F61A012">
        <w:rPr>
          <w:rFonts w:ascii="Arial Narrow" w:eastAsia="Times New Roman" w:hAnsi="Arial Narrow" w:cs="Arial"/>
          <w:color w:val="000000"/>
          <w:kern w:val="0"/>
          <w:lang w:val="es-ES" w:eastAsia="es-ES"/>
          <w14:ligatures w14:val="none"/>
        </w:rPr>
        <w:t xml:space="preserve"> </w:t>
      </w:r>
      <w:r w:rsidR="58D99B88" w:rsidRPr="4F61A012">
        <w:rPr>
          <w:rFonts w:ascii="Arial Narrow" w:eastAsia="Times New Roman" w:hAnsi="Arial Narrow" w:cs="Arial"/>
          <w:color w:val="000000" w:themeColor="text1"/>
          <w:lang w:val="es-ES" w:eastAsia="es-ES"/>
        </w:rPr>
        <w:t xml:space="preserve">2101-1500343 </w:t>
      </w:r>
      <w:r w:rsidRPr="4F61A012">
        <w:rPr>
          <w:rFonts w:ascii="Arial Narrow" w:eastAsia="Times New Roman" w:hAnsi="Arial Narrow" w:cs="Arial"/>
          <w:color w:val="000000"/>
          <w:kern w:val="0"/>
          <w:lang w:val="es-ES" w:eastAsia="es-ES"/>
          <w14:ligatures w14:val="none"/>
        </w:rPr>
        <w:t xml:space="preserve">del Seguro Vehicular, </w:t>
      </w:r>
      <w:bookmarkStart w:id="17" w:name="_Hlk211877008"/>
      <w:r w:rsidRPr="4F61A012">
        <w:rPr>
          <w:rFonts w:ascii="Arial Narrow" w:eastAsia="Times New Roman" w:hAnsi="Arial Narrow" w:cs="Arial"/>
          <w:color w:val="000000"/>
          <w:kern w:val="0"/>
          <w:lang w:val="es-ES" w:eastAsia="es-ES"/>
          <w14:ligatures w14:val="none"/>
        </w:rPr>
        <w:t>así como el cargo de remisión de la póliza</w:t>
      </w:r>
      <w:bookmarkEnd w:id="17"/>
      <w:r w:rsidRPr="4F61A012">
        <w:rPr>
          <w:rFonts w:ascii="Arial Narrow" w:eastAsia="Times New Roman" w:hAnsi="Arial Narrow" w:cs="Arial"/>
          <w:color w:val="000000"/>
          <w:kern w:val="0"/>
          <w:lang w:val="es-ES" w:eastAsia="es-ES"/>
          <w14:ligatures w14:val="none"/>
        </w:rPr>
        <w:t>; (</w:t>
      </w:r>
      <w:proofErr w:type="spellStart"/>
      <w:r w:rsidRPr="4F61A012">
        <w:rPr>
          <w:rFonts w:ascii="Arial Narrow" w:eastAsia="Times New Roman" w:hAnsi="Arial Narrow" w:cs="Arial"/>
          <w:color w:val="000000"/>
          <w:kern w:val="0"/>
          <w:lang w:val="es-ES" w:eastAsia="es-ES"/>
          <w14:ligatures w14:val="none"/>
        </w:rPr>
        <w:t>ii</w:t>
      </w:r>
      <w:proofErr w:type="spellEnd"/>
      <w:r w:rsidRPr="4F61A012">
        <w:rPr>
          <w:rFonts w:ascii="Arial Narrow" w:eastAsia="Times New Roman" w:hAnsi="Arial Narrow" w:cs="Arial"/>
          <w:color w:val="000000"/>
          <w:kern w:val="0"/>
          <w:lang w:val="es-ES" w:eastAsia="es-ES"/>
          <w14:ligatures w14:val="none"/>
        </w:rPr>
        <w:t xml:space="preserve">) presentar los medios probatorios que acrediten </w:t>
      </w:r>
      <w:r w:rsidR="7E73B070" w:rsidRPr="4F61A012">
        <w:rPr>
          <w:rFonts w:ascii="Arial Narrow" w:eastAsia="Times New Roman" w:hAnsi="Arial Narrow" w:cs="Arial"/>
          <w:color w:val="000000"/>
          <w:kern w:val="0"/>
          <w:lang w:val="es-ES" w:eastAsia="es-ES"/>
          <w14:ligatures w14:val="none"/>
        </w:rPr>
        <w:t>que la negativa de otorgamiento de cobertura fue justificada</w:t>
      </w:r>
      <w:r w:rsidRPr="4F61A012">
        <w:rPr>
          <w:rFonts w:ascii="Arial Narrow" w:eastAsia="Times New Roman" w:hAnsi="Arial Narrow" w:cs="Arial"/>
          <w:color w:val="000000"/>
          <w:kern w:val="0"/>
          <w:lang w:val="es-ES" w:eastAsia="es-ES"/>
          <w14:ligatures w14:val="none"/>
        </w:rPr>
        <w:t>; y, (</w:t>
      </w:r>
      <w:proofErr w:type="spellStart"/>
      <w:r w:rsidRPr="4F61A012">
        <w:rPr>
          <w:rFonts w:ascii="Arial Narrow" w:eastAsia="Times New Roman" w:hAnsi="Arial Narrow" w:cs="Arial"/>
          <w:color w:val="000000"/>
          <w:kern w:val="0"/>
          <w:lang w:val="es-ES" w:eastAsia="es-ES"/>
          <w14:ligatures w14:val="none"/>
        </w:rPr>
        <w:t>iii</w:t>
      </w:r>
      <w:proofErr w:type="spellEnd"/>
      <w:r w:rsidRPr="4F61A012">
        <w:rPr>
          <w:rFonts w:ascii="Arial Narrow" w:eastAsia="Times New Roman" w:hAnsi="Arial Narrow" w:cs="Arial"/>
          <w:color w:val="000000"/>
          <w:kern w:val="0"/>
          <w:lang w:val="es-ES" w:eastAsia="es-ES"/>
          <w14:ligatures w14:val="none"/>
        </w:rPr>
        <w:t xml:space="preserve">) presentar todas las comunicaciones cursadas </w:t>
      </w:r>
      <w:r w:rsidR="00A87B9B" w:rsidRPr="00A87B9B">
        <w:rPr>
          <w:rFonts w:ascii="Arial Narrow" w:eastAsia="Times New Roman" w:hAnsi="Arial Narrow" w:cs="Arial"/>
          <w:color w:val="000000"/>
          <w:kern w:val="0"/>
          <w:lang w:val="es-ES" w:eastAsia="es-ES"/>
          <w14:ligatures w14:val="none"/>
        </w:rPr>
        <w:t>con la parte denunciante</w:t>
      </w:r>
      <w:r w:rsidR="00A87B9B" w:rsidRPr="4F61A012">
        <w:rPr>
          <w:rFonts w:ascii="Arial Narrow" w:eastAsia="Times New Roman" w:hAnsi="Arial Narrow" w:cs="Arial"/>
          <w:color w:val="000000"/>
          <w:kern w:val="0"/>
          <w:lang w:val="es-ES" w:eastAsia="es-ES"/>
          <w14:ligatures w14:val="none"/>
        </w:rPr>
        <w:t xml:space="preserve"> </w:t>
      </w:r>
      <w:r w:rsidRPr="4F61A012">
        <w:rPr>
          <w:rFonts w:ascii="Arial Narrow" w:eastAsia="Times New Roman" w:hAnsi="Arial Narrow" w:cs="Arial"/>
          <w:color w:val="000000"/>
          <w:kern w:val="0"/>
          <w:lang w:val="es-ES" w:eastAsia="es-ES"/>
          <w14:ligatures w14:val="none"/>
        </w:rPr>
        <w:t>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0EB7A73B" w:rsidR="00121544" w:rsidRPr="007B7877"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18 de octubre de 2025, complementada mediante el escrito del 20 de octubre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0E72CE" w:rsidRPr="000E72CE">
        <w:rPr>
          <w:rFonts w:ascii="Arial Narrow" w:eastAsia="Times New Roman" w:hAnsi="Arial Narrow" w:cs="Times New Roman"/>
          <w:color w:val="000000"/>
          <w:kern w:val="0"/>
          <w:shd w:val="clear" w:color="auto" w:fill="FFFFFF"/>
          <w:lang w:eastAsia="es-PE"/>
          <w14:ligatures w14:val="none"/>
        </w:rPr>
        <w:t xml:space="preserve"/>
      </w:r>
      <w:r w:rsidR="000E72CE" w:rsidRPr="00861F06">
        <w:rPr>
          <w:rFonts w:ascii="Arial Narrow" w:eastAsia="Times New Roman" w:hAnsi="Arial Narrow" w:cs="Times New Roman"/>
          <w:color w:val="000000"/>
          <w:kern w:val="0"/>
          <w:shd w:val="clear" w:color="auto" w:fill="FFFFFF"/>
          <w:lang w:eastAsia="es-PE"/>
          <w14:ligatures w14:val="none"/>
        </w:rPr>
        <w:t xml:space="preserve"/>
      </w:r>
      <w:r w:rsidRPr="00861F06">
        <w:rPr>
          <w:rFonts w:ascii="Arial Narrow" w:eastAsia="Times New Roman" w:hAnsi="Arial Narrow" w:cs="Times New Roman"/>
          <w:color w:val="000000"/>
          <w:kern w:val="0"/>
          <w:shd w:val="clear" w:color="auto" w:fill="FFFFFF"/>
          <w:lang w:eastAsia="es-PE"/>
          <w14:ligatures w14:val="none"/>
        </w:rPr>
        <w:t xml:space="preserve"/>
      </w:r>
      <w:r w:rsidR="006A6FEC" w:rsidRPr="00861F06">
        <w:rPr>
          <w:rFonts w:ascii="Arial Narrow" w:hAnsi="Arial Narrow" w:cs="Arial"/>
          <w:bCs/>
          <w:spacing w:val="-3"/>
          <w:kern w:val="0"/>
          <w14:ligatures w14:val="none"/>
        </w:rPr>
        <w:t xml:space="preserve"/>
      </w:r>
      <w:r w:rsidR="006A6FEC" w:rsidRPr="00861F06">
        <w:rPr>
          <w:rFonts w:ascii="Arial Narrow" w:eastAsia="Times New Roman" w:hAnsi="Arial Narrow" w:cs="Times New Roman"/>
          <w:color w:val="000000"/>
          <w:kern w:val="0"/>
          <w:shd w:val="clear" w:color="auto" w:fill="FFFFFF"/>
          <w:lang w:eastAsia="es-PE"/>
          <w14:ligatures w14:val="none"/>
        </w:rPr>
        <w:t xml:space="preserve"/>
      </w:r>
      <w:r w:rsidRPr="00861F06">
        <w:rPr>
          <w:rFonts w:ascii="Arial Narrow" w:eastAsia="Times New Roman" w:hAnsi="Arial Narrow" w:cs="Times New Roman"/>
          <w:color w:val="000000"/>
          <w:kern w:val="0"/>
          <w:shd w:val="clear" w:color="auto" w:fill="FFFFFF"/>
          <w:lang w:eastAsia="es-PE"/>
          <w14:ligatures w14:val="none"/>
        </w:rPr>
        <w:t xml:space="preserve"/>
      </w:r>
      <w:r w:rsidR="000E72CE" w:rsidRPr="00861F06">
        <w:rPr>
          <w:rFonts w:ascii="Arial Narrow" w:eastAsia="Times New Roman" w:hAnsi="Arial Narrow" w:cs="Times New Roman"/>
          <w:color w:val="000000"/>
          <w:kern w:val="0"/>
          <w:shd w:val="clear" w:color="auto" w:fill="FFFFFF"/>
          <w:lang w:eastAsia="es-PE"/>
          <w14:ligatures w14:val="none"/>
        </w:rPr>
        <w:t xml:space="preserve"/>
      </w:r>
      <w:r w:rsidR="000E72CE" w:rsidRPr="007B7877">
        <w:rPr>
          <w:rFonts w:ascii="Arial Narrow" w:eastAsia="Times New Roman" w:hAnsi="Arial Narrow" w:cs="Times New Roman"/>
          <w:color w:val="000000"/>
          <w:kern w:val="0"/>
          <w:shd w:val="clear" w:color="auto" w:fill="FFFFFF"/>
          <w:lang w:eastAsia="es-PE"/>
          <w14:ligatures w14:val="none"/>
        </w:rPr>
        <w:t/>
      </w:r>
      <w:r w:rsidRPr="007B7877">
        <w:rPr>
          <w:rFonts w:ascii="Arial Narrow" w:eastAsia="Times New Roman" w:hAnsi="Arial Narrow" w:cs="Times New Roman"/>
          <w:color w:val="000000"/>
          <w:kern w:val="0"/>
          <w:shd w:val="clear" w:color="auto" w:fill="FFFFFF"/>
          <w:lang w:eastAsia="es-PE"/>
          <w14:ligatures w14:val="none"/>
        </w:rPr>
        <w:t xml:space="preserve"/>
      </w:r>
      <w:r w:rsidR="00121544" w:rsidRPr="007B7877">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7B7877" w:rsidRDefault="00121544" w:rsidP="00327F5B">
      <w:pPr>
        <w:spacing w:after="0" w:line="240" w:lineRule="auto"/>
        <w:jc w:val="both"/>
        <w:rPr>
          <w:rFonts w:ascii="Arial Narrow" w:eastAsia="Calibri" w:hAnsi="Arial Narrow" w:cs="Arial Narrow"/>
          <w:color w:val="000000"/>
          <w:kern w:val="0"/>
          <w:lang w:eastAsia="es-PE"/>
          <w14:ligatures w14:val="none"/>
        </w:rPr>
      </w:pPr>
    </w:p>
    <w:p w14:paraId="163CBB5D" w14:textId="2B096317" w:rsidR="00121544" w:rsidRPr="007B7877"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B7877">
        <w:rPr>
          <w:rFonts w:ascii="Arial Narrow" w:eastAsia="Calibri" w:hAnsi="Arial Narrow" w:cs="Arial Narrow"/>
          <w:color w:val="000000"/>
          <w:kern w:val="0"/>
          <w:lang w:eastAsia="es-PE"/>
          <w14:ligatures w14:val="none"/>
        </w:rPr>
        <w:t>Presunta</w:t>
      </w:r>
      <w:r w:rsidRPr="007B7877">
        <w:rPr>
          <w:rFonts w:ascii="Arial Narrow" w:eastAsia="Times New Roman" w:hAnsi="Arial Narrow" w:cs="Times New Roman"/>
          <w:kern w:val="0"/>
          <w:shd w:val="clear" w:color="auto" w:fill="FFFFFF"/>
          <w:lang w:eastAsia="es-PE"/>
          <w14:ligatures w14:val="none"/>
        </w:rPr>
        <w:t xml:space="preserve"> infracción a los artículos 18 y 19</w:t>
      </w:r>
      <w:r w:rsidRPr="007B7877">
        <w:rPr>
          <w:rFonts w:ascii="Arial Narrow" w:eastAsia="Calibri" w:hAnsi="Arial Narrow" w:cs="Arial Narrow"/>
          <w:kern w:val="0"/>
          <w:lang w:eastAsia="es-PE"/>
          <w14:ligatures w14:val="none"/>
        </w:rPr>
        <w:t xml:space="preserve"> de </w:t>
      </w:r>
      <w:r w:rsidRPr="007B7877">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7B7877">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del Seguro Vehicular - Póliza </w:t>
      </w:r>
      <w:proofErr w:type="spellStart"/>
      <w:r w:rsidR="00FB44B8" w:rsidRPr="007B7877">
        <w:rPr>
          <w:rFonts w:ascii="Arial Narrow" w:eastAsia="Times New Roman" w:hAnsi="Arial Narrow" w:cs="Times New Roman"/>
          <w:kern w:val="0"/>
          <w:shd w:val="clear" w:color="auto" w:fill="FFFFFF"/>
          <w:lang w:eastAsia="es-PE"/>
          <w14:ligatures w14:val="none"/>
        </w:rPr>
        <w:t/>
      </w:r>
      <w:proofErr w:type="spellEnd"/>
      <w:r w:rsidR="00FB44B8" w:rsidRPr="007B7877">
        <w:rPr>
          <w:rFonts w:ascii="Arial Narrow" w:eastAsia="Times New Roman" w:hAnsi="Arial Narrow" w:cs="Times New Roman"/>
          <w:kern w:val="0"/>
          <w:shd w:val="clear" w:color="auto" w:fill="FFFFFF"/>
          <w:lang w:eastAsia="es-PE"/>
          <w14:ligatures w14:val="none"/>
        </w:rPr>
        <w:t xml:space="preserve"> </w:t>
      </w:r>
      <w:r w:rsidR="009350C0" w:rsidRPr="007B7877">
        <w:rPr>
          <w:rFonts w:ascii="Arial Narrow" w:eastAsia="Times New Roman" w:hAnsi="Arial Narrow" w:cs="Arial"/>
          <w:color w:val="000000" w:themeColor="text1"/>
          <w:lang w:eastAsia="es-ES"/>
        </w:rPr>
        <w:t xml:space="preserve">2101-1500343 </w:t>
      </w:r>
      <w:r w:rsidR="00FB44B8" w:rsidRPr="007B7877">
        <w:rPr>
          <w:rFonts w:ascii="Arial Narrow" w:eastAsia="Times New Roman" w:hAnsi="Arial Narrow" w:cs="Times New Roman"/>
          <w:kern w:val="0"/>
          <w:shd w:val="clear" w:color="auto" w:fill="FFFFFF"/>
          <w:lang w:eastAsia="es-PE"/>
          <w14:ligatures w14:val="none"/>
        </w:rPr>
        <w:t xml:space="preserve">por el siniestro del </w:t>
      </w:r>
      <w:r w:rsidR="009350C0" w:rsidRPr="007B7877">
        <w:rPr>
          <w:rFonts w:ascii="Arial Narrow" w:eastAsia="Arial Narrow" w:hAnsi="Arial Narrow" w:cs="Arial Narrow"/>
        </w:rPr>
        <w:t>19 de julio de 2025</w:t>
      </w:r>
      <w:r w:rsidR="00121544" w:rsidRPr="007B7877">
        <w:rPr>
          <w:rFonts w:ascii="Arial Narrow" w:eastAsia="Arial Narrow" w:hAnsi="Arial Narrow" w:cs="Arial Narrow"/>
          <w:kern w:val="0"/>
          <w14:ligatures w14:val="none"/>
        </w:rPr>
        <w:t>.</w:t>
      </w:r>
    </w:p>
    <w:p w14:paraId="39BF39FC" w14:textId="77777777" w:rsidR="00121544" w:rsidRPr="00861F06" w:rsidRDefault="00121544" w:rsidP="00327F5B">
      <w:pPr>
        <w:spacing w:after="0" w:line="240" w:lineRule="auto"/>
        <w:jc w:val="both"/>
        <w:rPr>
          <w:rFonts w:ascii="Arial Narrow" w:eastAsia="Calibri" w:hAnsi="Arial Narrow" w:cs="Arial Narrow"/>
          <w:kern w:val="0"/>
          <w:lang w:eastAsia="es-PE"/>
          <w14:ligatures w14:val="none"/>
        </w:rPr>
      </w:pPr>
    </w:p>
    <w:p w14:paraId="7820524F" w14:textId="489820A2" w:rsidR="00121544" w:rsidRPr="00861F06"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8" w:name="_Hlk212534295"/>
      <w:r w:rsidRPr="00861F06">
        <w:rPr>
          <w:rFonts w:ascii="Arial Narrow" w:eastAsia="Arial Narrow" w:hAnsi="Arial Narrow" w:cs="Arial Narrow"/>
          <w:kern w:val="0"/>
          <w14:ligatures w14:val="none"/>
        </w:rPr>
        <w:t>Presunta infracción al artículo 1, numeral 1, literal b) y al artículo 2 de la Ley 29571, Código de Protección y Defensa del Consumidor</w:t>
      </w:r>
      <w:bookmarkEnd w:id="18"/>
      <w:r w:rsidRPr="00861F06">
        <w:rPr>
          <w:rFonts w:ascii="Arial Narrow" w:eastAsia="Arial Narrow" w:hAnsi="Arial Narrow" w:cs="Arial Narrow"/>
          <w:kern w:val="0"/>
          <w14:ligatures w14:val="none"/>
        </w:rPr>
        <w:t xml:space="preserve">, </w:t>
      </w:r>
      <w:r w:rsidRPr="00861F06">
        <w:rPr>
          <w:rFonts w:ascii="Arial Narrow" w:eastAsia="Times New Roman" w:hAnsi="Arial Narrow" w:cs="Times New Roman"/>
          <w:kern w:val="0"/>
          <w:shd w:val="clear" w:color="auto" w:fill="FFFFFF"/>
          <w:lang w:eastAsia="es-PE"/>
          <w14:ligatures w14:val="none"/>
        </w:rPr>
        <w:t xml:space="preserve">en tanto </w:t>
      </w:r>
      <w:r w:rsidR="0047226B" w:rsidRPr="00861F06">
        <w:rPr>
          <w:rFonts w:ascii="Arial Narrow" w:eastAsia="Arial Narrow" w:hAnsi="Arial Narrow" w:cs="Arial Narrow"/>
          <w:kern w:val="0"/>
          <w14:ligatures w14:val="none"/>
        </w:rPr>
        <w:t xml:space="preserve">la compañía aseguradora </w:t>
      </w:r>
      <w:r w:rsidR="0047226B" w:rsidRPr="00861F06">
        <w:rPr>
          <w:rFonts w:ascii="Arial Narrow" w:eastAsia="Arial Narrow" w:hAnsi="Arial Narrow" w:cs="Arial Narrow"/>
        </w:rPr>
        <w:t xml:space="preserve">no habría cumplido con informar de manera cierta, oportuna y verificable al denunciante sobre la suspensión del Seguro Vehicular – Póliza </w:t>
      </w:r>
      <w:proofErr w:type="spellStart"/>
      <w:r w:rsidR="0047226B" w:rsidRPr="00861F06">
        <w:rPr>
          <w:rFonts w:ascii="Arial Narrow" w:eastAsia="Arial Narrow" w:hAnsi="Arial Narrow" w:cs="Arial Narrow"/>
        </w:rPr>
        <w:t/>
      </w:r>
      <w:proofErr w:type="spellEnd"/>
      <w:r w:rsidR="0047226B" w:rsidRPr="00861F06">
        <w:rPr>
          <w:rFonts w:ascii="Arial Narrow" w:eastAsia="Arial Narrow" w:hAnsi="Arial Narrow" w:cs="Arial Narrow"/>
        </w:rPr>
        <w:t xml:space="preserve"> 2101-1500343 por falta de pago de la prima</w:t>
      </w:r>
      <w:r w:rsidRPr="00861F06">
        <w:rPr>
          <w:rFonts w:ascii="Arial Narrow" w:eastAsia="Arial Narrow" w:hAnsi="Arial Narrow" w:cs="Arial Narrow"/>
          <w:kern w:val="0"/>
          <w14:ligatures w14:val="none"/>
        </w:rPr>
        <w:t>.</w:t>
      </w:r>
    </w:p>
    <w:p w14:paraId="0B0291C5" w14:textId="77777777" w:rsidR="00121544" w:rsidRPr="00901AC3" w:rsidRDefault="00121544" w:rsidP="00327F5B">
      <w:pPr>
        <w:pStyle w:val="Prrafodelista"/>
        <w:spacing w:line="240" w:lineRule="auto"/>
        <w:rPr>
          <w:rFonts w:ascii="Arial Narrow" w:eastAsia="Arial Narrow" w:hAnsi="Arial Narrow" w:cs="Arial Narrow"/>
          <w:kern w:val="0"/>
          <w14:ligatures w14:val="none"/>
        </w:rPr>
      </w:pPr>
    </w:p>
    <w:p w14:paraId="042B3F54" w14:textId="27BD55A3" w:rsidR="00CA59A2" w:rsidRPr="00302F3F" w:rsidRDefault="00121544" w:rsidP="00327F5B">
      <w:pPr>
        <w:pStyle w:val="Prrafodelista"/>
        <w:numPr>
          <w:ilvl w:val="2"/>
          <w:numId w:val="5"/>
        </w:numPr>
        <w:tabs>
          <w:tab w:val="clear" w:pos="1430"/>
          <w:tab w:val="num" w:pos="567"/>
        </w:tabs>
        <w:spacing w:after="0" w:line="240" w:lineRule="auto"/>
        <w:ind w:left="567" w:hanging="567"/>
        <w:jc w:val="both"/>
        <w:rPr>
          <w:kern w:val="0"/>
          <w14:ligatures w14:val="none"/>
        </w:rPr>
      </w:pPr>
      <w:bookmarkStart w:id="19" w:name="_Hlk213688106"/>
      <w:r w:rsidRPr="00901AC3">
        <w:rPr>
          <w:rFonts w:ascii="Arial Narrow" w:eastAsia="Arial Narrow" w:hAnsi="Arial Narrow" w:cs="Arial Narrow"/>
        </w:rPr>
        <w:t>Presunta infracción al numeral 88.1</w:t>
      </w:r>
      <w:r w:rsidR="001D3F79" w:rsidRPr="00901AC3">
        <w:rPr>
          <w:rFonts w:ascii="Arial Narrow" w:eastAsia="Arial Narrow" w:hAnsi="Arial Narrow" w:cs="Arial Narrow"/>
          <w:kern w:val="0"/>
          <w14:ligatures w14:val="none"/>
        </w:rPr>
        <w:t/>
      </w:r>
      <w:r w:rsidRPr="00901AC3">
        <w:rPr>
          <w:rFonts w:ascii="Arial Narrow" w:eastAsia="Arial Narrow" w:hAnsi="Arial Narrow" w:cs="Arial Narrow"/>
        </w:rPr>
        <w:t xml:space="preserve"> del artículo 88</w:t>
      </w:r>
      <w:r w:rsidR="001D3F79" w:rsidRPr="00901AC3">
        <w:rPr>
          <w:rFonts w:ascii="Arial Narrow" w:eastAsia="Arial Narrow" w:hAnsi="Arial Narrow" w:cs="Arial Narrow"/>
          <w:kern w:val="0"/>
          <w14:ligatures w14:val="none"/>
        </w:rPr>
        <w:t/>
      </w:r>
      <w:r w:rsidRPr="00901AC3">
        <w:rPr>
          <w:rFonts w:ascii="Arial Narrow" w:eastAsia="Arial Narrow" w:hAnsi="Arial Narrow" w:cs="Arial Narrow"/>
        </w:rPr>
        <w:t xml:space="preserve"> de la Ley </w:t>
      </w:r>
      <w:proofErr w:type="spellStart"/>
      <w:r w:rsidRPr="00901AC3">
        <w:rPr>
          <w:rFonts w:ascii="Arial Narrow" w:eastAsia="Arial Narrow" w:hAnsi="Arial Narrow" w:cs="Arial Narrow"/>
        </w:rPr>
        <w:t/>
      </w:r>
      <w:proofErr w:type="spellEnd"/>
      <w:r w:rsidRPr="00901AC3">
        <w:rPr>
          <w:rFonts w:ascii="Arial Narrow" w:eastAsia="Arial Narrow" w:hAnsi="Arial Narrow" w:cs="Arial Narrow"/>
        </w:rPr>
        <w:t xml:space="preserve"> 29571, Código de Protección y Defensa del Consumidor, </w:t>
      </w:r>
      <w:r w:rsidRPr="00901AC3">
        <w:rPr>
          <w:rFonts w:ascii="Arial Narrow" w:eastAsia="Arial Narrow" w:hAnsi="Arial Narrow" w:cs="Arial Narrow"/>
          <w:kern w:val="0"/>
          <w14:ligatures w14:val="none"/>
        </w:rPr>
        <w:t xml:space="preserve">en tanto </w:t>
      </w:r>
      <w:r w:rsidR="00901AC3" w:rsidRPr="00901AC3">
        <w:rPr>
          <w:rFonts w:ascii="Arial Narrow" w:eastAsia="Arial Narrow" w:hAnsi="Arial Narrow" w:cs="Arial Narrow"/>
          <w:kern w:val="0"/>
          <w14:ligatures w14:val="none"/>
        </w:rPr>
        <w:t>la compañía aseguradora</w:t>
      </w:r>
      <w:r w:rsidRPr="00901AC3">
        <w:rPr>
          <w:rFonts w:ascii="Arial Narrow" w:eastAsia="Arial Narrow" w:hAnsi="Arial Narrow" w:cs="Arial Narrow"/>
          <w:kern w:val="0"/>
          <w14:ligatures w14:val="none"/>
        </w:rPr>
        <w:t xml:space="preserve"> habría brindado una respuesta inadecuada al reclamo presentado por el denunciante el </w:t>
      </w:r>
      <w:r w:rsidR="00901AC3" w:rsidRPr="00901AC3">
        <w:rPr>
          <w:rFonts w:ascii="Arial Narrow" w:eastAsia="Arial Narrow" w:hAnsi="Arial Narrow" w:cs="Arial Narrow"/>
        </w:rPr>
        <w:t>11 de agosto de 2025</w:t>
      </w:r>
      <w:r w:rsidR="6EF6C3CB" w:rsidRPr="00901AC3">
        <w:rPr>
          <w:rFonts w:ascii="Arial Narrow" w:eastAsia="Arial Narrow" w:hAnsi="Arial Narrow" w:cs="Arial Narrow"/>
          <w:kern w:val="0"/>
          <w14:ligatures w14:val="none"/>
        </w:rPr>
        <w:t>.</w:t>
      </w:r>
      <w:bookmarkEnd w:id="19"/>
    </w:p>
    <w:p w14:paraId="66A091DA" w14:textId="77777777" w:rsidR="00302F3F" w:rsidRPr="00302F3F" w:rsidRDefault="00302F3F" w:rsidP="00302F3F">
      <w:pPr>
        <w:spacing w:after="0" w:line="240" w:lineRule="auto"/>
        <w:jc w:val="both"/>
        <w:rPr>
          <w:kern w:val="0"/>
          <w14:ligatures w14:val="none"/>
        </w:rPr>
      </w:pPr>
    </w:p>
    <w:p w14:paraId="0A292C9F" w14:textId="414BD733"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E72CE" w:rsidRPr="000E72CE">
        <w:rPr>
          <w:rFonts w:ascii="Arial Narrow" w:eastAsia="Times New Roman" w:hAnsi="Arial Narrow" w:cs="Arial"/>
          <w:color w:val="000000"/>
          <w:kern w:val="0"/>
          <w:lang w:val="es-ES" w:eastAsia="es-ES"/>
          <w14:ligatures w14:val="none"/>
        </w:rPr>
        <w:t>18 de octubre de 2025, complementada mediante el escrito del 20 de octubre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971F41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E72CE" w:rsidRPr="00FC3004">
        <w:rPr>
          <w:rFonts w:ascii="Arial Narrow" w:eastAsia="Times New Roman" w:hAnsi="Arial Narrow" w:cs="Times New Roman"/>
          <w:color w:val="000000"/>
          <w:kern w:val="0"/>
          <w:shd w:val="clear" w:color="auto" w:fill="FFFFFF"/>
          <w:lang w:eastAsia="es-PE"/>
          <w14:ligatures w14:val="none"/>
        </w:rPr>
        <w:t>Rímac Seguros y Reaseguros S.A.</w:t>
      </w:r>
      <w:r w:rsidR="000E72CE">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1C1765">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C1765">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DF4147F" w:rsidR="00CA59A2" w:rsidRPr="0026598E" w:rsidRDefault="00CA59A2" w:rsidP="4F61A012">
      <w:pPr>
        <w:spacing w:after="0" w:line="240" w:lineRule="auto"/>
        <w:jc w:val="both"/>
        <w:rPr>
          <w:rFonts w:ascii="Arial Narrow" w:eastAsia="Times New Roman" w:hAnsi="Arial Narrow" w:cs="Arial"/>
          <w:color w:val="000000"/>
          <w:kern w:val="0"/>
          <w:lang w:eastAsia="es-ES"/>
          <w14:ligatures w14:val="none"/>
        </w:rPr>
      </w:pPr>
      <w:r w:rsidRPr="4F61A012">
        <w:rPr>
          <w:rFonts w:ascii="Arial Narrow" w:eastAsia="Arial Narrow" w:hAnsi="Arial Narrow" w:cs="Arial Narrow"/>
          <w:b/>
          <w:bCs/>
          <w:color w:val="000000"/>
          <w:kern w:val="0"/>
          <w:lang w:eastAsia="es-PE"/>
          <w14:ligatures w14:val="none"/>
        </w:rPr>
        <w:t xml:space="preserve">QUINTO: </w:t>
      </w:r>
      <w:bookmarkStart w:id="2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26598E">
        <w:rPr>
          <w:rFonts w:ascii="Arial Narrow" w:eastAsia="Times New Roman" w:hAnsi="Arial Narrow" w:cs="Arial"/>
          <w:color w:val="000000"/>
          <w:kern w:val="0"/>
          <w:lang w:eastAsia="es-ES"/>
          <w14:ligatures w14:val="none"/>
        </w:rPr>
        <w:t xml:space="preserve">, </w:t>
      </w:r>
      <w:bookmarkStart w:id="21"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1"/>
      <w:r w:rsidRPr="0026598E">
        <w:rPr>
          <w:rFonts w:ascii="Arial Narrow" w:eastAsia="Times New Roman" w:hAnsi="Arial Narrow" w:cs="Arial"/>
          <w:color w:val="000000"/>
          <w:kern w:val="0"/>
          <w:lang w:val="es-ES" w:eastAsia="es-ES"/>
          <w14:ligatures w14:val="none"/>
        </w:rPr>
        <w:t xml:space="preserve">cumpla con: </w:t>
      </w:r>
      <w:r w:rsidR="1B87FE1B" w:rsidRPr="4F61A012">
        <w:rPr>
          <w:rFonts w:ascii="Arial Narrow" w:eastAsia="Times New Roman" w:hAnsi="Arial Narrow" w:cs="Arial"/>
          <w:color w:val="000000" w:themeColor="text1"/>
          <w:lang w:val="es-ES" w:eastAsia="es-ES"/>
        </w:rPr>
        <w:t xml:space="preserve">(i) presentar una copia completa, legible y debidamente suscrita de la Póliza </w:t>
      </w:r>
      <w:proofErr w:type="spellStart"/>
      <w:r w:rsidR="1B87FE1B" w:rsidRPr="4F61A012">
        <w:rPr>
          <w:rFonts w:ascii="Arial Narrow" w:eastAsia="Times New Roman" w:hAnsi="Arial Narrow" w:cs="Arial"/>
          <w:color w:val="000000" w:themeColor="text1"/>
          <w:lang w:val="es-ES" w:eastAsia="es-ES"/>
        </w:rPr>
        <w:t/>
      </w:r>
      <w:proofErr w:type="spellEnd"/>
      <w:r w:rsidR="1B87FE1B" w:rsidRPr="4F61A012">
        <w:rPr>
          <w:rFonts w:ascii="Arial Narrow" w:eastAsia="Times New Roman" w:hAnsi="Arial Narrow" w:cs="Arial"/>
          <w:color w:val="000000" w:themeColor="text1"/>
          <w:lang w:val="es-ES" w:eastAsia="es-ES"/>
        </w:rPr>
        <w:t xml:space="preserve"> 2101-1500343 del Seguro Vehicular, así como el cargo de remisión de la póliza</w:t>
      </w:r>
      <w:r w:rsidR="007B7877">
        <w:rPr>
          <w:rFonts w:ascii="Arial Narrow" w:eastAsia="Times New Roman" w:hAnsi="Arial Narrow" w:cs="Arial"/>
          <w:color w:val="000000" w:themeColor="text1"/>
          <w:lang w:val="es-ES" w:eastAsia="es-ES"/>
        </w:rPr>
        <w:t xml:space="preserve"> notificada al denunciante</w:t>
      </w:r>
      <w:r w:rsidR="1B87FE1B" w:rsidRPr="4F61A012">
        <w:rPr>
          <w:rFonts w:ascii="Arial Narrow" w:eastAsia="Times New Roman" w:hAnsi="Arial Narrow" w:cs="Arial"/>
          <w:color w:val="000000" w:themeColor="text1"/>
          <w:lang w:val="es-ES" w:eastAsia="es-ES"/>
        </w:rPr>
        <w:t>; (</w:t>
      </w:r>
      <w:proofErr w:type="spellStart"/>
      <w:r w:rsidR="1B87FE1B" w:rsidRPr="4F61A012">
        <w:rPr>
          <w:rFonts w:ascii="Arial Narrow" w:eastAsia="Times New Roman" w:hAnsi="Arial Narrow" w:cs="Arial"/>
          <w:color w:val="000000" w:themeColor="text1"/>
          <w:lang w:val="es-ES" w:eastAsia="es-ES"/>
        </w:rPr>
        <w:t>ii</w:t>
      </w:r>
      <w:proofErr w:type="spellEnd"/>
      <w:r w:rsidR="1B87FE1B" w:rsidRPr="4F61A012">
        <w:rPr>
          <w:rFonts w:ascii="Arial Narrow" w:eastAsia="Times New Roman" w:hAnsi="Arial Narrow" w:cs="Arial"/>
          <w:color w:val="000000" w:themeColor="text1"/>
          <w:lang w:val="es-ES" w:eastAsia="es-ES"/>
        </w:rPr>
        <w:t>) presentar los medios probatorios que acrediten que la negativa de otorgamiento de cobertura fue justificada; y, (</w:t>
      </w:r>
      <w:proofErr w:type="spellStart"/>
      <w:r w:rsidR="1B87FE1B" w:rsidRPr="4F61A012">
        <w:rPr>
          <w:rFonts w:ascii="Arial Narrow" w:eastAsia="Times New Roman" w:hAnsi="Arial Narrow" w:cs="Arial"/>
          <w:color w:val="000000" w:themeColor="text1"/>
          <w:lang w:val="es-ES" w:eastAsia="es-ES"/>
        </w:rPr>
        <w:t>iii</w:t>
      </w:r>
      <w:proofErr w:type="spellEnd"/>
      <w:r w:rsidR="1B87FE1B" w:rsidRPr="4F61A012">
        <w:rPr>
          <w:rFonts w:ascii="Arial Narrow" w:eastAsia="Times New Roman" w:hAnsi="Arial Narrow" w:cs="Arial"/>
          <w:color w:val="000000" w:themeColor="text1"/>
          <w:lang w:val="es-ES" w:eastAsia="es-ES"/>
        </w:rPr>
        <w:t>) presentar todas las comunicaciones cursadas con la parte denunciante en virtud del hecho materia de denuncia.</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DE9146A"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C3004">
        <w:rPr>
          <w:rFonts w:ascii="Arial Narrow" w:hAnsi="Arial Narrow" w:cs="Arial"/>
          <w:bCs/>
          <w:spacing w:val="-3"/>
          <w:kern w:val="0"/>
          <w14:ligatures w14:val="none"/>
        </w:rPr>
        <w:t/>
      </w:r>
      <w:r w:rsidR="00FC3004" w:rsidRPr="00FC3004">
        <w:rPr>
          <w:rFonts w:ascii="Arial Narrow" w:hAnsi="Arial Narrow" w:cs="Arial"/>
          <w:bCs/>
          <w:spacing w:val="-3"/>
          <w:kern w:val="0"/>
          <w14:ligatures w14:val="none"/>
        </w:rPr>
        <w:t xml:space="preserve"/>
      </w:r>
      <w:r w:rsidR="00FC3004" w:rsidRPr="00FC3004">
        <w:rPr>
          <w:rFonts w:ascii="Arial Narrow" w:eastAsia="Times New Roman" w:hAnsi="Arial Narrow" w:cs="Times New Roman"/>
          <w:color w:val="000000"/>
          <w:kern w:val="0"/>
          <w:shd w:val="clear" w:color="auto" w:fill="FFFFFF"/>
          <w:lang w:eastAsia="es-PE"/>
          <w14:ligatures w14:val="none"/>
        </w:rPr>
        <w:t/>
      </w:r>
      <w:r w:rsidR="00FC3004">
        <w:rPr>
          <w:rFonts w:ascii="Arial Narrow" w:eastAsia="Times New Roman" w:hAnsi="Arial Narrow" w:cs="Times New Roman"/>
          <w:color w:val="000000"/>
          <w:kern w:val="0"/>
          <w:shd w:val="clear" w:color="auto" w:fill="FFFFFF"/>
          <w:lang w:eastAsia="es-PE"/>
          <w14:ligatures w14:val="none"/>
        </w:rPr>
        <w:t xml:space="preserve"/>
      </w:r>
      <w:r w:rsidRPr="00FC3004">
        <w:rPr>
          <w:rFonts w:ascii="Arial Narrow" w:hAnsi="Arial Narrow"/>
          <w:color w:val="000000"/>
        </w:rPr>
        <w:t/>
      </w:r>
      <w:r w:rsidR="00FC3004" w:rsidRPr="00FC3004">
        <w:rPr>
          <w:rFonts w:ascii="Arial Narrow" w:hAnsi="Arial Narrow"/>
          <w:color w:val="000000"/>
        </w:rPr>
        <w:t/>
      </w:r>
      <w:r w:rsidRPr="00FC3004">
        <w:rPr>
          <w:rFonts w:ascii="Arial Narrow" w:hAnsi="Arial Narrow"/>
          <w:color w:val="000000"/>
        </w:rPr>
        <w:t xml:space="preserve"/>
      </w:r>
      <w:r w:rsidR="00FC3004" w:rsidRPr="00FC3004">
        <w:rPr>
          <w:rFonts w:ascii="Arial Narrow" w:hAnsi="Arial Narrow"/>
          <w:color w:val="000000"/>
        </w:rPr>
        <w:t/>
      </w:r>
      <w:r w:rsidRPr="00FC3004">
        <w:rPr>
          <w:rFonts w:ascii="Arial Narrow" w:hAnsi="Arial Narrow"/>
          <w:color w:val="000000"/>
        </w:rPr>
        <w:t xml:space="preserve"/>
      </w:r>
      <w:r w:rsidR="00FC3004" w:rsidRPr="00FC3004">
        <w:rPr>
          <w:rFonts w:ascii="Arial Narrow" w:hAnsi="Arial Narrow"/>
          <w:color w:val="000000"/>
        </w:rPr>
        <w:t/>
      </w:r>
      <w:r w:rsidRPr="00FC3004">
        <w:rPr>
          <w:rFonts w:ascii="Arial Narrow" w:hAnsi="Arial Narrow"/>
          <w:color w:val="000000"/>
        </w:rPr>
        <w:t xml:space="preserve"/>
      </w:r>
      <w:r w:rsidR="00FC3004" w:rsidRPr="00FC3004">
        <w:rPr>
          <w:rFonts w:ascii="Arial Narrow" w:hAnsi="Arial Narrow"/>
          <w:color w:val="000000"/>
        </w:rPr>
        <w:t/>
      </w:r>
      <w:r w:rsidRPr="00FC3004">
        <w:rPr>
          <w:rFonts w:ascii="Arial Narrow" w:hAnsi="Arial Narrow"/>
          <w:color w:val="000000"/>
        </w:rPr>
        <w:t xml:space="preserve"/>
      </w:r>
      <w:r w:rsidR="00FC3004" w:rsidRPr="00FC3004">
        <w:rPr>
          <w:rFonts w:ascii="Arial Narrow" w:hAnsi="Arial Narrow"/>
          <w:color w:val="000000"/>
        </w:rPr>
        <w:t/>
      </w:r>
      <w:r w:rsidRPr="00FC3004">
        <w:rPr>
          <w:rFonts w:ascii="Arial Narrow" w:hAnsi="Arial Narrow"/>
          <w:color w:val="000000"/>
        </w:rPr>
        <w:t xml:space="preserve"/>
      </w:r>
      <w:r w:rsidR="00FC3004" w:rsidRPr="00FC3004">
        <w:rPr>
          <w:rFonts w:ascii="Arial Narrow" w:hAnsi="Arial Narrow"/>
          <w:color w:val="000000"/>
        </w:rPr>
        <w:t xml:space="preserve"/>
      </w:r>
      <w:r w:rsidRPr="00FC3004">
        <w:rPr>
          <w:rFonts w:ascii="Arial Narrow" w:hAnsi="Arial Narrow"/>
          <w:color w:val="000000"/>
        </w:rPr>
        <w:t/>
      </w:r>
      <w:r w:rsidR="00FC3004" w:rsidRPr="00FC3004">
        <w:rPr>
          <w:rFonts w:ascii="Arial Narrow" w:hAnsi="Arial Narrow"/>
          <w:color w:val="000000"/>
        </w:rPr>
        <w:t/>
      </w:r>
      <w:r w:rsidRPr="00FC300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77777777" w:rsidR="00CA59A2" w:rsidRPr="002F655C" w:rsidRDefault="00CA59A2" w:rsidP="00327F5B">
      <w:pPr>
        <w:suppressAutoHyphens/>
        <w:spacing w:after="0" w:line="240" w:lineRule="auto"/>
        <w:jc w:val="both"/>
        <w:rPr>
          <w:rFonts w:ascii="Arial Narrow" w:hAnsi="Arial Narrow" w:cs="Arial"/>
          <w:bCs/>
        </w:rPr>
      </w:pPr>
      <w:bookmarkStart w:id="24" w:name="_Hlk198890962"/>
    </w:p>
    <w:bookmarkEnd w:id="24"/>
    <w:p w14:paraId="23716787" w14:textId="77777777" w:rsidR="00CA59A2" w:rsidRPr="0026598E" w:rsidRDefault="00CA59A2" w:rsidP="00327F5B">
      <w:pPr>
        <w:suppressAutoHyphens/>
        <w:spacing w:after="0" w:line="240" w:lineRule="auto"/>
        <w:jc w:val="both"/>
        <w:rPr>
          <w:rFonts w:ascii="Arial Narrow" w:hAnsi="Arial Narrow" w:cs="Arial"/>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 xml:space="preserve">LUISA ANALÍ SILVA MALPARTIDA</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 xml:space="preserve">Secretaria Técnica Ad Hoc</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73C0284" w14:textId="77777777" w:rsidR="00B1728D" w:rsidRDefault="00B1728D" w:rsidP="00DA79A0">
      <w:pPr>
        <w:spacing w:after="0" w:line="240" w:lineRule="auto"/>
      </w:pPr>
      <w:r>
        <w:separator/>
      </w:r>
    </w:p>
  </w:endnote>
  <w:endnote w:type="continuationSeparator" w:id="0">
    <w:p w14:paraId="7566E4BA" w14:textId="77777777" w:rsidR="00B1728D" w:rsidRDefault="00B1728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9300707" w14:textId="77777777" w:rsidR="00B1728D" w:rsidRDefault="00B1728D" w:rsidP="00DA79A0">
      <w:pPr>
        <w:spacing w:after="0" w:line="240" w:lineRule="auto"/>
      </w:pPr>
      <w:r>
        <w:separator/>
      </w:r>
    </w:p>
  </w:footnote>
  <w:footnote w:type="continuationSeparator" w:id="0">
    <w:p w14:paraId="342C8E46" w14:textId="77777777" w:rsidR="00B1728D" w:rsidRDefault="00B1728D" w:rsidP="00DA79A0">
      <w:pPr>
        <w:spacing w:after="0" w:line="240" w:lineRule="auto"/>
      </w:pPr>
      <w:r>
        <w:continuationSeparator/>
      </w:r>
    </w:p>
  </w:footnote>
  <w:footnote w:id="1">
    <w:p w14:paraId="1A82CAE4" w14:textId="77777777" w:rsidR="00CA59A2" w:rsidRPr="00E56BA6" w:rsidRDefault="00CA59A2" w:rsidP="00CA59A2">
      <w:pPr>
        <w:pStyle w:val="Textonotapie"/>
        <w:ind w:left="567" w:hanging="567"/>
        <w:jc w:val="both"/>
        <w:rPr>
          <w:rFonts w:ascii="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t>Publicado</w:t>
      </w:r>
      <w:r w:rsidRPr="00E56BA6">
        <w:rPr>
          <w:rFonts w:ascii="Arial Narrow" w:hAnsi="Arial Narrow" w:cs="Arial"/>
          <w:b/>
          <w:sz w:val="16"/>
          <w:szCs w:val="16"/>
        </w:rPr>
        <w:t xml:space="preserve"> </w:t>
      </w:r>
      <w:r w:rsidRPr="00E56BA6">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E56BA6"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Narrow" w:hAnsi="Arial Narrow" w:cs="Arial"/>
          <w:b/>
          <w:bCs/>
          <w:sz w:val="16"/>
          <w:szCs w:val="16"/>
        </w:rPr>
        <w:t xml:space="preserve">LEY </w:t>
      </w:r>
      <w:proofErr w:type="spellStart"/>
      <w:r w:rsidRPr="00E56BA6">
        <w:rPr>
          <w:rFonts w:ascii="Arial Narrow" w:eastAsia="Arial Narrow" w:hAnsi="Arial Narrow" w:cs="Arial"/>
          <w:b/>
          <w:bCs/>
          <w:sz w:val="16"/>
          <w:szCs w:val="16"/>
        </w:rPr>
        <w:t/>
      </w:r>
      <w:proofErr w:type="spellEnd"/>
      <w:r w:rsidRPr="00E56BA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E56BA6">
        <w:rPr>
          <w:rFonts w:ascii="Arial Narrow" w:eastAsia="Arial Narrow" w:hAnsi="Arial Narrow" w:cs="Arial"/>
          <w:b/>
          <w:bCs/>
          <w:sz w:val="16"/>
          <w:szCs w:val="16"/>
        </w:rPr>
        <w:t/>
      </w:r>
      <w:proofErr w:type="spellEnd"/>
      <w:r w:rsidRPr="00E56BA6">
        <w:rPr>
          <w:rFonts w:ascii="Arial Narrow" w:eastAsia="Arial Narrow" w:hAnsi="Arial Narrow" w:cs="Arial"/>
          <w:b/>
          <w:bCs/>
          <w:sz w:val="16"/>
          <w:szCs w:val="16"/>
        </w:rPr>
        <w:t xml:space="preserve"> 1308 </w:t>
      </w:r>
    </w:p>
    <w:p w14:paraId="4C83EF3E"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E56BA6">
        <w:rPr>
          <w:rFonts w:ascii="Arial Narrow" w:eastAsia="Arial Narrow" w:hAnsi="Arial Narrow" w:cs="Arial"/>
          <w:b/>
          <w:bCs/>
          <w:sz w:val="16"/>
          <w:szCs w:val="16"/>
        </w:rPr>
        <w:tab/>
        <w:t>Artículo 105.- Autoridad competente.</w:t>
      </w:r>
    </w:p>
    <w:p w14:paraId="7C7DEEBE"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56BA6">
        <w:rPr>
          <w:rFonts w:ascii="Arial Narrow" w:eastAsia="Arial Narrow" w:hAnsi="Arial Narrow" w:cs="Arial"/>
          <w:sz w:val="16"/>
          <w:szCs w:val="16"/>
        </w:rPr>
        <w:t/>
      </w:r>
      <w:proofErr w:type="spellEnd"/>
      <w:r w:rsidRPr="00E56BA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 xml:space="preserve">(…). </w:t>
      </w:r>
    </w:p>
    <w:p w14:paraId="6A1CDC8A"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E56BA6">
        <w:rPr>
          <w:rFonts w:ascii="Arial Narrow" w:eastAsia="Arial Narrow" w:hAnsi="Arial Narrow" w:cs="Arial"/>
          <w:sz w:val="16"/>
          <w:szCs w:val="16"/>
        </w:rPr>
        <w:tab/>
      </w:r>
      <w:r w:rsidRPr="00E56BA6">
        <w:rPr>
          <w:rFonts w:ascii="Arial Narrow" w:eastAsia="Arial Narrow" w:hAnsi="Arial Narrow" w:cs="Arial"/>
          <w:b/>
          <w:bCs/>
          <w:sz w:val="16"/>
          <w:szCs w:val="16"/>
        </w:rPr>
        <w:t xml:space="preserve">LEY DE ORGANIZACIÓN Y FUNCIONES DEL INDECOPI, APROBADA POR DECRETO LEGISLATIVO </w:t>
      </w:r>
      <w:proofErr w:type="spellStart"/>
      <w:r w:rsidRPr="00E56BA6">
        <w:rPr>
          <w:rFonts w:ascii="Arial Narrow" w:eastAsia="Arial Narrow" w:hAnsi="Arial Narrow" w:cs="Arial"/>
          <w:b/>
          <w:bCs/>
          <w:sz w:val="16"/>
          <w:szCs w:val="16"/>
        </w:rPr>
        <w:t/>
      </w:r>
      <w:proofErr w:type="spellEnd"/>
      <w:r w:rsidRPr="00E56BA6">
        <w:rPr>
          <w:rFonts w:ascii="Arial Narrow" w:eastAsia="Arial Narrow" w:hAnsi="Arial Narrow" w:cs="Arial"/>
          <w:b/>
          <w:bCs/>
          <w:sz w:val="16"/>
          <w:szCs w:val="16"/>
        </w:rPr>
        <w:t xml:space="preserve"> 1033 </w:t>
      </w:r>
    </w:p>
    <w:p w14:paraId="37D75715"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b/>
          <w:bCs/>
          <w:sz w:val="16"/>
          <w:szCs w:val="16"/>
        </w:rPr>
        <w:tab/>
        <w:t>Artículo 27.-</w:t>
      </w:r>
      <w:r w:rsidRPr="00E56BA6">
        <w:rPr>
          <w:rFonts w:ascii="Arial Narrow" w:eastAsia="Arial Narrow" w:hAnsi="Arial Narrow" w:cs="Arial"/>
          <w:sz w:val="16"/>
          <w:szCs w:val="16"/>
        </w:rPr>
        <w:t xml:space="preserve"> De la Comisión de Protección al </w:t>
      </w:r>
      <w:proofErr w:type="gramStart"/>
      <w:r w:rsidRPr="00E56BA6">
        <w:rPr>
          <w:rFonts w:ascii="Arial Narrow" w:eastAsia="Arial Narrow" w:hAnsi="Arial Narrow" w:cs="Arial"/>
          <w:sz w:val="16"/>
          <w:szCs w:val="16"/>
        </w:rPr>
        <w:t>Consumidor.-</w:t>
      </w:r>
      <w:proofErr w:type="gramEnd"/>
      <w:r w:rsidRPr="00E56BA6">
        <w:rPr>
          <w:rFonts w:ascii="Arial Narrow" w:eastAsia="Arial Narrow" w:hAnsi="Arial Narrow" w:cs="Arial"/>
          <w:sz w:val="16"/>
          <w:szCs w:val="16"/>
        </w:rPr>
        <w:t xml:space="preserve"> </w:t>
      </w:r>
    </w:p>
    <w:p w14:paraId="01BD29AE" w14:textId="4C26A0B2" w:rsidR="00CA59A2" w:rsidRPr="00E56BA6" w:rsidRDefault="00CA59A2" w:rsidP="002A5F7B">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E56BA6"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E56BA6">
        <w:rPr>
          <w:rStyle w:val="Refdenotaalpie"/>
          <w:rFonts w:ascii="Arial Narrow" w:hAnsi="Arial Narrow"/>
          <w:sz w:val="16"/>
          <w:szCs w:val="16"/>
          <w:vertAlign w:val="superscript"/>
        </w:rPr>
        <w:footnoteRef/>
      </w:r>
      <w:r w:rsidRPr="00E56BA6">
        <w:rPr>
          <w:rFonts w:ascii="Arial Narrow" w:hAnsi="Arial Narrow"/>
          <w:sz w:val="16"/>
          <w:szCs w:val="16"/>
        </w:rPr>
        <w:t xml:space="preserve"> </w:t>
      </w:r>
      <w:r w:rsidRPr="00E56BA6">
        <w:rPr>
          <w:rFonts w:ascii="Arial Narrow" w:hAnsi="Arial Narrow"/>
          <w:sz w:val="16"/>
          <w:szCs w:val="16"/>
        </w:rPr>
        <w:tab/>
      </w:r>
      <w:r w:rsidRPr="00E56BA6">
        <w:rPr>
          <w:rFonts w:ascii="Arial Narrow" w:eastAsia="Arial Narrow" w:hAnsi="Arial Narrow" w:cs="Arial Narrow"/>
          <w:b/>
          <w:bCs/>
          <w:sz w:val="16"/>
          <w:szCs w:val="16"/>
        </w:rPr>
        <w:t xml:space="preserve">LEY </w:t>
      </w:r>
      <w:proofErr w:type="spellStart"/>
      <w:r w:rsidRPr="00E56BA6">
        <w:rPr>
          <w:rFonts w:ascii="Arial Narrow" w:eastAsia="Arial Narrow" w:hAnsi="Arial Narrow" w:cs="Arial Narrow"/>
          <w:b/>
          <w:bCs/>
          <w:sz w:val="16"/>
          <w:szCs w:val="16"/>
        </w:rPr>
        <w:t/>
      </w:r>
      <w:proofErr w:type="spellEnd"/>
      <w:r w:rsidRPr="00E56BA6">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E56BA6">
        <w:rPr>
          <w:rFonts w:ascii="Arial Narrow" w:eastAsia="Arial Narrow" w:hAnsi="Arial Narrow" w:cs="Arial Narrow"/>
          <w:b/>
          <w:bCs/>
          <w:sz w:val="16"/>
          <w:szCs w:val="16"/>
        </w:rPr>
        <w:t/>
      </w:r>
      <w:proofErr w:type="spellEnd"/>
      <w:r w:rsidRPr="00E56BA6">
        <w:rPr>
          <w:rFonts w:ascii="Arial Narrow" w:eastAsia="Arial Narrow" w:hAnsi="Arial Narrow" w:cs="Arial Narrow"/>
          <w:b/>
          <w:bCs/>
          <w:sz w:val="16"/>
          <w:szCs w:val="16"/>
        </w:rPr>
        <w:t xml:space="preserve"> 1308 </w:t>
      </w:r>
    </w:p>
    <w:p w14:paraId="71E70A8C" w14:textId="77777777" w:rsidR="00711750" w:rsidRPr="00E56BA6" w:rsidRDefault="00711750" w:rsidP="00711750">
      <w:pPr>
        <w:pStyle w:val="Textonotapie"/>
        <w:ind w:left="567" w:right="-1"/>
        <w:jc w:val="both"/>
        <w:rPr>
          <w:rFonts w:ascii="Arial Narrow" w:eastAsia="Arial Narrow" w:hAnsi="Arial Narrow" w:cs="Arial Narrow"/>
          <w:b/>
          <w:bCs/>
          <w:sz w:val="16"/>
          <w:szCs w:val="16"/>
        </w:rPr>
      </w:pPr>
      <w:r w:rsidRPr="00E56BA6">
        <w:rPr>
          <w:rFonts w:ascii="Arial Narrow" w:eastAsia="Arial Narrow" w:hAnsi="Arial Narrow" w:cs="Arial Narrow"/>
          <w:b/>
          <w:bCs/>
          <w:sz w:val="16"/>
          <w:szCs w:val="16"/>
        </w:rPr>
        <w:t xml:space="preserve">Artículo 18.- Idoneidad </w:t>
      </w:r>
    </w:p>
    <w:p w14:paraId="478C8B3B" w14:textId="77777777" w:rsidR="00711750" w:rsidRPr="00E56BA6" w:rsidRDefault="00711750" w:rsidP="00711750">
      <w:pPr>
        <w:pStyle w:val="Textonotapie"/>
        <w:ind w:left="567" w:right="-1"/>
        <w:jc w:val="both"/>
        <w:rPr>
          <w:rFonts w:ascii="Arial Narrow" w:eastAsia="Arial Narrow" w:hAnsi="Arial Narrow" w:cs="Arial Narrow"/>
          <w:sz w:val="16"/>
          <w:szCs w:val="16"/>
        </w:rPr>
      </w:pPr>
      <w:r w:rsidRPr="00E56BA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56BA6" w:rsidRDefault="00711750" w:rsidP="00711750">
      <w:pPr>
        <w:pStyle w:val="Textonotapie"/>
        <w:ind w:left="567" w:right="-1"/>
        <w:jc w:val="both"/>
        <w:rPr>
          <w:rFonts w:ascii="Arial Narrow" w:eastAsia="Arial Narrow" w:hAnsi="Arial Narrow" w:cs="Arial Narrow"/>
          <w:sz w:val="16"/>
          <w:szCs w:val="16"/>
        </w:rPr>
      </w:pPr>
      <w:r w:rsidRPr="00E56BA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E56BA6"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E56BA6" w:rsidRDefault="00711750" w:rsidP="00711750">
      <w:pPr>
        <w:pStyle w:val="Textonotapie"/>
        <w:ind w:left="567" w:right="-1"/>
        <w:jc w:val="both"/>
        <w:rPr>
          <w:rFonts w:ascii="Arial Narrow" w:eastAsia="Arial Narrow" w:hAnsi="Arial Narrow" w:cs="Arial Narrow"/>
          <w:sz w:val="16"/>
          <w:szCs w:val="16"/>
        </w:rPr>
      </w:pPr>
      <w:r w:rsidRPr="00E56BA6">
        <w:rPr>
          <w:rFonts w:ascii="Arial Narrow" w:eastAsia="Arial Narrow" w:hAnsi="Arial Narrow" w:cs="Arial Narrow"/>
          <w:b/>
          <w:bCs/>
          <w:sz w:val="16"/>
          <w:szCs w:val="16"/>
        </w:rPr>
        <w:t xml:space="preserve">Artículo 19.- Obligación de los proveedores </w:t>
      </w:r>
    </w:p>
    <w:p w14:paraId="21160F25" w14:textId="77777777" w:rsidR="00711750" w:rsidRPr="00E56BA6" w:rsidRDefault="00711750" w:rsidP="00711750">
      <w:pPr>
        <w:pStyle w:val="Textonotapie"/>
        <w:ind w:left="567" w:right="-1"/>
        <w:jc w:val="both"/>
        <w:rPr>
          <w:rFonts w:ascii="Arial Narrow" w:eastAsia="Arial Narrow" w:hAnsi="Arial Narrow" w:cs="Arial Narrow"/>
          <w:sz w:val="16"/>
          <w:szCs w:val="16"/>
        </w:rPr>
      </w:pPr>
      <w:r w:rsidRPr="00E56BA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E56BA6" w:rsidRDefault="00711750" w:rsidP="00711750">
      <w:pPr>
        <w:pStyle w:val="Textonotapie"/>
        <w:jc w:val="both"/>
        <w:rPr>
          <w:rFonts w:ascii="Arial Narrow" w:hAnsi="Arial Narrow"/>
          <w:sz w:val="16"/>
          <w:szCs w:val="16"/>
        </w:rPr>
      </w:pPr>
    </w:p>
  </w:footnote>
  <w:footnote w:id="4">
    <w:p w14:paraId="602E588B" w14:textId="77777777" w:rsidR="00121544" w:rsidRPr="00E56BA6" w:rsidRDefault="00121544" w:rsidP="00121544">
      <w:pPr>
        <w:pStyle w:val="Textonotapie"/>
        <w:tabs>
          <w:tab w:val="left" w:pos="567"/>
        </w:tabs>
        <w:ind w:left="567" w:right="-1" w:hanging="567"/>
        <w:jc w:val="both"/>
        <w:rPr>
          <w:rFonts w:ascii="Arial Narrow" w:eastAsia="Arial Narrow" w:hAnsi="Arial Narrow" w:cs="Arial"/>
          <w:b/>
          <w:bCs/>
          <w:sz w:val="16"/>
          <w:szCs w:val="16"/>
        </w:rPr>
      </w:pPr>
      <w:r w:rsidRPr="00E56BA6">
        <w:rPr>
          <w:rStyle w:val="Refdenotaalpie"/>
          <w:rFonts w:ascii="Arial Narrow" w:hAnsi="Arial Narrow"/>
          <w:sz w:val="16"/>
          <w:szCs w:val="16"/>
          <w:vertAlign w:val="superscript"/>
        </w:rPr>
        <w:footnoteRef/>
      </w:r>
      <w:r w:rsidRPr="00E56BA6">
        <w:rPr>
          <w:rFonts w:ascii="Arial Narrow" w:hAnsi="Arial Narrow"/>
          <w:sz w:val="16"/>
          <w:szCs w:val="16"/>
        </w:rPr>
        <w:t xml:space="preserve"> </w:t>
      </w:r>
      <w:r w:rsidRPr="00E56BA6">
        <w:rPr>
          <w:rFonts w:ascii="Arial Narrow" w:hAnsi="Arial Narrow" w:cs="Arial"/>
          <w:sz w:val="16"/>
          <w:szCs w:val="16"/>
        </w:rPr>
        <w:tab/>
      </w:r>
      <w:r w:rsidRPr="00E56BA6">
        <w:rPr>
          <w:rFonts w:ascii="Arial Narrow" w:eastAsia="Arial Narrow" w:hAnsi="Arial Narrow" w:cs="Arial"/>
          <w:b/>
          <w:bCs/>
          <w:sz w:val="16"/>
          <w:szCs w:val="16"/>
        </w:rPr>
        <w:t xml:space="preserve">LEY </w:t>
      </w:r>
      <w:proofErr w:type="spellStart"/>
      <w:r w:rsidRPr="00E56BA6">
        <w:rPr>
          <w:rFonts w:ascii="Arial Narrow" w:eastAsia="Arial Narrow" w:hAnsi="Arial Narrow" w:cs="Arial"/>
          <w:b/>
          <w:bCs/>
          <w:sz w:val="16"/>
          <w:szCs w:val="16"/>
        </w:rPr>
        <w:t/>
      </w:r>
      <w:proofErr w:type="spellEnd"/>
      <w:r w:rsidRPr="00E56BA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E56BA6">
        <w:rPr>
          <w:rFonts w:ascii="Arial Narrow" w:eastAsia="Arial Narrow" w:hAnsi="Arial Narrow" w:cs="Arial"/>
          <w:b/>
          <w:bCs/>
          <w:sz w:val="16"/>
          <w:szCs w:val="16"/>
        </w:rPr>
        <w:t/>
      </w:r>
      <w:proofErr w:type="spellEnd"/>
      <w:r w:rsidRPr="00E56BA6">
        <w:rPr>
          <w:rFonts w:ascii="Arial Narrow" w:eastAsia="Arial Narrow" w:hAnsi="Arial Narrow" w:cs="Arial"/>
          <w:b/>
          <w:bCs/>
          <w:sz w:val="16"/>
          <w:szCs w:val="16"/>
        </w:rPr>
        <w:t xml:space="preserve"> 1308 </w:t>
      </w:r>
    </w:p>
    <w:p w14:paraId="6D07B94A" w14:textId="77777777" w:rsidR="00121544" w:rsidRPr="00E56BA6" w:rsidRDefault="00121544" w:rsidP="00121544">
      <w:pPr>
        <w:pStyle w:val="Textonotapie"/>
        <w:ind w:firstLine="567"/>
        <w:jc w:val="both"/>
        <w:rPr>
          <w:rFonts w:ascii="Arial Narrow" w:eastAsia="Arial Narrow" w:hAnsi="Arial Narrow" w:cs="Arial"/>
          <w:b/>
          <w:bCs/>
          <w:sz w:val="16"/>
          <w:szCs w:val="16"/>
        </w:rPr>
      </w:pPr>
      <w:r w:rsidRPr="00E56BA6">
        <w:rPr>
          <w:rFonts w:ascii="Arial Narrow" w:eastAsia="Arial Narrow" w:hAnsi="Arial Narrow" w:cs="Arial"/>
          <w:b/>
          <w:bCs/>
          <w:sz w:val="16"/>
          <w:szCs w:val="16"/>
        </w:rPr>
        <w:t>Artículo 1.- Derechos de los consumidores</w:t>
      </w:r>
    </w:p>
    <w:p w14:paraId="5C5C4231" w14:textId="77777777" w:rsidR="00121544" w:rsidRPr="00E56BA6" w:rsidRDefault="00121544" w:rsidP="00121544">
      <w:pPr>
        <w:pStyle w:val="Textonotapie"/>
        <w:tabs>
          <w:tab w:val="left" w:pos="567"/>
        </w:tabs>
        <w:jc w:val="both"/>
        <w:rPr>
          <w:rFonts w:ascii="Arial Narrow" w:eastAsia="Arial Narrow" w:hAnsi="Arial Narrow" w:cs="Arial Narrow"/>
          <w:sz w:val="16"/>
          <w:szCs w:val="16"/>
        </w:rPr>
      </w:pPr>
      <w:r w:rsidRPr="00E56BA6">
        <w:rPr>
          <w:rFonts w:ascii="Arial Narrow" w:eastAsia="Arial Narrow" w:hAnsi="Arial Narrow" w:cs="Arial Narrow"/>
          <w:sz w:val="16"/>
          <w:szCs w:val="16"/>
        </w:rPr>
        <w:tab/>
        <w:t>1.1 (…)</w:t>
      </w:r>
    </w:p>
    <w:p w14:paraId="5A644ACF" w14:textId="77777777" w:rsidR="00121544" w:rsidRPr="00E56BA6" w:rsidRDefault="00121544" w:rsidP="00121544">
      <w:pPr>
        <w:pStyle w:val="Textonotapie"/>
        <w:tabs>
          <w:tab w:val="left" w:pos="567"/>
        </w:tabs>
        <w:ind w:left="570"/>
        <w:jc w:val="both"/>
        <w:rPr>
          <w:rFonts w:ascii="Arial Narrow" w:eastAsia="Arial Narrow" w:hAnsi="Arial Narrow" w:cs="Arial"/>
          <w:sz w:val="16"/>
          <w:szCs w:val="16"/>
        </w:rPr>
      </w:pPr>
      <w:r w:rsidRPr="00E56BA6">
        <w:rPr>
          <w:rFonts w:ascii="Arial Narrow" w:eastAsia="Arial Narrow" w:hAnsi="Arial Narrow" w:cs="Arial Narrow"/>
          <w:sz w:val="16"/>
          <w:szCs w:val="16"/>
        </w:rPr>
        <w:t xml:space="preserve">b. </w:t>
      </w:r>
      <w:r w:rsidRPr="00E56BA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E56BA6" w:rsidRDefault="00121544" w:rsidP="00121544">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w:t>
      </w:r>
    </w:p>
    <w:p w14:paraId="387AF728" w14:textId="77777777" w:rsidR="00121544" w:rsidRPr="00E56BA6" w:rsidRDefault="00121544" w:rsidP="00121544">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E56BA6" w:rsidRDefault="00121544" w:rsidP="00121544">
      <w:pPr>
        <w:pStyle w:val="Textonotapie"/>
        <w:ind w:firstLine="567"/>
        <w:jc w:val="both"/>
        <w:rPr>
          <w:rFonts w:ascii="Arial Narrow" w:eastAsia="Arial Narrow" w:hAnsi="Arial Narrow" w:cs="Arial"/>
          <w:b/>
          <w:bCs/>
          <w:sz w:val="16"/>
          <w:szCs w:val="16"/>
        </w:rPr>
      </w:pPr>
      <w:r w:rsidRPr="00E56BA6">
        <w:rPr>
          <w:rFonts w:ascii="Arial Narrow" w:eastAsia="Arial Narrow" w:hAnsi="Arial Narrow" w:cs="Arial"/>
          <w:b/>
          <w:bCs/>
          <w:sz w:val="16"/>
          <w:szCs w:val="16"/>
        </w:rPr>
        <w:t>Artículo 2.- Información relevante</w:t>
      </w:r>
    </w:p>
    <w:p w14:paraId="2588E518" w14:textId="77777777" w:rsidR="00121544" w:rsidRPr="00E56BA6" w:rsidRDefault="00121544" w:rsidP="00121544">
      <w:pPr>
        <w:pStyle w:val="Textonotapie"/>
        <w:tabs>
          <w:tab w:val="left" w:pos="567"/>
        </w:tabs>
        <w:ind w:left="567"/>
        <w:jc w:val="both"/>
        <w:rPr>
          <w:rFonts w:ascii="Arial Narrow" w:eastAsia="Arial Narrow" w:hAnsi="Arial Narrow" w:cs="Arial Narrow"/>
          <w:sz w:val="16"/>
          <w:szCs w:val="16"/>
        </w:rPr>
      </w:pPr>
      <w:r w:rsidRPr="00E56BA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E56BA6" w:rsidRDefault="00121544" w:rsidP="00121544">
      <w:pPr>
        <w:pStyle w:val="Textonotapie"/>
        <w:tabs>
          <w:tab w:val="left" w:pos="567"/>
        </w:tabs>
        <w:ind w:left="567"/>
        <w:jc w:val="both"/>
        <w:rPr>
          <w:rFonts w:ascii="Arial Narrow" w:eastAsia="Arial Narrow" w:hAnsi="Arial Narrow" w:cs="Arial Narrow"/>
          <w:sz w:val="16"/>
          <w:szCs w:val="16"/>
        </w:rPr>
      </w:pPr>
      <w:r w:rsidRPr="00E56BA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E56BA6" w:rsidRDefault="00121544" w:rsidP="00121544">
      <w:pPr>
        <w:pStyle w:val="Textonotapie"/>
        <w:tabs>
          <w:tab w:val="left" w:pos="567"/>
        </w:tabs>
        <w:ind w:left="567"/>
        <w:jc w:val="both"/>
        <w:rPr>
          <w:rFonts w:ascii="Arial Narrow" w:eastAsia="Arial Narrow" w:hAnsi="Arial Narrow" w:cs="Arial Narrow"/>
          <w:sz w:val="16"/>
          <w:szCs w:val="16"/>
        </w:rPr>
      </w:pPr>
      <w:r w:rsidRPr="00E56BA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E56BA6" w:rsidRDefault="00121544" w:rsidP="00121544">
      <w:pPr>
        <w:pStyle w:val="Textonotapie"/>
        <w:tabs>
          <w:tab w:val="left" w:pos="567"/>
        </w:tabs>
        <w:ind w:left="567"/>
        <w:jc w:val="both"/>
        <w:rPr>
          <w:rFonts w:ascii="Arial Narrow" w:eastAsia="Arial Narrow" w:hAnsi="Arial Narrow" w:cs="Arial"/>
          <w:sz w:val="16"/>
          <w:szCs w:val="16"/>
        </w:rPr>
      </w:pPr>
      <w:r w:rsidRPr="00E56BA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E56BA6">
        <w:rPr>
          <w:rFonts w:ascii="Arial Narrow" w:eastAsia="Arial Narrow" w:hAnsi="Arial Narrow" w:cs="Arial"/>
          <w:sz w:val="16"/>
          <w:szCs w:val="16"/>
        </w:rPr>
        <w:t xml:space="preserve">. </w:t>
      </w:r>
    </w:p>
    <w:p w14:paraId="6AD60276" w14:textId="77777777" w:rsidR="00121544" w:rsidRPr="00E56BA6" w:rsidRDefault="00121544" w:rsidP="00121544">
      <w:pPr>
        <w:pStyle w:val="Textonotapie"/>
        <w:ind w:firstLine="567"/>
        <w:jc w:val="both"/>
        <w:rPr>
          <w:rFonts w:ascii="Arial Narrow" w:hAnsi="Arial Narrow"/>
          <w:sz w:val="16"/>
          <w:szCs w:val="16"/>
        </w:rPr>
      </w:pPr>
    </w:p>
  </w:footnote>
  <w:footnote w:id="5">
    <w:p w14:paraId="22F8C827" w14:textId="77777777" w:rsidR="00F71384" w:rsidRPr="00E56BA6" w:rsidRDefault="00F71384" w:rsidP="00F71384">
      <w:pPr>
        <w:pStyle w:val="Textonotapie"/>
        <w:tabs>
          <w:tab w:val="left" w:pos="567"/>
        </w:tabs>
        <w:ind w:left="567" w:right="-1" w:hanging="567"/>
        <w:jc w:val="both"/>
        <w:rPr>
          <w:rFonts w:ascii="Arial Narrow" w:eastAsia="Arial Narrow" w:hAnsi="Arial Narrow" w:cs="Arial Narrow"/>
          <w:b/>
          <w:bCs/>
          <w:sz w:val="16"/>
          <w:szCs w:val="16"/>
        </w:rPr>
      </w:pPr>
      <w:r w:rsidRPr="00E56BA6">
        <w:rPr>
          <w:rStyle w:val="Refdenotaalpie"/>
          <w:rFonts w:ascii="Arial Narrow" w:hAnsi="Arial Narrow"/>
          <w:sz w:val="16"/>
          <w:szCs w:val="16"/>
          <w:vertAlign w:val="superscript"/>
        </w:rPr>
        <w:footnoteRef/>
      </w:r>
      <w:r w:rsidRPr="00E56BA6">
        <w:rPr>
          <w:rFonts w:ascii="Arial Narrow" w:hAnsi="Arial Narrow"/>
          <w:sz w:val="16"/>
          <w:szCs w:val="16"/>
        </w:rPr>
        <w:t xml:space="preserve"> </w:t>
      </w:r>
      <w:r w:rsidRPr="00E56BA6">
        <w:rPr>
          <w:rFonts w:ascii="Arial Narrow" w:hAnsi="Arial Narrow" w:cs="Arial"/>
          <w:sz w:val="16"/>
          <w:szCs w:val="16"/>
        </w:rPr>
        <w:tab/>
      </w:r>
      <w:r w:rsidRPr="00E56BA6">
        <w:rPr>
          <w:rFonts w:ascii="Arial Narrow" w:eastAsia="Arial Narrow" w:hAnsi="Arial Narrow" w:cs="Arial Narrow"/>
          <w:b/>
          <w:bCs/>
          <w:sz w:val="16"/>
          <w:szCs w:val="16"/>
        </w:rPr>
        <w:t xml:space="preserve">LEY </w:t>
      </w:r>
      <w:proofErr w:type="spellStart"/>
      <w:r w:rsidRPr="00E56BA6">
        <w:rPr>
          <w:rFonts w:ascii="Arial Narrow" w:eastAsia="Arial Narrow" w:hAnsi="Arial Narrow" w:cs="Arial Narrow"/>
          <w:b/>
          <w:bCs/>
          <w:sz w:val="16"/>
          <w:szCs w:val="16"/>
        </w:rPr>
        <w:t/>
      </w:r>
      <w:proofErr w:type="spellEnd"/>
      <w:r w:rsidRPr="00E56BA6">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E56BA6">
        <w:rPr>
          <w:rFonts w:ascii="Arial Narrow" w:eastAsia="Arial Narrow" w:hAnsi="Arial Narrow" w:cs="Arial Narrow"/>
          <w:b/>
          <w:bCs/>
          <w:sz w:val="16"/>
          <w:szCs w:val="16"/>
        </w:rPr>
        <w:t/>
      </w:r>
      <w:proofErr w:type="spellEnd"/>
      <w:r w:rsidRPr="00E56BA6">
        <w:rPr>
          <w:rFonts w:ascii="Arial Narrow" w:eastAsia="Arial Narrow" w:hAnsi="Arial Narrow" w:cs="Arial Narrow"/>
          <w:b/>
          <w:bCs/>
          <w:sz w:val="16"/>
          <w:szCs w:val="16"/>
        </w:rPr>
        <w:t xml:space="preserve"> 1308 </w:t>
      </w:r>
    </w:p>
    <w:p w14:paraId="3D2353B7" w14:textId="77777777" w:rsidR="00F71384" w:rsidRPr="00E56BA6" w:rsidRDefault="00F71384" w:rsidP="00F71384">
      <w:pPr>
        <w:pStyle w:val="Textonotapie"/>
        <w:ind w:left="567" w:right="-1"/>
        <w:jc w:val="both"/>
        <w:rPr>
          <w:rFonts w:ascii="Arial Narrow" w:eastAsia="Arial Narrow" w:hAnsi="Arial Narrow" w:cs="Arial Narrow"/>
          <w:b/>
          <w:bCs/>
          <w:sz w:val="16"/>
          <w:szCs w:val="16"/>
        </w:rPr>
      </w:pPr>
      <w:r w:rsidRPr="00E56BA6">
        <w:rPr>
          <w:rFonts w:ascii="Arial Narrow" w:eastAsia="Arial Narrow" w:hAnsi="Arial Narrow" w:cs="Arial Narrow"/>
          <w:b/>
          <w:bCs/>
          <w:sz w:val="16"/>
          <w:szCs w:val="16"/>
        </w:rPr>
        <w:t>Artículo 88.- Reclamo de productos o servicios financieros y de seguros</w:t>
      </w:r>
    </w:p>
    <w:p w14:paraId="3316B9F7" w14:textId="5AFDCCB7" w:rsidR="00F71384" w:rsidRPr="00E56BA6" w:rsidRDefault="00F71384" w:rsidP="00F71384">
      <w:pPr>
        <w:pStyle w:val="Textonotapie"/>
        <w:ind w:left="567" w:right="-1"/>
        <w:jc w:val="both"/>
        <w:rPr>
          <w:rFonts w:ascii="Arial Narrow" w:eastAsia="Arial Narrow" w:hAnsi="Arial Narrow" w:cs="Arial Narrow"/>
          <w:sz w:val="16"/>
          <w:szCs w:val="16"/>
        </w:rPr>
      </w:pPr>
      <w:r w:rsidRPr="00E56BA6">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E56BA6">
        <w:rPr>
          <w:rFonts w:ascii="Arial Narrow" w:eastAsia="Arial Narrow" w:hAnsi="Arial Narrow" w:cs="Arial"/>
          <w:sz w:val="16"/>
          <w:szCs w:val="16"/>
        </w:rPr>
        <w:t xml:space="preserve">. </w:t>
      </w:r>
    </w:p>
    <w:p w14:paraId="09E912CC" w14:textId="77777777" w:rsidR="00F71384" w:rsidRPr="00E56BA6" w:rsidRDefault="00F71384" w:rsidP="00F71384">
      <w:pPr>
        <w:pStyle w:val="Textonotapie"/>
        <w:ind w:firstLine="567"/>
        <w:jc w:val="both"/>
        <w:rPr>
          <w:rFonts w:ascii="Arial Narrow" w:hAnsi="Arial Narrow"/>
          <w:sz w:val="16"/>
          <w:szCs w:val="16"/>
        </w:rPr>
      </w:pPr>
    </w:p>
  </w:footnote>
  <w:footnote w:id="6">
    <w:p w14:paraId="17A59CC5"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Narrow" w:hAnsi="Arial Narrow" w:cs="Arial"/>
          <w:b/>
          <w:bCs/>
          <w:sz w:val="16"/>
          <w:szCs w:val="16"/>
        </w:rPr>
        <w:t xml:space="preserve">LEY SOBRE FACULTADES, NORMAS Y ORGANIZACIÓN DEL INDECOPI, APROBADA POR DECRETO LEGISLATIVO </w:t>
      </w:r>
      <w:proofErr w:type="spellStart"/>
      <w:r w:rsidRPr="00E56BA6">
        <w:rPr>
          <w:rFonts w:ascii="Arial Narrow" w:eastAsia="Arial Narrow" w:hAnsi="Arial Narrow" w:cs="Arial"/>
          <w:b/>
          <w:bCs/>
          <w:sz w:val="16"/>
          <w:szCs w:val="16"/>
        </w:rPr>
        <w:t/>
      </w:r>
      <w:proofErr w:type="spellEnd"/>
      <w:r w:rsidRPr="00E56BA6">
        <w:rPr>
          <w:rFonts w:ascii="Arial Narrow" w:eastAsia="Arial Narrow" w:hAnsi="Arial Narrow" w:cs="Arial"/>
          <w:b/>
          <w:bCs/>
          <w:sz w:val="16"/>
          <w:szCs w:val="16"/>
        </w:rPr>
        <w:t xml:space="preserve"> 807 Artículo 24.-</w:t>
      </w:r>
      <w:r w:rsidRPr="00E56BA6">
        <w:rPr>
          <w:rFonts w:ascii="Arial Narrow" w:eastAsia="Arial Narrow" w:hAnsi="Arial Narrow" w:cs="Arial"/>
          <w:sz w:val="16"/>
          <w:szCs w:val="16"/>
        </w:rPr>
        <w:t xml:space="preserve"> El </w:t>
      </w:r>
      <w:proofErr w:type="gramStart"/>
      <w:r w:rsidRPr="00E56BA6">
        <w:rPr>
          <w:rFonts w:ascii="Arial Narrow" w:eastAsia="Arial Narrow" w:hAnsi="Arial Narrow" w:cs="Arial"/>
          <w:sz w:val="16"/>
          <w:szCs w:val="16"/>
        </w:rPr>
        <w:t>Secretario Técnico</w:t>
      </w:r>
      <w:proofErr w:type="gramEnd"/>
      <w:r w:rsidRPr="00E56BA6">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 xml:space="preserve">(...) </w:t>
      </w:r>
    </w:p>
    <w:p w14:paraId="7B2AB955"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w:t>
      </w:r>
    </w:p>
    <w:p w14:paraId="09B4F71B"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 </w:t>
      </w:r>
    </w:p>
    <w:p w14:paraId="7E788299" w14:textId="77777777" w:rsidR="00CA59A2" w:rsidRPr="00E56BA6"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E56BA6" w:rsidRDefault="00CA59A2" w:rsidP="00CA59A2">
      <w:pPr>
        <w:pStyle w:val="Textonotapie"/>
        <w:ind w:left="567" w:hanging="567"/>
        <w:jc w:val="both"/>
        <w:rPr>
          <w:rFonts w:ascii="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t xml:space="preserve">El número de trabajadores se atenderá siempre que la empresa haya sido constituida antes de la vigencia de la Ley </w:t>
      </w:r>
      <w:proofErr w:type="spellStart"/>
      <w:r w:rsidRPr="00E56BA6">
        <w:rPr>
          <w:rFonts w:ascii="Arial Narrow" w:hAnsi="Arial Narrow" w:cs="Arial"/>
          <w:sz w:val="16"/>
          <w:szCs w:val="16"/>
        </w:rPr>
        <w:t/>
      </w:r>
      <w:proofErr w:type="spellEnd"/>
      <w:r w:rsidRPr="00E56BA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56BA6">
        <w:rPr>
          <w:rFonts w:ascii="Arial Narrow" w:hAnsi="Arial Narrow" w:cs="Arial"/>
          <w:sz w:val="16"/>
          <w:szCs w:val="16"/>
        </w:rPr>
        <w:t>entrada en vigencia</w:t>
      </w:r>
      <w:proofErr w:type="gramEnd"/>
      <w:r w:rsidRPr="00E56BA6">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E56BA6"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E56BA6" w:rsidRDefault="00CA59A2" w:rsidP="00CA59A2">
      <w:pPr>
        <w:pStyle w:val="Textonotapie"/>
        <w:ind w:left="567" w:hanging="567"/>
        <w:jc w:val="both"/>
        <w:rPr>
          <w:rFonts w:ascii="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Narrow" w:hAnsi="Arial Narrow" w:cs="Arial"/>
          <w:b/>
          <w:sz w:val="16"/>
          <w:szCs w:val="16"/>
        </w:rPr>
        <w:t>LEY 29571, CÓDIGO DE PROTECCIÓN Y DEFENSA DEL CONSUMIDOR</w:t>
      </w:r>
      <w:r w:rsidRPr="00E56BA6">
        <w:rPr>
          <w:rFonts w:ascii="Arial Narrow" w:hAnsi="Arial Narrow" w:cs="Arial"/>
          <w:b/>
          <w:bCs/>
          <w:sz w:val="16"/>
          <w:szCs w:val="16"/>
        </w:rPr>
        <w:t xml:space="preserve">, </w:t>
      </w:r>
      <w:r w:rsidRPr="00E56BA6">
        <w:rPr>
          <w:rFonts w:ascii="Arial Narrow" w:hAnsi="Arial Narrow" w:cs="Arial"/>
          <w:b/>
          <w:sz w:val="16"/>
          <w:szCs w:val="16"/>
        </w:rPr>
        <w:t xml:space="preserve">publicado el 2 de setiembre de 2010 y modificado por Decreto Legislativo </w:t>
      </w:r>
      <w:proofErr w:type="spellStart"/>
      <w:r w:rsidRPr="00E56BA6">
        <w:rPr>
          <w:rFonts w:ascii="Arial Narrow" w:hAnsi="Arial Narrow" w:cs="Arial"/>
          <w:b/>
          <w:sz w:val="16"/>
          <w:szCs w:val="16"/>
        </w:rPr>
        <w:t/>
      </w:r>
      <w:proofErr w:type="spellEnd"/>
      <w:r w:rsidRPr="00E56BA6">
        <w:rPr>
          <w:rFonts w:ascii="Arial Narrow" w:hAnsi="Arial Narrow" w:cs="Arial"/>
          <w:b/>
          <w:sz w:val="16"/>
          <w:szCs w:val="16"/>
        </w:rPr>
        <w:t xml:space="preserve"> 1308</w:t>
      </w:r>
    </w:p>
    <w:p w14:paraId="6D8A2F03" w14:textId="77777777" w:rsidR="00CA59A2" w:rsidRPr="00E56BA6" w:rsidRDefault="00CA59A2" w:rsidP="00CA59A2">
      <w:pPr>
        <w:pStyle w:val="Textonotapie"/>
        <w:ind w:left="567" w:hanging="567"/>
        <w:jc w:val="both"/>
        <w:rPr>
          <w:rFonts w:ascii="Arial Narrow" w:hAnsi="Arial Narrow" w:cs="Arial"/>
          <w:b/>
          <w:bCs/>
          <w:sz w:val="16"/>
          <w:szCs w:val="16"/>
        </w:rPr>
      </w:pPr>
      <w:r w:rsidRPr="00E56BA6">
        <w:rPr>
          <w:rFonts w:ascii="Arial Narrow" w:hAnsi="Arial Narrow" w:cs="Arial"/>
          <w:sz w:val="16"/>
          <w:szCs w:val="16"/>
        </w:rPr>
        <w:tab/>
      </w:r>
      <w:r w:rsidRPr="00E56BA6">
        <w:rPr>
          <w:rFonts w:ascii="Arial Narrow" w:hAnsi="Arial Narrow" w:cs="Arial"/>
          <w:b/>
          <w:bCs/>
          <w:sz w:val="16"/>
          <w:szCs w:val="16"/>
        </w:rPr>
        <w:t>Artículo 110.- Sanciones Administrativas</w:t>
      </w:r>
    </w:p>
    <w:p w14:paraId="693A834B" w14:textId="77777777" w:rsidR="00CA59A2" w:rsidRPr="00E56BA6"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E56BA6">
        <w:rPr>
          <w:rFonts w:ascii="Arial Narrow" w:hAnsi="Arial Narrow" w:cs="Arial"/>
          <w:sz w:val="16"/>
          <w:szCs w:val="16"/>
          <w:lang w:eastAsia="es-PE"/>
        </w:rPr>
        <w:t>(…)</w:t>
      </w:r>
    </w:p>
    <w:p w14:paraId="04CBC22B" w14:textId="77777777" w:rsidR="00CA59A2" w:rsidRPr="00E56BA6"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E56BA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56BA6"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E56BA6">
        <w:rPr>
          <w:rFonts w:ascii="Arial Narrow" w:hAnsi="Arial Narrow" w:cs="Arial"/>
          <w:sz w:val="16"/>
          <w:szCs w:val="16"/>
          <w:lang w:eastAsia="es-PE"/>
        </w:rPr>
        <w:t>(…).</w:t>
      </w:r>
    </w:p>
    <w:p w14:paraId="3B6754D8" w14:textId="77777777" w:rsidR="00CA59A2" w:rsidRPr="00E56BA6" w:rsidRDefault="00CA59A2" w:rsidP="00CA59A2">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E56BA6">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E56BA6">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77777777" w:rsidR="00CA59A2" w:rsidRPr="00E56BA6" w:rsidRDefault="00CA59A2" w:rsidP="00CA59A2">
      <w:pPr>
        <w:spacing w:after="0" w:line="240" w:lineRule="auto"/>
        <w:ind w:left="567" w:hanging="567"/>
        <w:jc w:val="both"/>
        <w:rPr>
          <w:rFonts w:ascii="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vertAlign w:val="superscript"/>
        </w:rPr>
        <w:t xml:space="preserve"> </w:t>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Narrow" w:hAnsi="Arial Narrow" w:cs="Arial"/>
          <w:b/>
          <w:sz w:val="16"/>
          <w:szCs w:val="16"/>
        </w:rPr>
        <w:t>LEY 29571, CÓDIGO DE PROTECCIÓN Y DEFENSA DEL CONSUMIDOR</w:t>
      </w:r>
      <w:r w:rsidRPr="00E56BA6">
        <w:rPr>
          <w:rFonts w:ascii="Arial Narrow" w:hAnsi="Arial Narrow" w:cs="Arial"/>
          <w:b/>
          <w:bCs/>
          <w:sz w:val="16"/>
          <w:szCs w:val="16"/>
        </w:rPr>
        <w:t xml:space="preserve">, </w:t>
      </w:r>
      <w:r w:rsidRPr="00E56BA6">
        <w:rPr>
          <w:rFonts w:ascii="Arial Narrow" w:hAnsi="Arial Narrow" w:cs="Arial"/>
          <w:b/>
          <w:sz w:val="16"/>
          <w:szCs w:val="16"/>
        </w:rPr>
        <w:t xml:space="preserve">publicado el 2 de setiembre de 2010 y modificado por Decreto Legislativo </w:t>
      </w:r>
      <w:proofErr w:type="spellStart"/>
      <w:r w:rsidRPr="00E56BA6">
        <w:rPr>
          <w:rFonts w:ascii="Arial Narrow" w:hAnsi="Arial Narrow" w:cs="Arial"/>
          <w:b/>
          <w:sz w:val="16"/>
          <w:szCs w:val="16"/>
        </w:rPr>
        <w:t/>
      </w:r>
      <w:proofErr w:type="spellEnd"/>
      <w:r w:rsidRPr="00E56BA6">
        <w:rPr>
          <w:rFonts w:ascii="Arial Narrow" w:hAnsi="Arial Narrow" w:cs="Arial"/>
          <w:b/>
          <w:sz w:val="16"/>
          <w:szCs w:val="16"/>
        </w:rPr>
        <w:t xml:space="preserve"> 1308</w:t>
      </w:r>
    </w:p>
    <w:p w14:paraId="4BC9BF8D" w14:textId="77777777" w:rsidR="00CA59A2" w:rsidRPr="00E56BA6" w:rsidRDefault="00CA59A2" w:rsidP="00CA59A2">
      <w:pPr>
        <w:spacing w:after="0" w:line="240" w:lineRule="auto"/>
        <w:ind w:left="567" w:hanging="567"/>
        <w:jc w:val="both"/>
        <w:rPr>
          <w:rFonts w:ascii="Arial Narrow" w:eastAsia="Arial Narrow" w:hAnsi="Arial Narrow" w:cs="Arial"/>
          <w:b/>
          <w:sz w:val="16"/>
          <w:szCs w:val="16"/>
        </w:rPr>
      </w:pPr>
      <w:r w:rsidRPr="00E56BA6">
        <w:rPr>
          <w:rFonts w:ascii="Arial Narrow" w:eastAsia="Arial Narrow" w:hAnsi="Arial Narrow" w:cs="Arial"/>
          <w:b/>
          <w:sz w:val="16"/>
          <w:szCs w:val="16"/>
        </w:rPr>
        <w:tab/>
        <w:t>Artículo 110.- Sanciones administrativas</w:t>
      </w:r>
    </w:p>
    <w:p w14:paraId="15C6524D" w14:textId="77777777" w:rsidR="00CA59A2" w:rsidRPr="00E56BA6" w:rsidRDefault="00CA59A2" w:rsidP="00CA59A2">
      <w:pPr>
        <w:spacing w:after="0" w:line="240" w:lineRule="auto"/>
        <w:ind w:left="567"/>
        <w:jc w:val="both"/>
        <w:rPr>
          <w:rFonts w:ascii="Arial Narrow" w:hAnsi="Arial Narrow" w:cs="Arial"/>
          <w:sz w:val="16"/>
          <w:szCs w:val="16"/>
        </w:rPr>
      </w:pPr>
      <w:r w:rsidRPr="00E56BA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56BA6"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E56BA6">
        <w:rPr>
          <w:rFonts w:ascii="Arial Narrow" w:eastAsia="Arial Narrow" w:hAnsi="Arial Narrow" w:cs="Arial"/>
          <w:sz w:val="16"/>
          <w:szCs w:val="16"/>
        </w:rPr>
        <w:t>Infracciones leves, con una amonestación o con una multa de hasta cincuenta (50) UIT.</w:t>
      </w:r>
    </w:p>
    <w:p w14:paraId="3EC7469A" w14:textId="77777777" w:rsidR="00CA59A2" w:rsidRPr="00E56BA6"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E56BA6">
        <w:rPr>
          <w:rFonts w:ascii="Arial Narrow" w:eastAsia="Arial Narrow" w:hAnsi="Arial Narrow" w:cs="Arial"/>
          <w:sz w:val="16"/>
          <w:szCs w:val="16"/>
        </w:rPr>
        <w:t>Infracciones graves, con una multa de hasta ciento cincuenta (150) UIT.</w:t>
      </w:r>
    </w:p>
    <w:p w14:paraId="7DEC6213" w14:textId="77777777" w:rsidR="00CA59A2" w:rsidRPr="00E56BA6"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E56BA6">
        <w:rPr>
          <w:rFonts w:ascii="Arial Narrow" w:eastAsia="Arial Narrow" w:hAnsi="Arial Narrow" w:cs="Arial"/>
          <w:sz w:val="16"/>
          <w:szCs w:val="16"/>
        </w:rPr>
        <w:t>Infracciones muy graves, con una multa de hasta cuatrocientos cincuenta (450) UIT.</w:t>
      </w:r>
    </w:p>
    <w:p w14:paraId="707B74D3"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w:t>
      </w:r>
    </w:p>
  </w:footnote>
  <w:footnote w:id="10">
    <w:p w14:paraId="4B3DC1A8" w14:textId="77777777" w:rsidR="00CA59A2" w:rsidRPr="00E56BA6" w:rsidRDefault="00CA59A2" w:rsidP="00CA59A2">
      <w:pPr>
        <w:spacing w:after="0" w:line="240" w:lineRule="auto"/>
        <w:ind w:left="567" w:hanging="567"/>
        <w:jc w:val="both"/>
        <w:rPr>
          <w:rFonts w:ascii="Arial Narrow" w:eastAsia="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Narrow" w:hAnsi="Arial Narrow" w:cs="Arial"/>
          <w:b/>
          <w:sz w:val="16"/>
          <w:szCs w:val="16"/>
        </w:rPr>
        <w:t>Artículo 114.- Medidas correctivas</w:t>
      </w:r>
    </w:p>
    <w:p w14:paraId="1B3B1F61"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56BA6" w:rsidRDefault="00CA59A2" w:rsidP="00CA59A2">
      <w:pPr>
        <w:spacing w:after="0" w:line="240" w:lineRule="auto"/>
        <w:ind w:left="567"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56BA6" w:rsidRDefault="00CA59A2" w:rsidP="00CA59A2">
      <w:pPr>
        <w:spacing w:after="0" w:line="240" w:lineRule="auto"/>
        <w:ind w:left="567" w:hanging="567"/>
        <w:jc w:val="both"/>
        <w:rPr>
          <w:rFonts w:ascii="Arial Narrow" w:eastAsia="Arial Narrow" w:hAnsi="Arial Narrow" w:cs="Arial"/>
          <w:sz w:val="16"/>
          <w:szCs w:val="16"/>
        </w:rPr>
      </w:pPr>
      <w:r w:rsidRPr="00E56BA6">
        <w:rPr>
          <w:rFonts w:ascii="Arial Narrow" w:eastAsia="Arial Narrow" w:hAnsi="Arial Narrow" w:cs="Arial"/>
          <w:sz w:val="16"/>
          <w:szCs w:val="16"/>
        </w:rPr>
        <w:tab/>
        <w:t>Las medidas correctivas complementarias pueden dictarse de oficio o a pedido de parte.</w:t>
      </w:r>
    </w:p>
    <w:p w14:paraId="51455ACA" w14:textId="77777777" w:rsidR="00CA59A2" w:rsidRPr="00E56BA6"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E56BA6" w:rsidRDefault="00CA59A2" w:rsidP="00CA59A2">
      <w:pPr>
        <w:spacing w:after="0" w:line="240" w:lineRule="auto"/>
        <w:ind w:left="567" w:hanging="567"/>
        <w:jc w:val="both"/>
        <w:rPr>
          <w:rFonts w:ascii="Arial Narrow" w:hAnsi="Arial Narrow" w:cs="Arial"/>
          <w:sz w:val="16"/>
          <w:szCs w:val="16"/>
        </w:rPr>
      </w:pPr>
      <w:r w:rsidRPr="00E56BA6">
        <w:rPr>
          <w:rFonts w:ascii="Arial Narrow" w:eastAsia="Arial Narrow" w:hAnsi="Arial Narrow" w:cs="Arial"/>
          <w:b/>
          <w:sz w:val="16"/>
          <w:szCs w:val="16"/>
        </w:rPr>
        <w:tab/>
        <w:t>Artículo 115.- Medidas correctivas reparadoras</w:t>
      </w:r>
    </w:p>
    <w:p w14:paraId="0A0E4012" w14:textId="77777777" w:rsidR="00CA59A2" w:rsidRPr="00E56BA6" w:rsidRDefault="00CA59A2" w:rsidP="00CA59A2">
      <w:pPr>
        <w:spacing w:after="0" w:line="240" w:lineRule="auto"/>
        <w:ind w:left="567" w:hanging="283"/>
        <w:jc w:val="both"/>
        <w:rPr>
          <w:rFonts w:ascii="Arial Narrow" w:eastAsia="Arial Narrow" w:hAnsi="Arial Narrow" w:cs="Arial"/>
          <w:sz w:val="16"/>
          <w:szCs w:val="16"/>
        </w:rPr>
      </w:pPr>
      <w:r w:rsidRPr="00E56BA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Reparar productos.</w:t>
      </w:r>
    </w:p>
    <w:p w14:paraId="64B5280D"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Cumplir con ejecutar otras prestaciones u obligaciones legales o convencionales a su cargo.</w:t>
      </w:r>
    </w:p>
    <w:p w14:paraId="385F165C"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56BA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E56BA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E56BA6" w:rsidRDefault="00CA59A2" w:rsidP="00CA59A2">
      <w:pPr>
        <w:pStyle w:val="Sinespaciado"/>
        <w:ind w:firstLine="567"/>
        <w:jc w:val="both"/>
        <w:rPr>
          <w:rFonts w:ascii="Arial Narrow" w:hAnsi="Arial Narrow" w:cs="Arial"/>
          <w:sz w:val="16"/>
          <w:szCs w:val="16"/>
        </w:rPr>
      </w:pPr>
      <w:r w:rsidRPr="00E56BA6">
        <w:rPr>
          <w:rFonts w:ascii="Arial Narrow" w:hAnsi="Arial Narrow" w:cs="Arial"/>
          <w:sz w:val="16"/>
          <w:szCs w:val="16"/>
        </w:rPr>
        <w:t>Pagar los gastos incurridos por el consumidor para mitigar las consecuencias de la infracción administrativa.</w:t>
      </w:r>
    </w:p>
    <w:p w14:paraId="130D0A42" w14:textId="77777777" w:rsidR="00CA59A2" w:rsidRPr="00E56BA6" w:rsidRDefault="00CA59A2" w:rsidP="00CA59A2">
      <w:pPr>
        <w:pStyle w:val="Sinespaciado"/>
        <w:ind w:firstLine="567"/>
        <w:jc w:val="both"/>
        <w:rPr>
          <w:rFonts w:ascii="Arial Narrow" w:hAnsi="Arial Narrow" w:cs="Arial"/>
          <w:sz w:val="16"/>
          <w:szCs w:val="16"/>
        </w:rPr>
      </w:pPr>
      <w:r w:rsidRPr="00E56BA6">
        <w:rPr>
          <w:rFonts w:ascii="Arial Narrow" w:hAnsi="Arial Narrow" w:cs="Arial"/>
          <w:sz w:val="16"/>
          <w:szCs w:val="16"/>
        </w:rPr>
        <w:t>Otras medidas reparadoras análogas de efectos equivalentes a las anteriores.</w:t>
      </w:r>
    </w:p>
    <w:p w14:paraId="764F3361" w14:textId="77777777" w:rsidR="00CA59A2" w:rsidRPr="00E56BA6" w:rsidRDefault="00CA59A2" w:rsidP="00CA59A2">
      <w:pPr>
        <w:pStyle w:val="Sinespaciado"/>
        <w:ind w:left="567"/>
        <w:jc w:val="both"/>
        <w:rPr>
          <w:rFonts w:ascii="Arial Narrow" w:hAnsi="Arial Narrow" w:cs="Arial"/>
          <w:sz w:val="16"/>
          <w:szCs w:val="16"/>
        </w:rPr>
      </w:pPr>
      <w:r w:rsidRPr="00E56BA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56BA6">
        <w:rPr>
          <w:rFonts w:ascii="Arial Narrow" w:hAnsi="Arial Narrow" w:cs="Arial"/>
          <w:sz w:val="16"/>
          <w:szCs w:val="16"/>
        </w:rPr>
        <w:t>conjuntamente con</w:t>
      </w:r>
      <w:proofErr w:type="gramEnd"/>
      <w:r w:rsidRPr="00E56BA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E56BA6" w:rsidRDefault="00CA59A2" w:rsidP="00CA59A2">
      <w:pPr>
        <w:spacing w:after="0" w:line="240" w:lineRule="auto"/>
        <w:ind w:left="567"/>
        <w:jc w:val="both"/>
        <w:rPr>
          <w:rFonts w:ascii="Arial Narrow" w:hAnsi="Arial Narrow" w:cs="Arial"/>
          <w:sz w:val="16"/>
          <w:szCs w:val="16"/>
        </w:rPr>
      </w:pPr>
      <w:r w:rsidRPr="00E56BA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56BA6" w:rsidRDefault="00CA59A2" w:rsidP="00CA59A2">
      <w:pPr>
        <w:spacing w:after="0" w:line="240" w:lineRule="auto"/>
        <w:ind w:left="567"/>
        <w:jc w:val="both"/>
        <w:rPr>
          <w:rFonts w:ascii="Arial Narrow" w:hAnsi="Arial Narrow" w:cs="Arial"/>
          <w:sz w:val="16"/>
          <w:szCs w:val="16"/>
        </w:rPr>
      </w:pPr>
      <w:r w:rsidRPr="00E56BA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56BA6"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E56BA6" w:rsidRDefault="00CA59A2" w:rsidP="00CA59A2">
      <w:pPr>
        <w:spacing w:after="0" w:line="240" w:lineRule="auto"/>
        <w:ind w:left="567"/>
        <w:jc w:val="both"/>
        <w:rPr>
          <w:rFonts w:ascii="Arial Narrow" w:eastAsia="Arial Narrow" w:hAnsi="Arial Narrow" w:cs="Arial"/>
          <w:b/>
          <w:bCs/>
          <w:sz w:val="16"/>
          <w:szCs w:val="16"/>
        </w:rPr>
      </w:pPr>
      <w:r w:rsidRPr="00E56BA6">
        <w:rPr>
          <w:rFonts w:ascii="Arial Narrow" w:eastAsia="Arial Narrow" w:hAnsi="Arial Narrow" w:cs="Arial"/>
          <w:b/>
          <w:bCs/>
          <w:sz w:val="16"/>
          <w:szCs w:val="16"/>
        </w:rPr>
        <w:t>Artículo 116.- Medidas correctivas complementarias</w:t>
      </w:r>
    </w:p>
    <w:p w14:paraId="795BD0E8"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d. En caso de infracciones muy graves y de reincidencia o </w:t>
      </w:r>
      <w:proofErr w:type="spellStart"/>
      <w:r w:rsidRPr="00E56BA6">
        <w:rPr>
          <w:rFonts w:ascii="Arial Narrow" w:eastAsia="Arial Narrow" w:hAnsi="Arial Narrow" w:cs="Arial"/>
          <w:sz w:val="16"/>
          <w:szCs w:val="16"/>
        </w:rPr>
        <w:t>reiterancia</w:t>
      </w:r>
      <w:proofErr w:type="spellEnd"/>
      <w:r w:rsidRPr="00E56BA6">
        <w:rPr>
          <w:rFonts w:ascii="Arial Narrow" w:eastAsia="Arial Narrow" w:hAnsi="Arial Narrow" w:cs="Arial"/>
          <w:sz w:val="16"/>
          <w:szCs w:val="16"/>
        </w:rPr>
        <w:t xml:space="preserve">: </w:t>
      </w:r>
    </w:p>
    <w:p w14:paraId="700F1C70"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w:t>
      </w:r>
      <w:proofErr w:type="spellStart"/>
      <w:r w:rsidRPr="00E56BA6">
        <w:rPr>
          <w:rFonts w:ascii="Arial Narrow" w:eastAsia="Arial Narrow" w:hAnsi="Arial Narrow" w:cs="Arial"/>
          <w:sz w:val="16"/>
          <w:szCs w:val="16"/>
        </w:rPr>
        <w:t>ii</w:t>
      </w:r>
      <w:proofErr w:type="spellEnd"/>
      <w:r w:rsidRPr="00E56BA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e. Publicación de avisos </w:t>
      </w:r>
      <w:proofErr w:type="spellStart"/>
      <w:r w:rsidRPr="00E56BA6">
        <w:rPr>
          <w:rFonts w:ascii="Arial Narrow" w:eastAsia="Arial Narrow" w:hAnsi="Arial Narrow" w:cs="Arial"/>
          <w:sz w:val="16"/>
          <w:szCs w:val="16"/>
        </w:rPr>
        <w:t>rectificatorios</w:t>
      </w:r>
      <w:proofErr w:type="spellEnd"/>
      <w:r w:rsidRPr="00E56BA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56BA6" w:rsidRDefault="00CA59A2" w:rsidP="00CA59A2">
      <w:pPr>
        <w:spacing w:after="0" w:line="240" w:lineRule="auto"/>
        <w:ind w:left="567"/>
        <w:jc w:val="both"/>
        <w:rPr>
          <w:rFonts w:ascii="Arial Narrow" w:eastAsia="Arial Narrow" w:hAnsi="Arial Narrow" w:cs="Arial"/>
          <w:sz w:val="16"/>
          <w:szCs w:val="16"/>
        </w:rPr>
      </w:pPr>
      <w:r w:rsidRPr="00E56BA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E56BA6"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E56BA6" w:rsidRDefault="00CA59A2" w:rsidP="00CA59A2">
      <w:pPr>
        <w:pStyle w:val="Textonotapie"/>
        <w:tabs>
          <w:tab w:val="left" w:pos="567"/>
        </w:tabs>
        <w:ind w:left="567" w:hanging="567"/>
        <w:jc w:val="both"/>
        <w:rPr>
          <w:rFonts w:ascii="Arial Narrow" w:hAnsi="Arial Narrow" w:cs="Arial"/>
          <w:b/>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Narrow" w:hAnsi="Arial Narrow" w:cs="Arial"/>
          <w:b/>
          <w:sz w:val="16"/>
          <w:szCs w:val="16"/>
        </w:rPr>
        <w:t>LEY 29571, CÓDIGO DE PROTECCIÓN Y DEFENSA DEL CONSUMIDOR</w:t>
      </w:r>
      <w:r w:rsidRPr="00E56BA6">
        <w:rPr>
          <w:rFonts w:ascii="Arial Narrow" w:hAnsi="Arial Narrow" w:cs="Arial"/>
          <w:b/>
          <w:bCs/>
          <w:sz w:val="16"/>
          <w:szCs w:val="16"/>
        </w:rPr>
        <w:t xml:space="preserve">, </w:t>
      </w:r>
      <w:r w:rsidRPr="00E56BA6">
        <w:rPr>
          <w:rFonts w:ascii="Arial Narrow" w:hAnsi="Arial Narrow" w:cs="Arial"/>
          <w:b/>
          <w:sz w:val="16"/>
          <w:szCs w:val="16"/>
        </w:rPr>
        <w:t xml:space="preserve">publicado el 2 de setiembre de 2010 y modificado por Decreto Legislativo </w:t>
      </w:r>
      <w:proofErr w:type="spellStart"/>
      <w:r w:rsidRPr="00E56BA6">
        <w:rPr>
          <w:rFonts w:ascii="Arial Narrow" w:hAnsi="Arial Narrow" w:cs="Arial"/>
          <w:b/>
          <w:sz w:val="16"/>
          <w:szCs w:val="16"/>
        </w:rPr>
        <w:t/>
      </w:r>
      <w:proofErr w:type="spellEnd"/>
      <w:r w:rsidRPr="00E56BA6">
        <w:rPr>
          <w:rFonts w:ascii="Arial Narrow" w:hAnsi="Arial Narrow" w:cs="Arial"/>
          <w:b/>
          <w:sz w:val="16"/>
          <w:szCs w:val="16"/>
        </w:rPr>
        <w:t xml:space="preserve"> 1308</w:t>
      </w:r>
    </w:p>
    <w:p w14:paraId="6927EAA2" w14:textId="77777777" w:rsidR="00CA59A2" w:rsidRPr="00E56BA6" w:rsidRDefault="00CA59A2" w:rsidP="00CA59A2">
      <w:pPr>
        <w:pStyle w:val="Textonotapie"/>
        <w:tabs>
          <w:tab w:val="left" w:pos="567"/>
        </w:tabs>
        <w:jc w:val="both"/>
        <w:rPr>
          <w:rFonts w:ascii="Arial Narrow" w:eastAsia="Arial Narrow" w:hAnsi="Arial Narrow" w:cs="Arial"/>
          <w:b/>
          <w:sz w:val="16"/>
          <w:szCs w:val="16"/>
        </w:rPr>
      </w:pPr>
      <w:r w:rsidRPr="00E56BA6">
        <w:rPr>
          <w:rFonts w:ascii="Arial Narrow" w:eastAsia="Arial Narrow" w:hAnsi="Arial Narrow" w:cs="Arial"/>
          <w:b/>
          <w:sz w:val="16"/>
          <w:szCs w:val="16"/>
        </w:rPr>
        <w:tab/>
        <w:t>Artículo 112.- Criterios de graduación de las sanciones administrativas</w:t>
      </w:r>
    </w:p>
    <w:p w14:paraId="3B612D08" w14:textId="77777777" w:rsidR="00CA59A2" w:rsidRPr="00E56BA6" w:rsidRDefault="00CA59A2" w:rsidP="00CA59A2">
      <w:pPr>
        <w:pStyle w:val="Textonotapie"/>
        <w:tabs>
          <w:tab w:val="left" w:pos="567"/>
        </w:tabs>
        <w:jc w:val="both"/>
        <w:rPr>
          <w:rFonts w:ascii="Arial Narrow" w:eastAsia="Arial Narrow" w:hAnsi="Arial Narrow" w:cs="Arial"/>
          <w:sz w:val="16"/>
          <w:szCs w:val="16"/>
        </w:rPr>
      </w:pPr>
      <w:r w:rsidRPr="00E56BA6">
        <w:rPr>
          <w:rFonts w:ascii="Arial Narrow" w:eastAsia="Arial Narrow" w:hAnsi="Arial Narrow" w:cs="Arial"/>
          <w:sz w:val="16"/>
          <w:szCs w:val="16"/>
        </w:rPr>
        <w:tab/>
        <w:t>(…)</w:t>
      </w:r>
    </w:p>
    <w:p w14:paraId="1A096021" w14:textId="77777777" w:rsidR="00CA59A2" w:rsidRPr="00E56BA6" w:rsidRDefault="00CA59A2" w:rsidP="00CA59A2">
      <w:pPr>
        <w:pStyle w:val="Textonotapie"/>
        <w:tabs>
          <w:tab w:val="left" w:pos="567"/>
        </w:tabs>
        <w:jc w:val="both"/>
        <w:rPr>
          <w:rFonts w:ascii="Arial Narrow" w:eastAsia="Arial Narrow" w:hAnsi="Arial Narrow" w:cs="Arial"/>
          <w:sz w:val="16"/>
          <w:szCs w:val="16"/>
        </w:rPr>
      </w:pPr>
      <w:r w:rsidRPr="00E56BA6">
        <w:rPr>
          <w:rFonts w:ascii="Arial Narrow" w:eastAsia="Arial Narrow" w:hAnsi="Arial Narrow" w:cs="Arial"/>
          <w:sz w:val="16"/>
          <w:szCs w:val="16"/>
        </w:rPr>
        <w:tab/>
        <w:t>Se consideran circunstancias atenuantes especiales, las siguientes:</w:t>
      </w:r>
    </w:p>
    <w:p w14:paraId="74B98BC1" w14:textId="77777777" w:rsidR="00CA59A2" w:rsidRPr="00E56BA6" w:rsidRDefault="00CA59A2" w:rsidP="00CA59A2">
      <w:pPr>
        <w:pStyle w:val="Textonotapie"/>
        <w:tabs>
          <w:tab w:val="left" w:pos="567"/>
        </w:tabs>
        <w:jc w:val="both"/>
        <w:rPr>
          <w:rFonts w:ascii="Arial Narrow" w:eastAsia="Arial Narrow" w:hAnsi="Arial Narrow" w:cs="Arial"/>
          <w:sz w:val="16"/>
          <w:szCs w:val="16"/>
        </w:rPr>
      </w:pPr>
      <w:r w:rsidRPr="00E56BA6">
        <w:rPr>
          <w:rFonts w:ascii="Arial Narrow" w:eastAsia="Arial Narrow" w:hAnsi="Arial Narrow" w:cs="Arial"/>
          <w:sz w:val="16"/>
          <w:szCs w:val="16"/>
        </w:rPr>
        <w:tab/>
        <w:t>(…)</w:t>
      </w:r>
    </w:p>
    <w:p w14:paraId="0D336D0B" w14:textId="77777777" w:rsidR="00CA59A2" w:rsidRPr="00E56BA6" w:rsidRDefault="00CA59A2" w:rsidP="00CA59A2">
      <w:pPr>
        <w:pStyle w:val="Textonotapie"/>
        <w:tabs>
          <w:tab w:val="left" w:pos="567"/>
        </w:tabs>
        <w:ind w:left="567"/>
        <w:jc w:val="both"/>
        <w:rPr>
          <w:rFonts w:ascii="Arial Narrow" w:eastAsia="Arial Narrow" w:hAnsi="Arial Narrow" w:cs="Arial"/>
          <w:sz w:val="16"/>
          <w:szCs w:val="16"/>
        </w:rPr>
      </w:pPr>
      <w:r w:rsidRPr="00E56BA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56BA6">
        <w:rPr>
          <w:rFonts w:ascii="Arial Narrow" w:eastAsia="Arial Narrow" w:hAnsi="Arial Narrow" w:cs="Arial"/>
          <w:sz w:val="16"/>
          <w:szCs w:val="16"/>
        </w:rPr>
        <w:t>liminarmente</w:t>
      </w:r>
      <w:proofErr w:type="spellEnd"/>
      <w:r w:rsidRPr="00E56BA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56BA6" w:rsidRDefault="00CA59A2" w:rsidP="00CA59A2">
      <w:pPr>
        <w:pStyle w:val="Textonotapie"/>
        <w:jc w:val="both"/>
        <w:rPr>
          <w:rFonts w:ascii="Arial Narrow" w:hAnsi="Arial Narrow" w:cs="Arial"/>
          <w:sz w:val="16"/>
          <w:szCs w:val="16"/>
        </w:rPr>
      </w:pPr>
    </w:p>
  </w:footnote>
  <w:footnote w:id="12">
    <w:p w14:paraId="3836DFB3" w14:textId="77777777" w:rsidR="00CA59A2" w:rsidRPr="00E56BA6"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E56BA6">
        <w:rPr>
          <w:rStyle w:val="Refdenotaalpie"/>
          <w:rFonts w:ascii="Arial Narrow" w:hAnsi="Arial Narrow" w:cs="Arial"/>
          <w:b/>
          <w:bCs/>
          <w:sz w:val="16"/>
          <w:szCs w:val="16"/>
          <w:vertAlign w:val="superscript"/>
        </w:rPr>
        <w:footnoteRef/>
      </w:r>
      <w:r w:rsidRPr="00E56BA6">
        <w:rPr>
          <w:rFonts w:ascii="Arial Narrow" w:hAnsi="Arial Narrow" w:cs="Arial"/>
          <w:b/>
          <w:bCs/>
          <w:sz w:val="16"/>
          <w:szCs w:val="16"/>
        </w:rPr>
        <w:t xml:space="preserve"> </w:t>
      </w:r>
      <w:r w:rsidRPr="00E56BA6">
        <w:rPr>
          <w:rFonts w:ascii="Arial Narrow" w:hAnsi="Arial Narrow" w:cs="Arial"/>
          <w:b/>
          <w:bCs/>
          <w:sz w:val="16"/>
          <w:szCs w:val="16"/>
        </w:rPr>
        <w:tab/>
        <w:t xml:space="preserve">DECRETO LEGISLATIVO </w:t>
      </w:r>
      <w:proofErr w:type="spellStart"/>
      <w:r w:rsidRPr="00E56BA6">
        <w:rPr>
          <w:rFonts w:ascii="Arial Narrow" w:hAnsi="Arial Narrow" w:cs="Arial"/>
          <w:b/>
          <w:bCs/>
          <w:sz w:val="16"/>
          <w:szCs w:val="16"/>
        </w:rPr>
        <w:t/>
      </w:r>
      <w:proofErr w:type="spellEnd"/>
      <w:r w:rsidRPr="00E56BA6">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E56BA6" w:rsidRDefault="00CA59A2" w:rsidP="00CA59A2">
      <w:pPr>
        <w:pStyle w:val="NormalWeb"/>
        <w:spacing w:after="0" w:line="240" w:lineRule="auto"/>
        <w:ind w:left="567"/>
        <w:jc w:val="both"/>
        <w:rPr>
          <w:rFonts w:ascii="Arial Narrow" w:hAnsi="Arial Narrow" w:cs="Arial"/>
          <w:bCs/>
          <w:sz w:val="16"/>
          <w:szCs w:val="16"/>
        </w:rPr>
      </w:pPr>
      <w:r w:rsidRPr="00E56BA6">
        <w:rPr>
          <w:rFonts w:ascii="Arial Narrow" w:hAnsi="Arial Narrow" w:cs="Arial"/>
          <w:b/>
          <w:sz w:val="16"/>
          <w:szCs w:val="16"/>
        </w:rPr>
        <w:t xml:space="preserve">Artículo 29.- </w:t>
      </w:r>
      <w:r w:rsidRPr="00E56BA6">
        <w:rPr>
          <w:rFonts w:ascii="Arial Narrow" w:hAnsi="Arial Narrow" w:cs="Arial"/>
          <w:bCs/>
          <w:sz w:val="16"/>
          <w:szCs w:val="16"/>
        </w:rPr>
        <w:t xml:space="preserve">En cualquier estado del procedimiento, e incluso antes de admitirse a trámite la denuncia, el </w:t>
      </w:r>
      <w:proofErr w:type="gramStart"/>
      <w:r w:rsidRPr="00E56BA6">
        <w:rPr>
          <w:rFonts w:ascii="Arial Narrow" w:hAnsi="Arial Narrow" w:cs="Arial"/>
          <w:bCs/>
          <w:sz w:val="16"/>
          <w:szCs w:val="16"/>
        </w:rPr>
        <w:t>Secretario Técnico</w:t>
      </w:r>
      <w:proofErr w:type="gramEnd"/>
      <w:r w:rsidRPr="00E56BA6">
        <w:rPr>
          <w:rFonts w:ascii="Arial Narrow" w:hAnsi="Arial Narrow" w:cs="Arial"/>
          <w:bCs/>
          <w:sz w:val="16"/>
          <w:szCs w:val="16"/>
        </w:rPr>
        <w:t xml:space="preserve"> podrá citar a las partes a audiencia de conciliación. La audiencia se desarrollará ante el </w:t>
      </w:r>
      <w:proofErr w:type="gramStart"/>
      <w:r w:rsidRPr="00E56BA6">
        <w:rPr>
          <w:rFonts w:ascii="Arial Narrow" w:hAnsi="Arial Narrow" w:cs="Arial"/>
          <w:bCs/>
          <w:sz w:val="16"/>
          <w:szCs w:val="16"/>
        </w:rPr>
        <w:t>Secretario Técnico</w:t>
      </w:r>
      <w:proofErr w:type="gramEnd"/>
      <w:r w:rsidRPr="00E56BA6">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56BA6"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E56BA6" w:rsidRDefault="00CA59A2" w:rsidP="00CA59A2">
      <w:pPr>
        <w:pStyle w:val="Textonotapie"/>
        <w:ind w:left="567" w:hanging="567"/>
        <w:jc w:val="both"/>
        <w:rPr>
          <w:rFonts w:ascii="Arial Narrow" w:hAnsi="Arial Narrow" w:cs="Arial"/>
          <w:sz w:val="16"/>
          <w:szCs w:val="16"/>
        </w:rPr>
      </w:pPr>
      <w:r w:rsidRPr="00E56BA6">
        <w:rPr>
          <w:rStyle w:val="Refdenotaalpie"/>
          <w:rFonts w:ascii="Arial Narrow" w:hAnsi="Arial Narrow" w:cs="Arial"/>
          <w:sz w:val="16"/>
          <w:szCs w:val="16"/>
          <w:vertAlign w:val="superscript"/>
        </w:rPr>
        <w:footnoteRef/>
      </w:r>
      <w:r w:rsidRPr="00E56BA6">
        <w:rPr>
          <w:rFonts w:ascii="Arial Narrow" w:hAnsi="Arial Narrow" w:cs="Arial"/>
          <w:sz w:val="16"/>
          <w:szCs w:val="16"/>
        </w:rPr>
        <w:t xml:space="preserve"> </w:t>
      </w:r>
      <w:r w:rsidRPr="00E56BA6">
        <w:rPr>
          <w:rFonts w:ascii="Arial Narrow" w:hAnsi="Arial Narrow" w:cs="Arial"/>
          <w:sz w:val="16"/>
          <w:szCs w:val="16"/>
        </w:rPr>
        <w:tab/>
      </w:r>
      <w:r w:rsidRPr="00E56BA6">
        <w:rPr>
          <w:rFonts w:ascii="Arial Narrow" w:eastAsia="Arial" w:hAnsi="Arial Narrow" w:cs="Arial"/>
          <w:b/>
          <w:sz w:val="16"/>
          <w:szCs w:val="16"/>
        </w:rPr>
        <w:t xml:space="preserve">TEXTO ÚNICO ORDENADO DE LA LEY DEL PROCEDIMIENTO ADMINISTRATIVO GENERAL, aprobado mediante DECRETO SUPREMO </w:t>
      </w:r>
      <w:proofErr w:type="spellStart"/>
      <w:r w:rsidRPr="00E56BA6">
        <w:rPr>
          <w:rFonts w:ascii="Arial Narrow" w:eastAsia="Arial" w:hAnsi="Arial Narrow" w:cs="Arial"/>
          <w:b/>
          <w:sz w:val="16"/>
          <w:szCs w:val="16"/>
        </w:rPr>
        <w:t/>
      </w:r>
      <w:proofErr w:type="spellEnd"/>
      <w:r w:rsidRPr="00E56BA6">
        <w:rPr>
          <w:rFonts w:ascii="Arial Narrow" w:eastAsia="Arial" w:hAnsi="Arial Narrow" w:cs="Arial"/>
          <w:b/>
          <w:sz w:val="16"/>
          <w:szCs w:val="16"/>
        </w:rPr>
        <w:t xml:space="preserve"> 006-2026-JUS y publicado el 30 de abril de 2026</w:t>
      </w:r>
    </w:p>
    <w:p w14:paraId="29C91C86" w14:textId="77777777" w:rsidR="00CA59A2" w:rsidRPr="00E56BA6" w:rsidRDefault="00CA59A2" w:rsidP="00CA59A2">
      <w:pPr>
        <w:pStyle w:val="Textonotapie"/>
        <w:ind w:left="1134" w:hanging="567"/>
        <w:jc w:val="both"/>
        <w:rPr>
          <w:rFonts w:ascii="Arial Narrow" w:hAnsi="Arial Narrow" w:cs="Arial"/>
          <w:b/>
          <w:bCs/>
          <w:sz w:val="16"/>
          <w:szCs w:val="16"/>
        </w:rPr>
      </w:pPr>
      <w:r w:rsidRPr="00E56BA6">
        <w:rPr>
          <w:rFonts w:ascii="Arial Narrow" w:hAnsi="Arial Narrow" w:cs="Arial"/>
          <w:b/>
          <w:bCs/>
          <w:sz w:val="16"/>
          <w:szCs w:val="16"/>
        </w:rPr>
        <w:t>Artículo 20.- Modalidades de notificación</w:t>
      </w:r>
    </w:p>
    <w:p w14:paraId="23580398" w14:textId="77777777" w:rsidR="00CA59A2" w:rsidRPr="00E56BA6" w:rsidRDefault="00CA59A2" w:rsidP="00CA59A2">
      <w:pPr>
        <w:pStyle w:val="Textonotapie"/>
        <w:ind w:left="1134" w:hanging="567"/>
        <w:jc w:val="both"/>
        <w:rPr>
          <w:rFonts w:ascii="Arial Narrow" w:hAnsi="Arial Narrow" w:cs="Arial"/>
          <w:sz w:val="16"/>
          <w:szCs w:val="16"/>
        </w:rPr>
      </w:pPr>
      <w:r w:rsidRPr="00E56BA6">
        <w:rPr>
          <w:rFonts w:ascii="Arial Narrow" w:hAnsi="Arial Narrow" w:cs="Arial"/>
          <w:sz w:val="16"/>
          <w:szCs w:val="16"/>
        </w:rPr>
        <w:t xml:space="preserve">20.4. </w:t>
      </w:r>
      <w:r w:rsidRPr="00E56BA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E56BA6" w:rsidRDefault="00CA59A2" w:rsidP="00CA59A2">
      <w:pPr>
        <w:pStyle w:val="Textonotapie"/>
        <w:ind w:left="1134"/>
        <w:jc w:val="both"/>
        <w:rPr>
          <w:rFonts w:ascii="Arial Narrow" w:hAnsi="Arial Narrow" w:cs="Arial"/>
          <w:sz w:val="16"/>
          <w:szCs w:val="16"/>
        </w:rPr>
      </w:pPr>
      <w:r w:rsidRPr="00E56BA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E56BA6" w:rsidRDefault="00CA59A2" w:rsidP="00CA59A2">
      <w:pPr>
        <w:pStyle w:val="Textonotapie"/>
        <w:ind w:left="1134"/>
        <w:jc w:val="both"/>
        <w:rPr>
          <w:rFonts w:ascii="Arial Narrow" w:hAnsi="Arial Narrow" w:cs="Arial"/>
          <w:sz w:val="16"/>
          <w:szCs w:val="16"/>
        </w:rPr>
      </w:pPr>
      <w:r w:rsidRPr="00E56BA6">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E56BA6"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46508"/>
    <w:rsid w:val="0006347D"/>
    <w:rsid w:val="00080193"/>
    <w:rsid w:val="0008134D"/>
    <w:rsid w:val="000A1CD5"/>
    <w:rsid w:val="000A2C5A"/>
    <w:rsid w:val="000C03E0"/>
    <w:rsid w:val="000C186B"/>
    <w:rsid w:val="000C4DDA"/>
    <w:rsid w:val="000D0811"/>
    <w:rsid w:val="000E4ABC"/>
    <w:rsid w:val="000E72CE"/>
    <w:rsid w:val="00121544"/>
    <w:rsid w:val="00130E7C"/>
    <w:rsid w:val="00166964"/>
    <w:rsid w:val="00182963"/>
    <w:rsid w:val="001B51BB"/>
    <w:rsid w:val="001B5674"/>
    <w:rsid w:val="001B56A2"/>
    <w:rsid w:val="001B6FB2"/>
    <w:rsid w:val="001B6FF8"/>
    <w:rsid w:val="001C1765"/>
    <w:rsid w:val="001C4D1E"/>
    <w:rsid w:val="001D3F79"/>
    <w:rsid w:val="001F344A"/>
    <w:rsid w:val="00215307"/>
    <w:rsid w:val="0022692A"/>
    <w:rsid w:val="00251562"/>
    <w:rsid w:val="0026342E"/>
    <w:rsid w:val="00290C55"/>
    <w:rsid w:val="00293F2F"/>
    <w:rsid w:val="002A0A1A"/>
    <w:rsid w:val="002A0C25"/>
    <w:rsid w:val="002A5F7B"/>
    <w:rsid w:val="002B0771"/>
    <w:rsid w:val="002B2DF7"/>
    <w:rsid w:val="002C265E"/>
    <w:rsid w:val="002E5997"/>
    <w:rsid w:val="002F36CE"/>
    <w:rsid w:val="00302F3F"/>
    <w:rsid w:val="00327F5B"/>
    <w:rsid w:val="00345437"/>
    <w:rsid w:val="00353D90"/>
    <w:rsid w:val="003719B7"/>
    <w:rsid w:val="003748FB"/>
    <w:rsid w:val="003C6685"/>
    <w:rsid w:val="00410FE8"/>
    <w:rsid w:val="004251B6"/>
    <w:rsid w:val="00426E2B"/>
    <w:rsid w:val="00463F73"/>
    <w:rsid w:val="0047226B"/>
    <w:rsid w:val="0047310F"/>
    <w:rsid w:val="004B0B44"/>
    <w:rsid w:val="004B1E5F"/>
    <w:rsid w:val="004D0925"/>
    <w:rsid w:val="004F1116"/>
    <w:rsid w:val="00515328"/>
    <w:rsid w:val="00537A7E"/>
    <w:rsid w:val="00537BD7"/>
    <w:rsid w:val="005407CA"/>
    <w:rsid w:val="00547BF9"/>
    <w:rsid w:val="005636EE"/>
    <w:rsid w:val="0058044E"/>
    <w:rsid w:val="005D7A26"/>
    <w:rsid w:val="005F38F3"/>
    <w:rsid w:val="00601F77"/>
    <w:rsid w:val="00626395"/>
    <w:rsid w:val="006A578B"/>
    <w:rsid w:val="006A6FEC"/>
    <w:rsid w:val="006E20FA"/>
    <w:rsid w:val="006F0D03"/>
    <w:rsid w:val="00702E19"/>
    <w:rsid w:val="007053D9"/>
    <w:rsid w:val="00711750"/>
    <w:rsid w:val="0073031F"/>
    <w:rsid w:val="00735F8D"/>
    <w:rsid w:val="0074378D"/>
    <w:rsid w:val="0074704C"/>
    <w:rsid w:val="00772A03"/>
    <w:rsid w:val="007B50E3"/>
    <w:rsid w:val="007B7877"/>
    <w:rsid w:val="007D31A8"/>
    <w:rsid w:val="007E3262"/>
    <w:rsid w:val="0080766B"/>
    <w:rsid w:val="00826948"/>
    <w:rsid w:val="0083186C"/>
    <w:rsid w:val="00851689"/>
    <w:rsid w:val="00861F06"/>
    <w:rsid w:val="00872A80"/>
    <w:rsid w:val="008747B5"/>
    <w:rsid w:val="008819A6"/>
    <w:rsid w:val="008834B0"/>
    <w:rsid w:val="00890B1F"/>
    <w:rsid w:val="008935B9"/>
    <w:rsid w:val="0089579A"/>
    <w:rsid w:val="00896A8E"/>
    <w:rsid w:val="008A211A"/>
    <w:rsid w:val="008A2912"/>
    <w:rsid w:val="008C148A"/>
    <w:rsid w:val="008C6BCC"/>
    <w:rsid w:val="008C7DBE"/>
    <w:rsid w:val="008D3F39"/>
    <w:rsid w:val="008E21C5"/>
    <w:rsid w:val="008E6BA0"/>
    <w:rsid w:val="008E746F"/>
    <w:rsid w:val="00901AC3"/>
    <w:rsid w:val="009350C0"/>
    <w:rsid w:val="00947FE2"/>
    <w:rsid w:val="0097561E"/>
    <w:rsid w:val="00987623"/>
    <w:rsid w:val="00996DC2"/>
    <w:rsid w:val="009B2027"/>
    <w:rsid w:val="009D2900"/>
    <w:rsid w:val="009D7D45"/>
    <w:rsid w:val="00A019ED"/>
    <w:rsid w:val="00A23703"/>
    <w:rsid w:val="00A37879"/>
    <w:rsid w:val="00A50683"/>
    <w:rsid w:val="00A54BBE"/>
    <w:rsid w:val="00A66DE0"/>
    <w:rsid w:val="00A760AA"/>
    <w:rsid w:val="00A84194"/>
    <w:rsid w:val="00A87B9B"/>
    <w:rsid w:val="00A96285"/>
    <w:rsid w:val="00AA1996"/>
    <w:rsid w:val="00AC5DF4"/>
    <w:rsid w:val="00AC634C"/>
    <w:rsid w:val="00AE2D20"/>
    <w:rsid w:val="00B1728D"/>
    <w:rsid w:val="00B20DDF"/>
    <w:rsid w:val="00B45EBC"/>
    <w:rsid w:val="00B906B1"/>
    <w:rsid w:val="00B91E42"/>
    <w:rsid w:val="00BB3141"/>
    <w:rsid w:val="00BB47E5"/>
    <w:rsid w:val="00BD2086"/>
    <w:rsid w:val="00BD470D"/>
    <w:rsid w:val="00BD5337"/>
    <w:rsid w:val="00BD7737"/>
    <w:rsid w:val="00BF1B59"/>
    <w:rsid w:val="00C444BF"/>
    <w:rsid w:val="00C4662B"/>
    <w:rsid w:val="00C527DA"/>
    <w:rsid w:val="00C56FC4"/>
    <w:rsid w:val="00C72EFF"/>
    <w:rsid w:val="00C93C33"/>
    <w:rsid w:val="00C95E59"/>
    <w:rsid w:val="00CA59A2"/>
    <w:rsid w:val="00CD0C8E"/>
    <w:rsid w:val="00CD118F"/>
    <w:rsid w:val="00CD1878"/>
    <w:rsid w:val="00CD62B5"/>
    <w:rsid w:val="00CE01D5"/>
    <w:rsid w:val="00CF40EB"/>
    <w:rsid w:val="00D0172A"/>
    <w:rsid w:val="00D515C8"/>
    <w:rsid w:val="00D524D1"/>
    <w:rsid w:val="00D52F9A"/>
    <w:rsid w:val="00D53538"/>
    <w:rsid w:val="00D56261"/>
    <w:rsid w:val="00D57F55"/>
    <w:rsid w:val="00D6254A"/>
    <w:rsid w:val="00D95607"/>
    <w:rsid w:val="00DA02A5"/>
    <w:rsid w:val="00DA79A0"/>
    <w:rsid w:val="00DB05E2"/>
    <w:rsid w:val="00DB5CCB"/>
    <w:rsid w:val="00DB6197"/>
    <w:rsid w:val="00DC00FF"/>
    <w:rsid w:val="00DD0EE7"/>
    <w:rsid w:val="00E142DD"/>
    <w:rsid w:val="00E2296F"/>
    <w:rsid w:val="00E55AB3"/>
    <w:rsid w:val="00E56BA6"/>
    <w:rsid w:val="00E56CE8"/>
    <w:rsid w:val="00E6140E"/>
    <w:rsid w:val="00E67D34"/>
    <w:rsid w:val="00E94ABC"/>
    <w:rsid w:val="00EA0E36"/>
    <w:rsid w:val="00ED4B2D"/>
    <w:rsid w:val="00EE3204"/>
    <w:rsid w:val="00F65C87"/>
    <w:rsid w:val="00F71384"/>
    <w:rsid w:val="00F754DE"/>
    <w:rsid w:val="00F954C6"/>
    <w:rsid w:val="00FB44B8"/>
    <w:rsid w:val="00FC3004"/>
    <w:rsid w:val="023923CA"/>
    <w:rsid w:val="02ECFD3B"/>
    <w:rsid w:val="082C25FB"/>
    <w:rsid w:val="09C08D34"/>
    <w:rsid w:val="0C1F9A19"/>
    <w:rsid w:val="105DC586"/>
    <w:rsid w:val="15C52F2F"/>
    <w:rsid w:val="1B87FE1B"/>
    <w:rsid w:val="1CD58D45"/>
    <w:rsid w:val="1D971BFB"/>
    <w:rsid w:val="1E979BAE"/>
    <w:rsid w:val="1EE151D1"/>
    <w:rsid w:val="1FA93639"/>
    <w:rsid w:val="2022F363"/>
    <w:rsid w:val="27258D7D"/>
    <w:rsid w:val="2AC3A43A"/>
    <w:rsid w:val="2E89CC67"/>
    <w:rsid w:val="30014B1C"/>
    <w:rsid w:val="330C5C59"/>
    <w:rsid w:val="35C4DEEA"/>
    <w:rsid w:val="38F739E8"/>
    <w:rsid w:val="3D5D2F61"/>
    <w:rsid w:val="49624A5F"/>
    <w:rsid w:val="4CF33E0E"/>
    <w:rsid w:val="4DEAFD11"/>
    <w:rsid w:val="4F61A012"/>
    <w:rsid w:val="52223280"/>
    <w:rsid w:val="525EEE32"/>
    <w:rsid w:val="55066045"/>
    <w:rsid w:val="58D99B88"/>
    <w:rsid w:val="5BAD5701"/>
    <w:rsid w:val="6181209B"/>
    <w:rsid w:val="61E5FF4A"/>
    <w:rsid w:val="6647F3EE"/>
    <w:rsid w:val="6A0B31E0"/>
    <w:rsid w:val="6D553CF8"/>
    <w:rsid w:val="6EABF484"/>
    <w:rsid w:val="6EF6C3CB"/>
    <w:rsid w:val="707B42D1"/>
    <w:rsid w:val="71385D68"/>
    <w:rsid w:val="746F8A15"/>
    <w:rsid w:val="75470396"/>
    <w:rsid w:val="786FC62F"/>
    <w:rsid w:val="7E73B0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B7877"/>
    <w:rPr>
      <w:sz w:val="16"/>
      <w:szCs w:val="16"/>
    </w:rPr>
  </w:style>
  <w:style w:type="paragraph" w:styleId="Textocomentario">
    <w:name w:val="annotation text"/>
    <w:basedOn w:val="Normal"/>
    <w:link w:val="TextocomentarioCar"/>
    <w:uiPriority w:val="99"/>
    <w:unhideWhenUsed/>
    <w:rsid w:val="007B7877"/>
    <w:pPr>
      <w:spacing w:line="240" w:lineRule="auto"/>
    </w:pPr>
    <w:rPr>
      <w:sz w:val="20"/>
      <w:szCs w:val="20"/>
    </w:rPr>
  </w:style>
  <w:style w:type="character" w:customStyle="1" w:styleId="TextocomentarioCar">
    <w:name w:val="Texto comentario Car"/>
    <w:basedOn w:val="Fuentedeprrafopredeter"/>
    <w:link w:val="Textocomentario"/>
    <w:uiPriority w:val="99"/>
    <w:rsid w:val="007B7877"/>
    <w:rPr>
      <w:sz w:val="20"/>
      <w:szCs w:val="20"/>
    </w:rPr>
  </w:style>
  <w:style w:type="paragraph" w:styleId="Asuntodelcomentario">
    <w:name w:val="annotation subject"/>
    <w:basedOn w:val="Textocomentario"/>
    <w:next w:val="Textocomentario"/>
    <w:link w:val="AsuntodelcomentarioCar"/>
    <w:uiPriority w:val="99"/>
    <w:semiHidden/>
    <w:unhideWhenUsed/>
    <w:rsid w:val="007B7877"/>
    <w:rPr>
      <w:b/>
      <w:bCs/>
    </w:rPr>
  </w:style>
  <w:style w:type="character" w:customStyle="1" w:styleId="AsuntodelcomentarioCar">
    <w:name w:val="Asunto del comentario Car"/>
    <w:basedOn w:val="TextocomentarioCar"/>
    <w:link w:val="Asuntodelcomentario"/>
    <w:uiPriority w:val="99"/>
    <w:semiHidden/>
    <w:rsid w:val="007B787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1998</Words>
  <Characters>10546</Characters>
  <Application>Microsoft Office Word</Application>
  <DocSecurity>0</DocSecurity>
  <Lines>194</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71</cp:revision>
  <dcterms:created xsi:type="dcterms:W3CDTF">2024-06-18T08:44:00Z</dcterms:created>
  <dcterms:modified xsi:type="dcterms:W3CDTF">2025-12-04T18:17:00Z</dcterms:modified>
</cp:coreProperties>
</file>