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E46B727"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C7ABB" w:rsidRPr="002C7ABB">
        <w:rPr>
          <w:rFonts w:ascii="Arial Narrow" w:eastAsia="Times New Roman" w:hAnsi="Arial Narrow" w:cs="Times New Roman"/>
          <w:b/>
          <w:bCs/>
          <w:color w:val="000000"/>
          <w:kern w:val="0"/>
          <w:shd w:val="clear" w:color="auto" w:fill="FFFFFF"/>
          <w:lang w:eastAsia="es-PE"/>
          <w14:ligatures w14:val="none"/>
        </w:rPr>
        <w:t>0630-2026/CC1</w:t>
      </w:r>
    </w:p>
    <w:p w14:paraId="7E5DC22B" w14:textId="4FE439BB" w:rsidR="00CA59A2" w:rsidRPr="004F010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0734F456" w:rsidR="00CA59A2" w:rsidRPr="004F010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F0108">
        <w:rPr>
          <w:rFonts w:ascii="Arial Narrow" w:eastAsia="Arial Narrow" w:hAnsi="Arial Narrow" w:cs="Arial Narrow"/>
          <w:b/>
          <w:color w:val="000000"/>
          <w:kern w:val="0"/>
          <w:lang w:eastAsia="es-PE"/>
          <w14:ligatures w14:val="none"/>
        </w:rPr>
        <w:t>DENUNCIADO</w:t>
      </w:r>
      <w:r w:rsidRPr="004F0108">
        <w:rPr>
          <w:rFonts w:ascii="Arial Narrow" w:eastAsia="Arial Narrow" w:hAnsi="Arial Narrow" w:cs="Arial Narrow"/>
          <w:b/>
          <w:color w:val="000000"/>
          <w:kern w:val="0"/>
          <w:lang w:eastAsia="es-PE"/>
          <w14:ligatures w14:val="none"/>
        </w:rPr>
        <w:tab/>
        <w:t>:</w:t>
      </w:r>
      <w:r w:rsidRPr="004F0108">
        <w:rPr>
          <w:rFonts w:ascii="Arial Narrow" w:eastAsia="Arial Narrow" w:hAnsi="Arial Narrow" w:cs="Arial Narrow"/>
          <w:b/>
          <w:color w:val="000000"/>
          <w:kern w:val="0"/>
          <w:lang w:eastAsia="es-PE"/>
          <w14:ligatures w14:val="none"/>
        </w:rPr>
        <w:tab/>
      </w:r>
      <w:r w:rsidR="004F0108" w:rsidRPr="004F0108">
        <w:rPr>
          <w:rFonts w:ascii="Arial Narrow" w:eastAsia="Arial Narrow" w:hAnsi="Arial Narrow" w:cs="Arial Narrow"/>
          <w:b/>
          <w:color w:val="000000"/>
          <w:kern w:val="0"/>
          <w:lang w:eastAsia="es-PE"/>
          <w14:ligatures w14:val="none"/>
        </w:rPr>
        <w:t>RÍMAC SEGUROS Y REASEGUROS S.A.</w:t>
      </w:r>
      <w:r w:rsidRPr="004F0108">
        <w:rPr>
          <w:rFonts w:ascii="Arial Narrow" w:eastAsia="Arial Narrow" w:hAnsi="Arial Narrow" w:cs="Arial Narrow"/>
          <w:b/>
          <w:color w:val="000000"/>
          <w:kern w:val="0"/>
          <w:lang w:eastAsia="es-PE"/>
          <w14:ligatures w14:val="none"/>
        </w:rPr>
        <w:t xml:space="preserve"> (</w:t>
      </w:r>
      <w:r w:rsidR="004F0108" w:rsidRPr="004F0108">
        <w:rPr>
          <w:rFonts w:ascii="Arial Narrow" w:eastAsia="Arial Narrow" w:hAnsi="Arial Narrow" w:cs="Arial Narrow"/>
          <w:b/>
          <w:color w:val="000000"/>
          <w:kern w:val="0"/>
          <w:lang w:eastAsia="es-PE"/>
          <w14:ligatures w14:val="none"/>
        </w:rPr>
        <w:t>RÍMAC</w:t>
      </w:r>
      <w:r w:rsidRPr="004F0108">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F0108">
        <w:rPr>
          <w:rFonts w:ascii="Arial Narrow" w:eastAsia="Arial Narrow" w:hAnsi="Arial Narrow" w:cs="Arial Narrow"/>
          <w:b/>
          <w:color w:val="000000"/>
          <w:kern w:val="0"/>
          <w:lang w:eastAsia="es-PE"/>
          <w14:ligatures w14:val="none"/>
        </w:rPr>
        <w:t>MATERIAS</w:t>
      </w:r>
      <w:r w:rsidRPr="004F0108">
        <w:rPr>
          <w:rFonts w:ascii="Arial Narrow" w:eastAsia="Arial Narrow" w:hAnsi="Arial Narrow" w:cs="Arial Narrow"/>
          <w:b/>
          <w:color w:val="000000"/>
          <w:kern w:val="0"/>
          <w:lang w:eastAsia="es-PE"/>
          <w14:ligatures w14:val="none"/>
        </w:rPr>
        <w:tab/>
        <w:t xml:space="preserve">: </w:t>
      </w:r>
      <w:r w:rsidRPr="004F0108">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C7ABB"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C7ABB">
        <w:rPr>
          <w:rFonts w:ascii="Arial Narrow" w:eastAsia="Arial Narrow" w:hAnsi="Arial Narrow" w:cs="Arial Narrow"/>
          <w:b/>
          <w:color w:val="000000"/>
          <w:kern w:val="0"/>
          <w:lang w:eastAsia="es-PE"/>
          <w14:ligatures w14:val="none"/>
        </w:rPr>
        <w:t>2</w:t>
      </w:r>
    </w:p>
    <w:p w14:paraId="5BA3A18D" w14:textId="77777777" w:rsidR="00CA59A2" w:rsidRPr="002C7ABB"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F90FD8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C7ABB">
        <w:rPr>
          <w:rFonts w:ascii="Arial Narrow" w:eastAsia="Times New Roman" w:hAnsi="Arial Narrow" w:cs="Times New Roman"/>
          <w:color w:val="000000"/>
          <w:kern w:val="0"/>
          <w:shd w:val="clear" w:color="auto" w:fill="FFFFFF"/>
          <w:lang w:eastAsia="es-PE"/>
          <w14:ligatures w14:val="none"/>
        </w:rPr>
        <w:t xml:space="preserve">Lima, </w:t>
      </w:r>
      <w:r w:rsidR="002646CE">
        <w:rPr>
          <w:rFonts w:ascii="Arial Narrow" w:eastAsia="Times New Roman" w:hAnsi="Arial Narrow" w:cs="Times New Roman"/>
          <w:color w:val="000000"/>
          <w:kern w:val="0"/>
          <w:shd w:val="clear" w:color="auto" w:fill="FFFFFF"/>
          <w:lang w:eastAsia="es-PE"/>
          <w14:ligatures w14:val="none"/>
        </w:rPr>
        <w:t xml:space="preserve">25 de marzo de 2026</w:t>
      </w:r>
      <w:r w:rsidRPr="002C7ABB">
        <w:rPr>
          <w:rFonts w:ascii="Arial Narrow" w:eastAsia="Times New Roman" w:hAnsi="Arial Narrow" w:cs="Times New Roman"/>
          <w:color w:val="000000"/>
          <w:kern w:val="0"/>
          <w:shd w:val="clear" w:color="auto" w:fill="FFFFFF"/>
          <w:lang w:eastAsia="es-PE"/>
          <w14:ligatures w14:val="none"/>
        </w:rPr>
        <w:t xml:space="preserve"/>
      </w:r>
      <w:r w:rsidR="009B0B00" w:rsidRPr="002C7ABB">
        <w:rPr>
          <w:rFonts w:ascii="Arial Narrow" w:eastAsia="Times New Roman" w:hAnsi="Arial Narrow" w:cs="Times New Roman"/>
          <w:color w:val="000000"/>
          <w:kern w:val="0"/>
          <w:shd w:val="clear" w:color="auto" w:fill="FFFFFF"/>
          <w:lang w:eastAsia="es-PE"/>
          <w14:ligatures w14:val="none"/>
        </w:rPr>
        <w:t xml:space="preserve"/>
      </w:r>
      <w:r w:rsidR="00985114" w:rsidRPr="002C7ABB">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F8FC23F" w:rsidR="00CA59A2" w:rsidRPr="00D0674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22 de febrero de 2026, el señor [APELLIDO] denunció a Rímac por presuntas infracciones a la Ley 29571, Código de Protección y Defensa del Consumidor (en adelante, Código), señalando lo siguiente:</w:t>
      </w:r>
      <w:r w:rsidRPr="00066177">
        <w:rPr>
          <w:rFonts w:ascii="Arial Narrow" w:eastAsia="Times New Roman" w:hAnsi="Arial Narrow" w:cs="Arial"/>
          <w:color w:val="000000"/>
          <w:kern w:val="0"/>
          <w:lang w:val="es-ES" w:eastAsia="es-ES"/>
          <w14:ligatures w14:val="none"/>
        </w:rPr>
        <w:t xml:space="preserve"/>
      </w:r>
      <w:r w:rsidR="00066177" w:rsidRPr="00066177">
        <w:rPr>
          <w:rFonts w:ascii="Arial Narrow" w:eastAsia="Times New Roman" w:hAnsi="Arial Narrow" w:cs="Arial"/>
          <w:color w:val="000000"/>
          <w:kern w:val="0"/>
          <w:lang w:val="es-ES" w:eastAsia="es-ES"/>
          <w14:ligatures w14:val="none"/>
        </w:rPr>
        <w:t/>
      </w:r>
      <w:r w:rsidR="00996DC2" w:rsidRPr="004F0108">
        <w:rPr>
          <w:rFonts w:ascii="Arial Narrow" w:eastAsia="Calibri" w:hAnsi="Arial Narrow" w:cs="Arial"/>
          <w:kern w:val="0"/>
          <w14:ligatures w14:val="none"/>
        </w:rPr>
        <w:t/>
      </w:r>
      <w:r w:rsidRPr="004F0108">
        <w:rPr>
          <w:rFonts w:ascii="Arial Narrow" w:eastAsia="Calibri" w:hAnsi="Arial Narrow" w:cs="Arial"/>
          <w:kern w:val="0"/>
          <w14:ligatures w14:val="none"/>
        </w:rPr>
        <w:t xml:space="preserve"/>
      </w:r>
      <w:r w:rsidR="004F0108" w:rsidRPr="004F0108">
        <w:rPr>
          <w:rFonts w:ascii="Arial Narrow" w:eastAsia="Calibri" w:hAnsi="Arial Narrow" w:cs="Arial"/>
          <w:kern w:val="0"/>
          <w14:ligatures w14:val="none"/>
        </w:rPr>
        <w:t/>
      </w:r>
      <w:r w:rsidRPr="004F0108">
        <w:rPr>
          <w:rFonts w:ascii="Arial Narrow" w:eastAsia="Calibri" w:hAnsi="Arial Narrow" w:cs="Arial"/>
          <w:kern w:val="0"/>
          <w14:ligatures w14:val="none"/>
        </w:rPr>
        <w:t xml:space="preserve"/>
      </w:r>
      <w:r w:rsidR="004F0108" w:rsidRPr="004F0108">
        <w:rPr>
          <w:rFonts w:ascii="Arial Narrow" w:eastAsia="Calibri" w:hAnsi="Arial Narrow" w:cs="Arial"/>
          <w:kern w:val="0"/>
          <w14:ligatures w14:val="none"/>
        </w:rPr>
        <w:t xml:space="preserve"/>
      </w:r>
      <w:r w:rsidRPr="004F0108">
        <w:rPr>
          <w:rFonts w:ascii="Arial Narrow" w:eastAsia="Calibri" w:hAnsi="Arial Narrow" w:cs="Arial"/>
          <w:kern w:val="0"/>
          <w14:ligatures w14:val="none"/>
        </w:rPr>
        <w:t/>
      </w:r>
      <w:r w:rsidRPr="004F0108">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D0674A">
        <w:rPr>
          <w:rFonts w:ascii="Arial Narrow" w:eastAsia="Times New Roman" w:hAnsi="Arial Narrow" w:cs="Arial"/>
          <w:color w:val="000000"/>
          <w:kern w:val="0"/>
          <w:lang w:val="es-ES" w:eastAsia="es-ES"/>
          <w14:ligatures w14:val="none"/>
        </w:rPr>
        <w:t/>
      </w:r>
      <w:r w:rsidRPr="00D0674A">
        <w:rPr>
          <w:rStyle w:val="Refdenotaalpie"/>
          <w:rFonts w:ascii="Arial Narrow" w:eastAsia="Times New Roman" w:hAnsi="Arial Narrow" w:cs="Times New Roman"/>
          <w:color w:val="000000"/>
          <w:kern w:val="0"/>
          <w:vertAlign w:val="superscript"/>
          <w:lang w:val="es-ES" w:eastAsia="es-ES"/>
          <w14:ligatures w14:val="none"/>
        </w:rPr>
        <w:footnoteReference w:id="1"/>
      </w:r>
      <w:r w:rsidRPr="00D0674A">
        <w:rPr>
          <w:rFonts w:ascii="Arial Narrow" w:eastAsia="Times New Roman" w:hAnsi="Arial Narrow" w:cs="Arial"/>
          <w:color w:val="000000"/>
          <w:kern w:val="0"/>
          <w:lang w:val="es-ES" w:eastAsia="es-ES"/>
          <w14:ligatures w14:val="none"/>
        </w:rPr>
        <w:t xml:space="preserve"/>
      </w:r>
      <w:r w:rsidRPr="00D0674A">
        <w:rPr>
          <w:rFonts w:ascii="Arial Narrow" w:eastAsia="Times New Roman" w:hAnsi="Arial Narrow" w:cs="Arial"/>
          <w:bCs/>
          <w:color w:val="000000"/>
          <w:kern w:val="0"/>
          <w:lang w:val="es-ES" w:eastAsia="es-ES"/>
          <w14:ligatures w14:val="none"/>
        </w:rPr>
        <w:t/>
      </w:r>
    </w:p>
    <w:p w14:paraId="512911CE" w14:textId="77777777" w:rsidR="00CA59A2" w:rsidRPr="00D0674A" w:rsidRDefault="00CA59A2" w:rsidP="00E90DDA">
      <w:pPr>
        <w:spacing w:after="0" w:line="240" w:lineRule="auto"/>
        <w:jc w:val="both"/>
        <w:rPr>
          <w:rFonts w:ascii="Arial Narrow" w:eastAsia="Times New Roman" w:hAnsi="Arial Narrow" w:cs="Arial"/>
          <w:color w:val="000000"/>
          <w:kern w:val="0"/>
          <w:lang w:eastAsia="es-ES"/>
          <w14:ligatures w14:val="none"/>
        </w:rPr>
      </w:pPr>
    </w:p>
    <w:p w14:paraId="462BE489" w14:textId="740DA0B7" w:rsidR="00E33F13" w:rsidRPr="00D0674A" w:rsidRDefault="00E33F13" w:rsidP="004776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0674A">
        <w:rPr>
          <w:rFonts w:ascii="Arial Narrow" w:eastAsia="Times New Roman" w:hAnsi="Arial Narrow" w:cs="Arial"/>
          <w:color w:val="000000"/>
          <w:kern w:val="0"/>
          <w:lang w:eastAsia="es-ES"/>
          <w14:ligatures w14:val="none"/>
        </w:rPr>
        <w:t xml:space="preserve">El 1 de diciembre de 2017, </w:t>
      </w:r>
      <w:r w:rsidR="004776DC" w:rsidRPr="00D0674A">
        <w:rPr>
          <w:rFonts w:ascii="Arial Narrow" w:eastAsia="Times New Roman" w:hAnsi="Arial Narrow" w:cs="Arial"/>
          <w:color w:val="000000"/>
          <w:kern w:val="0"/>
          <w:lang w:eastAsia="es-ES"/>
          <w14:ligatures w14:val="none"/>
        </w:rPr>
        <w:t>adquirió</w:t>
      </w:r>
      <w:r w:rsidRPr="00D0674A">
        <w:rPr>
          <w:rFonts w:ascii="Arial Narrow" w:eastAsia="Times New Roman" w:hAnsi="Arial Narrow" w:cs="Arial"/>
          <w:color w:val="000000"/>
          <w:kern w:val="0"/>
          <w:lang w:eastAsia="es-ES"/>
          <w14:ligatures w14:val="none"/>
        </w:rPr>
        <w:t xml:space="preserve"> el Seguro </w:t>
      </w:r>
      <w:r w:rsidR="007F70CB" w:rsidRPr="00D0674A">
        <w:rPr>
          <w:rFonts w:ascii="Arial Narrow" w:eastAsia="Times New Roman" w:hAnsi="Arial Narrow" w:cs="Arial"/>
          <w:color w:val="000000"/>
          <w:kern w:val="0"/>
          <w:lang w:eastAsia="es-ES"/>
          <w14:ligatures w14:val="none"/>
        </w:rPr>
        <w:t>de Vida</w:t>
      </w:r>
      <w:r w:rsidRPr="00D0674A">
        <w:rPr>
          <w:rFonts w:ascii="Arial Narrow" w:eastAsia="Times New Roman" w:hAnsi="Arial Narrow" w:cs="Arial"/>
          <w:color w:val="000000"/>
          <w:kern w:val="0"/>
          <w:lang w:eastAsia="es-ES"/>
          <w14:ligatures w14:val="none"/>
        </w:rPr>
        <w:t xml:space="preserve"> – Póliza 02262/0033085909 y el </w:t>
      </w:r>
      <w:r w:rsidR="007F70CB" w:rsidRPr="00D0674A">
        <w:rPr>
          <w:rFonts w:ascii="Arial Narrow" w:eastAsia="Times New Roman" w:hAnsi="Arial Narrow" w:cs="Arial"/>
          <w:color w:val="000000"/>
          <w:kern w:val="0"/>
          <w:lang w:eastAsia="es-ES"/>
          <w14:ligatures w14:val="none"/>
        </w:rPr>
        <w:t xml:space="preserve">Seguro de Vida </w:t>
      </w:r>
      <w:r w:rsidRPr="00D0674A">
        <w:rPr>
          <w:rFonts w:ascii="Arial Narrow" w:eastAsia="Times New Roman" w:hAnsi="Arial Narrow" w:cs="Arial"/>
          <w:color w:val="000000"/>
          <w:kern w:val="0"/>
          <w:lang w:eastAsia="es-ES"/>
          <w14:ligatures w14:val="none"/>
        </w:rPr>
        <w:t xml:space="preserve">– Póliza 02262/0033085862 (en adelante, </w:t>
      </w:r>
      <w:r w:rsidR="00D3652A" w:rsidRPr="00D0674A">
        <w:rPr>
          <w:rFonts w:ascii="Arial Narrow" w:eastAsia="Times New Roman" w:hAnsi="Arial Narrow" w:cs="Arial"/>
          <w:color w:val="000000"/>
          <w:kern w:val="0"/>
          <w:lang w:eastAsia="es-ES"/>
          <w14:ligatures w14:val="none"/>
        </w:rPr>
        <w:t>p</w:t>
      </w:r>
      <w:r w:rsidR="007F70CB" w:rsidRPr="00D0674A">
        <w:rPr>
          <w:rFonts w:ascii="Arial Narrow" w:eastAsia="Times New Roman" w:hAnsi="Arial Narrow" w:cs="Arial"/>
          <w:color w:val="000000"/>
          <w:kern w:val="0"/>
          <w:lang w:eastAsia="es-ES"/>
          <w14:ligatures w14:val="none"/>
        </w:rPr>
        <w:t>ólizas de Seguro de Vida</w:t>
      </w:r>
      <w:r w:rsidRPr="00D0674A">
        <w:rPr>
          <w:rFonts w:ascii="Arial Narrow" w:eastAsia="Times New Roman" w:hAnsi="Arial Narrow" w:cs="Arial"/>
          <w:color w:val="000000"/>
          <w:kern w:val="0"/>
          <w:lang w:eastAsia="es-ES"/>
          <w14:ligatures w14:val="none"/>
        </w:rPr>
        <w:t>)</w:t>
      </w:r>
      <w:r w:rsidR="004776DC" w:rsidRPr="00D0674A">
        <w:rPr>
          <w:rFonts w:ascii="Arial Narrow" w:eastAsia="Times New Roman" w:hAnsi="Arial Narrow" w:cs="Arial"/>
          <w:color w:val="000000"/>
          <w:kern w:val="0"/>
          <w:lang w:eastAsia="es-ES"/>
          <w14:ligatures w14:val="none"/>
        </w:rPr>
        <w:t xml:space="preserve"> emitidos por </w:t>
      </w:r>
      <w:r w:rsidR="004776DC" w:rsidRPr="00D0674A">
        <w:rPr>
          <w:rFonts w:ascii="Arial Narrow" w:eastAsia="Times New Roman" w:hAnsi="Arial Narrow" w:cs="Arial"/>
          <w:color w:val="000000"/>
          <w:kern w:val="0"/>
          <w:lang w:val="es-ES" w:eastAsia="es-ES"/>
          <w14:ligatures w14:val="none"/>
        </w:rPr>
        <w:t>Rímac</w:t>
      </w:r>
      <w:r w:rsidRPr="00D0674A">
        <w:rPr>
          <w:rFonts w:ascii="Arial Narrow" w:eastAsia="Times New Roman" w:hAnsi="Arial Narrow" w:cs="Arial"/>
          <w:color w:val="000000"/>
          <w:kern w:val="0"/>
          <w:lang w:eastAsia="es-ES"/>
          <w14:ligatures w14:val="none"/>
        </w:rPr>
        <w:t>, estableciéndose una prima mensual de S/119,00 para cada una.</w:t>
      </w:r>
    </w:p>
    <w:p w14:paraId="1CEB2B59" w14:textId="77777777" w:rsidR="00E33F13" w:rsidRPr="00D0674A" w:rsidRDefault="00E33F13" w:rsidP="00E90D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4EAA511" w14:textId="367AF7B4" w:rsidR="00E33F13" w:rsidRPr="00D0674A" w:rsidRDefault="00E33F13" w:rsidP="007F0D0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0674A">
        <w:rPr>
          <w:rFonts w:ascii="Arial Narrow" w:eastAsia="Times New Roman" w:hAnsi="Arial Narrow" w:cs="Arial"/>
          <w:color w:val="000000"/>
          <w:kern w:val="0"/>
          <w:lang w:eastAsia="es-ES"/>
          <w14:ligatures w14:val="none"/>
        </w:rPr>
        <w:t xml:space="preserve">Desde diciembre de 2017 hasta septiembre de 2024, se efectuaron los pagos de las primas </w:t>
      </w:r>
      <w:r w:rsidR="007F70CB" w:rsidRPr="00D0674A">
        <w:rPr>
          <w:rFonts w:ascii="Arial Narrow" w:eastAsia="Times New Roman" w:hAnsi="Arial Narrow" w:cs="Arial"/>
          <w:color w:val="000000"/>
          <w:kern w:val="0"/>
          <w:lang w:eastAsia="es-ES"/>
          <w14:ligatures w14:val="none"/>
        </w:rPr>
        <w:t xml:space="preserve">de las pólizas de Seguro de Vida </w:t>
      </w:r>
      <w:r w:rsidRPr="00D0674A">
        <w:rPr>
          <w:rFonts w:ascii="Arial Narrow" w:eastAsia="Times New Roman" w:hAnsi="Arial Narrow" w:cs="Arial"/>
          <w:color w:val="000000"/>
          <w:kern w:val="0"/>
          <w:lang w:eastAsia="es-ES"/>
          <w14:ligatures w14:val="none"/>
        </w:rPr>
        <w:t xml:space="preserve">de manera continua mediante el mecanismo de débito automático, sin que se </w:t>
      </w:r>
      <w:r w:rsidR="004776DC" w:rsidRPr="00D0674A">
        <w:rPr>
          <w:rFonts w:ascii="Arial Narrow" w:eastAsia="Times New Roman" w:hAnsi="Arial Narrow" w:cs="Arial"/>
          <w:color w:val="000000"/>
          <w:kern w:val="0"/>
          <w:lang w:eastAsia="es-ES"/>
          <w14:ligatures w14:val="none"/>
        </w:rPr>
        <w:t>presentaran</w:t>
      </w:r>
      <w:r w:rsidRPr="00D0674A">
        <w:rPr>
          <w:rFonts w:ascii="Arial Narrow" w:eastAsia="Times New Roman" w:hAnsi="Arial Narrow" w:cs="Arial"/>
          <w:color w:val="000000"/>
          <w:kern w:val="0"/>
          <w:lang w:eastAsia="es-ES"/>
          <w14:ligatures w14:val="none"/>
        </w:rPr>
        <w:t xml:space="preserve"> observaciones ni comunicaciones por parte de </w:t>
      </w:r>
      <w:r w:rsidR="004776DC" w:rsidRPr="00D0674A">
        <w:rPr>
          <w:rFonts w:ascii="Arial Narrow" w:eastAsia="Times New Roman" w:hAnsi="Arial Narrow" w:cs="Arial"/>
          <w:color w:val="000000"/>
          <w:kern w:val="0"/>
          <w:lang w:val="es-ES" w:eastAsia="es-ES"/>
          <w14:ligatures w14:val="none"/>
        </w:rPr>
        <w:t>Rímac</w:t>
      </w:r>
      <w:r w:rsidR="004776DC" w:rsidRPr="00D0674A">
        <w:rPr>
          <w:rFonts w:ascii="Arial Narrow" w:eastAsia="Times New Roman" w:hAnsi="Arial Narrow" w:cs="Arial"/>
          <w:color w:val="000000"/>
          <w:kern w:val="0"/>
          <w:lang w:eastAsia="es-ES"/>
          <w14:ligatures w14:val="none"/>
        </w:rPr>
        <w:t xml:space="preserve"> </w:t>
      </w:r>
      <w:r w:rsidRPr="00D0674A">
        <w:rPr>
          <w:rFonts w:ascii="Arial Narrow" w:eastAsia="Times New Roman" w:hAnsi="Arial Narrow" w:cs="Arial"/>
          <w:color w:val="000000"/>
          <w:kern w:val="0"/>
          <w:lang w:eastAsia="es-ES"/>
          <w14:ligatures w14:val="none"/>
        </w:rPr>
        <w:t>respecto de incumplimientos o incidencias en el cobro.</w:t>
      </w:r>
    </w:p>
    <w:p w14:paraId="74599580" w14:textId="77777777" w:rsidR="00E33F13" w:rsidRPr="00DF4F92" w:rsidRDefault="00E33F13" w:rsidP="00DF4F92">
      <w:pPr>
        <w:spacing w:after="0" w:line="240" w:lineRule="auto"/>
        <w:jc w:val="both"/>
        <w:rPr>
          <w:rFonts w:ascii="Arial Narrow" w:eastAsia="Times New Roman" w:hAnsi="Arial Narrow" w:cs="Arial"/>
          <w:color w:val="000000"/>
          <w:kern w:val="0"/>
          <w:lang w:eastAsia="es-ES"/>
          <w14:ligatures w14:val="none"/>
        </w:rPr>
      </w:pPr>
    </w:p>
    <w:p w14:paraId="2BC9583F" w14:textId="4045A575" w:rsidR="00E33F13" w:rsidRPr="00EA6B83" w:rsidRDefault="00FB29B3" w:rsidP="007F0D0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En </w:t>
      </w:r>
      <w:r w:rsidRPr="00D0674A">
        <w:rPr>
          <w:rFonts w:ascii="Arial Narrow" w:eastAsia="Times New Roman" w:hAnsi="Arial Narrow" w:cs="Arial"/>
          <w:color w:val="000000"/>
          <w:kern w:val="0"/>
          <w:lang w:eastAsia="es-ES"/>
          <w14:ligatures w14:val="none"/>
        </w:rPr>
        <w:t>noviembre de 2025</w:t>
      </w:r>
      <w:r>
        <w:rPr>
          <w:rFonts w:ascii="Arial Narrow" w:eastAsia="Times New Roman" w:hAnsi="Arial Narrow" w:cs="Arial"/>
          <w:color w:val="000000"/>
          <w:kern w:val="0"/>
          <w:lang w:eastAsia="es-ES"/>
          <w14:ligatures w14:val="none"/>
        </w:rPr>
        <w:t xml:space="preserve">, advirtió que Rímac </w:t>
      </w:r>
      <w:r w:rsidRPr="00FB29B3">
        <w:rPr>
          <w:rFonts w:ascii="Arial Narrow" w:eastAsia="Times New Roman" w:hAnsi="Arial Narrow" w:cs="Arial"/>
          <w:color w:val="000000"/>
          <w:kern w:val="0"/>
          <w:lang w:eastAsia="es-ES"/>
          <w14:ligatures w14:val="none"/>
        </w:rPr>
        <w:t xml:space="preserve">había dejado de ejecutar los débitos automáticos </w:t>
      </w:r>
      <w:r w:rsidR="008E6058">
        <w:rPr>
          <w:rFonts w:ascii="Arial Narrow" w:eastAsia="Times New Roman" w:hAnsi="Arial Narrow" w:cs="Arial"/>
          <w:color w:val="000000"/>
          <w:kern w:val="0"/>
          <w:lang w:eastAsia="es-ES"/>
          <w14:ligatures w14:val="none"/>
        </w:rPr>
        <w:t xml:space="preserve">del pago de primas de las </w:t>
      </w:r>
      <w:r w:rsidR="008E6058" w:rsidRPr="00D0674A">
        <w:rPr>
          <w:rFonts w:ascii="Arial Narrow" w:eastAsia="Times New Roman" w:hAnsi="Arial Narrow" w:cs="Arial"/>
          <w:color w:val="000000"/>
          <w:kern w:val="0"/>
          <w:lang w:eastAsia="es-ES"/>
          <w14:ligatures w14:val="none"/>
        </w:rPr>
        <w:t>pólizas de Seguro de Vida</w:t>
      </w:r>
      <w:r w:rsidR="008E6058" w:rsidRPr="00FB29B3">
        <w:rPr>
          <w:rFonts w:ascii="Arial Narrow" w:eastAsia="Times New Roman" w:hAnsi="Arial Narrow" w:cs="Arial"/>
          <w:color w:val="000000"/>
          <w:kern w:val="0"/>
          <w:lang w:eastAsia="es-ES"/>
          <w14:ligatures w14:val="none"/>
        </w:rPr>
        <w:t xml:space="preserve"> </w:t>
      </w:r>
      <w:r w:rsidRPr="00FB29B3">
        <w:rPr>
          <w:rFonts w:ascii="Arial Narrow" w:eastAsia="Times New Roman" w:hAnsi="Arial Narrow" w:cs="Arial"/>
          <w:color w:val="000000"/>
          <w:kern w:val="0"/>
          <w:lang w:eastAsia="es-ES"/>
          <w14:ligatures w14:val="none"/>
        </w:rPr>
        <w:t>desde</w:t>
      </w:r>
      <w:r>
        <w:rPr>
          <w:rFonts w:ascii="Arial Narrow" w:eastAsia="Times New Roman" w:hAnsi="Arial Narrow" w:cs="Arial"/>
          <w:color w:val="000000"/>
          <w:kern w:val="0"/>
          <w:lang w:eastAsia="es-ES"/>
          <w14:ligatures w14:val="none"/>
        </w:rPr>
        <w:t xml:space="preserve"> </w:t>
      </w:r>
      <w:r w:rsidR="00E33F13" w:rsidRPr="00D0674A">
        <w:rPr>
          <w:rFonts w:ascii="Arial Narrow" w:eastAsia="Times New Roman" w:hAnsi="Arial Narrow" w:cs="Arial"/>
          <w:color w:val="000000"/>
          <w:kern w:val="0"/>
          <w:lang w:eastAsia="es-ES"/>
          <w14:ligatures w14:val="none"/>
        </w:rPr>
        <w:t xml:space="preserve">octubre de 2024, </w:t>
      </w:r>
      <w:r w:rsidR="008E6058">
        <w:rPr>
          <w:rFonts w:ascii="Arial Narrow" w:eastAsia="Times New Roman" w:hAnsi="Arial Narrow" w:cs="Arial"/>
          <w:color w:val="000000"/>
          <w:kern w:val="0"/>
          <w:lang w:eastAsia="es-ES"/>
          <w14:ligatures w14:val="none"/>
        </w:rPr>
        <w:t>sin recibir</w:t>
      </w:r>
      <w:r w:rsidR="00E33F13" w:rsidRPr="00D0674A">
        <w:rPr>
          <w:rFonts w:ascii="Arial Narrow" w:eastAsia="Times New Roman" w:hAnsi="Arial Narrow" w:cs="Arial"/>
          <w:color w:val="000000"/>
          <w:kern w:val="0"/>
          <w:lang w:eastAsia="es-ES"/>
          <w14:ligatures w14:val="none"/>
        </w:rPr>
        <w:t xml:space="preserve"> comunicación alguna por parte de </w:t>
      </w:r>
      <w:r w:rsidR="008E6058">
        <w:rPr>
          <w:rFonts w:ascii="Arial Narrow" w:eastAsia="Times New Roman" w:hAnsi="Arial Narrow" w:cs="Arial"/>
          <w:color w:val="000000"/>
          <w:kern w:val="0"/>
          <w:lang w:val="es-ES" w:eastAsia="es-ES"/>
          <w14:ligatures w14:val="none"/>
        </w:rPr>
        <w:t xml:space="preserve">la </w:t>
      </w:r>
      <w:r w:rsidR="008E6058" w:rsidRPr="00EA6B83">
        <w:rPr>
          <w:rFonts w:ascii="Arial Narrow" w:eastAsia="Times New Roman" w:hAnsi="Arial Narrow" w:cs="Arial"/>
          <w:color w:val="000000"/>
          <w:kern w:val="0"/>
          <w:lang w:val="es-ES" w:eastAsia="es-ES"/>
          <w14:ligatures w14:val="none"/>
        </w:rPr>
        <w:t>compañía aseguradora</w:t>
      </w:r>
      <w:r w:rsidR="004776DC" w:rsidRPr="00EA6B83">
        <w:rPr>
          <w:rFonts w:ascii="Arial Narrow" w:eastAsia="Times New Roman" w:hAnsi="Arial Narrow" w:cs="Arial"/>
          <w:color w:val="000000"/>
          <w:kern w:val="0"/>
          <w:lang w:eastAsia="es-ES"/>
          <w14:ligatures w14:val="none"/>
        </w:rPr>
        <w:t xml:space="preserve"> </w:t>
      </w:r>
      <w:r w:rsidR="00E33F13" w:rsidRPr="00EA6B83">
        <w:rPr>
          <w:rFonts w:ascii="Arial Narrow" w:eastAsia="Times New Roman" w:hAnsi="Arial Narrow" w:cs="Arial"/>
          <w:color w:val="000000"/>
          <w:kern w:val="0"/>
          <w:lang w:eastAsia="es-ES"/>
          <w14:ligatures w14:val="none"/>
        </w:rPr>
        <w:t>respecto de la existencia de atrasos en el pago de primas</w:t>
      </w:r>
      <w:r w:rsidR="00F05591" w:rsidRPr="00EA6B83">
        <w:rPr>
          <w:rFonts w:ascii="Arial Narrow" w:eastAsia="Times New Roman" w:hAnsi="Arial Narrow" w:cs="Arial"/>
          <w:color w:val="000000"/>
          <w:kern w:val="0"/>
          <w:lang w:eastAsia="es-ES"/>
          <w14:ligatures w14:val="none"/>
        </w:rPr>
        <w:t xml:space="preserve"> de las pólizas de Seguro de Vida</w:t>
      </w:r>
      <w:r w:rsidR="00E33F13" w:rsidRPr="00EA6B83">
        <w:rPr>
          <w:rFonts w:ascii="Arial Narrow" w:eastAsia="Times New Roman" w:hAnsi="Arial Narrow" w:cs="Arial"/>
          <w:color w:val="000000"/>
          <w:kern w:val="0"/>
          <w:lang w:eastAsia="es-ES"/>
          <w14:ligatures w14:val="none"/>
        </w:rPr>
        <w:t>, suspensión de cobertura o eventual anulación de las pólizas.</w:t>
      </w:r>
      <w:r w:rsidR="004776DC" w:rsidRPr="00EA6B83">
        <w:rPr>
          <w:rFonts w:ascii="Arial Narrow" w:eastAsia="Times New Roman" w:hAnsi="Arial Narrow" w:cs="Arial"/>
          <w:color w:val="000000"/>
          <w:kern w:val="0"/>
          <w:lang w:eastAsia="es-ES"/>
          <w14:ligatures w14:val="none"/>
        </w:rPr>
        <w:t xml:space="preserve"> </w:t>
      </w:r>
    </w:p>
    <w:p w14:paraId="664B2F64" w14:textId="77777777" w:rsidR="00E33F13" w:rsidRPr="00EA6B83" w:rsidRDefault="00E33F13" w:rsidP="007F0D0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FE8B1E" w14:textId="41BA4BC8" w:rsidR="00E33F13" w:rsidRPr="00EA6B83" w:rsidRDefault="00E33F13" w:rsidP="007F0D0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A6B83">
        <w:rPr>
          <w:rFonts w:ascii="Arial Narrow" w:eastAsia="Times New Roman" w:hAnsi="Arial Narrow" w:cs="Arial"/>
          <w:color w:val="000000"/>
          <w:kern w:val="0"/>
          <w:lang w:eastAsia="es-ES"/>
          <w14:ligatures w14:val="none"/>
        </w:rPr>
        <w:t xml:space="preserve">El 12 de noviembre de 2025, remitió una comunicación </w:t>
      </w:r>
      <w:r w:rsidR="00510906" w:rsidRPr="00EA6B83">
        <w:rPr>
          <w:rFonts w:ascii="Arial Narrow" w:eastAsia="Times New Roman" w:hAnsi="Arial Narrow" w:cs="Arial"/>
          <w:color w:val="000000"/>
          <w:kern w:val="0"/>
          <w:lang w:eastAsia="es-ES"/>
          <w14:ligatures w14:val="none"/>
        </w:rPr>
        <w:t xml:space="preserve">a </w:t>
      </w:r>
      <w:r w:rsidR="00510906" w:rsidRPr="00EA6B83">
        <w:rPr>
          <w:rFonts w:ascii="Arial Narrow" w:eastAsia="Times New Roman" w:hAnsi="Arial Narrow" w:cs="Arial"/>
          <w:color w:val="000000"/>
          <w:kern w:val="0"/>
          <w:lang w:val="es-ES" w:eastAsia="es-ES"/>
          <w14:ligatures w14:val="none"/>
        </w:rPr>
        <w:t>Rímac</w:t>
      </w:r>
      <w:r w:rsidRPr="00EA6B83">
        <w:rPr>
          <w:rFonts w:ascii="Arial Narrow" w:eastAsia="Times New Roman" w:hAnsi="Arial Narrow" w:cs="Arial"/>
          <w:color w:val="000000"/>
          <w:kern w:val="0"/>
          <w:lang w:eastAsia="es-ES"/>
          <w14:ligatures w14:val="none"/>
        </w:rPr>
        <w:t xml:space="preserve"> solicitando la rehabilitación de ambas pólizas y manifestando su disposición de regularizar cualquier pago pendiente.</w:t>
      </w:r>
      <w:r w:rsidR="00510906" w:rsidRPr="00EA6B83">
        <w:rPr>
          <w:rFonts w:ascii="Arial Narrow" w:eastAsia="Times New Roman" w:hAnsi="Arial Narrow" w:cs="Arial"/>
          <w:color w:val="000000"/>
          <w:kern w:val="0"/>
          <w:lang w:eastAsia="es-ES"/>
          <w14:ligatures w14:val="none"/>
        </w:rPr>
        <w:t xml:space="preserve"> </w:t>
      </w:r>
    </w:p>
    <w:p w14:paraId="062C04FF" w14:textId="77777777" w:rsidR="00E33F13" w:rsidRPr="00EA6B83" w:rsidRDefault="00E33F13" w:rsidP="007F0D0C">
      <w:pPr>
        <w:spacing w:after="0" w:line="240" w:lineRule="auto"/>
        <w:ind w:left="567"/>
        <w:jc w:val="both"/>
        <w:rPr>
          <w:rFonts w:ascii="Arial Narrow" w:eastAsia="Times New Roman" w:hAnsi="Arial Narrow" w:cs="Arial"/>
          <w:color w:val="000000"/>
          <w:kern w:val="0"/>
          <w:lang w:eastAsia="es-ES"/>
          <w14:ligatures w14:val="none"/>
        </w:rPr>
      </w:pPr>
    </w:p>
    <w:p w14:paraId="61C8714B" w14:textId="00D72B12" w:rsidR="00E33F13" w:rsidRPr="00EA6B83" w:rsidRDefault="00E33F13" w:rsidP="007F0D0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A6B83">
        <w:rPr>
          <w:rFonts w:ascii="Arial Narrow" w:eastAsia="Times New Roman" w:hAnsi="Arial Narrow" w:cs="Arial"/>
          <w:color w:val="000000"/>
          <w:kern w:val="0"/>
          <w:lang w:eastAsia="es-ES"/>
          <w14:ligatures w14:val="none"/>
        </w:rPr>
        <w:t xml:space="preserve">El 17 de noviembre de 2025, </w:t>
      </w:r>
      <w:r w:rsidR="00510906" w:rsidRPr="00EA6B83">
        <w:rPr>
          <w:rFonts w:ascii="Arial Narrow" w:eastAsia="Times New Roman" w:hAnsi="Arial Narrow" w:cs="Arial"/>
          <w:color w:val="000000"/>
          <w:kern w:val="0"/>
          <w:lang w:val="es-ES" w:eastAsia="es-ES"/>
          <w14:ligatures w14:val="none"/>
        </w:rPr>
        <w:t>Rímac</w:t>
      </w:r>
      <w:r w:rsidR="00510906" w:rsidRPr="00EA6B83">
        <w:rPr>
          <w:rFonts w:ascii="Arial Narrow" w:eastAsia="Times New Roman" w:hAnsi="Arial Narrow" w:cs="Arial"/>
          <w:color w:val="000000"/>
          <w:kern w:val="0"/>
          <w:lang w:eastAsia="es-ES"/>
          <w14:ligatures w14:val="none"/>
        </w:rPr>
        <w:t xml:space="preserve"> le </w:t>
      </w:r>
      <w:r w:rsidRPr="00EA6B83">
        <w:rPr>
          <w:rFonts w:ascii="Arial Narrow" w:eastAsia="Times New Roman" w:hAnsi="Arial Narrow" w:cs="Arial"/>
          <w:color w:val="000000"/>
          <w:kern w:val="0"/>
          <w:lang w:eastAsia="es-ES"/>
          <w14:ligatures w14:val="none"/>
        </w:rPr>
        <w:t xml:space="preserve">remitió </w:t>
      </w:r>
      <w:r w:rsidR="00510906" w:rsidRPr="00EA6B83">
        <w:rPr>
          <w:rFonts w:ascii="Arial Narrow" w:eastAsia="Times New Roman" w:hAnsi="Arial Narrow" w:cs="Arial"/>
          <w:color w:val="000000"/>
          <w:kern w:val="0"/>
          <w:lang w:eastAsia="es-ES"/>
          <w14:ligatures w14:val="none"/>
        </w:rPr>
        <w:t xml:space="preserve">una </w:t>
      </w:r>
      <w:r w:rsidRPr="00EA6B83">
        <w:rPr>
          <w:rFonts w:ascii="Arial Narrow" w:eastAsia="Times New Roman" w:hAnsi="Arial Narrow" w:cs="Arial"/>
          <w:color w:val="000000"/>
          <w:kern w:val="0"/>
          <w:lang w:eastAsia="es-ES"/>
          <w14:ligatures w14:val="none"/>
        </w:rPr>
        <w:t xml:space="preserve">respuesta indicando la existencia de pagos pendientes desde el 1 de octubre de 2024 y señalando que, debido al tiempo transcurrido, no resultaba posible atender </w:t>
      </w:r>
      <w:r w:rsidR="00D0674A" w:rsidRPr="00EA6B83">
        <w:rPr>
          <w:rFonts w:ascii="Arial Narrow" w:eastAsia="Times New Roman" w:hAnsi="Arial Narrow" w:cs="Arial"/>
          <w:color w:val="000000"/>
          <w:kern w:val="0"/>
          <w:lang w:eastAsia="es-ES"/>
          <w14:ligatures w14:val="none"/>
        </w:rPr>
        <w:t>su</w:t>
      </w:r>
      <w:r w:rsidRPr="00EA6B83">
        <w:rPr>
          <w:rFonts w:ascii="Arial Narrow" w:eastAsia="Times New Roman" w:hAnsi="Arial Narrow" w:cs="Arial"/>
          <w:color w:val="000000"/>
          <w:kern w:val="0"/>
          <w:lang w:eastAsia="es-ES"/>
          <w14:ligatures w14:val="none"/>
        </w:rPr>
        <w:t xml:space="preserve"> solicitud de rehabilitación</w:t>
      </w:r>
      <w:r w:rsidR="00D0674A" w:rsidRPr="00EA6B83">
        <w:rPr>
          <w:rFonts w:ascii="Arial Narrow" w:eastAsia="Times New Roman" w:hAnsi="Arial Narrow" w:cs="Arial"/>
          <w:color w:val="000000"/>
          <w:kern w:val="0"/>
          <w:lang w:eastAsia="es-ES"/>
          <w14:ligatures w14:val="none"/>
        </w:rPr>
        <w:t xml:space="preserve"> de las pólizas de Seguro de Vida</w:t>
      </w:r>
      <w:r w:rsidRPr="00EA6B83">
        <w:rPr>
          <w:rFonts w:ascii="Arial Narrow" w:eastAsia="Times New Roman" w:hAnsi="Arial Narrow" w:cs="Arial"/>
          <w:color w:val="000000"/>
          <w:kern w:val="0"/>
          <w:lang w:eastAsia="es-ES"/>
          <w14:ligatures w14:val="none"/>
        </w:rPr>
        <w:t xml:space="preserve">, constituyendo dicha comunicación la primera en la que se informó sobre supuestos atrasos y la anulación de las </w:t>
      </w:r>
      <w:r w:rsidR="00D0674A" w:rsidRPr="00EA6B83">
        <w:rPr>
          <w:rFonts w:ascii="Arial Narrow" w:eastAsia="Times New Roman" w:hAnsi="Arial Narrow" w:cs="Arial"/>
          <w:color w:val="000000"/>
          <w:kern w:val="0"/>
          <w:lang w:eastAsia="es-ES"/>
          <w14:ligatures w14:val="none"/>
        </w:rPr>
        <w:t xml:space="preserve">referidas </w:t>
      </w:r>
      <w:r w:rsidRPr="00EA6B83">
        <w:rPr>
          <w:rFonts w:ascii="Arial Narrow" w:eastAsia="Times New Roman" w:hAnsi="Arial Narrow" w:cs="Arial"/>
          <w:color w:val="000000"/>
          <w:kern w:val="0"/>
          <w:lang w:eastAsia="es-ES"/>
          <w14:ligatures w14:val="none"/>
        </w:rPr>
        <w:t>pólizas.</w:t>
      </w:r>
      <w:r w:rsidR="00510906" w:rsidRPr="00EA6B83">
        <w:rPr>
          <w:rFonts w:ascii="Arial Narrow" w:eastAsia="Times New Roman" w:hAnsi="Arial Narrow" w:cs="Arial"/>
          <w:color w:val="000000"/>
          <w:kern w:val="0"/>
          <w:lang w:eastAsia="es-ES"/>
          <w14:ligatures w14:val="none"/>
        </w:rPr>
        <w:t xml:space="preserve"> </w:t>
      </w:r>
    </w:p>
    <w:p w14:paraId="61AF2F19" w14:textId="77777777" w:rsidR="00E33F13" w:rsidRPr="00EA6B83" w:rsidRDefault="00E33F13" w:rsidP="007F0D0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AEBEA8" w14:textId="615945E9" w:rsidR="00E33F13" w:rsidRPr="00EA6B83" w:rsidRDefault="00E33F13" w:rsidP="007F0D0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A6B83">
        <w:rPr>
          <w:rFonts w:ascii="Arial Narrow" w:eastAsia="Times New Roman" w:hAnsi="Arial Narrow" w:cs="Arial"/>
          <w:color w:val="000000"/>
          <w:kern w:val="0"/>
          <w:lang w:eastAsia="es-ES"/>
          <w14:ligatures w14:val="none"/>
        </w:rPr>
        <w:t xml:space="preserve">El 18 de noviembre de 2025, solicitó la devolución de los aportes efectuados hasta el 30 de setiembre de 2024, así como el rescate anticipado conforme a las condiciones contractuales aplicables al periodo de aportes acumulados</w:t>
      </w:r>
      <w:r w:rsidR="00D0674A" w:rsidRPr="00EA6B83">
        <w:rPr>
          <w:rFonts w:ascii="Arial Narrow" w:eastAsia="Times New Roman" w:hAnsi="Arial Narrow" w:cs="Arial"/>
          <w:color w:val="000000"/>
          <w:kern w:val="0"/>
          <w:lang w:eastAsia="es-ES"/>
          <w14:ligatures w14:val="none"/>
        </w:rPr>
        <w:t xml:space="preserve"> de las pólizas de Seguro de Vida</w:t>
      </w:r>
      <w:r w:rsidRPr="00EA6B83">
        <w:rPr>
          <w:rFonts w:ascii="Arial Narrow" w:eastAsia="Times New Roman" w:hAnsi="Arial Narrow" w:cs="Arial"/>
          <w:color w:val="000000"/>
          <w:kern w:val="0"/>
          <w:lang w:eastAsia="es-ES"/>
          <w14:ligatures w14:val="none"/>
        </w:rPr>
        <w:t>.</w:t>
      </w:r>
    </w:p>
    <w:p w14:paraId="02D4EE14" w14:textId="77777777" w:rsidR="00E33F13" w:rsidRPr="00EA6B83" w:rsidRDefault="00E33F13" w:rsidP="007F0D0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5099E8A" w:rsidR="00CA59A2" w:rsidRPr="00EA6B83" w:rsidRDefault="00E33F13" w:rsidP="007F0D0C">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EA6B83">
        <w:rPr>
          <w:rFonts w:ascii="Arial Narrow" w:eastAsia="Times New Roman" w:hAnsi="Arial Narrow" w:cs="Arial"/>
          <w:color w:val="000000"/>
          <w:kern w:val="0"/>
          <w:lang w:eastAsia="es-ES"/>
          <w14:ligatures w14:val="none"/>
        </w:rPr>
        <w:lastRenderedPageBreak/>
        <w:t xml:space="preserve">El 21 de noviembre de 2025, </w:t>
      </w:r>
      <w:r w:rsidR="00510906" w:rsidRPr="00EA6B83">
        <w:rPr>
          <w:rFonts w:ascii="Arial Narrow" w:eastAsia="Times New Roman" w:hAnsi="Arial Narrow" w:cs="Arial"/>
          <w:color w:val="000000"/>
          <w:kern w:val="0"/>
          <w:lang w:val="es-ES" w:eastAsia="es-ES"/>
          <w14:ligatures w14:val="none"/>
        </w:rPr>
        <w:t>Rímac</w:t>
      </w:r>
      <w:r w:rsidR="00510906" w:rsidRPr="00EA6B83">
        <w:rPr>
          <w:rFonts w:ascii="Arial Narrow" w:eastAsia="Times New Roman" w:hAnsi="Arial Narrow" w:cs="Arial"/>
          <w:color w:val="000000"/>
          <w:kern w:val="0"/>
          <w:lang w:eastAsia="es-ES"/>
          <w14:ligatures w14:val="none"/>
        </w:rPr>
        <w:t xml:space="preserve"> le </w:t>
      </w:r>
      <w:r w:rsidRPr="00EA6B83">
        <w:rPr>
          <w:rFonts w:ascii="Arial Narrow" w:eastAsia="Times New Roman" w:hAnsi="Arial Narrow" w:cs="Arial"/>
          <w:color w:val="000000"/>
          <w:kern w:val="0"/>
          <w:lang w:eastAsia="es-ES"/>
          <w14:ligatures w14:val="none"/>
        </w:rPr>
        <w:t xml:space="preserve">comunicó que no podía atender la solicitud de rescate debido a que las </w:t>
      </w:r>
      <w:r w:rsidR="00D0674A" w:rsidRPr="00EA6B83">
        <w:rPr>
          <w:rFonts w:ascii="Arial Narrow" w:eastAsia="Times New Roman" w:hAnsi="Arial Narrow" w:cs="Arial"/>
          <w:color w:val="000000"/>
          <w:kern w:val="0"/>
          <w:lang w:eastAsia="es-ES"/>
          <w14:ligatures w14:val="none"/>
        </w:rPr>
        <w:t xml:space="preserve">pólizas de Seguro de Vida </w:t>
      </w:r>
      <w:r w:rsidRPr="00EA6B83">
        <w:rPr>
          <w:rFonts w:ascii="Arial Narrow" w:eastAsia="Times New Roman" w:hAnsi="Arial Narrow" w:cs="Arial"/>
          <w:color w:val="000000"/>
          <w:kern w:val="0"/>
          <w:lang w:eastAsia="es-ES"/>
          <w14:ligatures w14:val="none"/>
        </w:rPr>
        <w:t>se encontraban anuladas, indicando que para acceder a dicho beneficio estas debían encontrarse activas y sin pagos pendientes.</w:t>
      </w:r>
      <w:r w:rsidR="00D0674A" w:rsidRPr="00EA6B83">
        <w:rPr>
          <w:rFonts w:ascii="Arial Narrow" w:eastAsia="Times New Roman" w:hAnsi="Arial Narrow" w:cs="Arial"/>
          <w:color w:val="000000"/>
          <w:kern w:val="0"/>
          <w:lang w:eastAsia="es-ES"/>
          <w14:ligatures w14:val="none"/>
        </w:rPr>
        <w:t xml:space="preserve"> </w:t>
      </w:r>
    </w:p>
    <w:p w14:paraId="33E14FF7" w14:textId="77777777" w:rsidR="00CA59A2" w:rsidRPr="00EA6B8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56D853F" w:rsidR="00CA59A2" w:rsidRPr="00EA6B83" w:rsidRDefault="00A52D07"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A6B83">
        <w:rPr>
          <w:rFonts w:ascii="Arial Narrow" w:eastAsia="Calibri" w:hAnsi="Arial Narrow" w:cs="Arial"/>
          <w:kern w:val="0"/>
          <w14:ligatures w14:val="none"/>
        </w:rPr>
        <w:t xml:space="preserve">El señor [APELLIDO] solicitó, en calidad de medida correctiva, que Rímac cumpla con realizar la rehabilitación inmediata de las pólizas de Seguro de Vida; o, en su defecto, realizar la devolución íntegra de los pagos efectuados desde diciembre de 2017 hasta setiembre de 2024, así como el rescate anticipado conforme a las tasas contractuales vigentes para seis (6) años y nueve (9) meses de aportes. Asimismo, no requirió de manera expresa el reembolso de costos y costas del presente procedimiento.</w:t>
      </w:r>
      <w:r w:rsidR="00CA59A2" w:rsidRPr="00EA6B83">
        <w:rPr>
          <w:rFonts w:ascii="Arial Narrow" w:eastAsia="Times New Roman" w:hAnsi="Arial Narrow" w:cs="Arial"/>
          <w:color w:val="000000"/>
          <w:kern w:val="0"/>
          <w:lang w:val="es-ES" w:eastAsia="es-ES"/>
          <w14:ligatures w14:val="none"/>
        </w:rPr>
        <w:t xml:space="preserve"/>
      </w:r>
      <w:r w:rsidRPr="00EA6B83">
        <w:rPr>
          <w:rFonts w:ascii="Arial Narrow" w:eastAsia="Times New Roman" w:hAnsi="Arial Narrow" w:cs="Arial"/>
          <w:color w:val="000000"/>
          <w:kern w:val="0"/>
          <w:lang w:val="es-ES" w:eastAsia="es-ES"/>
          <w14:ligatures w14:val="none"/>
        </w:rPr>
        <w:t xml:space="preserve"/>
      </w:r>
      <w:r w:rsidR="00CA59A2" w:rsidRPr="00EA6B83">
        <w:rPr>
          <w:rFonts w:ascii="Arial Narrow" w:eastAsia="Times New Roman" w:hAnsi="Arial Narrow" w:cs="Arial"/>
          <w:color w:val="000000"/>
          <w:kern w:val="0"/>
          <w:lang w:val="es-ES" w:eastAsia="es-ES"/>
          <w14:ligatures w14:val="none"/>
        </w:rPr>
        <w:t xml:space="preserve"/>
      </w:r>
      <w:r w:rsidR="00F2031F" w:rsidRPr="00EA6B83">
        <w:rPr>
          <w:rFonts w:ascii="Arial Narrow" w:eastAsia="Times New Roman" w:hAnsi="Arial Narrow" w:cs="Arial"/>
          <w:color w:val="000000"/>
          <w:kern w:val="0"/>
          <w:lang w:val="es-ES" w:eastAsia="es-ES"/>
          <w14:ligatures w14:val="none"/>
        </w:rPr>
        <w:t xml:space="preserve"/>
      </w:r>
      <w:r w:rsidR="00DC5A74" w:rsidRPr="00EA6B83">
        <w:rPr>
          <w:rFonts w:ascii="Arial Narrow" w:eastAsia="Times New Roman" w:hAnsi="Arial Narrow" w:cs="Arial"/>
          <w:color w:val="000000"/>
          <w:kern w:val="0"/>
          <w:lang w:eastAsia="es-ES"/>
          <w14:ligatures w14:val="none"/>
        </w:rPr>
        <w:t/>
      </w:r>
      <w:r w:rsidR="00D067BC" w:rsidRPr="00EA6B83">
        <w:rPr>
          <w:rFonts w:ascii="Arial Narrow" w:eastAsia="Times New Roman" w:hAnsi="Arial Narrow" w:cs="Arial"/>
          <w:color w:val="000000"/>
          <w:kern w:val="0"/>
          <w:lang w:val="es-ES" w:eastAsia="es-ES"/>
          <w14:ligatures w14:val="none"/>
        </w:rPr>
        <w:t xml:space="preserve"/>
      </w:r>
      <w:r w:rsidR="00F2031F" w:rsidRPr="00EA6B83">
        <w:rPr>
          <w:rFonts w:ascii="Arial Narrow" w:eastAsia="Times New Roman" w:hAnsi="Arial Narrow" w:cs="Arial"/>
          <w:color w:val="000000"/>
          <w:kern w:val="0"/>
          <w:lang w:val="es-ES" w:eastAsia="es-ES"/>
          <w14:ligatures w14:val="none"/>
        </w:rPr>
        <w:t xml:space="preserve"/>
      </w:r>
      <w:r w:rsidR="00D067BC" w:rsidRPr="00EA6B83">
        <w:rPr>
          <w:rFonts w:ascii="Arial Narrow" w:eastAsia="Times New Roman" w:hAnsi="Arial Narrow" w:cs="Arial"/>
          <w:color w:val="000000"/>
          <w:kern w:val="0"/>
          <w:lang w:val="es-ES" w:eastAsia="es-ES"/>
          <w14:ligatures w14:val="none"/>
        </w:rPr>
        <w:t/>
      </w:r>
      <w:r w:rsidR="00F2031F" w:rsidRPr="00EA6B83">
        <w:rPr>
          <w:rFonts w:ascii="Arial Narrow" w:eastAsia="Times New Roman" w:hAnsi="Arial Narrow" w:cs="Arial"/>
          <w:color w:val="000000"/>
          <w:kern w:val="0"/>
          <w:lang w:val="es-ES" w:eastAsia="es-ES"/>
          <w14:ligatures w14:val="none"/>
        </w:rPr>
        <w:t/>
      </w:r>
      <w:r w:rsidR="00D067BC" w:rsidRPr="00EA6B83">
        <w:rPr>
          <w:rFonts w:ascii="Arial Narrow" w:eastAsia="Times New Roman" w:hAnsi="Arial Narrow" w:cs="Arial"/>
          <w:color w:val="000000"/>
          <w:kern w:val="0"/>
          <w:lang w:val="es-ES" w:eastAsia="es-ES"/>
          <w14:ligatures w14:val="none"/>
        </w:rPr>
        <w:t/>
      </w:r>
      <w:r w:rsidR="00F2031F" w:rsidRPr="00EA6B83">
        <w:rPr>
          <w:rFonts w:ascii="Arial Narrow" w:eastAsia="Times New Roman" w:hAnsi="Arial Narrow" w:cs="Arial"/>
          <w:color w:val="000000"/>
          <w:kern w:val="0"/>
          <w:lang w:val="es-ES" w:eastAsia="es-ES"/>
          <w14:ligatures w14:val="none"/>
        </w:rPr>
        <w:t xml:space="preserve"/>
      </w:r>
      <w:r w:rsidR="00D067BC" w:rsidRPr="00EA6B83">
        <w:rPr>
          <w:rFonts w:ascii="Arial Narrow" w:eastAsia="Times New Roman" w:hAnsi="Arial Narrow" w:cs="Arial"/>
          <w:color w:val="000000"/>
          <w:kern w:val="0"/>
          <w:lang w:val="es-ES" w:eastAsia="es-ES"/>
          <w14:ligatures w14:val="none"/>
        </w:rPr>
        <w:t/>
      </w:r>
      <w:r w:rsidR="00F2031F" w:rsidRPr="00EA6B83">
        <w:rPr>
          <w:rFonts w:ascii="Arial Narrow" w:eastAsia="Times New Roman" w:hAnsi="Arial Narrow" w:cs="Arial"/>
          <w:color w:val="000000"/>
          <w:kern w:val="0"/>
          <w:lang w:val="es-ES" w:eastAsia="es-ES"/>
          <w14:ligatures w14:val="none"/>
        </w:rPr>
        <w:t/>
      </w:r>
      <w:r w:rsidR="00D067BC" w:rsidRPr="00EA6B83">
        <w:rPr>
          <w:rFonts w:ascii="Arial Narrow" w:eastAsia="Times New Roman" w:hAnsi="Arial Narrow" w:cs="Arial"/>
          <w:color w:val="000000"/>
          <w:kern w:val="0"/>
          <w:lang w:val="es-ES" w:eastAsia="es-ES"/>
          <w14:ligatures w14:val="none"/>
        </w:rPr>
        <w:t/>
      </w:r>
      <w:r w:rsidR="00F2031F" w:rsidRPr="00EA6B83">
        <w:rPr>
          <w:rFonts w:ascii="Arial Narrow" w:eastAsia="Times New Roman" w:hAnsi="Arial Narrow" w:cs="Arial"/>
          <w:color w:val="000000"/>
          <w:kern w:val="0"/>
          <w:lang w:val="es-ES" w:eastAsia="es-ES"/>
          <w14:ligatures w14:val="none"/>
        </w:rPr>
        <w:t xml:space="preserve"/>
      </w:r>
      <w:r w:rsidR="00FA4FC8" w:rsidRPr="00EA6B83">
        <w:rPr>
          <w:rFonts w:ascii="Arial Narrow" w:eastAsia="Times New Roman" w:hAnsi="Arial Narrow" w:cs="Arial"/>
          <w:color w:val="000000"/>
          <w:kern w:val="0"/>
          <w:lang w:val="es-ES" w:eastAsia="es-ES"/>
          <w14:ligatures w14:val="none"/>
        </w:rPr>
        <w:t xml:space="preserve"/>
      </w:r>
      <w:r w:rsidR="00CA59A2" w:rsidRPr="00EA6B83">
        <w:rPr>
          <w:rFonts w:ascii="Arial Narrow" w:eastAsia="Times New Roman" w:hAnsi="Arial Narrow" w:cs="Arial"/>
          <w:color w:val="000000"/>
          <w:kern w:val="0"/>
          <w:lang w:val="es-ES" w:eastAsia="es-ES"/>
          <w14:ligatures w14:val="none"/>
        </w:rPr>
        <w:t xml:space="preserve"/>
      </w:r>
      <w:r w:rsidR="00064D7B" w:rsidRPr="00EA6B83">
        <w:rPr>
          <w:rFonts w:ascii="Arial Narrow" w:eastAsia="Times New Roman" w:hAnsi="Arial Narrow" w:cs="Arial"/>
          <w:color w:val="000000"/>
          <w:kern w:val="0"/>
          <w:lang w:val="es-ES" w:eastAsia="es-ES"/>
          <w14:ligatures w14:val="none"/>
        </w:rPr>
        <w:t xml:space="preserve"/>
      </w:r>
      <w:r w:rsidR="00CA59A2" w:rsidRPr="00EA6B83">
        <w:rPr>
          <w:rFonts w:ascii="Arial Narrow" w:eastAsia="Times New Roman" w:hAnsi="Arial Narrow" w:cs="Arial"/>
          <w:color w:val="000000"/>
          <w:kern w:val="0"/>
          <w:lang w:val="es-ES" w:eastAsia="es-ES"/>
          <w14:ligatures w14:val="none"/>
        </w:rPr>
        <w:t xml:space="preserve"/>
      </w:r>
      <w:r w:rsidR="00064D7B" w:rsidRPr="00EA6B83">
        <w:rPr>
          <w:rFonts w:ascii="Arial Narrow" w:eastAsia="Times New Roman" w:hAnsi="Arial Narrow" w:cs="Arial"/>
          <w:color w:val="000000"/>
          <w:kern w:val="0"/>
          <w:lang w:val="es-ES" w:eastAsia="es-ES"/>
          <w14:ligatures w14:val="none"/>
        </w:rPr>
        <w:t xml:space="preserve"/>
      </w:r>
      <w:r w:rsidR="00CA59A2" w:rsidRPr="00EA6B83">
        <w:rPr>
          <w:rFonts w:ascii="Arial Narrow" w:eastAsia="Times New Roman" w:hAnsi="Arial Narrow" w:cs="Arial"/>
          <w:color w:val="000000"/>
          <w:kern w:val="0"/>
          <w:lang w:val="es-ES" w:eastAsia="es-ES"/>
          <w14:ligatures w14:val="none"/>
        </w:rPr>
        <w:t/>
      </w:r>
    </w:p>
    <w:p w14:paraId="66005174" w14:textId="77777777" w:rsidR="00CA59A2" w:rsidRPr="00EA6B83"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A6B8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A6B8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A6B8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A6C3CF6" w:rsidR="00121544" w:rsidRPr="00EA6B8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A6B8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A6B83">
        <w:rPr>
          <w:rStyle w:val="Refdenotaalpie"/>
          <w:rFonts w:ascii="Arial Narrow" w:eastAsia="Arial Narrow" w:hAnsi="Arial Narrow" w:cs="Arial Narrow"/>
          <w:kern w:val="0"/>
          <w:vertAlign w:val="superscript"/>
          <w14:ligatures w14:val="none"/>
        </w:rPr>
        <w:footnoteReference w:id="2"/>
      </w:r>
      <w:r w:rsidRPr="00EA6B83">
        <w:rPr>
          <w:rFonts w:ascii="Arial Narrow" w:eastAsia="Times New Roman" w:hAnsi="Arial Narrow" w:cs="Segoe UI"/>
          <w:color w:val="000000"/>
          <w:kern w:val="0"/>
          <w:lang w:eastAsia="es-PE"/>
          <w14:ligatures w14:val="none"/>
        </w:rPr>
        <w:t xml:space="preserve">, </w:t>
      </w:r>
      <w:r w:rsidR="00121544" w:rsidRPr="00EA6B83">
        <w:rPr>
          <w:rFonts w:ascii="Arial Narrow" w:eastAsia="Times New Roman" w:hAnsi="Arial Narrow" w:cs="Segoe UI"/>
          <w:color w:val="000000"/>
          <w:kern w:val="0"/>
          <w:lang w:eastAsia="es-PE"/>
          <w14:ligatures w14:val="none"/>
        </w:rPr>
        <w:t xml:space="preserve">considera </w:t>
      </w:r>
      <w:r w:rsidR="00121544" w:rsidRPr="00EA6B83">
        <w:rPr>
          <w:rFonts w:ascii="Arial Narrow" w:eastAsia="Arial Narrow" w:hAnsi="Arial Narrow" w:cs="Arial Narrow"/>
          <w:kern w:val="0"/>
          <w14:ligatures w14:val="none"/>
        </w:rPr>
        <w:t xml:space="preserve">que el hecho denunciado, </w:t>
      </w:r>
      <w:bookmarkStart w:id="6" w:name="_Hlk211591623"/>
      <w:r w:rsidR="00121544" w:rsidRPr="00EA6B8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A11DDB" w:rsidRPr="00A11DDB">
        <w:rPr>
          <w:rFonts w:ascii="Arial Narrow" w:eastAsia="Times New Roman" w:hAnsi="Arial Narrow" w:cs="Times New Roman"/>
          <w:color w:val="000000"/>
          <w:kern w:val="0"/>
          <w:shd w:val="clear" w:color="auto" w:fill="FFFFFF"/>
          <w:lang w:eastAsia="es-PE"/>
          <w14:ligatures w14:val="none"/>
        </w:rPr>
        <w:t>la compañía aseguradora habría dejado de realizar el cobro a través del débito automático de la prima de la Póliza 02262/0033085909 del Seguro de Vida desde octubre de 2024, pese a ser una obligación asumida contractualmente</w:t>
      </w:r>
      <w:r w:rsidR="00711750"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A6B83">
        <w:rPr>
          <w:rFonts w:ascii="Arial Narrow" w:eastAsia="Times New Roman" w:hAnsi="Arial Narrow" w:cs="Segoe UI"/>
          <w:color w:val="000000"/>
          <w:kern w:val="0"/>
          <w:lang w:eastAsia="es-PE"/>
          <w14:ligatures w14:val="none"/>
        </w:rPr>
        <w:t/>
      </w:r>
      <w:r w:rsidR="00711750" w:rsidRPr="00EA6B83">
        <w:rPr>
          <w:rFonts w:ascii="Arial Narrow" w:eastAsia="Arial Narrow" w:hAnsi="Arial Narrow" w:cs="Arial Narrow"/>
          <w:kern w:val="0"/>
          <w14:ligatures w14:val="none"/>
        </w:rPr>
        <w:t xml:space="preserve"> y 19</w:t>
      </w:r>
      <w:r w:rsidR="00711750" w:rsidRPr="00EA6B83">
        <w:rPr>
          <w:rFonts w:ascii="Arial Narrow" w:eastAsia="Times New Roman" w:hAnsi="Arial Narrow" w:cs="Segoe UI"/>
          <w:color w:val="000000"/>
          <w:kern w:val="0"/>
          <w:lang w:eastAsia="es-PE"/>
          <w14:ligatures w14:val="none"/>
        </w:rPr>
        <w:t/>
      </w:r>
      <w:r w:rsidR="00711750" w:rsidRPr="00EA6B83">
        <w:rPr>
          <w:rFonts w:ascii="Arial Narrow" w:eastAsia="Arial Narrow" w:hAnsi="Arial Narrow" w:cs="Arial Narrow"/>
          <w:kern w:val="0"/>
          <w14:ligatures w14:val="none"/>
        </w:rPr>
        <w:t xml:space="preserve"> del Código</w:t>
      </w:r>
      <w:bookmarkStart w:id="10" w:name="_Hlk213160896"/>
      <w:bookmarkEnd w:id="7"/>
      <w:r w:rsidR="00711750" w:rsidRPr="00EA6B83">
        <w:rPr>
          <w:rStyle w:val="Refdenotaalpie"/>
          <w:rFonts w:ascii="Arial Narrow" w:eastAsia="Arial Narrow" w:hAnsi="Arial Narrow" w:cs="Arial"/>
          <w:kern w:val="0"/>
          <w:vertAlign w:val="superscript"/>
          <w14:ligatures w14:val="none"/>
        </w:rPr>
        <w:footnoteReference w:id="3"/>
      </w:r>
      <w:bookmarkEnd w:id="10"/>
      <w:r w:rsidR="00711750" w:rsidRPr="00EA6B83">
        <w:rPr>
          <w:rFonts w:ascii="Arial Narrow" w:eastAsia="Arial Narrow" w:hAnsi="Arial Narrow" w:cs="Arial Narrow"/>
          <w:kern w:val="0"/>
          <w14:ligatures w14:val="none"/>
        </w:rPr>
        <w:t>.</w:t>
      </w:r>
      <w:bookmarkEnd w:id="8"/>
    </w:p>
    <w:p w14:paraId="116891C0" w14:textId="77777777" w:rsidR="00121544" w:rsidRPr="00EA6B83"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6C9F35DF" w:rsidR="00121544" w:rsidRPr="00EA6B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EA6B83">
        <w:rPr>
          <w:rFonts w:ascii="Arial Narrow" w:eastAsia="Arial Narrow" w:hAnsi="Arial Narrow" w:cs="Arial Narrow"/>
          <w:kern w:val="0"/>
          <w14:ligatures w14:val="none"/>
        </w:rPr>
        <w:t xml:space="preserve">Así también, la Secretaría Técnica, en ejercicio de sus facultades, </w:t>
      </w:r>
      <w:r w:rsidRPr="00EA6B83">
        <w:rPr>
          <w:rFonts w:ascii="Arial Narrow" w:eastAsia="Times New Roman" w:hAnsi="Arial Narrow" w:cs="Segoe UI"/>
          <w:color w:val="000000"/>
          <w:kern w:val="0"/>
          <w:lang w:eastAsia="es-PE"/>
          <w14:ligatures w14:val="none"/>
        </w:rPr>
        <w:t xml:space="preserve">considera </w:t>
      </w:r>
      <w:r w:rsidRPr="00EA6B83">
        <w:rPr>
          <w:rFonts w:ascii="Arial Narrow" w:eastAsia="Arial Narrow" w:hAnsi="Arial Narrow" w:cs="Arial Narrow"/>
          <w:kern w:val="0"/>
          <w14:ligatures w14:val="none"/>
        </w:rPr>
        <w:t xml:space="preserve">que el hecho denunciado, consistente en que </w:t>
      </w:r>
      <w:bookmarkEnd w:id="11"/>
      <w:r w:rsidR="00A11DDB" w:rsidRPr="00A11DDB">
        <w:rPr>
          <w:rFonts w:ascii="Arial Narrow" w:eastAsia="Times New Roman" w:hAnsi="Arial Narrow" w:cs="Times New Roman"/>
          <w:color w:val="000000"/>
          <w:kern w:val="0"/>
          <w:shd w:val="clear" w:color="auto" w:fill="FFFFFF"/>
          <w:lang w:eastAsia="es-PE"/>
          <w14:ligatures w14:val="none"/>
        </w:rPr>
        <w:t>la compañía aseguradora habría dejado de realizar el cobro a través del débito automático de la prima de la Póliza 02262/0033085862 del Seguro de Vida desde octubre de 2024, pese a ser una obligación asumida contractualmente</w:t>
      </w:r>
      <w:r w:rsidR="00EA6B83"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y 19</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del Código</w:t>
      </w:r>
      <w:r w:rsidR="00711750" w:rsidRPr="00EA6B83">
        <w:rPr>
          <w:rFonts w:ascii="Arial Narrow" w:eastAsia="Arial Narrow" w:hAnsi="Arial Narrow" w:cs="Arial"/>
          <w:bCs/>
          <w:color w:val="000000"/>
          <w:kern w:val="0"/>
          <w:lang w:eastAsia="es-PE"/>
          <w14:ligatures w14:val="none"/>
        </w:rPr>
        <w:t xml:space="preserve">. </w:t>
      </w:r>
    </w:p>
    <w:bookmarkEnd w:id="1"/>
    <w:p w14:paraId="2DC7B64E" w14:textId="77777777" w:rsidR="00121544" w:rsidRPr="00EA6B83" w:rsidRDefault="00121544" w:rsidP="00327F5B">
      <w:pPr>
        <w:spacing w:after="0" w:line="240" w:lineRule="auto"/>
        <w:jc w:val="both"/>
        <w:rPr>
          <w:rFonts w:ascii="Arial Narrow" w:eastAsia="Arial Narrow" w:hAnsi="Arial Narrow" w:cs="Arial Narrow"/>
          <w:kern w:val="0"/>
          <w14:ligatures w14:val="none"/>
        </w:rPr>
      </w:pPr>
    </w:p>
    <w:p w14:paraId="61A99930" w14:textId="37076E49" w:rsidR="00121544" w:rsidRPr="00EA6B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A6B83">
        <w:rPr>
          <w:rFonts w:ascii="Arial Narrow" w:eastAsia="Arial Narrow" w:hAnsi="Arial Narrow" w:cs="Arial Narrow"/>
          <w:kern w:val="0"/>
          <w14:ligatures w14:val="none"/>
        </w:rPr>
        <w:t xml:space="preserve">Asimismo, </w:t>
      </w:r>
      <w:r w:rsidRPr="00EA6B83">
        <w:rPr>
          <w:rFonts w:ascii="Arial Narrow" w:eastAsia="Times New Roman" w:hAnsi="Arial Narrow" w:cs="Arial"/>
          <w:color w:val="000000"/>
          <w:kern w:val="0"/>
          <w:lang w:eastAsia="es-PE"/>
          <w14:ligatures w14:val="none"/>
        </w:rPr>
        <w:t xml:space="preserve">la Secretaría Técnica, en ejercicio de sus facultades, considera </w:t>
      </w:r>
      <w:r w:rsidRPr="00EA6B83">
        <w:rPr>
          <w:rFonts w:ascii="Arial Narrow" w:eastAsia="Arial Narrow" w:hAnsi="Arial Narrow" w:cs="Arial"/>
          <w:kern w:val="0"/>
          <w14:ligatures w14:val="none"/>
        </w:rPr>
        <w:t xml:space="preserve">que el hecho denunciado, consistente en que </w:t>
      </w:r>
      <w:bookmarkStart w:id="12" w:name="_Hlk213173539"/>
      <w:r w:rsidR="00EA6B83" w:rsidRPr="00EA6B83">
        <w:rPr>
          <w:rFonts w:ascii="Arial Narrow" w:eastAsia="Times New Roman" w:hAnsi="Arial Narrow" w:cs="Times New Roman"/>
          <w:color w:val="000000"/>
          <w:kern w:val="0"/>
          <w:shd w:val="clear" w:color="auto" w:fill="FFFFFF"/>
          <w:lang w:eastAsia="es-PE"/>
          <w14:ligatures w14:val="none"/>
        </w:rPr>
        <w:t>la compañía aseguradora habría anulado injustificadamente la Póliza 02262/0033085909 del Seguro de Vida sin haber comunicado oportunamente al denunciante la existencia de incumplimientos de pago o la eventual pérdida de vigencia de la referida póliza</w:t>
      </w:r>
      <w:r w:rsidR="00EA6B83"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y 19</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del Código</w:t>
      </w:r>
      <w:r w:rsidRPr="00EA6B83">
        <w:rPr>
          <w:rFonts w:ascii="Arial Narrow" w:eastAsia="Arial Narrow" w:hAnsi="Arial Narrow" w:cs="Arial"/>
          <w:kern w:val="0"/>
          <w14:ligatures w14:val="none"/>
        </w:rPr>
        <w:t>.</w:t>
      </w:r>
      <w:bookmarkStart w:id="13" w:name="_Hlk212534267"/>
      <w:bookmarkEnd w:id="12"/>
    </w:p>
    <w:p w14:paraId="4266B1E3" w14:textId="77777777" w:rsidR="00121544" w:rsidRPr="00EA6B83" w:rsidRDefault="00121544" w:rsidP="00327F5B">
      <w:pPr>
        <w:spacing w:after="0" w:line="240" w:lineRule="auto"/>
        <w:jc w:val="both"/>
        <w:rPr>
          <w:rFonts w:ascii="Arial Narrow" w:eastAsia="Arial Narrow" w:hAnsi="Arial Narrow" w:cs="Arial Narrow"/>
          <w:kern w:val="0"/>
          <w14:ligatures w14:val="none"/>
        </w:rPr>
      </w:pPr>
    </w:p>
    <w:p w14:paraId="78C31712" w14:textId="41CEFEFB" w:rsidR="00121544" w:rsidRPr="00EA6B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EA6B83">
        <w:rPr>
          <w:rFonts w:ascii="Arial Narrow" w:eastAsia="Times New Roman" w:hAnsi="Arial Narrow" w:cs="Arial"/>
          <w:color w:val="000000"/>
          <w:kern w:val="0"/>
          <w:lang w:eastAsia="es-PE"/>
          <w14:ligatures w14:val="none"/>
        </w:rPr>
        <w:t xml:space="preserve">Además, </w:t>
      </w:r>
      <w:bookmarkStart w:id="16" w:name="_Hlk212623477"/>
      <w:r w:rsidRPr="00EA6B83">
        <w:rPr>
          <w:rFonts w:ascii="Arial Narrow" w:eastAsia="Times New Roman" w:hAnsi="Arial Narrow" w:cs="Arial"/>
          <w:color w:val="000000"/>
          <w:kern w:val="0"/>
          <w:lang w:eastAsia="es-PE"/>
          <w14:ligatures w14:val="none"/>
        </w:rPr>
        <w:t xml:space="preserve">la Secretaría Técnica, en ejercicio de sus facultades, considera </w:t>
      </w:r>
      <w:r w:rsidRPr="00EA6B83">
        <w:rPr>
          <w:rFonts w:ascii="Arial Narrow" w:eastAsia="Arial Narrow" w:hAnsi="Arial Narrow" w:cs="Arial"/>
          <w:kern w:val="0"/>
          <w14:ligatures w14:val="none"/>
        </w:rPr>
        <w:t xml:space="preserve">que el hecho denunciado, consistente en que </w:t>
      </w:r>
      <w:bookmarkStart w:id="17" w:name="_Hlk212737551"/>
      <w:bookmarkStart w:id="18" w:name="_Hlk212035520"/>
      <w:r w:rsidR="00EA6B83" w:rsidRPr="00EA6B83">
        <w:rPr>
          <w:rFonts w:ascii="Arial Narrow" w:eastAsia="Times New Roman" w:hAnsi="Arial Narrow" w:cs="Times New Roman"/>
          <w:color w:val="000000"/>
          <w:kern w:val="0"/>
          <w:shd w:val="clear" w:color="auto" w:fill="FFFFFF"/>
          <w:lang w:eastAsia="es-PE"/>
          <w14:ligatures w14:val="none"/>
        </w:rPr>
        <w:t>la compañía aseguradora habría anulado injustificadamente la Póliza 02262/0033085862 del Seguro de Vida sin haber comunicado oportunamente al denunciante la existencia de incumplimientos de pago o la eventual pérdida de vigencia de la referida póliza</w:t>
      </w:r>
      <w:r w:rsidR="00EA6B83"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y 19</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del Código</w:t>
      </w:r>
      <w:bookmarkEnd w:id="17"/>
      <w:r w:rsidRPr="00EA6B83">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EA6B83" w:rsidRDefault="00F71384" w:rsidP="00327F5B">
      <w:pPr>
        <w:pStyle w:val="Prrafodelista"/>
        <w:spacing w:line="240" w:lineRule="auto"/>
        <w:rPr>
          <w:rFonts w:ascii="Arial Narrow" w:eastAsia="Arial Narrow" w:hAnsi="Arial Narrow" w:cs="Arial Narrow"/>
          <w:kern w:val="0"/>
          <w14:ligatures w14:val="none"/>
        </w:rPr>
      </w:pPr>
    </w:p>
    <w:p w14:paraId="07559B21" w14:textId="7300501B" w:rsidR="00F71384" w:rsidRPr="00EA6B83"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9" w:name="_Hlk214962902"/>
      <w:bookmarkStart w:id="20" w:name="_Hlk214559009"/>
      <w:r w:rsidRPr="00EA6B83">
        <w:rPr>
          <w:rFonts w:ascii="Arial Narrow" w:eastAsia="Arial Narrow" w:hAnsi="Arial Narrow" w:cs="Arial Narrow"/>
          <w:kern w:val="0"/>
          <w14:ligatures w14:val="none"/>
        </w:rPr>
        <w:t xml:space="preserve">Asimismo, la Secretaría Técnica, en ejercicio de sus facultades, considera que el hecho denunciado, consistente en que </w:t>
      </w:r>
      <w:bookmarkEnd w:id="19"/>
      <w:r w:rsidR="00EA6B83" w:rsidRPr="00EA6B83">
        <w:rPr>
          <w:rFonts w:ascii="Arial Narrow" w:eastAsia="Times New Roman" w:hAnsi="Arial Narrow" w:cs="Times New Roman"/>
          <w:color w:val="000000"/>
          <w:kern w:val="0"/>
          <w:shd w:val="clear" w:color="auto" w:fill="FFFFFF"/>
          <w:lang w:eastAsia="es-PE"/>
          <w14:ligatures w14:val="none"/>
        </w:rPr>
        <w:t>la compañía aseguradora habría negado injustificadamente la rehabilitación de la Póliza 02262/0033085909 del Seguro de Vida solicitada por el denunciante el 12 de noviembre de 2025</w:t>
      </w:r>
      <w:r w:rsidR="00EA6B83"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y 19</w:t>
      </w:r>
      <w:r w:rsidR="00EA6B83" w:rsidRPr="00EA6B83">
        <w:rPr>
          <w:rFonts w:ascii="Arial Narrow" w:eastAsia="Times New Roman" w:hAnsi="Arial Narrow" w:cs="Segoe UI"/>
          <w:color w:val="000000"/>
          <w:kern w:val="0"/>
          <w:lang w:eastAsia="es-PE"/>
          <w14:ligatures w14:val="none"/>
        </w:rPr>
        <w:t/>
      </w:r>
      <w:r w:rsidR="00EA6B83" w:rsidRPr="00EA6B83">
        <w:rPr>
          <w:rFonts w:ascii="Arial Narrow" w:eastAsia="Arial Narrow" w:hAnsi="Arial Narrow" w:cs="Arial Narrow"/>
          <w:kern w:val="0"/>
          <w14:ligatures w14:val="none"/>
        </w:rPr>
        <w:t xml:space="preserve"> del Código</w:t>
      </w:r>
      <w:r w:rsidRPr="00EA6B83">
        <w:rPr>
          <w:rFonts w:ascii="Arial Narrow" w:eastAsia="Arial Narrow" w:hAnsi="Arial Narrow" w:cs="Arial"/>
          <w:bCs/>
          <w:color w:val="000000"/>
          <w:kern w:val="0"/>
          <w:lang w:eastAsia="es-PE"/>
          <w14:ligatures w14:val="none"/>
        </w:rPr>
        <w:t>.</w:t>
      </w:r>
    </w:p>
    <w:p w14:paraId="7FAEDFCC" w14:textId="77777777" w:rsidR="00EA6B83" w:rsidRPr="00EA6B83" w:rsidRDefault="00EA6B83" w:rsidP="00EA6B83">
      <w:pPr>
        <w:pStyle w:val="Prrafodelista"/>
        <w:rPr>
          <w:rFonts w:ascii="Arial Narrow" w:eastAsia="Arial Narrow" w:hAnsi="Arial Narrow" w:cs="Arial Narrow"/>
          <w:kern w:val="0"/>
          <w14:ligatures w14:val="none"/>
        </w:rPr>
      </w:pPr>
    </w:p>
    <w:p w14:paraId="1A0FF592" w14:textId="782A714E" w:rsidR="00EA6B83" w:rsidRPr="00EA6B83" w:rsidRDefault="00EA6B83" w:rsidP="00EA6B8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A6B83">
        <w:rPr>
          <w:rFonts w:ascii="Arial Narrow" w:eastAsia="Arial Narrow" w:hAnsi="Arial Narrow" w:cs="Arial Narrow"/>
          <w:kern w:val="0"/>
          <w14:ligatures w14:val="none"/>
        </w:rPr>
        <w:t xml:space="preserve">Así también, la Secretaría Técnica, en ejercicio de sus facultades, </w:t>
      </w:r>
      <w:r w:rsidRPr="00EA6B83">
        <w:rPr>
          <w:rFonts w:ascii="Arial Narrow" w:eastAsia="Times New Roman" w:hAnsi="Arial Narrow" w:cs="Segoe UI"/>
          <w:color w:val="000000"/>
          <w:kern w:val="0"/>
          <w:lang w:eastAsia="es-PE"/>
          <w14:ligatures w14:val="none"/>
        </w:rPr>
        <w:t xml:space="preserve">considera </w:t>
      </w:r>
      <w:r w:rsidRPr="00EA6B83">
        <w:rPr>
          <w:rFonts w:ascii="Arial Narrow" w:eastAsia="Arial Narrow" w:hAnsi="Arial Narrow" w:cs="Arial Narrow"/>
          <w:kern w:val="0"/>
          <w14:ligatures w14:val="none"/>
        </w:rPr>
        <w:t xml:space="preserve">que el hecho denunciado, consistente en que </w:t>
      </w:r>
      <w:r w:rsidRPr="00EA6B83">
        <w:rPr>
          <w:rFonts w:ascii="Arial Narrow" w:eastAsia="Times New Roman" w:hAnsi="Arial Narrow" w:cs="Times New Roman"/>
          <w:color w:val="000000"/>
          <w:kern w:val="0"/>
          <w:shd w:val="clear" w:color="auto" w:fill="FFFFFF"/>
          <w:lang w:eastAsia="es-PE"/>
          <w14:ligatures w14:val="none"/>
        </w:rPr>
        <w:t>la compañía aseguradora habría negado injustificadamente la rehabilitación de la Póliza 02262/0033085862 del Seguro de Vida solicitada por el denunciante el 12 de noviembre de 2025</w:t>
      </w:r>
      <w:r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y 19</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del Código</w:t>
      </w:r>
      <w:r w:rsidRPr="00EA6B83">
        <w:rPr>
          <w:rFonts w:ascii="Arial Narrow" w:eastAsia="Arial Narrow" w:hAnsi="Arial Narrow" w:cs="Arial"/>
          <w:bCs/>
          <w:color w:val="000000"/>
          <w:kern w:val="0"/>
          <w:lang w:eastAsia="es-PE"/>
          <w14:ligatures w14:val="none"/>
        </w:rPr>
        <w:t xml:space="preserve">. </w:t>
      </w:r>
    </w:p>
    <w:p w14:paraId="714CA8B2" w14:textId="77777777" w:rsidR="00EA6B83" w:rsidRPr="00EA6B83" w:rsidRDefault="00EA6B83" w:rsidP="00EA6B83">
      <w:pPr>
        <w:spacing w:after="0" w:line="240" w:lineRule="auto"/>
        <w:jc w:val="both"/>
        <w:rPr>
          <w:rFonts w:ascii="Arial Narrow" w:eastAsia="Arial Narrow" w:hAnsi="Arial Narrow" w:cs="Arial Narrow"/>
          <w:kern w:val="0"/>
          <w14:ligatures w14:val="none"/>
        </w:rPr>
      </w:pPr>
    </w:p>
    <w:p w14:paraId="24F09985" w14:textId="1AA5D2A3" w:rsidR="00EA6B83" w:rsidRPr="00EA6B83" w:rsidRDefault="00EA6B83" w:rsidP="00EA6B8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A6B83">
        <w:rPr>
          <w:rFonts w:ascii="Arial Narrow" w:eastAsia="Arial Narrow" w:hAnsi="Arial Narrow" w:cs="Arial Narrow"/>
          <w:kern w:val="0"/>
          <w14:ligatures w14:val="none"/>
        </w:rPr>
        <w:t xml:space="preserve">Asimismo, </w:t>
      </w:r>
      <w:r w:rsidRPr="00EA6B83">
        <w:rPr>
          <w:rFonts w:ascii="Arial Narrow" w:eastAsia="Times New Roman" w:hAnsi="Arial Narrow" w:cs="Arial"/>
          <w:color w:val="000000"/>
          <w:kern w:val="0"/>
          <w:lang w:eastAsia="es-PE"/>
          <w14:ligatures w14:val="none"/>
        </w:rPr>
        <w:t xml:space="preserve">la Secretaría Técnica, en ejercicio de sus facultades, considera </w:t>
      </w:r>
      <w:r w:rsidRPr="00EA6B83">
        <w:rPr>
          <w:rFonts w:ascii="Arial Narrow" w:eastAsia="Arial Narrow" w:hAnsi="Arial Narrow" w:cs="Arial"/>
          <w:kern w:val="0"/>
          <w14:ligatures w14:val="none"/>
        </w:rPr>
        <w:t xml:space="preserve">que el hecho denunciado, consistente en que </w:t>
      </w:r>
      <w:r w:rsidR="00A11DDB" w:rsidRPr="00A11DDB">
        <w:rPr>
          <w:rFonts w:ascii="Arial Narrow" w:eastAsia="Times New Roman" w:hAnsi="Arial Narrow" w:cs="Times New Roman"/>
          <w:color w:val="000000"/>
          <w:kern w:val="0"/>
          <w:shd w:val="clear" w:color="auto" w:fill="FFFFFF"/>
          <w:lang w:eastAsia="es-PE"/>
          <w14:ligatures w14:val="none"/>
        </w:rPr>
        <w:t xml:space="preserve">la compañía aseguradora </w:t>
      </w:r>
      <w:r w:rsidR="00D6642D" w:rsidRPr="00D6642D">
        <w:rPr>
          <w:rFonts w:ascii="Arial Narrow" w:eastAsia="Times New Roman" w:hAnsi="Arial Narrow" w:cs="Times New Roman"/>
          <w:color w:val="000000"/>
          <w:kern w:val="0"/>
          <w:shd w:val="clear" w:color="auto" w:fill="FFFFFF"/>
          <w:lang w:eastAsia="es-PE"/>
          <w14:ligatures w14:val="none"/>
        </w:rPr>
        <w:t>se habría negado injustificadamente a realizar el rescate anticipado de la Póliza 02262/0033085862 del Seguro de Vida solicitada por el denunciante el 18 de noviembre de 2025</w:t>
      </w:r>
      <w:r w:rsidRPr="00EA6B8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w:t>
      </w:r>
      <w:r w:rsidRPr="00EA6B83">
        <w:rPr>
          <w:rFonts w:ascii="Arial Narrow" w:eastAsia="Arial Narrow" w:hAnsi="Arial Narrow" w:cs="Arial Narrow"/>
          <w:kern w:val="0"/>
          <w14:ligatures w14:val="none"/>
        </w:rPr>
        <w:lastRenderedPageBreak/>
        <w:t>proveedor y lo que realmente recibió. Por consiguiente, corresponde calificar el hecho materia de denuncia como una presunta infracción al deber de idoneidad, tipificado en los artículos 18</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y 19</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del Código</w:t>
      </w:r>
      <w:r w:rsidRPr="00EA6B83">
        <w:rPr>
          <w:rFonts w:ascii="Arial Narrow" w:eastAsia="Arial Narrow" w:hAnsi="Arial Narrow" w:cs="Arial"/>
          <w:kern w:val="0"/>
          <w14:ligatures w14:val="none"/>
        </w:rPr>
        <w:t>.</w:t>
      </w:r>
    </w:p>
    <w:p w14:paraId="3D3E49AD" w14:textId="77777777" w:rsidR="00EA6B83" w:rsidRPr="00EA6B83" w:rsidRDefault="00EA6B83" w:rsidP="00EA6B83">
      <w:pPr>
        <w:spacing w:after="0" w:line="240" w:lineRule="auto"/>
        <w:jc w:val="both"/>
        <w:rPr>
          <w:rFonts w:ascii="Arial Narrow" w:eastAsia="Arial Narrow" w:hAnsi="Arial Narrow" w:cs="Arial Narrow"/>
          <w:kern w:val="0"/>
          <w14:ligatures w14:val="none"/>
        </w:rPr>
      </w:pPr>
    </w:p>
    <w:p w14:paraId="2972B083" w14:textId="3B7C65A8" w:rsidR="00EA6B83" w:rsidRPr="00EA6B83" w:rsidRDefault="00EA6B83" w:rsidP="00EA6B8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A6B83">
        <w:rPr>
          <w:rFonts w:ascii="Arial Narrow" w:eastAsia="Times New Roman" w:hAnsi="Arial Narrow" w:cs="Arial"/>
          <w:color w:val="000000"/>
          <w:kern w:val="0"/>
          <w:lang w:eastAsia="es-PE"/>
          <w14:ligatures w14:val="none"/>
        </w:rPr>
        <w:t xml:space="preserve">Además, la Secretaría Técnica, en ejercicio de sus facultades, considera </w:t>
      </w:r>
      <w:r w:rsidRPr="00EA6B83">
        <w:rPr>
          <w:rFonts w:ascii="Arial Narrow" w:eastAsia="Arial Narrow" w:hAnsi="Arial Narrow" w:cs="Arial"/>
          <w:kern w:val="0"/>
          <w14:ligatures w14:val="none"/>
        </w:rPr>
        <w:t xml:space="preserve">que el hecho denunciado, consistente en que </w:t>
      </w:r>
      <w:r w:rsidR="00A11DDB" w:rsidRPr="00A11DDB">
        <w:rPr>
          <w:rFonts w:ascii="Arial Narrow" w:eastAsia="Times New Roman" w:hAnsi="Arial Narrow" w:cs="Times New Roman"/>
          <w:color w:val="000000"/>
          <w:kern w:val="0"/>
          <w:shd w:val="clear" w:color="auto" w:fill="FFFFFF"/>
          <w:lang w:eastAsia="es-PE"/>
          <w14:ligatures w14:val="none"/>
        </w:rPr>
        <w:t xml:space="preserve">la compañía aseguradora </w:t>
      </w:r>
      <w:r w:rsidR="00D6642D" w:rsidRPr="00D6642D">
        <w:rPr>
          <w:rFonts w:ascii="Arial Narrow" w:eastAsia="Times New Roman" w:hAnsi="Arial Narrow" w:cs="Times New Roman"/>
          <w:color w:val="000000"/>
          <w:kern w:val="0"/>
          <w:shd w:val="clear" w:color="auto" w:fill="FFFFFF"/>
          <w:lang w:eastAsia="es-PE"/>
          <w14:ligatures w14:val="none"/>
        </w:rPr>
        <w:t xml:space="preserve">se habría negado injustificadamente a realizar el rescate anticipado </w:t>
      </w:r>
      <w:r w:rsidR="00A11DDB" w:rsidRPr="00A11DDB">
        <w:rPr>
          <w:rFonts w:ascii="Arial Narrow" w:eastAsia="Times New Roman" w:hAnsi="Arial Narrow" w:cs="Times New Roman"/>
          <w:color w:val="000000"/>
          <w:kern w:val="0"/>
          <w:shd w:val="clear" w:color="auto" w:fill="FFFFFF"/>
          <w:lang w:eastAsia="es-PE"/>
          <w14:ligatures w14:val="none"/>
        </w:rPr>
        <w:t>de la Póliza 02262/0033085862 del Seguro de Vida solicitada por el denunciante el 18 de noviembre de 2025</w:t>
      </w:r>
      <w:r w:rsidRPr="00EA6B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y 19</w:t>
      </w:r>
      <w:r w:rsidRPr="00EA6B83">
        <w:rPr>
          <w:rFonts w:ascii="Arial Narrow" w:eastAsia="Times New Roman" w:hAnsi="Arial Narrow" w:cs="Segoe UI"/>
          <w:color w:val="000000"/>
          <w:kern w:val="0"/>
          <w:lang w:eastAsia="es-PE"/>
          <w14:ligatures w14:val="none"/>
        </w:rPr>
        <w:t/>
      </w:r>
      <w:r w:rsidRPr="00EA6B83">
        <w:rPr>
          <w:rFonts w:ascii="Arial Narrow" w:eastAsia="Arial Narrow" w:hAnsi="Arial Narrow" w:cs="Arial Narrow"/>
          <w:kern w:val="0"/>
          <w14:ligatures w14:val="none"/>
        </w:rPr>
        <w:t xml:space="preserve"> del Código</w:t>
      </w:r>
      <w:r w:rsidRPr="00EA6B83">
        <w:rPr>
          <w:rFonts w:ascii="Arial Narrow" w:eastAsia="Arial Narrow" w:hAnsi="Arial Narrow" w:cs="Arial"/>
          <w:bCs/>
          <w:color w:val="000000"/>
          <w:kern w:val="0"/>
          <w:lang w:eastAsia="es-PE"/>
          <w14:ligatures w14:val="none"/>
        </w:rPr>
        <w:t xml:space="preserve">. </w:t>
      </w:r>
    </w:p>
    <w:bookmarkEnd w:id="6"/>
    <w:bookmarkEnd w:id="9"/>
    <w:bookmarkEnd w:id="15"/>
    <w:bookmarkEnd w:id="20"/>
    <w:p w14:paraId="432038D6" w14:textId="0A9F6D75" w:rsidR="00CA59A2" w:rsidRPr="00EA6B83"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A6B83"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A6B8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A6B83">
        <w:rPr>
          <w:rStyle w:val="Refdenotaalpie"/>
          <w:rFonts w:ascii="Arial Narrow" w:eastAsia="Arial Narrow" w:hAnsi="Arial Narrow" w:cs="Arial Narrow"/>
          <w:kern w:val="0"/>
          <w:vertAlign w:val="superscript"/>
          <w14:ligatures w14:val="none"/>
        </w:rPr>
        <w:footnoteReference w:id="4"/>
      </w:r>
      <w:r w:rsidRPr="00EA6B83">
        <w:rPr>
          <w:rFonts w:ascii="Arial Narrow" w:eastAsia="Arial" w:hAnsi="Arial Narrow" w:cs="Arial"/>
          <w:color w:val="000000"/>
          <w:kern w:val="0"/>
          <w:lang w:eastAsia="es-PE"/>
          <w14:ligatures w14:val="none"/>
        </w:rPr>
        <w:t>.</w:t>
      </w:r>
      <w:bookmarkStart w:id="2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C3EB64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010094">
        <w:rPr>
          <w:rFonts w:ascii="Arial Narrow" w:eastAsia="Times New Roman" w:hAnsi="Arial Narrow" w:cs="Arial"/>
          <w:color w:val="000000"/>
          <w:kern w:val="0"/>
          <w:lang w:val="es-ES" w:eastAsia="es-ES"/>
          <w14:ligatures w14:val="none"/>
        </w:rPr>
        <w:t xml:space="preserve">conviene requerir </w:t>
      </w:r>
      <w:r w:rsidR="00010094" w:rsidRPr="00010094">
        <w:rPr>
          <w:rFonts w:ascii="Arial Narrow" w:eastAsia="Times New Roman" w:hAnsi="Arial Narrow" w:cs="Arial"/>
          <w:color w:val="000000"/>
          <w:kern w:val="0"/>
          <w:lang w:val="es-ES" w:eastAsia="es-ES"/>
          <w14:ligatures w14:val="none"/>
        </w:rPr>
        <w:t>a la compañía aseguradora</w:t>
      </w:r>
      <w:r w:rsidRPr="00010094">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w:t>
      </w:r>
      <w:r w:rsidRPr="00C3758C">
        <w:rPr>
          <w:rFonts w:ascii="Arial Narrow" w:eastAsia="Times New Roman" w:hAnsi="Arial Narrow" w:cs="Arial"/>
          <w:color w:val="000000"/>
          <w:kern w:val="0"/>
          <w:lang w:val="es-ES" w:eastAsia="es-ES"/>
          <w14:ligatures w14:val="none"/>
        </w:rPr>
        <w:t xml:space="preserve">ente: (i) presentar una copia completa, legible y debidamente suscrita de la Póliza </w:t>
      </w:r>
      <w:r w:rsidR="00DD13C7" w:rsidRPr="00C3758C">
        <w:rPr>
          <w:rFonts w:ascii="Arial Narrow" w:eastAsia="Times New Roman" w:hAnsi="Arial Narrow" w:cs="Arial"/>
          <w:color w:val="000000"/>
          <w:kern w:val="0"/>
          <w:lang w:val="es-ES" w:eastAsia="es-ES"/>
          <w14:ligatures w14:val="none"/>
        </w:rPr>
        <w:t xml:space="preserve">02262/0033085909 </w:t>
      </w:r>
      <w:r w:rsidRPr="00C3758C">
        <w:rPr>
          <w:rFonts w:ascii="Arial Narrow" w:eastAsia="Times New Roman" w:hAnsi="Arial Narrow" w:cs="Arial"/>
          <w:color w:val="000000"/>
          <w:kern w:val="0"/>
          <w:lang w:val="es-ES" w:eastAsia="es-ES"/>
          <w14:ligatures w14:val="none"/>
        </w:rPr>
        <w:t xml:space="preserve">del </w:t>
      </w:r>
      <w:r w:rsidR="00604942" w:rsidRPr="00C3758C">
        <w:rPr>
          <w:rFonts w:ascii="Arial Narrow" w:eastAsia="Times New Roman" w:hAnsi="Arial Narrow" w:cs="Arial"/>
          <w:color w:val="000000"/>
          <w:kern w:val="0"/>
          <w:lang w:val="es-ES" w:eastAsia="es-ES"/>
          <w14:ligatures w14:val="none"/>
        </w:rPr>
        <w:t>Seguro de Vida</w:t>
      </w:r>
      <w:r w:rsidRPr="00C3758C">
        <w:rPr>
          <w:rFonts w:ascii="Arial Narrow" w:eastAsia="Times New Roman" w:hAnsi="Arial Narrow" w:cs="Arial"/>
          <w:color w:val="000000"/>
          <w:kern w:val="0"/>
          <w:lang w:val="es-ES" w:eastAsia="es-ES"/>
          <w14:ligatures w14:val="none"/>
        </w:rPr>
        <w:t xml:space="preserve">, </w:t>
      </w:r>
      <w:bookmarkStart w:id="23" w:name="_Hlk211877008"/>
      <w:r w:rsidRPr="00C3758C">
        <w:rPr>
          <w:rFonts w:ascii="Arial Narrow" w:eastAsia="Times New Roman" w:hAnsi="Arial Narrow" w:cs="Arial"/>
          <w:color w:val="000000"/>
          <w:kern w:val="0"/>
          <w:lang w:val="es-ES" w:eastAsia="es-ES"/>
          <w14:ligatures w14:val="none"/>
        </w:rPr>
        <w:t>así como el cargo de remisión de la póliza</w:t>
      </w:r>
      <w:bookmarkEnd w:id="23"/>
      <w:r w:rsidRPr="00C3758C">
        <w:rPr>
          <w:rFonts w:ascii="Arial Narrow" w:eastAsia="Times New Roman" w:hAnsi="Arial Narrow" w:cs="Arial"/>
          <w:color w:val="000000"/>
          <w:kern w:val="0"/>
          <w:lang w:val="es-ES" w:eastAsia="es-ES"/>
          <w14:ligatures w14:val="none"/>
        </w:rPr>
        <w:t xml:space="preserve">; </w:t>
      </w:r>
      <w:r w:rsidR="00DD13C7" w:rsidRPr="00C3758C">
        <w:rPr>
          <w:rFonts w:ascii="Arial Narrow" w:eastAsia="Times New Roman" w:hAnsi="Arial Narrow" w:cs="Arial"/>
          <w:color w:val="000000"/>
          <w:kern w:val="0"/>
          <w:lang w:val="es-ES" w:eastAsia="es-ES"/>
          <w14:ligatures w14:val="none"/>
        </w:rPr>
        <w:t xml:space="preserve">(ii) presentar una copia completa, legible y debidamente suscrita de la Póliza 02262/0033085862 del </w:t>
      </w:r>
      <w:r w:rsidR="00604942" w:rsidRPr="00C3758C">
        <w:rPr>
          <w:rFonts w:ascii="Arial Narrow" w:eastAsia="Times New Roman" w:hAnsi="Arial Narrow" w:cs="Arial"/>
          <w:color w:val="000000"/>
          <w:kern w:val="0"/>
          <w:lang w:val="es-ES" w:eastAsia="es-ES"/>
          <w14:ligatures w14:val="none"/>
        </w:rPr>
        <w:t>Seguro de Vida</w:t>
      </w:r>
      <w:r w:rsidR="00DD13C7" w:rsidRPr="00C3758C">
        <w:rPr>
          <w:rFonts w:ascii="Arial Narrow" w:eastAsia="Times New Roman" w:hAnsi="Arial Narrow" w:cs="Arial"/>
          <w:color w:val="000000"/>
          <w:kern w:val="0"/>
          <w:lang w:val="es-ES" w:eastAsia="es-ES"/>
          <w14:ligatures w14:val="none"/>
        </w:rPr>
        <w:t xml:space="preserve">, así como el cargo de remisión de la póliza; </w:t>
      </w:r>
      <w:r w:rsidRPr="00C3758C">
        <w:rPr>
          <w:rFonts w:ascii="Arial Narrow" w:eastAsia="Times New Roman" w:hAnsi="Arial Narrow" w:cs="Arial"/>
          <w:color w:val="000000"/>
          <w:kern w:val="0"/>
          <w:lang w:val="es-ES" w:eastAsia="es-ES"/>
          <w14:ligatures w14:val="none"/>
        </w:rPr>
        <w:t>(i</w:t>
      </w:r>
      <w:r w:rsidR="00DD13C7" w:rsidRPr="00C3758C">
        <w:rPr>
          <w:rFonts w:ascii="Arial Narrow" w:eastAsia="Times New Roman" w:hAnsi="Arial Narrow" w:cs="Arial"/>
          <w:color w:val="000000"/>
          <w:kern w:val="0"/>
          <w:lang w:val="es-ES" w:eastAsia="es-ES"/>
          <w14:ligatures w14:val="none"/>
        </w:rPr>
        <w:t>i</w:t>
      </w:r>
      <w:r w:rsidRPr="00C3758C">
        <w:rPr>
          <w:rFonts w:ascii="Arial Narrow" w:eastAsia="Times New Roman" w:hAnsi="Arial Narrow" w:cs="Arial"/>
          <w:color w:val="000000"/>
          <w:kern w:val="0"/>
          <w:lang w:val="es-ES" w:eastAsia="es-ES"/>
          <w14:ligatures w14:val="none"/>
        </w:rPr>
        <w:t xml:space="preserve">i) </w:t>
      </w:r>
      <w:r w:rsidR="003B1CFC" w:rsidRPr="00C3758C">
        <w:rPr>
          <w:rFonts w:ascii="Arial Narrow" w:eastAsia="Times New Roman" w:hAnsi="Arial Narrow" w:cs="Arial"/>
          <w:color w:val="000000"/>
          <w:kern w:val="0"/>
          <w:lang w:val="es-ES" w:eastAsia="es-ES"/>
          <w14:ligatures w14:val="none"/>
        </w:rPr>
        <w:t xml:space="preserve">presentar los medios probatorios que acrediten la justificación de la negativa de otorgar </w:t>
      </w:r>
      <w:r w:rsidR="00C3758C" w:rsidRPr="00C3758C">
        <w:rPr>
          <w:rFonts w:ascii="Arial Narrow" w:eastAsia="Times New Roman" w:hAnsi="Arial Narrow" w:cs="Arial"/>
          <w:color w:val="000000"/>
          <w:kern w:val="0"/>
          <w:lang w:val="es-ES" w:eastAsia="es-ES"/>
          <w14:ligatures w14:val="none"/>
        </w:rPr>
        <w:t xml:space="preserve">al denunciante </w:t>
      </w:r>
      <w:r w:rsidR="003B1CFC" w:rsidRPr="00C3758C">
        <w:rPr>
          <w:rFonts w:ascii="Arial Narrow" w:eastAsia="Times New Roman" w:hAnsi="Arial Narrow" w:cs="Arial"/>
          <w:color w:val="000000"/>
          <w:kern w:val="0"/>
          <w:lang w:val="es-ES" w:eastAsia="es-ES"/>
          <w14:ligatures w14:val="none"/>
        </w:rPr>
        <w:t>la rehabilitación de la Póliza 02262/0033085909 del Seguro de Vida y de la Póliza 02262/0033085862 del Seguro de Vida</w:t>
      </w:r>
      <w:r w:rsidRPr="00C3758C">
        <w:rPr>
          <w:rFonts w:ascii="Arial Narrow" w:eastAsia="Times New Roman" w:hAnsi="Arial Narrow" w:cs="Arial"/>
          <w:color w:val="000000"/>
          <w:kern w:val="0"/>
          <w:lang w:val="es-ES" w:eastAsia="es-ES"/>
          <w14:ligatures w14:val="none"/>
        </w:rPr>
        <w:t>; y, (</w:t>
      </w:r>
      <w:r w:rsidR="00DD13C7" w:rsidRPr="00C3758C">
        <w:rPr>
          <w:rFonts w:ascii="Arial Narrow" w:eastAsia="Times New Roman" w:hAnsi="Arial Narrow" w:cs="Arial"/>
          <w:color w:val="000000"/>
          <w:kern w:val="0"/>
          <w:lang w:val="es-ES" w:eastAsia="es-ES"/>
          <w14:ligatures w14:val="none"/>
        </w:rPr>
        <w:t>iv</w:t>
      </w:r>
      <w:r w:rsidRPr="00C3758C">
        <w:rPr>
          <w:rFonts w:ascii="Arial Narrow" w:eastAsia="Times New Roman" w:hAnsi="Arial Narrow" w:cs="Arial"/>
          <w:color w:val="000000"/>
          <w:kern w:val="0"/>
          <w:lang w:val="es-ES" w:eastAsia="es-ES"/>
          <w14:ligatures w14:val="none"/>
        </w:rPr>
        <w:t xml:space="preserve">) presentar todas las comunicaciones cursadas </w:t>
      </w:r>
      <w:r w:rsidR="00A87B9B" w:rsidRPr="00C3758C">
        <w:rPr>
          <w:rFonts w:ascii="Arial Narrow" w:eastAsia="Times New Roman" w:hAnsi="Arial Narrow" w:cs="Arial"/>
          <w:color w:val="000000"/>
          <w:kern w:val="0"/>
          <w:lang w:val="es-ES" w:eastAsia="es-ES"/>
          <w14:ligatures w14:val="none"/>
        </w:rPr>
        <w:t xml:space="preserve">con la parte denunciante </w:t>
      </w:r>
      <w:r w:rsidRPr="00C3758C">
        <w:rPr>
          <w:rFonts w:ascii="Arial Narrow" w:eastAsia="Times New Roman" w:hAnsi="Arial Narrow" w:cs="Arial"/>
          <w:color w:val="000000"/>
          <w:kern w:val="0"/>
          <w:lang w:val="es-ES" w:eastAsia="es-ES"/>
          <w14:ligatures w14:val="none"/>
        </w:rPr>
        <w:t xml:space="preserve">en virtud </w:t>
      </w:r>
      <w:r w:rsidR="00F01410" w:rsidRPr="00C3758C">
        <w:rPr>
          <w:rFonts w:ascii="Arial Narrow" w:eastAsia="Times New Roman" w:hAnsi="Arial Narrow" w:cs="Arial"/>
          <w:color w:val="000000"/>
          <w:kern w:val="0"/>
          <w:lang w:val="es-ES" w:eastAsia="es-ES"/>
          <w14:ligatures w14:val="none"/>
        </w:rPr>
        <w:t xml:space="preserve">de los hechos materia </w:t>
      </w:r>
      <w:r w:rsidRPr="00C3758C">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r w:rsidR="00604942">
        <w:rPr>
          <w:rFonts w:ascii="Arial Narrow" w:eastAsia="Times New Roman" w:hAnsi="Arial Narrow" w:cs="Arial"/>
          <w:color w:val="000000"/>
          <w:kern w:val="0"/>
          <w:lang w:eastAsia="es-ES"/>
          <w14:ligatures w14:val="none"/>
        </w:rPr>
        <w:t xml:space="preserve"> </w:t>
      </w:r>
    </w:p>
    <w:bookmarkEnd w:id="2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6909AE61" w14:textId="33446265" w:rsidR="00C94F56" w:rsidRPr="004A4EB2" w:rsidRDefault="00CA59A2" w:rsidP="000D718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22 de febrero de 2026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4A4EB2">
        <w:rPr>
          <w:rFonts w:ascii="Arial Narrow" w:eastAsia="Times New Roman" w:hAnsi="Arial Narrow" w:cs="Times New Roman"/>
          <w:color w:val="000000"/>
          <w:kern w:val="0"/>
          <w:shd w:val="clear" w:color="auto" w:fill="FFFFFF"/>
          <w:lang w:eastAsia="es-PE"/>
          <w14:ligatures w14:val="none"/>
        </w:rPr>
        <w:t xml:space="preserve"/>
      </w:r>
      <w:r w:rsidR="001A78B0" w:rsidRPr="004A4EB2">
        <w:rPr>
          <w:rFonts w:ascii="Arial Narrow" w:eastAsia="Times New Roman" w:hAnsi="Arial Narrow" w:cs="Times New Roman"/>
          <w:color w:val="000000"/>
          <w:kern w:val="0"/>
          <w:shd w:val="clear" w:color="auto" w:fill="FFFFFF"/>
          <w:lang w:eastAsia="es-PE"/>
          <w14:ligatures w14:val="none"/>
        </w:rPr>
        <w:t xml:space="preserve"/>
      </w:r>
      <w:r w:rsidRPr="004A4EB2">
        <w:rPr>
          <w:rFonts w:ascii="Arial Narrow" w:eastAsia="Times New Roman" w:hAnsi="Arial Narrow" w:cs="Times New Roman"/>
          <w:color w:val="000000"/>
          <w:kern w:val="0"/>
          <w:shd w:val="clear" w:color="auto" w:fill="FFFFFF"/>
          <w:lang w:eastAsia="es-PE"/>
          <w14:ligatures w14:val="none"/>
        </w:rPr>
        <w:t xml:space="preserve"/>
      </w:r>
      <w:r w:rsidR="001A78B0" w:rsidRPr="004A4EB2">
        <w:rPr>
          <w:rFonts w:ascii="Arial Narrow" w:hAnsi="Arial Narrow" w:cs="Arial"/>
          <w:bCs/>
          <w:spacing w:val="-3"/>
          <w:kern w:val="0"/>
          <w14:ligatures w14:val="none"/>
        </w:rPr>
        <w:t xml:space="preserve"/>
      </w:r>
      <w:r w:rsidRPr="004A4EB2">
        <w:rPr>
          <w:rFonts w:ascii="Arial Narrow" w:eastAsia="Times New Roman" w:hAnsi="Arial Narrow" w:cs="Times New Roman"/>
          <w:color w:val="000000"/>
          <w:kern w:val="0"/>
          <w:shd w:val="clear" w:color="auto" w:fill="FFFFFF"/>
          <w:lang w:eastAsia="es-PE"/>
          <w14:ligatures w14:val="none"/>
        </w:rPr>
        <w:t xml:space="preserve"/>
      </w:r>
      <w:r w:rsidR="001A78B0" w:rsidRPr="004A4EB2">
        <w:rPr>
          <w:rFonts w:ascii="Arial Narrow" w:hAnsi="Arial Narrow" w:cs="Arial"/>
          <w:bCs/>
          <w:spacing w:val="-3"/>
          <w:kern w:val="0"/>
          <w14:ligatures w14:val="none"/>
        </w:rPr>
        <w:t/>
      </w:r>
      <w:r w:rsidRPr="004A4EB2">
        <w:rPr>
          <w:rFonts w:ascii="Arial Narrow" w:eastAsia="Times New Roman" w:hAnsi="Arial Narrow" w:cs="Times New Roman"/>
          <w:color w:val="000000"/>
          <w:kern w:val="0"/>
          <w:shd w:val="clear" w:color="auto" w:fill="FFFFFF"/>
          <w:lang w:eastAsia="es-PE"/>
          <w14:ligatures w14:val="none"/>
        </w:rPr>
        <w:t xml:space="preserve"/>
      </w:r>
      <w:bookmarkStart w:id="24" w:name="_Hlk215062067"/>
      <w:r w:rsidR="00121544" w:rsidRPr="004A4EB2">
        <w:rPr>
          <w:rFonts w:ascii="Arial Narrow" w:eastAsia="Times New Roman" w:hAnsi="Arial Narrow" w:cs="Times New Roman"/>
          <w:color w:val="000000"/>
          <w:kern w:val="0"/>
          <w:shd w:val="clear" w:color="auto" w:fill="FFFFFF"/>
          <w:lang w:eastAsia="es-PE"/>
          <w14:ligatures w14:val="none"/>
        </w:rPr>
        <w:t/>
      </w:r>
      <w:bookmarkStart w:id="25" w:name="_Hlk215162047"/>
    </w:p>
    <w:p w14:paraId="773A4B84" w14:textId="77777777" w:rsidR="000D7184" w:rsidRPr="004A4EB2" w:rsidRDefault="000D7184" w:rsidP="000D7184">
      <w:pPr>
        <w:pStyle w:val="Prrafodelista"/>
        <w:spacing w:after="0" w:line="240" w:lineRule="auto"/>
        <w:ind w:left="567"/>
        <w:jc w:val="both"/>
        <w:rPr>
          <w:rFonts w:ascii="Arial Narrow" w:eastAsia="Arial Narrow" w:hAnsi="Arial Narrow" w:cs="Arial Narrow"/>
          <w:kern w:val="0"/>
          <w14:ligatures w14:val="none"/>
        </w:rPr>
      </w:pPr>
    </w:p>
    <w:p w14:paraId="2C723104" w14:textId="163A29C0" w:rsidR="00C94F56" w:rsidRPr="004A4EB2" w:rsidRDefault="00C94F56" w:rsidP="00C94F5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w:t>
      </w:r>
      <w:r w:rsidR="00985328" w:rsidRPr="004A4EB2">
        <w:rPr>
          <w:rFonts w:ascii="Arial Narrow" w:eastAsia="Arial Narrow" w:hAnsi="Arial Narrow" w:cs="Arial Narrow"/>
          <w:kern w:val="0"/>
          <w14:ligatures w14:val="none"/>
        </w:rPr>
        <w:t>infracción a los artículos 18 y 19 de la Ley</w:t>
      </w:r>
      <w:r w:rsidR="000028E0">
        <w:rPr>
          <w:rFonts w:ascii="Arial Narrow" w:eastAsia="Arial Narrow" w:hAnsi="Arial Narrow" w:cs="Arial Narrow"/>
          <w:kern w:val="0"/>
          <w14:ligatures w14:val="none"/>
        </w:rPr>
        <w:t xml:space="preserve"> </w:t>
      </w:r>
      <w:r w:rsidR="00985328" w:rsidRPr="004A4EB2">
        <w:rPr>
          <w:rFonts w:ascii="Arial Narrow" w:eastAsia="Arial Narrow" w:hAnsi="Arial Narrow" w:cs="Arial Narrow"/>
          <w:kern w:val="0"/>
          <w14:ligatures w14:val="none"/>
        </w:rPr>
        <w:t xml:space="preserve"> 29571, Código de Protección y Defensa del Consumidor</w:t>
      </w:r>
      <w:r w:rsidRPr="004A4EB2">
        <w:rPr>
          <w:rFonts w:ascii="Arial Narrow" w:eastAsia="Arial Narrow" w:hAnsi="Arial Narrow" w:cs="Arial Narrow"/>
          <w:kern w:val="0"/>
          <w14:ligatures w14:val="none"/>
        </w:rPr>
        <w:t xml:space="preserve">, en tanto </w:t>
      </w:r>
      <w:r w:rsidR="00985328" w:rsidRPr="00EA6B83">
        <w:rPr>
          <w:rFonts w:ascii="Arial Narrow" w:eastAsia="Arial Narrow" w:hAnsi="Arial Narrow" w:cs="Arial Narrow"/>
          <w:kern w:val="0"/>
          <w14:ligatures w14:val="none"/>
        </w:rPr>
        <w:t xml:space="preserve">la compañía aseguradora </w:t>
      </w:r>
      <w:r w:rsidRPr="00EA6B83">
        <w:rPr>
          <w:rFonts w:ascii="Arial Narrow" w:eastAsia="Arial Narrow" w:hAnsi="Arial Narrow" w:cs="Arial Narrow"/>
          <w:kern w:val="0"/>
          <w14:ligatures w14:val="none"/>
        </w:rPr>
        <w:t xml:space="preserve">habría dejado de </w:t>
      </w:r>
      <w:r w:rsidR="00B7379E">
        <w:rPr>
          <w:rFonts w:ascii="Arial Narrow" w:eastAsia="Arial Narrow" w:hAnsi="Arial Narrow" w:cs="Arial Narrow"/>
          <w:kern w:val="0"/>
          <w14:ligatures w14:val="none"/>
        </w:rPr>
        <w:t>realizar el cobro a través del</w:t>
      </w:r>
      <w:r w:rsidRPr="00EA6B83">
        <w:rPr>
          <w:rFonts w:ascii="Arial Narrow" w:eastAsia="Arial Narrow" w:hAnsi="Arial Narrow" w:cs="Arial Narrow"/>
          <w:kern w:val="0"/>
          <w14:ligatures w14:val="none"/>
        </w:rPr>
        <w:t xml:space="preserve"> débito automático de la prima </w:t>
      </w:r>
      <w:r w:rsidR="00600208" w:rsidRPr="00EA6B83">
        <w:rPr>
          <w:rFonts w:ascii="Arial Narrow" w:eastAsia="Arial Narrow" w:hAnsi="Arial Narrow" w:cs="Arial Narrow"/>
          <w:kern w:val="0"/>
          <w14:ligatures w14:val="none"/>
        </w:rPr>
        <w:t>de la Póliza 02262/0033085909 del</w:t>
      </w:r>
      <w:r w:rsidRPr="00EA6B83">
        <w:rPr>
          <w:rFonts w:ascii="Arial Narrow" w:eastAsia="Arial Narrow" w:hAnsi="Arial Narrow" w:cs="Arial Narrow"/>
          <w:kern w:val="0"/>
          <w14:ligatures w14:val="none"/>
        </w:rPr>
        <w:t xml:space="preserve"> Seguro de Vida desde octubre de 2024, </w:t>
      </w:r>
      <w:r w:rsidR="00CD55A7" w:rsidRPr="00EA6B83">
        <w:rPr>
          <w:rFonts w:ascii="Arial Narrow" w:eastAsia="Arial Narrow" w:hAnsi="Arial Narrow" w:cs="Arial Narrow"/>
          <w:kern w:val="0"/>
          <w14:ligatures w14:val="none"/>
        </w:rPr>
        <w:t>pese a ser una obligación asumida contractualmente</w:t>
      </w:r>
      <w:r w:rsidRPr="004A4EB2">
        <w:rPr>
          <w:rFonts w:ascii="Arial Narrow" w:eastAsia="Arial Narrow" w:hAnsi="Arial Narrow" w:cs="Arial Narrow"/>
          <w:kern w:val="0"/>
          <w14:ligatures w14:val="none"/>
        </w:rPr>
        <w:t>.</w:t>
      </w:r>
      <w:r w:rsidR="00985328" w:rsidRPr="004A4EB2">
        <w:rPr>
          <w:rFonts w:ascii="Arial Narrow" w:eastAsia="Arial Narrow" w:hAnsi="Arial Narrow" w:cs="Arial Narrow"/>
          <w:kern w:val="0"/>
          <w14:ligatures w14:val="none"/>
        </w:rPr>
        <w:t xml:space="preserve"> </w:t>
      </w:r>
    </w:p>
    <w:p w14:paraId="1B1DB5CA" w14:textId="77777777" w:rsidR="00D332B5" w:rsidRPr="004A4EB2" w:rsidRDefault="00D332B5" w:rsidP="00D332B5">
      <w:pPr>
        <w:pStyle w:val="Prrafodelista"/>
        <w:rPr>
          <w:rFonts w:ascii="Arial Narrow" w:eastAsia="Arial Narrow" w:hAnsi="Arial Narrow" w:cs="Arial Narrow"/>
          <w:kern w:val="0"/>
          <w14:ligatures w14:val="none"/>
        </w:rPr>
      </w:pPr>
    </w:p>
    <w:p w14:paraId="743E750F" w14:textId="26C5244E" w:rsidR="00D332B5" w:rsidRPr="004A4EB2" w:rsidRDefault="00D332B5" w:rsidP="00D332B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infracción a los artículos 18 y 19 de la Ley </w:t>
      </w:r>
      <w:r w:rsidR="000028E0">
        <w:rPr>
          <w:rFonts w:ascii="Arial Narrow" w:eastAsia="Arial Narrow" w:hAnsi="Arial Narrow" w:cs="Arial Narrow"/>
          <w:kern w:val="0"/>
          <w14:ligatures w14:val="none"/>
        </w:rPr>
        <w:t xml:space="preserve"/>
      </w:r>
      <w:r w:rsidRPr="004A4EB2">
        <w:rPr>
          <w:rFonts w:ascii="Arial Narrow" w:eastAsia="Arial Narrow" w:hAnsi="Arial Narrow" w:cs="Arial Narrow"/>
          <w:kern w:val="0"/>
          <w14:ligatures w14:val="none"/>
        </w:rPr>
        <w:t xml:space="preserve">29571, Código de Protección y Defensa del Consumidor, en tanto </w:t>
      </w:r>
      <w:r w:rsidRPr="00EA6B83">
        <w:rPr>
          <w:rFonts w:ascii="Arial Narrow" w:eastAsia="Arial Narrow" w:hAnsi="Arial Narrow" w:cs="Arial Narrow"/>
          <w:kern w:val="0"/>
          <w14:ligatures w14:val="none"/>
        </w:rPr>
        <w:t xml:space="preserve">la compañía aseguradora </w:t>
      </w:r>
      <w:r w:rsidR="00B7379E" w:rsidRPr="00EA6B83">
        <w:rPr>
          <w:rFonts w:ascii="Arial Narrow" w:eastAsia="Arial Narrow" w:hAnsi="Arial Narrow" w:cs="Arial Narrow"/>
          <w:kern w:val="0"/>
          <w14:ligatures w14:val="none"/>
        </w:rPr>
        <w:t xml:space="preserve">habría dejado de </w:t>
      </w:r>
      <w:r w:rsidR="00B7379E">
        <w:rPr>
          <w:rFonts w:ascii="Arial Narrow" w:eastAsia="Arial Narrow" w:hAnsi="Arial Narrow" w:cs="Arial Narrow"/>
          <w:kern w:val="0"/>
          <w14:ligatures w14:val="none"/>
        </w:rPr>
        <w:t>realizar el cobro a través del</w:t>
      </w:r>
      <w:r w:rsidR="00B7379E" w:rsidRPr="00EA6B83">
        <w:rPr>
          <w:rFonts w:ascii="Arial Narrow" w:eastAsia="Arial Narrow" w:hAnsi="Arial Narrow" w:cs="Arial Narrow"/>
          <w:kern w:val="0"/>
          <w14:ligatures w14:val="none"/>
        </w:rPr>
        <w:t xml:space="preserve"> </w:t>
      </w:r>
      <w:r w:rsidR="00B7379E" w:rsidRPr="00EA6B83">
        <w:rPr>
          <w:rFonts w:ascii="Arial Narrow" w:eastAsia="Arial Narrow" w:hAnsi="Arial Narrow" w:cs="Arial Narrow"/>
          <w:kern w:val="0"/>
          <w14:ligatures w14:val="none"/>
        </w:rPr>
        <w:lastRenderedPageBreak/>
        <w:t xml:space="preserve">débito automático </w:t>
      </w:r>
      <w:r w:rsidRPr="00EA6B83">
        <w:rPr>
          <w:rFonts w:ascii="Arial Narrow" w:eastAsia="Arial Narrow" w:hAnsi="Arial Narrow" w:cs="Arial Narrow"/>
          <w:kern w:val="0"/>
          <w14:ligatures w14:val="none"/>
        </w:rPr>
        <w:t xml:space="preserve">de la prima </w:t>
      </w:r>
      <w:r w:rsidR="00600208" w:rsidRPr="00EA6B83">
        <w:rPr>
          <w:rFonts w:ascii="Arial Narrow" w:eastAsia="Arial Narrow" w:hAnsi="Arial Narrow" w:cs="Arial Narrow"/>
          <w:kern w:val="0"/>
          <w14:ligatures w14:val="none"/>
        </w:rPr>
        <w:t xml:space="preserve">de la Póliza 02262/0033085862 </w:t>
      </w:r>
      <w:r w:rsidRPr="00EA6B83">
        <w:rPr>
          <w:rFonts w:ascii="Arial Narrow" w:eastAsia="Arial Narrow" w:hAnsi="Arial Narrow" w:cs="Arial Narrow"/>
          <w:kern w:val="0"/>
          <w14:ligatures w14:val="none"/>
        </w:rPr>
        <w:t xml:space="preserve">del Seguro de Vida desde octubre de 2024, </w:t>
      </w:r>
      <w:r w:rsidR="00CD55A7" w:rsidRPr="00EA6B83">
        <w:rPr>
          <w:rFonts w:ascii="Arial Narrow" w:eastAsia="Arial Narrow" w:hAnsi="Arial Narrow" w:cs="Arial Narrow"/>
          <w:kern w:val="0"/>
          <w14:ligatures w14:val="none"/>
        </w:rPr>
        <w:t>pese a ser una obligación asumida contractualmente</w:t>
      </w:r>
      <w:r w:rsidRPr="004A4EB2">
        <w:rPr>
          <w:rFonts w:ascii="Arial Narrow" w:eastAsia="Arial Narrow" w:hAnsi="Arial Narrow" w:cs="Arial Narrow"/>
          <w:kern w:val="0"/>
          <w14:ligatures w14:val="none"/>
        </w:rPr>
        <w:t xml:space="preserve">. </w:t>
      </w:r>
    </w:p>
    <w:p w14:paraId="5C7006E1" w14:textId="77777777" w:rsidR="00C94F56" w:rsidRPr="004A4EB2" w:rsidRDefault="00C94F56" w:rsidP="00C94F56">
      <w:pPr>
        <w:spacing w:after="0" w:line="240" w:lineRule="auto"/>
        <w:jc w:val="both"/>
        <w:rPr>
          <w:rFonts w:ascii="Arial Narrow" w:eastAsia="Arial Narrow" w:hAnsi="Arial Narrow" w:cs="Arial Narrow"/>
          <w:kern w:val="0"/>
          <w14:ligatures w14:val="none"/>
        </w:rPr>
      </w:pPr>
    </w:p>
    <w:p w14:paraId="606B22A4" w14:textId="1394FD26" w:rsidR="008301BE" w:rsidRPr="00964D9E" w:rsidRDefault="00C94F56" w:rsidP="00964D9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w:t>
      </w:r>
      <w:r w:rsidR="00985328" w:rsidRPr="004A4EB2">
        <w:rPr>
          <w:rFonts w:ascii="Arial Narrow" w:eastAsia="Arial Narrow" w:hAnsi="Arial Narrow" w:cs="Arial Narrow"/>
          <w:kern w:val="0"/>
          <w14:ligatures w14:val="none"/>
        </w:rPr>
        <w:t xml:space="preserve">infracción a los artículos 18 y 19 de la Ley </w:t>
      </w:r>
      <w:r w:rsidR="000028E0">
        <w:rPr>
          <w:rFonts w:ascii="Arial Narrow" w:eastAsia="Arial Narrow" w:hAnsi="Arial Narrow" w:cs="Arial Narrow"/>
          <w:kern w:val="0"/>
          <w14:ligatures w14:val="none"/>
        </w:rPr>
        <w:t xml:space="preserve"/>
      </w:r>
      <w:r w:rsidR="00985328" w:rsidRPr="004A4EB2">
        <w:rPr>
          <w:rFonts w:ascii="Arial Narrow" w:eastAsia="Arial Narrow" w:hAnsi="Arial Narrow" w:cs="Arial Narrow"/>
          <w:kern w:val="0"/>
          <w14:ligatures w14:val="none"/>
        </w:rPr>
        <w:t>29571, Código de Protección y Defensa del Consumidor</w:t>
      </w:r>
      <w:r w:rsidRPr="004A4EB2">
        <w:rPr>
          <w:rFonts w:ascii="Arial Narrow" w:eastAsia="Arial Narrow" w:hAnsi="Arial Narrow" w:cs="Arial Narrow"/>
          <w:kern w:val="0"/>
          <w14:ligatures w14:val="none"/>
        </w:rPr>
        <w:t xml:space="preserve">, en tanto </w:t>
      </w:r>
      <w:r w:rsidR="00985328" w:rsidRPr="00EA6B83">
        <w:rPr>
          <w:rFonts w:ascii="Arial Narrow" w:eastAsia="Arial Narrow" w:hAnsi="Arial Narrow" w:cs="Arial Narrow"/>
          <w:kern w:val="0"/>
          <w14:ligatures w14:val="none"/>
        </w:rPr>
        <w:t xml:space="preserve">la compañía aseguradora </w:t>
      </w:r>
      <w:r w:rsidRPr="00EA6B83">
        <w:rPr>
          <w:rFonts w:ascii="Arial Narrow" w:eastAsia="Arial Narrow" w:hAnsi="Arial Narrow" w:cs="Arial Narrow"/>
          <w:kern w:val="0"/>
          <w14:ligatures w14:val="none"/>
        </w:rPr>
        <w:t xml:space="preserve">habría anulado </w:t>
      </w:r>
      <w:r w:rsidR="00C21358" w:rsidRPr="00EA6B83">
        <w:rPr>
          <w:rFonts w:ascii="Arial Narrow" w:eastAsia="Arial Narrow" w:hAnsi="Arial Narrow" w:cs="Arial Narrow"/>
          <w:kern w:val="0"/>
          <w14:ligatures w14:val="none"/>
        </w:rPr>
        <w:t xml:space="preserve">injustificadamente </w:t>
      </w:r>
      <w:r w:rsidR="004A7269" w:rsidRPr="00EA6B83">
        <w:rPr>
          <w:rFonts w:ascii="Arial Narrow" w:eastAsia="Arial Narrow" w:hAnsi="Arial Narrow" w:cs="Arial Narrow"/>
          <w:kern w:val="0"/>
          <w14:ligatures w14:val="none"/>
        </w:rPr>
        <w:t xml:space="preserve">la Póliza 02262/0033085909 del Seguro de Vida </w:t>
      </w:r>
      <w:r w:rsidRPr="00EA6B83">
        <w:rPr>
          <w:rFonts w:ascii="Arial Narrow" w:eastAsia="Arial Narrow" w:hAnsi="Arial Narrow" w:cs="Arial Narrow"/>
          <w:kern w:val="0"/>
          <w14:ligatures w14:val="none"/>
        </w:rPr>
        <w:t xml:space="preserve">sin haber comunicado </w:t>
      </w:r>
      <w:r w:rsidR="000D7184" w:rsidRPr="00EA6B83">
        <w:rPr>
          <w:rFonts w:ascii="Arial Narrow" w:eastAsia="Arial Narrow" w:hAnsi="Arial Narrow" w:cs="Arial Narrow"/>
          <w:kern w:val="0"/>
          <w14:ligatures w14:val="none"/>
        </w:rPr>
        <w:t>oportunamente</w:t>
      </w:r>
      <w:r w:rsidRPr="00EA6B83">
        <w:rPr>
          <w:rFonts w:ascii="Arial Narrow" w:eastAsia="Arial Narrow" w:hAnsi="Arial Narrow" w:cs="Arial Narrow"/>
          <w:kern w:val="0"/>
          <w14:ligatures w14:val="none"/>
        </w:rPr>
        <w:t xml:space="preserve"> al denunciante la existencia de incumplimientos</w:t>
      </w:r>
      <w:r w:rsidR="00CD55A7" w:rsidRPr="00EA6B83">
        <w:rPr>
          <w:rFonts w:ascii="Arial Narrow" w:eastAsia="Arial Narrow" w:hAnsi="Arial Narrow" w:cs="Arial Narrow"/>
          <w:kern w:val="0"/>
          <w14:ligatures w14:val="none"/>
        </w:rPr>
        <w:t xml:space="preserve"> de pago</w:t>
      </w:r>
      <w:r w:rsidRPr="00EA6B83">
        <w:rPr>
          <w:rFonts w:ascii="Arial Narrow" w:eastAsia="Arial Narrow" w:hAnsi="Arial Narrow" w:cs="Arial Narrow"/>
          <w:kern w:val="0"/>
          <w14:ligatures w14:val="none"/>
        </w:rPr>
        <w:t xml:space="preserve"> o la eventual pérdida de vigencia de la referida póliza</w:t>
      </w:r>
      <w:r w:rsidRPr="004A4EB2">
        <w:rPr>
          <w:rFonts w:ascii="Arial Narrow" w:eastAsia="Arial Narrow" w:hAnsi="Arial Narrow" w:cs="Arial Narrow"/>
          <w:kern w:val="0"/>
          <w14:ligatures w14:val="none"/>
        </w:rPr>
        <w:t>.</w:t>
      </w:r>
    </w:p>
    <w:p w14:paraId="1050427D" w14:textId="77777777" w:rsidR="00964D9E" w:rsidRDefault="00964D9E" w:rsidP="00964D9E">
      <w:pPr>
        <w:pStyle w:val="Prrafodelista"/>
        <w:spacing w:after="0" w:line="240" w:lineRule="auto"/>
        <w:ind w:left="567"/>
        <w:jc w:val="both"/>
        <w:rPr>
          <w:rFonts w:ascii="Arial Narrow" w:eastAsia="Arial Narrow" w:hAnsi="Arial Narrow" w:cs="Arial Narrow"/>
          <w:kern w:val="0"/>
          <w14:ligatures w14:val="none"/>
        </w:rPr>
      </w:pPr>
    </w:p>
    <w:p w14:paraId="7021EC17" w14:textId="089E4F6F" w:rsidR="008301BE" w:rsidRPr="004A4EB2" w:rsidRDefault="008301BE" w:rsidP="008301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infracción a los artículos 18 y 19 de la Ley </w:t>
      </w:r>
      <w:r w:rsidR="000028E0">
        <w:rPr>
          <w:rFonts w:ascii="Arial Narrow" w:eastAsia="Arial Narrow" w:hAnsi="Arial Narrow" w:cs="Arial Narrow"/>
          <w:kern w:val="0"/>
          <w14:ligatures w14:val="none"/>
        </w:rPr>
        <w:t xml:space="preserve"/>
      </w:r>
      <w:r w:rsidRPr="004A4EB2">
        <w:rPr>
          <w:rFonts w:ascii="Arial Narrow" w:eastAsia="Arial Narrow" w:hAnsi="Arial Narrow" w:cs="Arial Narrow"/>
          <w:kern w:val="0"/>
          <w14:ligatures w14:val="none"/>
        </w:rPr>
        <w:t xml:space="preserve">29571, Código de Protección y Defensa del Consumidor, en tanto </w:t>
      </w:r>
      <w:r w:rsidRPr="00EA6B83">
        <w:rPr>
          <w:rFonts w:ascii="Arial Narrow" w:eastAsia="Arial Narrow" w:hAnsi="Arial Narrow" w:cs="Arial Narrow"/>
          <w:kern w:val="0"/>
          <w14:ligatures w14:val="none"/>
        </w:rPr>
        <w:t xml:space="preserve">la compañía aseguradora habría anulado injustificadamente </w:t>
      </w:r>
      <w:r w:rsidR="004A7269" w:rsidRPr="00EA6B83">
        <w:rPr>
          <w:rFonts w:ascii="Arial Narrow" w:eastAsia="Arial Narrow" w:hAnsi="Arial Narrow" w:cs="Arial Narrow"/>
          <w:kern w:val="0"/>
          <w14:ligatures w14:val="none"/>
        </w:rPr>
        <w:t xml:space="preserve">la Póliza 02262/0033085862 del Seguro de Vida </w:t>
      </w:r>
      <w:r w:rsidRPr="00EA6B83">
        <w:rPr>
          <w:rFonts w:ascii="Arial Narrow" w:eastAsia="Arial Narrow" w:hAnsi="Arial Narrow" w:cs="Arial Narrow"/>
          <w:kern w:val="0"/>
          <w14:ligatures w14:val="none"/>
        </w:rPr>
        <w:t xml:space="preserve">sin haber comunicado </w:t>
      </w:r>
      <w:r w:rsidR="000D7184" w:rsidRPr="00EA6B83">
        <w:rPr>
          <w:rFonts w:ascii="Arial Narrow" w:eastAsia="Arial Narrow" w:hAnsi="Arial Narrow" w:cs="Arial Narrow"/>
          <w:kern w:val="0"/>
          <w14:ligatures w14:val="none"/>
        </w:rPr>
        <w:t xml:space="preserve">oportunamente </w:t>
      </w:r>
      <w:r w:rsidRPr="00EA6B83">
        <w:rPr>
          <w:rFonts w:ascii="Arial Narrow" w:eastAsia="Arial Narrow" w:hAnsi="Arial Narrow" w:cs="Arial Narrow"/>
          <w:kern w:val="0"/>
          <w14:ligatures w14:val="none"/>
        </w:rPr>
        <w:t xml:space="preserve">al denunciante la existencia de incumplimientos </w:t>
      </w:r>
      <w:r w:rsidR="00CD55A7" w:rsidRPr="00EA6B83">
        <w:rPr>
          <w:rFonts w:ascii="Arial Narrow" w:eastAsia="Arial Narrow" w:hAnsi="Arial Narrow" w:cs="Arial Narrow"/>
          <w:kern w:val="0"/>
          <w14:ligatures w14:val="none"/>
        </w:rPr>
        <w:t xml:space="preserve">de pago </w:t>
      </w:r>
      <w:r w:rsidRPr="00EA6B83">
        <w:rPr>
          <w:rFonts w:ascii="Arial Narrow" w:eastAsia="Arial Narrow" w:hAnsi="Arial Narrow" w:cs="Arial Narrow"/>
          <w:kern w:val="0"/>
          <w14:ligatures w14:val="none"/>
        </w:rPr>
        <w:t xml:space="preserve">o la eventual pérdida de vigencia de </w:t>
      </w:r>
      <w:r w:rsidR="00641C57" w:rsidRPr="00EA6B83">
        <w:rPr>
          <w:rFonts w:ascii="Arial Narrow" w:eastAsia="Arial Narrow" w:hAnsi="Arial Narrow" w:cs="Arial Narrow"/>
          <w:kern w:val="0"/>
          <w14:ligatures w14:val="none"/>
        </w:rPr>
        <w:t>la referida póliza</w:t>
      </w:r>
      <w:r w:rsidRPr="004A4EB2">
        <w:rPr>
          <w:rFonts w:ascii="Arial Narrow" w:eastAsia="Arial Narrow" w:hAnsi="Arial Narrow" w:cs="Arial Narrow"/>
          <w:kern w:val="0"/>
          <w14:ligatures w14:val="none"/>
        </w:rPr>
        <w:t>.</w:t>
      </w:r>
      <w:r w:rsidR="004A7269" w:rsidRPr="004A4EB2">
        <w:rPr>
          <w:rFonts w:ascii="Arial Narrow" w:eastAsia="Arial Narrow" w:hAnsi="Arial Narrow" w:cs="Arial Narrow"/>
          <w:kern w:val="0"/>
          <w14:ligatures w14:val="none"/>
        </w:rPr>
        <w:t xml:space="preserve"> </w:t>
      </w:r>
    </w:p>
    <w:p w14:paraId="27B6F9C6" w14:textId="77777777" w:rsidR="00C94F56" w:rsidRPr="004A4EB2" w:rsidRDefault="00C94F56" w:rsidP="00C94F56">
      <w:pPr>
        <w:pStyle w:val="Prrafodelista"/>
        <w:spacing w:after="0" w:line="240" w:lineRule="auto"/>
        <w:ind w:left="567"/>
        <w:jc w:val="both"/>
        <w:rPr>
          <w:rFonts w:ascii="Arial Narrow" w:eastAsia="Arial Narrow" w:hAnsi="Arial Narrow" w:cs="Arial Narrow"/>
          <w:kern w:val="0"/>
          <w14:ligatures w14:val="none"/>
        </w:rPr>
      </w:pPr>
    </w:p>
    <w:p w14:paraId="0238B891" w14:textId="7CB01EC3" w:rsidR="0014765E" w:rsidRPr="004A4EB2" w:rsidRDefault="00C94F56" w:rsidP="0014765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w:t>
      </w:r>
      <w:r w:rsidR="00985328" w:rsidRPr="004A4EB2">
        <w:rPr>
          <w:rFonts w:ascii="Arial Narrow" w:eastAsia="Arial Narrow" w:hAnsi="Arial Narrow" w:cs="Arial Narrow"/>
          <w:kern w:val="0"/>
          <w14:ligatures w14:val="none"/>
        </w:rPr>
        <w:t>infracción a los artículos 18 y 19 de la Ley</w:t>
      </w:r>
      <w:r w:rsidR="000028E0">
        <w:rPr>
          <w:rFonts w:ascii="Arial Narrow" w:eastAsia="Arial Narrow" w:hAnsi="Arial Narrow" w:cs="Arial Narrow"/>
          <w:kern w:val="0"/>
          <w14:ligatures w14:val="none"/>
        </w:rPr>
        <w:t xml:space="preserve"> </w:t>
      </w:r>
      <w:r w:rsidR="00985328" w:rsidRPr="004A4EB2">
        <w:rPr>
          <w:rFonts w:ascii="Arial Narrow" w:eastAsia="Arial Narrow" w:hAnsi="Arial Narrow" w:cs="Arial Narrow"/>
          <w:kern w:val="0"/>
          <w14:ligatures w14:val="none"/>
        </w:rPr>
        <w:t xml:space="preserve"> 29571, Código de Protección y Defensa del Consumidor</w:t>
      </w:r>
      <w:r w:rsidRPr="004A4EB2">
        <w:rPr>
          <w:rFonts w:ascii="Arial Narrow" w:eastAsia="Arial Narrow" w:hAnsi="Arial Narrow" w:cs="Arial Narrow"/>
          <w:kern w:val="0"/>
          <w14:ligatures w14:val="none"/>
        </w:rPr>
        <w:t xml:space="preserve">, en tanto </w:t>
      </w:r>
      <w:r w:rsidR="00985328" w:rsidRPr="00EA6B83">
        <w:rPr>
          <w:rFonts w:ascii="Arial Narrow" w:eastAsia="Arial Narrow" w:hAnsi="Arial Narrow" w:cs="Arial Narrow"/>
          <w:kern w:val="0"/>
          <w14:ligatures w14:val="none"/>
        </w:rPr>
        <w:t xml:space="preserve">la compañía aseguradora </w:t>
      </w:r>
      <w:r w:rsidR="00160604" w:rsidRPr="00160604">
        <w:rPr>
          <w:rFonts w:ascii="Arial Narrow" w:eastAsia="Arial Narrow" w:hAnsi="Arial Narrow" w:cs="Arial Narrow"/>
          <w:kern w:val="0"/>
          <w14:ligatures w14:val="none"/>
        </w:rPr>
        <w:t xml:space="preserve">se habría negado injustificadamente a rehabilitar </w:t>
      </w:r>
      <w:r w:rsidR="004A4EB2" w:rsidRPr="00EA6B83">
        <w:rPr>
          <w:rFonts w:ascii="Arial Narrow" w:eastAsia="Arial Narrow" w:hAnsi="Arial Narrow" w:cs="Arial Narrow"/>
          <w:kern w:val="0"/>
          <w14:ligatures w14:val="none"/>
        </w:rPr>
        <w:t xml:space="preserve">la </w:t>
      </w:r>
      <w:r w:rsidR="004A4EB2" w:rsidRPr="00EA6B83">
        <w:rPr>
          <w:rFonts w:ascii="Arial Narrow" w:eastAsia="Times New Roman" w:hAnsi="Arial Narrow" w:cs="Arial"/>
          <w:color w:val="000000"/>
          <w:kern w:val="0"/>
          <w:lang w:val="es-ES" w:eastAsia="es-ES"/>
          <w14:ligatures w14:val="none"/>
        </w:rPr>
        <w:t>Póliza 02262/0033085909 del Seguro de Vida</w:t>
      </w:r>
      <w:r w:rsidRPr="00EA6B83">
        <w:rPr>
          <w:rFonts w:ascii="Arial Narrow" w:eastAsia="Arial Narrow" w:hAnsi="Arial Narrow" w:cs="Arial Narrow"/>
          <w:kern w:val="0"/>
          <w14:ligatures w14:val="none"/>
        </w:rPr>
        <w:t xml:space="preserve"> </w:t>
      </w:r>
      <w:r w:rsidR="00AE43C2" w:rsidRPr="00EA6B83">
        <w:rPr>
          <w:rFonts w:ascii="Arial Narrow" w:eastAsia="Arial Narrow" w:hAnsi="Arial Narrow" w:cs="Arial Narrow"/>
          <w:kern w:val="0"/>
          <w14:ligatures w14:val="none"/>
        </w:rPr>
        <w:t>solicitada por el denunciante el 12 de noviembre de 2025</w:t>
      </w:r>
      <w:r w:rsidR="00641C57" w:rsidRPr="004A4EB2">
        <w:rPr>
          <w:rFonts w:ascii="Arial Narrow" w:eastAsia="Arial Narrow" w:hAnsi="Arial Narrow" w:cs="Arial Narrow"/>
          <w:kern w:val="0"/>
          <w14:ligatures w14:val="none"/>
        </w:rPr>
        <w:t>.</w:t>
      </w:r>
    </w:p>
    <w:p w14:paraId="659D9EAD" w14:textId="77777777" w:rsidR="0014765E" w:rsidRPr="004A4EB2" w:rsidRDefault="0014765E" w:rsidP="0014765E">
      <w:pPr>
        <w:pStyle w:val="Prrafodelista"/>
        <w:spacing w:after="0" w:line="240" w:lineRule="auto"/>
        <w:ind w:left="567"/>
        <w:jc w:val="both"/>
        <w:rPr>
          <w:rFonts w:ascii="Arial Narrow" w:eastAsia="Arial Narrow" w:hAnsi="Arial Narrow" w:cs="Arial Narrow"/>
          <w:kern w:val="0"/>
          <w14:ligatures w14:val="none"/>
        </w:rPr>
      </w:pPr>
    </w:p>
    <w:p w14:paraId="23E0CD82" w14:textId="0A4463AA" w:rsidR="0014765E" w:rsidRPr="004A4EB2" w:rsidRDefault="0014765E" w:rsidP="0014765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Presunta infracción a los artículos 18 y 19 de la Ley</w:t>
      </w:r>
      <w:r w:rsidR="000028E0">
        <w:rPr>
          <w:rFonts w:ascii="Arial Narrow" w:eastAsia="Arial Narrow" w:hAnsi="Arial Narrow" w:cs="Arial Narrow"/>
          <w:kern w:val="0"/>
          <w14:ligatures w14:val="none"/>
        </w:rPr>
        <w:t xml:space="preserve"> </w:t>
      </w:r>
      <w:r w:rsidRPr="004A4EB2">
        <w:rPr>
          <w:rFonts w:ascii="Arial Narrow" w:eastAsia="Arial Narrow" w:hAnsi="Arial Narrow" w:cs="Arial Narrow"/>
          <w:kern w:val="0"/>
          <w14:ligatures w14:val="none"/>
        </w:rPr>
        <w:t xml:space="preserve"> 29571, Código de Protección y Defensa del Consumidor, en tanto </w:t>
      </w:r>
      <w:r w:rsidRPr="00EA6B83">
        <w:rPr>
          <w:rFonts w:ascii="Arial Narrow" w:eastAsia="Arial Narrow" w:hAnsi="Arial Narrow" w:cs="Arial Narrow"/>
          <w:kern w:val="0"/>
          <w14:ligatures w14:val="none"/>
        </w:rPr>
        <w:t xml:space="preserve">la compañía aseguradora </w:t>
      </w:r>
      <w:r w:rsidR="00160604" w:rsidRPr="00160604">
        <w:rPr>
          <w:rFonts w:ascii="Arial Narrow" w:eastAsia="Arial Narrow" w:hAnsi="Arial Narrow" w:cs="Arial Narrow"/>
          <w:kern w:val="0"/>
          <w14:ligatures w14:val="none"/>
        </w:rPr>
        <w:t xml:space="preserve">se habría negado injustificadamente a rehabilitar </w:t>
      </w:r>
      <w:r w:rsidR="004A4EB2" w:rsidRPr="00EA6B83">
        <w:rPr>
          <w:rFonts w:ascii="Arial Narrow" w:eastAsia="Arial Narrow" w:hAnsi="Arial Narrow" w:cs="Arial Narrow"/>
          <w:kern w:val="0"/>
          <w14:ligatures w14:val="none"/>
        </w:rPr>
        <w:t xml:space="preserve">la Póliza 02262/0033085862 del Seguro de Vida </w:t>
      </w:r>
      <w:r w:rsidRPr="00EA6B83">
        <w:rPr>
          <w:rFonts w:ascii="Arial Narrow" w:eastAsia="Arial Narrow" w:hAnsi="Arial Narrow" w:cs="Arial Narrow"/>
          <w:kern w:val="0"/>
          <w14:ligatures w14:val="none"/>
        </w:rPr>
        <w:t>solicitada por el denunciante el 12 de noviembre de 2025</w:t>
      </w:r>
      <w:r w:rsidRPr="004A4EB2">
        <w:rPr>
          <w:rFonts w:ascii="Arial Narrow" w:eastAsia="Arial Narrow" w:hAnsi="Arial Narrow" w:cs="Arial Narrow"/>
          <w:kern w:val="0"/>
          <w14:ligatures w14:val="none"/>
        </w:rPr>
        <w:t>.</w:t>
      </w:r>
    </w:p>
    <w:p w14:paraId="53A59713" w14:textId="77777777" w:rsidR="00C94F56" w:rsidRPr="004A4EB2" w:rsidRDefault="00C94F56" w:rsidP="00C94F56">
      <w:pPr>
        <w:pStyle w:val="Prrafodelista"/>
        <w:spacing w:after="0" w:line="240" w:lineRule="auto"/>
        <w:ind w:left="567"/>
        <w:jc w:val="both"/>
        <w:rPr>
          <w:rFonts w:ascii="Arial Narrow" w:eastAsia="Arial Narrow" w:hAnsi="Arial Narrow" w:cs="Arial Narrow"/>
          <w:kern w:val="0"/>
          <w14:ligatures w14:val="none"/>
        </w:rPr>
      </w:pPr>
    </w:p>
    <w:p w14:paraId="12A1A040" w14:textId="357B757E" w:rsidR="00C94F56" w:rsidRPr="004A4EB2" w:rsidRDefault="00C94F56" w:rsidP="00C94F5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 xml:space="preserve">Presunta </w:t>
      </w:r>
      <w:r w:rsidR="00985328" w:rsidRPr="004A4EB2">
        <w:rPr>
          <w:rFonts w:ascii="Arial Narrow" w:eastAsia="Arial Narrow" w:hAnsi="Arial Narrow" w:cs="Arial Narrow"/>
          <w:kern w:val="0"/>
          <w14:ligatures w14:val="none"/>
        </w:rPr>
        <w:t>infracción a los artículos 18 y 19 de la Ley</w:t>
      </w:r>
      <w:r w:rsidR="000028E0">
        <w:rPr>
          <w:rFonts w:ascii="Arial Narrow" w:eastAsia="Arial Narrow" w:hAnsi="Arial Narrow" w:cs="Arial Narrow"/>
          <w:kern w:val="0"/>
          <w14:ligatures w14:val="none"/>
        </w:rPr>
        <w:t xml:space="preserve"> </w:t>
      </w:r>
      <w:r w:rsidR="00985328" w:rsidRPr="004A4EB2">
        <w:rPr>
          <w:rFonts w:ascii="Arial Narrow" w:eastAsia="Arial Narrow" w:hAnsi="Arial Narrow" w:cs="Arial Narrow"/>
          <w:kern w:val="0"/>
          <w14:ligatures w14:val="none"/>
        </w:rPr>
        <w:t xml:space="preserve"> 29571, Código de Protección y Defensa del Consumidor</w:t>
      </w:r>
      <w:r w:rsidRPr="004A4EB2">
        <w:rPr>
          <w:rFonts w:ascii="Arial Narrow" w:eastAsia="Arial Narrow" w:hAnsi="Arial Narrow" w:cs="Arial Narrow"/>
          <w:kern w:val="0"/>
          <w14:ligatures w14:val="none"/>
        </w:rPr>
        <w:t xml:space="preserve">, en tanto </w:t>
      </w:r>
      <w:r w:rsidR="00985328" w:rsidRPr="00EA6B83">
        <w:rPr>
          <w:rFonts w:ascii="Arial Narrow" w:eastAsia="Arial Narrow" w:hAnsi="Arial Narrow" w:cs="Arial Narrow"/>
          <w:kern w:val="0"/>
          <w14:ligatures w14:val="none"/>
        </w:rPr>
        <w:t xml:space="preserve">la compañía aseguradora </w:t>
      </w:r>
      <w:r w:rsidR="00981295">
        <w:rPr>
          <w:rFonts w:ascii="Arial Narrow" w:eastAsia="Arial Narrow" w:hAnsi="Arial Narrow" w:cs="Arial Narrow"/>
          <w:kern w:val="0"/>
          <w14:ligatures w14:val="none"/>
        </w:rPr>
        <w:t xml:space="preserve">se </w:t>
      </w:r>
      <w:r w:rsidRPr="00EA6B83">
        <w:rPr>
          <w:rFonts w:ascii="Arial Narrow" w:eastAsia="Arial Narrow" w:hAnsi="Arial Narrow" w:cs="Arial Narrow"/>
          <w:kern w:val="0"/>
          <w14:ligatures w14:val="none"/>
        </w:rPr>
        <w:t xml:space="preserve">habría negado </w:t>
      </w:r>
      <w:r w:rsidR="00AE43C2" w:rsidRPr="00EA6B83">
        <w:rPr>
          <w:rFonts w:ascii="Arial Narrow" w:eastAsia="Arial Narrow" w:hAnsi="Arial Narrow" w:cs="Arial Narrow"/>
          <w:kern w:val="0"/>
          <w14:ligatures w14:val="none"/>
        </w:rPr>
        <w:t xml:space="preserve">injustificadamente </w:t>
      </w:r>
      <w:r w:rsidR="00981295">
        <w:rPr>
          <w:rFonts w:ascii="Arial Narrow" w:eastAsia="Arial Narrow" w:hAnsi="Arial Narrow" w:cs="Arial Narrow"/>
          <w:kern w:val="0"/>
          <w14:ligatures w14:val="none"/>
        </w:rPr>
        <w:t xml:space="preserve">a realizar </w:t>
      </w:r>
      <w:r w:rsidRPr="00EA6B83">
        <w:rPr>
          <w:rFonts w:ascii="Arial Narrow" w:eastAsia="Arial Narrow" w:hAnsi="Arial Narrow" w:cs="Arial Narrow"/>
          <w:kern w:val="0"/>
          <w14:ligatures w14:val="none"/>
        </w:rPr>
        <w:t xml:space="preserve">el rescate anticipado de </w:t>
      </w:r>
      <w:r w:rsidR="004A4EB2" w:rsidRPr="00EA6B83">
        <w:rPr>
          <w:rFonts w:ascii="Arial Narrow" w:eastAsia="Arial Narrow" w:hAnsi="Arial Narrow" w:cs="Arial Narrow"/>
          <w:kern w:val="0"/>
          <w14:ligatures w14:val="none"/>
        </w:rPr>
        <w:t xml:space="preserve">la </w:t>
      </w:r>
      <w:r w:rsidR="004A4EB2" w:rsidRPr="00EA6B83">
        <w:rPr>
          <w:rFonts w:ascii="Arial Narrow" w:eastAsia="Times New Roman" w:hAnsi="Arial Narrow" w:cs="Arial"/>
          <w:color w:val="000000"/>
          <w:kern w:val="0"/>
          <w:lang w:val="es-ES" w:eastAsia="es-ES"/>
          <w14:ligatures w14:val="none"/>
        </w:rPr>
        <w:t xml:space="preserve">Póliza 02262/0033085909 del Seguro de Vida </w:t>
      </w:r>
      <w:r w:rsidR="00AE43C2" w:rsidRPr="00EA6B83">
        <w:rPr>
          <w:rFonts w:ascii="Arial Narrow" w:eastAsia="Arial Narrow" w:hAnsi="Arial Narrow" w:cs="Arial Narrow"/>
          <w:kern w:val="0"/>
          <w14:ligatures w14:val="none"/>
        </w:rPr>
        <w:t>solicitada por el denunciante el 18 de noviembre de 2025</w:t>
      </w:r>
      <w:r w:rsidR="00641C57" w:rsidRPr="004A4EB2">
        <w:rPr>
          <w:rFonts w:ascii="Arial Narrow" w:eastAsia="Arial Narrow" w:hAnsi="Arial Narrow" w:cs="Arial Narrow"/>
          <w:kern w:val="0"/>
          <w14:ligatures w14:val="none"/>
        </w:rPr>
        <w:t>.</w:t>
      </w:r>
    </w:p>
    <w:p w14:paraId="6630AC3C" w14:textId="77777777" w:rsidR="004A4EB2" w:rsidRPr="004A4EB2" w:rsidRDefault="004A4EB2" w:rsidP="004A4EB2">
      <w:pPr>
        <w:pStyle w:val="Prrafodelista"/>
        <w:rPr>
          <w:rFonts w:ascii="Arial Narrow" w:eastAsia="Arial Narrow" w:hAnsi="Arial Narrow" w:cs="Arial Narrow"/>
          <w:kern w:val="0"/>
          <w14:ligatures w14:val="none"/>
        </w:rPr>
      </w:pPr>
    </w:p>
    <w:p w14:paraId="5913C31A" w14:textId="1362385B" w:rsidR="004A4EB2" w:rsidRPr="004A4EB2" w:rsidRDefault="004A4EB2" w:rsidP="004A4EB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A4EB2">
        <w:rPr>
          <w:rFonts w:ascii="Arial Narrow" w:eastAsia="Arial Narrow" w:hAnsi="Arial Narrow" w:cs="Arial Narrow"/>
          <w:kern w:val="0"/>
          <w14:ligatures w14:val="none"/>
        </w:rPr>
        <w:t>Presunta infracción a los artículos 18 y 19 de la Ley</w:t>
      </w:r>
      <w:r w:rsidR="000028E0">
        <w:rPr>
          <w:rFonts w:ascii="Arial Narrow" w:eastAsia="Arial Narrow" w:hAnsi="Arial Narrow" w:cs="Arial Narrow"/>
          <w:kern w:val="0"/>
          <w14:ligatures w14:val="none"/>
        </w:rPr>
        <w:t xml:space="preserve"> </w:t>
      </w:r>
      <w:r w:rsidRPr="004A4EB2">
        <w:rPr>
          <w:rFonts w:ascii="Arial Narrow" w:eastAsia="Arial Narrow" w:hAnsi="Arial Narrow" w:cs="Arial Narrow"/>
          <w:kern w:val="0"/>
          <w14:ligatures w14:val="none"/>
        </w:rPr>
        <w:t xml:space="preserve"> 29571, Código de Protección y Defensa del Consumidor, en tanto </w:t>
      </w:r>
      <w:r w:rsidRPr="00EA6B83">
        <w:rPr>
          <w:rFonts w:ascii="Arial Narrow" w:eastAsia="Arial Narrow" w:hAnsi="Arial Narrow" w:cs="Arial Narrow"/>
          <w:kern w:val="0"/>
          <w14:ligatures w14:val="none"/>
        </w:rPr>
        <w:t xml:space="preserve">la compañía aseguradora </w:t>
      </w:r>
      <w:r w:rsidR="00D6642D" w:rsidRPr="00D6642D">
        <w:rPr>
          <w:rFonts w:ascii="Arial Narrow" w:eastAsia="Arial Narrow" w:hAnsi="Arial Narrow" w:cs="Arial Narrow"/>
          <w:kern w:val="0"/>
          <w14:ligatures w14:val="none"/>
        </w:rPr>
        <w:t xml:space="preserve">se habría negado injustificadamente a realizar el rescate </w:t>
      </w:r>
      <w:r w:rsidRPr="00EA6B83">
        <w:rPr>
          <w:rFonts w:ascii="Arial Narrow" w:eastAsia="Arial Narrow" w:hAnsi="Arial Narrow" w:cs="Arial Narrow"/>
          <w:kern w:val="0"/>
          <w14:ligatures w14:val="none"/>
        </w:rPr>
        <w:t>anticipado de la Póliza 02262/0033085862 del Seguro de Vida solicitada por el denunciante el 18 de noviembre de 2025</w:t>
      </w:r>
      <w:r w:rsidRPr="004A4EB2">
        <w:rPr>
          <w:rFonts w:ascii="Arial Narrow" w:eastAsia="Arial Narrow" w:hAnsi="Arial Narrow" w:cs="Arial Narrow"/>
          <w:kern w:val="0"/>
          <w14:ligatures w14:val="none"/>
        </w:rPr>
        <w:t>.</w:t>
      </w:r>
    </w:p>
    <w:bookmarkEnd w:id="24"/>
    <w:bookmarkEnd w:id="25"/>
    <w:p w14:paraId="042B3F54" w14:textId="777BBF33" w:rsidR="00CA59A2" w:rsidRPr="004A4EB2" w:rsidRDefault="00CA59A2" w:rsidP="00327F5B">
      <w:pPr>
        <w:spacing w:after="0" w:line="240" w:lineRule="auto"/>
        <w:jc w:val="both"/>
        <w:rPr>
          <w:rFonts w:ascii="Arial Narrow" w:eastAsia="Arial Narrow" w:hAnsi="Arial Narrow" w:cs="Arial Narrow"/>
          <w:kern w:val="0"/>
          <w14:ligatures w14:val="none"/>
        </w:rPr>
      </w:pPr>
    </w:p>
    <w:p w14:paraId="0A292C9F" w14:textId="4AB96C08" w:rsidR="00CA59A2" w:rsidRPr="0026598E" w:rsidRDefault="00CA59A2" w:rsidP="00327F5B">
      <w:pPr>
        <w:spacing w:line="240" w:lineRule="auto"/>
        <w:contextualSpacing/>
        <w:jc w:val="both"/>
        <w:rPr>
          <w:rFonts w:ascii="Arial Narrow" w:eastAsia="Calibri" w:hAnsi="Arial Narrow" w:cs="Arial"/>
          <w:kern w:val="0"/>
          <w14:ligatures w14:val="none"/>
        </w:rPr>
      </w:pPr>
      <w:r w:rsidRPr="004A4EB2">
        <w:rPr>
          <w:rFonts w:ascii="Arial Narrow" w:eastAsia="Arial Narrow" w:hAnsi="Arial Narrow" w:cs="Arial Narrow"/>
          <w:b/>
          <w:color w:val="000000"/>
          <w:kern w:val="0"/>
          <w:lang w:eastAsia="es-PE"/>
          <w14:ligatures w14:val="none"/>
        </w:rPr>
        <w:t>SEGUNDO:</w:t>
      </w:r>
      <w:r w:rsidRPr="004A4EB2">
        <w:rPr>
          <w:rFonts w:ascii="Arial Narrow" w:eastAsia="Arial Narrow" w:hAnsi="Arial Narrow" w:cs="Arial Narrow"/>
          <w:color w:val="000000"/>
          <w:kern w:val="0"/>
          <w:lang w:eastAsia="es-PE"/>
          <w14:ligatures w14:val="none"/>
        </w:rPr>
        <w:t xml:space="preserve"> tener por ofrecidos</w:t>
      </w:r>
      <w:r w:rsidRPr="0026598E">
        <w:rPr>
          <w:rFonts w:ascii="Arial Narrow" w:eastAsia="Arial Narrow" w:hAnsi="Arial Narrow" w:cs="Arial Narrow"/>
          <w:color w:val="000000"/>
          <w:kern w:val="0"/>
          <w:lang w:eastAsia="es-PE"/>
          <w14:ligatures w14:val="none"/>
        </w:rPr>
        <w:t xml:space="preserve">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10094" w:rsidRPr="00010094">
        <w:rPr>
          <w:rFonts w:ascii="Arial Narrow" w:eastAsia="Times New Roman" w:hAnsi="Arial Narrow" w:cs="Arial"/>
          <w:color w:val="000000"/>
          <w:kern w:val="0"/>
          <w:lang w:val="es-ES" w:eastAsia="es-ES"/>
          <w14:ligatures w14:val="none"/>
        </w:rPr>
        <w:t>22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F25D4B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A78B0" w:rsidRPr="00BA764C">
        <w:rPr>
          <w:rFonts w:ascii="Arial Narrow" w:hAnsi="Arial Narrow" w:cs="Arial"/>
          <w:bCs/>
          <w:spacing w:val="-3"/>
          <w:kern w:val="0"/>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D0674A">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D0674A">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5D89F2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26598E">
        <w:rPr>
          <w:rFonts w:ascii="Arial Narrow" w:eastAsia="Times New Roman" w:hAnsi="Arial Narrow" w:cs="Arial"/>
          <w:color w:val="000000"/>
          <w:kern w:val="0"/>
          <w:lang w:eastAsia="es-ES"/>
          <w14:ligatures w14:val="none"/>
        </w:rPr>
        <w:t xml:space="preserve">, </w:t>
      </w:r>
      <w:bookmarkStart w:id="2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7"/>
      <w:r w:rsidRPr="0026598E">
        <w:rPr>
          <w:rFonts w:ascii="Arial Narrow" w:eastAsia="Times New Roman" w:hAnsi="Arial Narrow" w:cs="Arial"/>
          <w:color w:val="000000"/>
          <w:kern w:val="0"/>
          <w:lang w:val="es-ES" w:eastAsia="es-ES"/>
          <w14:ligatures w14:val="none"/>
        </w:rPr>
        <w:t xml:space="preserve">cumpla con: </w:t>
      </w:r>
      <w:r w:rsidR="00C3758C" w:rsidRPr="00C3758C">
        <w:rPr>
          <w:rFonts w:ascii="Arial Narrow" w:eastAsia="Times New Roman" w:hAnsi="Arial Narrow" w:cs="Arial"/>
          <w:color w:val="000000"/>
          <w:kern w:val="0"/>
          <w:lang w:val="es-ES" w:eastAsia="es-ES"/>
          <w14:ligatures w14:val="none"/>
        </w:rPr>
        <w:t>(i) presentar una copia completa, legible y debidamente suscrita de la Póliza 02262/0033085909 del Seguro de Vida, así como el cargo de remisión de la póliza; (ii) presentar una copia completa, legible y debidamente suscrita de la Póliza 02262/0033085862 del Seguro de Vida, así como el cargo de remisión de la póliza; (iii) presentar los medios probatorios que acrediten la justificación de la negativa de otorgar al denunciante la rehabilitación de la Póliza 02262/0033085909 del Seguro de Vida y de la Póliza 02262/0033085862 del Seguro de Vida; y, (iv)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CCBCB8D"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BA764C" w:rsidRPr="00BA764C">
        <w:rPr>
          <w:rFonts w:ascii="Arial Narrow" w:hAnsi="Arial Narrow" w:cs="Arial"/>
          <w:bCs/>
          <w:spacing w:val="-3"/>
          <w:kern w:val="0"/>
          <w14:ligatures w14:val="none"/>
        </w:rPr>
        <w:t xml:space="preserve"/>
      </w:r>
      <w:r w:rsidRPr="00BA764C">
        <w:rPr>
          <w:rFonts w:ascii="Arial Narrow" w:hAnsi="Arial Narrow"/>
          <w:color w:val="000000"/>
        </w:rPr>
        <w:t/>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xml:space="preserve"/>
      </w:r>
      <w:r w:rsidR="00BA764C" w:rsidRPr="00BA764C">
        <w:rPr>
          <w:rFonts w:ascii="Arial Narrow" w:hAnsi="Arial Narrow"/>
          <w:color w:val="000000"/>
        </w:rPr>
        <w:t/>
      </w:r>
      <w:r w:rsidRPr="00BA764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30"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0"/>
    <w:bookmarkEnd w:id="30"/>
    <w:p w14:paraId="2E71D930" w14:textId="77777777" w:rsid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150305C2" w14:textId="77777777" w:rsidR="005A7107" w:rsidRPr="00762D3E" w:rsidRDefault="005A7107"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LUISA ANALÍ SILVA MALPARTIDA</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Secretaria Técnica Ad Hoc</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64BF8D98" w:rsidR="001B5674" w:rsidRPr="00DC4042" w:rsidRDefault="003A00D7" w:rsidP="00DC4042">
      <w:pPr>
        <w:spacing w:after="0" w:line="240" w:lineRule="auto"/>
        <w:rPr>
          <w:sz w:val="16"/>
          <w:szCs w:val="16"/>
        </w:rPr>
      </w:pPr>
      <w:r w:rsidRPr="00F250EA">
        <w:rPr>
          <w:rFonts w:ascii="Arial Narrow" w:hAnsi="Arial Narrow"/>
          <w:sz w:val="16"/>
          <w:szCs w:val="16"/>
        </w:rPr>
        <w:t>LGP/JCQ</w:t>
      </w:r>
    </w:p>
    <w:sectPr w:rsidR="001B5674" w:rsidRPr="00DC404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807B474" w14:textId="77777777" w:rsidR="00EE2478" w:rsidRDefault="00EE2478" w:rsidP="00DA79A0">
      <w:pPr>
        <w:spacing w:after="0" w:line="240" w:lineRule="auto"/>
      </w:pPr>
      <w:r>
        <w:separator/>
      </w:r>
    </w:p>
  </w:endnote>
  <w:endnote w:type="continuationSeparator" w:id="0">
    <w:p w14:paraId="0EABF1A8" w14:textId="77777777" w:rsidR="00EE2478" w:rsidRDefault="00EE247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0A75AC3" w14:textId="77777777" w:rsidR="00EE2478" w:rsidRDefault="00EE2478" w:rsidP="00DA79A0">
      <w:pPr>
        <w:spacing w:after="0" w:line="240" w:lineRule="auto"/>
      </w:pPr>
      <w:r>
        <w:separator/>
      </w:r>
    </w:p>
  </w:footnote>
  <w:footnote w:type="continuationSeparator" w:id="0">
    <w:p w14:paraId="40CD638B" w14:textId="77777777" w:rsidR="00EE2478" w:rsidRDefault="00EE2478" w:rsidP="00DA79A0">
      <w:pPr>
        <w:spacing w:after="0" w:line="240" w:lineRule="auto"/>
      </w:pPr>
      <w:r>
        <w:continuationSeparator/>
      </w:r>
    </w:p>
  </w:footnote>
  <w:footnote w:id="1">
    <w:p w14:paraId="1A82CAE4" w14:textId="77777777" w:rsidR="00CA59A2" w:rsidRPr="005A7107" w:rsidRDefault="00CA59A2" w:rsidP="000153EC">
      <w:pPr>
        <w:pStyle w:val="Textonotapie"/>
        <w:ind w:left="567" w:hanging="567"/>
        <w:jc w:val="both"/>
        <w:rPr>
          <w:rFonts w:ascii="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t>Publicado</w:t>
      </w:r>
      <w:r w:rsidRPr="005A7107">
        <w:rPr>
          <w:rFonts w:ascii="Arial Narrow" w:hAnsi="Arial Narrow" w:cs="Arial"/>
          <w:b/>
          <w:sz w:val="17"/>
          <w:szCs w:val="17"/>
        </w:rPr>
        <w:t xml:space="preserve"> </w:t>
      </w:r>
      <w:r w:rsidRPr="005A7107">
        <w:rPr>
          <w:rFonts w:ascii="Arial Narrow" w:hAnsi="Arial Narrow" w:cs="Arial"/>
          <w:sz w:val="17"/>
          <w:szCs w:val="17"/>
        </w:rPr>
        <w:t xml:space="preserve">el 2 de setiembre de 2010 en el Diario Oficial El Peruano, vigente desde el 2 de octubre de 2010 y modificado por Decreto Legislativo 1308.</w:t>
      </w:r>
    </w:p>
    <w:p w14:paraId="26AE40E8" w14:textId="77777777" w:rsidR="00CA59A2" w:rsidRPr="005A7107" w:rsidRDefault="00CA59A2" w:rsidP="000153EC">
      <w:pPr>
        <w:pStyle w:val="Textonotapie"/>
        <w:ind w:left="567" w:hanging="567"/>
        <w:jc w:val="both"/>
        <w:rPr>
          <w:rFonts w:ascii="Arial Narrow" w:hAnsi="Arial Narrow" w:cs="Arial"/>
          <w:sz w:val="17"/>
          <w:szCs w:val="17"/>
        </w:rPr>
      </w:pPr>
    </w:p>
  </w:footnote>
  <w:footnote w:id="2">
    <w:p w14:paraId="05FCC0FA"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A7107">
        <w:rPr>
          <w:rFonts w:ascii="Arial Narrow" w:eastAsia="Arial Narrow" w:hAnsi="Arial Narrow" w:cs="Arial"/>
          <w:b/>
          <w:bCs/>
          <w:sz w:val="17"/>
          <w:szCs w:val="17"/>
        </w:rPr>
        <w:tab/>
        <w:t>Artículo 105.- Autoridad competente.</w:t>
      </w:r>
    </w:p>
    <w:p w14:paraId="7C7DEEBE"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 xml:space="preserve">(…). </w:t>
      </w:r>
    </w:p>
    <w:p w14:paraId="6A1CDC8A"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p>
    <w:p w14:paraId="704590F7"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A7107">
        <w:rPr>
          <w:rFonts w:ascii="Arial Narrow" w:eastAsia="Arial Narrow" w:hAnsi="Arial Narrow" w:cs="Arial"/>
          <w:sz w:val="17"/>
          <w:szCs w:val="17"/>
        </w:rPr>
        <w:tab/>
      </w:r>
      <w:r w:rsidRPr="005A7107">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b/>
          <w:bCs/>
          <w:sz w:val="17"/>
          <w:szCs w:val="17"/>
        </w:rPr>
        <w:tab/>
        <w:t>Artículo 27.-</w:t>
      </w:r>
      <w:r w:rsidRPr="005A7107">
        <w:rPr>
          <w:rFonts w:ascii="Arial Narrow" w:eastAsia="Arial Narrow" w:hAnsi="Arial Narrow" w:cs="Arial"/>
          <w:sz w:val="17"/>
          <w:szCs w:val="17"/>
        </w:rPr>
        <w:t xml:space="preserve"> De la Comisión de Protección al Consumidor.- </w:t>
      </w:r>
    </w:p>
    <w:p w14:paraId="5B348423"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A7107" w:rsidRDefault="00CA59A2" w:rsidP="000153EC">
      <w:pPr>
        <w:pStyle w:val="Textonotapie"/>
        <w:tabs>
          <w:tab w:val="left" w:pos="567"/>
        </w:tabs>
        <w:ind w:right="-1"/>
        <w:jc w:val="both"/>
        <w:rPr>
          <w:rFonts w:ascii="Arial Narrow" w:eastAsia="Arial Narrow" w:hAnsi="Arial Narrow" w:cs="Arial"/>
          <w:sz w:val="17"/>
          <w:szCs w:val="17"/>
        </w:rPr>
      </w:pPr>
    </w:p>
  </w:footnote>
  <w:footnote w:id="3">
    <w:p w14:paraId="718762D2" w14:textId="77777777" w:rsidR="00711750" w:rsidRPr="005A7107" w:rsidRDefault="00711750" w:rsidP="000153EC">
      <w:pPr>
        <w:pStyle w:val="Textonotapie"/>
        <w:tabs>
          <w:tab w:val="left" w:pos="567"/>
        </w:tabs>
        <w:ind w:left="567" w:right="-1" w:hanging="567"/>
        <w:jc w:val="both"/>
        <w:rPr>
          <w:rFonts w:ascii="Arial Narrow" w:eastAsia="Arial Narrow" w:hAnsi="Arial Narrow" w:cs="Arial Narrow"/>
          <w:b/>
          <w:bCs/>
          <w:sz w:val="17"/>
          <w:szCs w:val="17"/>
        </w:rPr>
      </w:pPr>
      <w:r w:rsidRPr="005A7107">
        <w:rPr>
          <w:rStyle w:val="Refdenotaalpie"/>
          <w:rFonts w:ascii="Arial Narrow" w:hAnsi="Arial Narrow"/>
          <w:sz w:val="16"/>
          <w:szCs w:val="17"/>
          <w:vertAlign w:val="superscript"/>
        </w:rPr>
        <w:footnoteRef/>
      </w:r>
      <w:r w:rsidRPr="005A7107">
        <w:rPr>
          <w:rFonts w:ascii="Arial Narrow" w:hAnsi="Arial Narrow"/>
          <w:sz w:val="17"/>
          <w:szCs w:val="17"/>
        </w:rPr>
        <w:t xml:space="preserve"> </w:t>
      </w:r>
      <w:r w:rsidRPr="005A7107">
        <w:rPr>
          <w:rFonts w:ascii="Arial Narrow" w:hAnsi="Arial Narrow"/>
          <w:sz w:val="17"/>
          <w:szCs w:val="17"/>
        </w:rPr>
        <w:tab/>
      </w:r>
      <w:r w:rsidRPr="005A7107">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71E70A8C" w14:textId="77777777" w:rsidR="00711750" w:rsidRPr="005A7107" w:rsidRDefault="00711750" w:rsidP="000153EC">
      <w:pPr>
        <w:pStyle w:val="Textonotapie"/>
        <w:ind w:left="567" w:right="-1"/>
        <w:jc w:val="both"/>
        <w:rPr>
          <w:rFonts w:ascii="Arial Narrow" w:eastAsia="Arial Narrow" w:hAnsi="Arial Narrow" w:cs="Arial Narrow"/>
          <w:b/>
          <w:bCs/>
          <w:sz w:val="17"/>
          <w:szCs w:val="17"/>
        </w:rPr>
      </w:pPr>
      <w:r w:rsidRPr="005A7107">
        <w:rPr>
          <w:rFonts w:ascii="Arial Narrow" w:eastAsia="Arial Narrow" w:hAnsi="Arial Narrow" w:cs="Arial Narrow"/>
          <w:b/>
          <w:bCs/>
          <w:sz w:val="17"/>
          <w:szCs w:val="17"/>
        </w:rPr>
        <w:t xml:space="preserve">Artículo 18.- Idoneidad </w:t>
      </w:r>
    </w:p>
    <w:p w14:paraId="478C8B3B" w14:textId="77777777" w:rsidR="00711750" w:rsidRPr="005A7107" w:rsidRDefault="00711750" w:rsidP="000153EC">
      <w:pPr>
        <w:pStyle w:val="Textonotapie"/>
        <w:ind w:left="567" w:right="-1"/>
        <w:jc w:val="both"/>
        <w:rPr>
          <w:rFonts w:ascii="Arial Narrow" w:eastAsia="Arial Narrow" w:hAnsi="Arial Narrow" w:cs="Arial Narrow"/>
          <w:sz w:val="17"/>
          <w:szCs w:val="17"/>
        </w:rPr>
      </w:pPr>
      <w:r w:rsidRPr="005A7107">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A7107" w:rsidRDefault="00711750" w:rsidP="000153EC">
      <w:pPr>
        <w:pStyle w:val="Textonotapie"/>
        <w:ind w:left="567" w:right="-1"/>
        <w:jc w:val="both"/>
        <w:rPr>
          <w:rFonts w:ascii="Arial Narrow" w:eastAsia="Arial Narrow" w:hAnsi="Arial Narrow" w:cs="Arial Narrow"/>
          <w:sz w:val="17"/>
          <w:szCs w:val="17"/>
        </w:rPr>
      </w:pPr>
      <w:r w:rsidRPr="005A7107">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A7107" w:rsidRDefault="00711750" w:rsidP="000153EC">
      <w:pPr>
        <w:pStyle w:val="Textonotapie"/>
        <w:ind w:left="567" w:right="-1"/>
        <w:jc w:val="both"/>
        <w:rPr>
          <w:rFonts w:ascii="Arial Narrow" w:eastAsia="Arial Narrow" w:hAnsi="Arial Narrow" w:cs="Arial Narrow"/>
          <w:sz w:val="17"/>
          <w:szCs w:val="17"/>
        </w:rPr>
      </w:pPr>
    </w:p>
    <w:p w14:paraId="2824A68C" w14:textId="77777777" w:rsidR="00711750" w:rsidRPr="005A7107" w:rsidRDefault="00711750" w:rsidP="000153EC">
      <w:pPr>
        <w:pStyle w:val="Textonotapie"/>
        <w:ind w:left="567" w:right="-1"/>
        <w:jc w:val="both"/>
        <w:rPr>
          <w:rFonts w:ascii="Arial Narrow" w:eastAsia="Arial Narrow" w:hAnsi="Arial Narrow" w:cs="Arial Narrow"/>
          <w:sz w:val="17"/>
          <w:szCs w:val="17"/>
        </w:rPr>
      </w:pPr>
      <w:r w:rsidRPr="005A7107">
        <w:rPr>
          <w:rFonts w:ascii="Arial Narrow" w:eastAsia="Arial Narrow" w:hAnsi="Arial Narrow" w:cs="Arial Narrow"/>
          <w:b/>
          <w:bCs/>
          <w:sz w:val="17"/>
          <w:szCs w:val="17"/>
        </w:rPr>
        <w:t xml:space="preserve">Artículo 19.- Obligación de los proveedores </w:t>
      </w:r>
    </w:p>
    <w:p w14:paraId="21160F25" w14:textId="77777777" w:rsidR="00711750" w:rsidRPr="005A7107" w:rsidRDefault="00711750" w:rsidP="000153EC">
      <w:pPr>
        <w:pStyle w:val="Textonotapie"/>
        <w:ind w:left="567" w:right="-1"/>
        <w:jc w:val="both"/>
        <w:rPr>
          <w:rFonts w:ascii="Arial Narrow" w:eastAsia="Arial Narrow" w:hAnsi="Arial Narrow" w:cs="Arial Narrow"/>
          <w:sz w:val="17"/>
          <w:szCs w:val="17"/>
        </w:rPr>
      </w:pPr>
      <w:r w:rsidRPr="005A7107">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A7107" w:rsidRDefault="00711750" w:rsidP="000153EC">
      <w:pPr>
        <w:pStyle w:val="Textonotapie"/>
        <w:jc w:val="both"/>
        <w:rPr>
          <w:rFonts w:ascii="Arial Narrow" w:hAnsi="Arial Narrow"/>
          <w:sz w:val="17"/>
          <w:szCs w:val="17"/>
        </w:rPr>
      </w:pPr>
    </w:p>
  </w:footnote>
  <w:footnote w:id="4">
    <w:p w14:paraId="17A59CC5"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bCs/>
          <w:sz w:val="17"/>
          <w:szCs w:val="17"/>
        </w:rPr>
        <w:t>LEY SOBRE FACULTADES, NORMAS Y ORGANIZACIÓN DEL INDECOPI, APROBADA POR DECRETO LEGISLATIVO 807 Artículo 24.-</w:t>
      </w:r>
      <w:r w:rsidRPr="005A7107">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 xml:space="preserve">(...) </w:t>
      </w:r>
    </w:p>
    <w:p w14:paraId="7B2AB955"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w:t>
      </w:r>
    </w:p>
    <w:p w14:paraId="09B4F71B"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 </w:t>
      </w:r>
    </w:p>
    <w:p w14:paraId="7E788299" w14:textId="77777777" w:rsidR="00CA59A2" w:rsidRPr="005A7107" w:rsidRDefault="00CA59A2" w:rsidP="000153EC">
      <w:pPr>
        <w:pStyle w:val="Textonotapie"/>
        <w:tabs>
          <w:tab w:val="left" w:pos="567"/>
        </w:tabs>
        <w:ind w:left="567" w:right="-1" w:hanging="567"/>
        <w:jc w:val="both"/>
        <w:rPr>
          <w:rFonts w:ascii="Arial Narrow" w:eastAsia="Arial Narrow" w:hAnsi="Arial Narrow" w:cs="Arial"/>
          <w:sz w:val="17"/>
          <w:szCs w:val="17"/>
        </w:rPr>
      </w:pPr>
    </w:p>
  </w:footnote>
  <w:footnote w:id="5">
    <w:p w14:paraId="703725D5" w14:textId="77777777" w:rsidR="00CA59A2" w:rsidRPr="005A7107" w:rsidRDefault="00CA59A2" w:rsidP="000153EC">
      <w:pPr>
        <w:pStyle w:val="Textonotapie"/>
        <w:ind w:left="567" w:hanging="567"/>
        <w:jc w:val="both"/>
        <w:rPr>
          <w:rFonts w:ascii="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A7107" w:rsidRDefault="00CA59A2" w:rsidP="000153EC">
      <w:pPr>
        <w:pStyle w:val="Textonotapie"/>
        <w:ind w:left="567" w:hanging="567"/>
        <w:jc w:val="both"/>
        <w:rPr>
          <w:rFonts w:ascii="Arial Narrow" w:hAnsi="Arial Narrow" w:cs="Arial"/>
          <w:sz w:val="17"/>
          <w:szCs w:val="17"/>
        </w:rPr>
      </w:pPr>
    </w:p>
  </w:footnote>
  <w:footnote w:id="6">
    <w:p w14:paraId="12554D7B" w14:textId="77777777" w:rsidR="00CA59A2" w:rsidRPr="005A7107" w:rsidRDefault="00CA59A2" w:rsidP="000153EC">
      <w:pPr>
        <w:pStyle w:val="Textonotapie"/>
        <w:ind w:left="567" w:hanging="567"/>
        <w:jc w:val="both"/>
        <w:rPr>
          <w:rFonts w:ascii="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sz w:val="17"/>
          <w:szCs w:val="17"/>
        </w:rPr>
        <w:t>LEY 29571, CÓDIGO DE PROTECCIÓN Y DEFENSA DEL CONSUMIDOR</w:t>
      </w:r>
      <w:r w:rsidRPr="005A7107">
        <w:rPr>
          <w:rFonts w:ascii="Arial Narrow" w:hAnsi="Arial Narrow" w:cs="Arial"/>
          <w:b/>
          <w:bCs/>
          <w:sz w:val="17"/>
          <w:szCs w:val="17"/>
        </w:rPr>
        <w:t xml:space="preserve">, </w:t>
      </w:r>
      <w:r w:rsidRPr="005A7107">
        <w:rPr>
          <w:rFonts w:ascii="Arial Narrow" w:hAnsi="Arial Narrow" w:cs="Arial"/>
          <w:b/>
          <w:sz w:val="17"/>
          <w:szCs w:val="17"/>
        </w:rPr>
        <w:t>publicado el 2 de setiembre de 2010 y modificado por Decreto Legislativo 1308</w:t>
      </w:r>
    </w:p>
    <w:p w14:paraId="6D8A2F03" w14:textId="77777777" w:rsidR="00CA59A2" w:rsidRPr="005A7107" w:rsidRDefault="00CA59A2" w:rsidP="000153EC">
      <w:pPr>
        <w:pStyle w:val="Textonotapie"/>
        <w:ind w:left="567" w:hanging="567"/>
        <w:jc w:val="both"/>
        <w:rPr>
          <w:rFonts w:ascii="Arial Narrow" w:hAnsi="Arial Narrow" w:cs="Arial"/>
          <w:b/>
          <w:bCs/>
          <w:sz w:val="17"/>
          <w:szCs w:val="17"/>
        </w:rPr>
      </w:pPr>
      <w:r w:rsidRPr="005A7107">
        <w:rPr>
          <w:rFonts w:ascii="Arial Narrow" w:hAnsi="Arial Narrow" w:cs="Arial"/>
          <w:sz w:val="17"/>
          <w:szCs w:val="17"/>
        </w:rPr>
        <w:tab/>
      </w:r>
      <w:r w:rsidRPr="005A7107">
        <w:rPr>
          <w:rFonts w:ascii="Arial Narrow" w:hAnsi="Arial Narrow" w:cs="Arial"/>
          <w:b/>
          <w:bCs/>
          <w:sz w:val="17"/>
          <w:szCs w:val="17"/>
        </w:rPr>
        <w:t>Artículo 110.- Sanciones Administrativas</w:t>
      </w:r>
    </w:p>
    <w:p w14:paraId="693A834B" w14:textId="77777777" w:rsidR="00CA59A2" w:rsidRPr="005A7107"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A7107">
        <w:rPr>
          <w:rFonts w:ascii="Arial Narrow" w:hAnsi="Arial Narrow" w:cs="Arial"/>
          <w:sz w:val="17"/>
          <w:szCs w:val="17"/>
          <w:lang w:eastAsia="es-PE"/>
        </w:rPr>
        <w:t>(…)</w:t>
      </w:r>
    </w:p>
    <w:p w14:paraId="04CBC22B" w14:textId="77777777" w:rsidR="00CA59A2" w:rsidRPr="005A7107"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A7107">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A7107"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A7107">
        <w:rPr>
          <w:rFonts w:ascii="Arial Narrow" w:hAnsi="Arial Narrow" w:cs="Arial"/>
          <w:sz w:val="17"/>
          <w:szCs w:val="17"/>
          <w:lang w:eastAsia="es-PE"/>
        </w:rPr>
        <w:t>(…).</w:t>
      </w:r>
    </w:p>
    <w:p w14:paraId="3B6754D8" w14:textId="77777777" w:rsidR="00CA59A2" w:rsidRPr="005A7107" w:rsidRDefault="00CA59A2" w:rsidP="000153EC">
      <w:pPr>
        <w:pStyle w:val="Textonotapie"/>
        <w:tabs>
          <w:tab w:val="left" w:pos="284"/>
        </w:tabs>
        <w:ind w:left="567" w:hanging="567"/>
        <w:jc w:val="both"/>
        <w:rPr>
          <w:rFonts w:ascii="Arial Narrow" w:hAnsi="Arial Narrow" w:cs="Arial"/>
          <w:b/>
          <w:bCs/>
          <w:sz w:val="17"/>
          <w:szCs w:val="17"/>
        </w:rPr>
      </w:pPr>
    </w:p>
  </w:footnote>
  <w:footnote w:id="12">
    <w:p>
      <w:pPr>
        <w:pStyle w:val="Textonotapie"/>
        <w:ind w:left="567" w:hanging="567"/>
        <w:jc w:val="both"/>
      </w:pPr>
      <w:r w:rsidRPr="005A7107">
        <w:rPr>
          <w:rStyle w:val="Refdenotaalpie"/>
          <w:rFonts w:ascii="Arial Narrow" w:hAnsi="Arial Narrow" w:cs="Arial"/>
          <w:sz w:val="16"/>
          <w:szCs w:val="17"/>
          <w:vertAlign w:val="superscript"/>
        </w:rPr>
        <w:footnoteRef/>
      </w:r>
      <w:r>
        <w:rPr>
          <w:rFonts w:ascii="Arial Narrow" w:hAnsi="Arial Narrow" w:cs="Arial"/>
          <w:sz w:val="17"/>
          <w:szCs w:val="17"/>
        </w:rPr>
        <w:tab/>
      </w:r>
      <w:r>
        <w:rPr>
          <w:rFonts w:ascii="Arial Narrow" w:hAnsi="Arial Narrow" w:cs="Arial"/>
          <w:b/>
          <w:bCs/>
          <w:sz w:val="17"/>
          <w:szCs w:val="17"/>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7"/>
          <w:szCs w:val="17"/>
        </w:rPr>
        <w:tab/>
      </w:r>
      <w:r>
        <w:rPr>
          <w:rFonts w:ascii="Arial Narrow" w:hAnsi="Arial Narrow" w:cs="Arial"/>
          <w:b/>
          <w:bCs/>
          <w:sz w:val="17"/>
          <w:szCs w:val="17"/>
        </w:rPr>
        <w:t xml:space="preserve">Artículo 26.-</w:t>
      </w:r>
      <w:r>
        <w:rPr>
          <w:rFonts w:ascii="Arial Narrow" w:hAnsi="Arial Narrow" w:cs="Arial"/>
          <w:sz w:val="17"/>
          <w:szCs w:val="17"/>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5A7107">
        <w:rPr>
          <w:rStyle w:val="Refdenotaalpie"/>
          <w:rFonts w:ascii="Arial Narrow" w:hAnsi="Arial Narrow" w:cs="Arial"/>
          <w:sz w:val="16"/>
          <w:szCs w:val="17"/>
          <w:vertAlign w:val="superscript"/>
        </w:rPr>
        <w:footnoteRef/>
      </w:r>
      <w:r>
        <w:rPr>
          <w:rFonts w:ascii="Arial Narrow" w:hAnsi="Arial Narrow" w:cs="Arial"/>
          <w:sz w:val="17"/>
          <w:szCs w:val="17"/>
        </w:rPr>
        <w:tab/>
      </w:r>
      <w:r>
        <w:rPr>
          <w:rFonts w:ascii="Arial Narrow" w:hAnsi="Arial Narrow" w:cs="Arial"/>
          <w:b/>
          <w:bCs/>
          <w:sz w:val="17"/>
          <w:szCs w:val="17"/>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7"/>
          <w:szCs w:val="17"/>
        </w:rPr>
        <w:tab/>
      </w:r>
      <w:r>
        <w:rPr>
          <w:rFonts w:ascii="Arial Narrow" w:hAnsi="Arial Narrow" w:cs="Arial"/>
          <w:b/>
          <w:bCs/>
          <w:sz w:val="17"/>
          <w:szCs w:val="17"/>
        </w:rPr>
        <w:t xml:space="preserve">Artículo 223.- Contestación de la reclamación</w:t>
      </w:r>
    </w:p>
    <w:p>
      <w:pPr>
        <w:pStyle w:val="Textonotapie"/>
        <w:ind w:left="567" w:hanging="567"/>
        <w:jc w:val="both"/>
      </w:pPr>
      <w:r>
        <w:rPr>
          <w:rFonts w:ascii="Arial Narrow" w:hAnsi="Arial Narrow" w:cs="Arial"/>
          <w:sz w:val="17"/>
          <w:szCs w:val="17"/>
        </w:rPr>
        <w:tab/>
      </w:r>
      <w:r>
        <w:rPr>
          <w:rFonts w:ascii="Arial Narrow" w:hAnsi="Arial Narrow" w:cs="Arial"/>
          <w:sz w:val="17"/>
          <w:szCs w:val="17"/>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7777777" w:rsidR="00CA59A2" w:rsidRPr="005A7107" w:rsidRDefault="00CA59A2" w:rsidP="000153EC">
      <w:pPr>
        <w:spacing w:after="0" w:line="240" w:lineRule="auto"/>
        <w:ind w:left="567" w:hanging="567"/>
        <w:jc w:val="both"/>
        <w:rPr>
          <w:rFonts w:ascii="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vertAlign w:val="superscript"/>
        </w:rPr>
        <w:t xml:space="preserve"> </w:t>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sz w:val="17"/>
          <w:szCs w:val="17"/>
        </w:rPr>
        <w:t>LEY 29571, CÓDIGO DE PROTECCIÓN Y DEFENSA DEL CONSUMIDOR</w:t>
      </w:r>
      <w:r w:rsidRPr="005A7107">
        <w:rPr>
          <w:rFonts w:ascii="Arial Narrow" w:hAnsi="Arial Narrow" w:cs="Arial"/>
          <w:b/>
          <w:bCs/>
          <w:sz w:val="17"/>
          <w:szCs w:val="17"/>
        </w:rPr>
        <w:t xml:space="preserve">, </w:t>
      </w:r>
      <w:r w:rsidRPr="005A7107">
        <w:rPr>
          <w:rFonts w:ascii="Arial Narrow" w:hAnsi="Arial Narrow" w:cs="Arial"/>
          <w:b/>
          <w:sz w:val="17"/>
          <w:szCs w:val="17"/>
        </w:rPr>
        <w:t>publicado el 2 de setiembre de 2010 y modificado por Decreto Legislativo 1308</w:t>
      </w:r>
    </w:p>
    <w:p w14:paraId="4BC9BF8D" w14:textId="77777777" w:rsidR="00CA59A2" w:rsidRPr="005A7107" w:rsidRDefault="00CA59A2" w:rsidP="000153EC">
      <w:pPr>
        <w:spacing w:after="0" w:line="240" w:lineRule="auto"/>
        <w:ind w:left="567" w:hanging="567"/>
        <w:jc w:val="both"/>
        <w:rPr>
          <w:rFonts w:ascii="Arial Narrow" w:eastAsia="Arial Narrow" w:hAnsi="Arial Narrow" w:cs="Arial"/>
          <w:b/>
          <w:sz w:val="17"/>
          <w:szCs w:val="17"/>
        </w:rPr>
      </w:pPr>
      <w:r w:rsidRPr="005A7107">
        <w:rPr>
          <w:rFonts w:ascii="Arial Narrow" w:eastAsia="Arial Narrow" w:hAnsi="Arial Narrow" w:cs="Arial"/>
          <w:b/>
          <w:sz w:val="17"/>
          <w:szCs w:val="17"/>
        </w:rPr>
        <w:tab/>
        <w:t>Artículo 110.- Sanciones administrativas</w:t>
      </w:r>
    </w:p>
    <w:p w14:paraId="15C6524D" w14:textId="77777777" w:rsidR="00CA59A2" w:rsidRPr="005A7107" w:rsidRDefault="00CA59A2" w:rsidP="000153EC">
      <w:pPr>
        <w:spacing w:after="0" w:line="240" w:lineRule="auto"/>
        <w:ind w:left="567"/>
        <w:jc w:val="both"/>
        <w:rPr>
          <w:rFonts w:ascii="Arial Narrow" w:hAnsi="Arial Narrow" w:cs="Arial"/>
          <w:sz w:val="17"/>
          <w:szCs w:val="17"/>
        </w:rPr>
      </w:pPr>
      <w:r w:rsidRPr="005A7107">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A7107"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A7107">
        <w:rPr>
          <w:rFonts w:ascii="Arial Narrow" w:eastAsia="Arial Narrow" w:hAnsi="Arial Narrow" w:cs="Arial"/>
          <w:sz w:val="17"/>
          <w:szCs w:val="17"/>
        </w:rPr>
        <w:t>Infracciones leves, con una amonestación o con una multa de hasta cincuenta (50) UIT.</w:t>
      </w:r>
    </w:p>
    <w:p w14:paraId="3EC7469A" w14:textId="77777777" w:rsidR="00CA59A2" w:rsidRPr="005A7107"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A7107">
        <w:rPr>
          <w:rFonts w:ascii="Arial Narrow" w:eastAsia="Arial Narrow" w:hAnsi="Arial Narrow" w:cs="Arial"/>
          <w:sz w:val="17"/>
          <w:szCs w:val="17"/>
        </w:rPr>
        <w:t>Infracciones graves, con una multa de hasta ciento cincuenta (150) UIT.</w:t>
      </w:r>
    </w:p>
    <w:p w14:paraId="7DEC6213" w14:textId="77777777" w:rsidR="00CA59A2" w:rsidRPr="005A7107"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A7107">
        <w:rPr>
          <w:rFonts w:ascii="Arial Narrow" w:eastAsia="Arial Narrow" w:hAnsi="Arial Narrow" w:cs="Arial"/>
          <w:sz w:val="17"/>
          <w:szCs w:val="17"/>
        </w:rPr>
        <w:t>Infracciones muy graves, con una multa de hasta cuatrocientos cincuenta (450) UIT.</w:t>
      </w:r>
    </w:p>
    <w:p w14:paraId="707B74D3"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w:t>
      </w:r>
    </w:p>
  </w:footnote>
  <w:footnote w:id="8">
    <w:p w14:paraId="4B3DC1A8" w14:textId="77777777" w:rsidR="00CA59A2" w:rsidRPr="005A7107" w:rsidRDefault="00CA59A2" w:rsidP="000153EC">
      <w:pPr>
        <w:spacing w:after="0" w:line="240" w:lineRule="auto"/>
        <w:ind w:left="567" w:hanging="567"/>
        <w:jc w:val="both"/>
        <w:rPr>
          <w:rFonts w:ascii="Arial Narrow" w:eastAsia="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sz w:val="17"/>
          <w:szCs w:val="17"/>
        </w:rPr>
        <w:t>Artículo 114.- Medidas correctivas</w:t>
      </w:r>
    </w:p>
    <w:p w14:paraId="1B3B1F61"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A7107" w:rsidRDefault="00CA59A2" w:rsidP="000153EC">
      <w:pPr>
        <w:spacing w:after="0" w:line="240" w:lineRule="auto"/>
        <w:ind w:left="567"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A7107" w:rsidRDefault="00CA59A2" w:rsidP="000153EC">
      <w:pPr>
        <w:spacing w:after="0" w:line="240" w:lineRule="auto"/>
        <w:ind w:left="567" w:hanging="567"/>
        <w:jc w:val="both"/>
        <w:rPr>
          <w:rFonts w:ascii="Arial Narrow" w:eastAsia="Arial Narrow" w:hAnsi="Arial Narrow" w:cs="Arial"/>
          <w:sz w:val="17"/>
          <w:szCs w:val="17"/>
        </w:rPr>
      </w:pPr>
      <w:r w:rsidRPr="005A7107">
        <w:rPr>
          <w:rFonts w:ascii="Arial Narrow" w:eastAsia="Arial Narrow" w:hAnsi="Arial Narrow" w:cs="Arial"/>
          <w:sz w:val="17"/>
          <w:szCs w:val="17"/>
        </w:rPr>
        <w:tab/>
        <w:t>Las medidas correctivas complementarias pueden dictarse de oficio o a pedido de parte.</w:t>
      </w:r>
    </w:p>
    <w:p w14:paraId="51455ACA" w14:textId="77777777" w:rsidR="00CA59A2" w:rsidRPr="005A7107" w:rsidRDefault="00CA59A2" w:rsidP="000153EC">
      <w:pPr>
        <w:spacing w:after="0" w:line="240" w:lineRule="auto"/>
        <w:ind w:left="567" w:hanging="567"/>
        <w:jc w:val="both"/>
        <w:rPr>
          <w:rFonts w:ascii="Arial Narrow" w:hAnsi="Arial Narrow" w:cs="Arial"/>
          <w:sz w:val="17"/>
          <w:szCs w:val="17"/>
        </w:rPr>
      </w:pPr>
    </w:p>
    <w:p w14:paraId="6CB8D69D" w14:textId="77777777" w:rsidR="00CA59A2" w:rsidRPr="005A7107" w:rsidRDefault="00CA59A2" w:rsidP="000153EC">
      <w:pPr>
        <w:spacing w:after="0" w:line="240" w:lineRule="auto"/>
        <w:ind w:left="567" w:hanging="567"/>
        <w:jc w:val="both"/>
        <w:rPr>
          <w:rFonts w:ascii="Arial Narrow" w:hAnsi="Arial Narrow" w:cs="Arial"/>
          <w:sz w:val="17"/>
          <w:szCs w:val="17"/>
        </w:rPr>
      </w:pPr>
      <w:r w:rsidRPr="005A7107">
        <w:rPr>
          <w:rFonts w:ascii="Arial Narrow" w:eastAsia="Arial Narrow" w:hAnsi="Arial Narrow" w:cs="Arial"/>
          <w:b/>
          <w:sz w:val="17"/>
          <w:szCs w:val="17"/>
        </w:rPr>
        <w:tab/>
        <w:t>Artículo 115.- Medidas correctivas reparadoras</w:t>
      </w:r>
    </w:p>
    <w:p w14:paraId="0A0E4012" w14:textId="77777777" w:rsidR="00CA59A2" w:rsidRPr="005A7107" w:rsidRDefault="00CA59A2" w:rsidP="000153EC">
      <w:pPr>
        <w:spacing w:after="0" w:line="240" w:lineRule="auto"/>
        <w:ind w:left="567" w:hanging="283"/>
        <w:jc w:val="both"/>
        <w:rPr>
          <w:rFonts w:ascii="Arial Narrow" w:eastAsia="Arial Narrow" w:hAnsi="Arial Narrow" w:cs="Arial"/>
          <w:sz w:val="17"/>
          <w:szCs w:val="17"/>
        </w:rPr>
      </w:pPr>
      <w:r w:rsidRPr="005A7107">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Reparar productos.</w:t>
      </w:r>
    </w:p>
    <w:p w14:paraId="64B5280D"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Cumplir con ejecutar otras prestaciones u obligaciones legales o convencionales a su cargo.</w:t>
      </w:r>
    </w:p>
    <w:p w14:paraId="385F165C"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A7107"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A7107">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5A7107" w:rsidRDefault="00CA59A2" w:rsidP="000153EC">
      <w:pPr>
        <w:pStyle w:val="Sinespaciado"/>
        <w:ind w:firstLine="567"/>
        <w:jc w:val="both"/>
        <w:rPr>
          <w:rFonts w:ascii="Arial Narrow" w:hAnsi="Arial Narrow" w:cs="Arial"/>
          <w:sz w:val="17"/>
          <w:szCs w:val="17"/>
        </w:rPr>
      </w:pPr>
      <w:r w:rsidRPr="005A7107">
        <w:rPr>
          <w:rFonts w:ascii="Arial Narrow" w:hAnsi="Arial Narrow" w:cs="Arial"/>
          <w:sz w:val="17"/>
          <w:szCs w:val="17"/>
        </w:rPr>
        <w:t>Pagar los gastos incurridos por el consumidor para mitigar las consecuencias de la infracción administrativa.</w:t>
      </w:r>
    </w:p>
    <w:p w14:paraId="130D0A42" w14:textId="77777777" w:rsidR="00CA59A2" w:rsidRPr="005A7107" w:rsidRDefault="00CA59A2" w:rsidP="000153EC">
      <w:pPr>
        <w:pStyle w:val="Sinespaciado"/>
        <w:ind w:firstLine="567"/>
        <w:jc w:val="both"/>
        <w:rPr>
          <w:rFonts w:ascii="Arial Narrow" w:hAnsi="Arial Narrow" w:cs="Arial"/>
          <w:sz w:val="17"/>
          <w:szCs w:val="17"/>
        </w:rPr>
      </w:pPr>
      <w:r w:rsidRPr="005A7107">
        <w:rPr>
          <w:rFonts w:ascii="Arial Narrow" w:hAnsi="Arial Narrow" w:cs="Arial"/>
          <w:sz w:val="17"/>
          <w:szCs w:val="17"/>
        </w:rPr>
        <w:t>Otras medidas reparadoras análogas de efectos equivalentes a las anteriores.</w:t>
      </w:r>
    </w:p>
    <w:p w14:paraId="764F3361" w14:textId="77777777" w:rsidR="00CA59A2" w:rsidRPr="005A7107" w:rsidRDefault="00CA59A2" w:rsidP="000153EC">
      <w:pPr>
        <w:pStyle w:val="Sinespaciado"/>
        <w:ind w:left="567"/>
        <w:jc w:val="both"/>
        <w:rPr>
          <w:rFonts w:ascii="Arial Narrow" w:hAnsi="Arial Narrow" w:cs="Arial"/>
          <w:sz w:val="17"/>
          <w:szCs w:val="17"/>
        </w:rPr>
      </w:pPr>
      <w:r w:rsidRPr="005A7107">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A7107" w:rsidRDefault="00CA59A2" w:rsidP="000153EC">
      <w:pPr>
        <w:spacing w:after="0" w:line="240" w:lineRule="auto"/>
        <w:ind w:left="567"/>
        <w:jc w:val="both"/>
        <w:rPr>
          <w:rFonts w:ascii="Arial Narrow" w:hAnsi="Arial Narrow" w:cs="Arial"/>
          <w:sz w:val="17"/>
          <w:szCs w:val="17"/>
        </w:rPr>
      </w:pPr>
      <w:r w:rsidRPr="005A7107">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A7107" w:rsidRDefault="00CA59A2" w:rsidP="000153EC">
      <w:pPr>
        <w:spacing w:after="0" w:line="240" w:lineRule="auto"/>
        <w:ind w:left="567"/>
        <w:jc w:val="both"/>
        <w:rPr>
          <w:rFonts w:ascii="Arial Narrow" w:hAnsi="Arial Narrow" w:cs="Arial"/>
          <w:sz w:val="17"/>
          <w:szCs w:val="17"/>
        </w:rPr>
      </w:pPr>
      <w:r w:rsidRPr="005A7107">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A7107" w:rsidRDefault="00CA59A2" w:rsidP="000153EC">
      <w:pPr>
        <w:spacing w:after="0" w:line="240" w:lineRule="auto"/>
        <w:ind w:left="567"/>
        <w:jc w:val="both"/>
        <w:rPr>
          <w:rFonts w:ascii="Arial Narrow" w:eastAsia="Arial Narrow" w:hAnsi="Arial Narrow" w:cs="Arial"/>
          <w:sz w:val="17"/>
          <w:szCs w:val="17"/>
        </w:rPr>
      </w:pPr>
    </w:p>
    <w:p w14:paraId="579B3C0E" w14:textId="77777777" w:rsidR="00CA59A2" w:rsidRPr="005A7107" w:rsidRDefault="00CA59A2" w:rsidP="000153EC">
      <w:pPr>
        <w:spacing w:after="0" w:line="240" w:lineRule="auto"/>
        <w:ind w:left="567"/>
        <w:jc w:val="both"/>
        <w:rPr>
          <w:rFonts w:ascii="Arial Narrow" w:eastAsia="Arial Narrow" w:hAnsi="Arial Narrow" w:cs="Arial"/>
          <w:b/>
          <w:bCs/>
          <w:sz w:val="17"/>
          <w:szCs w:val="17"/>
        </w:rPr>
      </w:pPr>
      <w:r w:rsidRPr="005A7107">
        <w:rPr>
          <w:rFonts w:ascii="Arial Narrow" w:eastAsia="Arial Narrow" w:hAnsi="Arial Narrow" w:cs="Arial"/>
          <w:b/>
          <w:bCs/>
          <w:sz w:val="17"/>
          <w:szCs w:val="17"/>
        </w:rPr>
        <w:t>Artículo 116.- Medidas correctivas complementarias</w:t>
      </w:r>
    </w:p>
    <w:p w14:paraId="795BD0E8"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d. En caso de infracciones muy graves y de reincidencia o reiterancia: </w:t>
      </w:r>
    </w:p>
    <w:p w14:paraId="700F1C70"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(ii) Solicitar a la autoridad competente la inhabilitación, temporal o permanente, del proveedor en función de los alcances de la infracción sancionada. </w:t>
      </w:r>
    </w:p>
    <w:p w14:paraId="67A70718"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5A7107" w:rsidRDefault="00CA59A2" w:rsidP="000153EC">
      <w:pPr>
        <w:spacing w:after="0" w:line="240" w:lineRule="auto"/>
        <w:ind w:left="567"/>
        <w:jc w:val="both"/>
        <w:rPr>
          <w:rFonts w:ascii="Arial Narrow" w:eastAsia="Arial Narrow" w:hAnsi="Arial Narrow" w:cs="Arial"/>
          <w:sz w:val="17"/>
          <w:szCs w:val="17"/>
        </w:rPr>
      </w:pPr>
      <w:r w:rsidRPr="005A7107">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5A7107" w:rsidRDefault="00CA59A2" w:rsidP="000153EC">
      <w:pPr>
        <w:spacing w:after="0" w:line="240" w:lineRule="auto"/>
        <w:ind w:left="567"/>
        <w:jc w:val="both"/>
        <w:rPr>
          <w:rFonts w:ascii="Arial Narrow" w:eastAsia="Arial Narrow" w:hAnsi="Arial Narrow" w:cs="Arial"/>
          <w:sz w:val="17"/>
          <w:szCs w:val="17"/>
        </w:rPr>
      </w:pPr>
    </w:p>
  </w:footnote>
  <w:footnote w:id="9">
    <w:p w14:paraId="1E48C7DB" w14:textId="77777777" w:rsidR="00CA59A2" w:rsidRPr="005A7107" w:rsidRDefault="00CA59A2" w:rsidP="000153EC">
      <w:pPr>
        <w:pStyle w:val="Textonotapie"/>
        <w:tabs>
          <w:tab w:val="left" w:pos="567"/>
        </w:tabs>
        <w:ind w:left="567" w:hanging="567"/>
        <w:jc w:val="both"/>
        <w:rPr>
          <w:rFonts w:ascii="Arial Narrow" w:hAnsi="Arial Narrow" w:cs="Arial"/>
          <w:b/>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Narrow" w:hAnsi="Arial Narrow" w:cs="Arial"/>
          <w:b/>
          <w:sz w:val="17"/>
          <w:szCs w:val="17"/>
        </w:rPr>
        <w:t>LEY 29571, CÓDIGO DE PROTECCIÓN Y DEFENSA DEL CONSUMIDOR</w:t>
      </w:r>
      <w:r w:rsidRPr="005A7107">
        <w:rPr>
          <w:rFonts w:ascii="Arial Narrow" w:hAnsi="Arial Narrow" w:cs="Arial"/>
          <w:b/>
          <w:bCs/>
          <w:sz w:val="17"/>
          <w:szCs w:val="17"/>
        </w:rPr>
        <w:t xml:space="preserve">, </w:t>
      </w:r>
      <w:r w:rsidRPr="005A7107">
        <w:rPr>
          <w:rFonts w:ascii="Arial Narrow" w:hAnsi="Arial Narrow" w:cs="Arial"/>
          <w:b/>
          <w:sz w:val="17"/>
          <w:szCs w:val="17"/>
        </w:rPr>
        <w:t>publicado el 2 de setiembre de 2010 y modificado por Decreto Legislativo 1308</w:t>
      </w:r>
    </w:p>
    <w:p w14:paraId="6927EAA2" w14:textId="77777777" w:rsidR="00CA59A2" w:rsidRPr="005A7107" w:rsidRDefault="00CA59A2" w:rsidP="000153EC">
      <w:pPr>
        <w:pStyle w:val="Textonotapie"/>
        <w:tabs>
          <w:tab w:val="left" w:pos="567"/>
        </w:tabs>
        <w:jc w:val="both"/>
        <w:rPr>
          <w:rFonts w:ascii="Arial Narrow" w:eastAsia="Arial Narrow" w:hAnsi="Arial Narrow" w:cs="Arial"/>
          <w:b/>
          <w:sz w:val="17"/>
          <w:szCs w:val="17"/>
        </w:rPr>
      </w:pPr>
      <w:r w:rsidRPr="005A7107">
        <w:rPr>
          <w:rFonts w:ascii="Arial Narrow" w:eastAsia="Arial Narrow" w:hAnsi="Arial Narrow" w:cs="Arial"/>
          <w:b/>
          <w:sz w:val="17"/>
          <w:szCs w:val="17"/>
        </w:rPr>
        <w:tab/>
        <w:t>Artículo 112.- Criterios de graduación de las sanciones administrativas</w:t>
      </w:r>
    </w:p>
    <w:p w14:paraId="3B612D08" w14:textId="77777777" w:rsidR="00CA59A2" w:rsidRPr="005A7107" w:rsidRDefault="00CA59A2" w:rsidP="000153EC">
      <w:pPr>
        <w:pStyle w:val="Textonotapie"/>
        <w:tabs>
          <w:tab w:val="left" w:pos="567"/>
        </w:tabs>
        <w:jc w:val="both"/>
        <w:rPr>
          <w:rFonts w:ascii="Arial Narrow" w:eastAsia="Arial Narrow" w:hAnsi="Arial Narrow" w:cs="Arial"/>
          <w:sz w:val="17"/>
          <w:szCs w:val="17"/>
        </w:rPr>
      </w:pPr>
      <w:r w:rsidRPr="005A7107">
        <w:rPr>
          <w:rFonts w:ascii="Arial Narrow" w:eastAsia="Arial Narrow" w:hAnsi="Arial Narrow" w:cs="Arial"/>
          <w:sz w:val="17"/>
          <w:szCs w:val="17"/>
        </w:rPr>
        <w:tab/>
        <w:t>(…)</w:t>
      </w:r>
    </w:p>
    <w:p w14:paraId="1A096021" w14:textId="77777777" w:rsidR="00CA59A2" w:rsidRPr="005A7107" w:rsidRDefault="00CA59A2" w:rsidP="000153EC">
      <w:pPr>
        <w:pStyle w:val="Textonotapie"/>
        <w:tabs>
          <w:tab w:val="left" w:pos="567"/>
        </w:tabs>
        <w:jc w:val="both"/>
        <w:rPr>
          <w:rFonts w:ascii="Arial Narrow" w:eastAsia="Arial Narrow" w:hAnsi="Arial Narrow" w:cs="Arial"/>
          <w:sz w:val="17"/>
          <w:szCs w:val="17"/>
        </w:rPr>
      </w:pPr>
      <w:r w:rsidRPr="005A7107">
        <w:rPr>
          <w:rFonts w:ascii="Arial Narrow" w:eastAsia="Arial Narrow" w:hAnsi="Arial Narrow" w:cs="Arial"/>
          <w:sz w:val="17"/>
          <w:szCs w:val="17"/>
        </w:rPr>
        <w:tab/>
        <w:t>Se consideran circunstancias atenuantes especiales, las siguientes:</w:t>
      </w:r>
    </w:p>
    <w:p w14:paraId="74B98BC1" w14:textId="77777777" w:rsidR="00CA59A2" w:rsidRPr="005A7107" w:rsidRDefault="00CA59A2" w:rsidP="000153EC">
      <w:pPr>
        <w:pStyle w:val="Textonotapie"/>
        <w:tabs>
          <w:tab w:val="left" w:pos="567"/>
        </w:tabs>
        <w:jc w:val="both"/>
        <w:rPr>
          <w:rFonts w:ascii="Arial Narrow" w:eastAsia="Arial Narrow" w:hAnsi="Arial Narrow" w:cs="Arial"/>
          <w:sz w:val="17"/>
          <w:szCs w:val="17"/>
        </w:rPr>
      </w:pPr>
      <w:r w:rsidRPr="005A7107">
        <w:rPr>
          <w:rFonts w:ascii="Arial Narrow" w:eastAsia="Arial Narrow" w:hAnsi="Arial Narrow" w:cs="Arial"/>
          <w:sz w:val="17"/>
          <w:szCs w:val="17"/>
        </w:rPr>
        <w:tab/>
        <w:t>(…)</w:t>
      </w:r>
    </w:p>
    <w:p w14:paraId="0D336D0B" w14:textId="77777777" w:rsidR="00CA59A2" w:rsidRPr="005A7107" w:rsidRDefault="00CA59A2" w:rsidP="000153EC">
      <w:pPr>
        <w:pStyle w:val="Textonotapie"/>
        <w:tabs>
          <w:tab w:val="left" w:pos="567"/>
        </w:tabs>
        <w:ind w:left="567"/>
        <w:jc w:val="both"/>
        <w:rPr>
          <w:rFonts w:ascii="Arial Narrow" w:eastAsia="Arial Narrow" w:hAnsi="Arial Narrow" w:cs="Arial"/>
          <w:sz w:val="17"/>
          <w:szCs w:val="17"/>
        </w:rPr>
      </w:pPr>
      <w:r w:rsidRPr="005A7107">
        <w:rPr>
          <w:rFonts w:ascii="Arial Narrow" w:eastAsia="Arial Narrow" w:hAnsi="Arial Narrow" w:cs="Arial"/>
          <w:sz w:val="17"/>
          <w:szCs w:val="17"/>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A7107" w:rsidRDefault="00CA59A2" w:rsidP="000153EC">
      <w:pPr>
        <w:pStyle w:val="Textonotapie"/>
        <w:jc w:val="both"/>
        <w:rPr>
          <w:rFonts w:ascii="Arial Narrow" w:hAnsi="Arial Narrow" w:cs="Arial"/>
          <w:sz w:val="17"/>
          <w:szCs w:val="17"/>
        </w:rPr>
      </w:pPr>
    </w:p>
  </w:footnote>
  <w:footnote w:id="10">
    <w:p w14:paraId="3836DFB3" w14:textId="77777777" w:rsidR="00CA59A2" w:rsidRPr="005A7107" w:rsidRDefault="00CA59A2" w:rsidP="000153EC">
      <w:pPr>
        <w:autoSpaceDE w:val="0"/>
        <w:autoSpaceDN w:val="0"/>
        <w:adjustRightInd w:val="0"/>
        <w:spacing w:after="0" w:line="240" w:lineRule="auto"/>
        <w:ind w:left="567" w:hanging="567"/>
        <w:jc w:val="both"/>
        <w:rPr>
          <w:rFonts w:ascii="Arial Narrow" w:hAnsi="Arial Narrow" w:cs="Arial"/>
          <w:b/>
          <w:bCs/>
          <w:sz w:val="17"/>
          <w:szCs w:val="17"/>
        </w:rPr>
      </w:pPr>
      <w:r w:rsidRPr="005A7107">
        <w:rPr>
          <w:rStyle w:val="Refdenotaalpie"/>
          <w:rFonts w:ascii="Arial Narrow" w:hAnsi="Arial Narrow" w:cs="Arial"/>
          <w:b/>
          <w:bCs/>
          <w:sz w:val="16"/>
          <w:szCs w:val="17"/>
          <w:vertAlign w:val="superscript"/>
        </w:rPr>
        <w:footnoteRef/>
      </w:r>
      <w:r w:rsidRPr="005A7107">
        <w:rPr>
          <w:rFonts w:ascii="Arial Narrow" w:hAnsi="Arial Narrow" w:cs="Arial"/>
          <w:b/>
          <w:bCs/>
          <w:sz w:val="17"/>
          <w:szCs w:val="17"/>
        </w:rPr>
        <w:t xml:space="preserve"> </w:t>
      </w:r>
      <w:r w:rsidRPr="005A7107">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5A7107" w:rsidRDefault="00CA59A2" w:rsidP="000153EC">
      <w:pPr>
        <w:pStyle w:val="NormalWeb"/>
        <w:spacing w:after="0" w:line="240" w:lineRule="auto"/>
        <w:ind w:left="567"/>
        <w:jc w:val="both"/>
        <w:rPr>
          <w:rFonts w:ascii="Arial Narrow" w:hAnsi="Arial Narrow" w:cs="Arial"/>
          <w:bCs/>
          <w:sz w:val="17"/>
          <w:szCs w:val="17"/>
        </w:rPr>
      </w:pPr>
      <w:r w:rsidRPr="005A7107">
        <w:rPr>
          <w:rFonts w:ascii="Arial Narrow" w:hAnsi="Arial Narrow" w:cs="Arial"/>
          <w:b/>
          <w:sz w:val="17"/>
          <w:szCs w:val="17"/>
        </w:rPr>
        <w:t xml:space="preserve">Artículo 29.- </w:t>
      </w:r>
      <w:r w:rsidRPr="005A7107">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A7107" w:rsidRDefault="00CA59A2" w:rsidP="000153EC">
      <w:pPr>
        <w:pStyle w:val="NormalWeb"/>
        <w:spacing w:after="0" w:line="240" w:lineRule="auto"/>
        <w:ind w:left="567"/>
        <w:jc w:val="both"/>
        <w:rPr>
          <w:rFonts w:ascii="Arial Narrow" w:hAnsi="Arial Narrow" w:cs="Arial"/>
          <w:sz w:val="17"/>
          <w:szCs w:val="17"/>
        </w:rPr>
      </w:pPr>
    </w:p>
  </w:footnote>
  <w:footnote w:id="11">
    <w:p w14:paraId="69457C94" w14:textId="77777777" w:rsidR="00CA59A2" w:rsidRPr="005A7107" w:rsidRDefault="00CA59A2" w:rsidP="000153EC">
      <w:pPr>
        <w:pStyle w:val="Textonotapie"/>
        <w:ind w:left="567" w:hanging="567"/>
        <w:jc w:val="both"/>
        <w:rPr>
          <w:rFonts w:ascii="Arial Narrow" w:hAnsi="Arial Narrow" w:cs="Arial"/>
          <w:sz w:val="17"/>
          <w:szCs w:val="17"/>
        </w:rPr>
      </w:pPr>
      <w:r w:rsidRPr="005A7107">
        <w:rPr>
          <w:rStyle w:val="Refdenotaalpie"/>
          <w:rFonts w:ascii="Arial Narrow" w:hAnsi="Arial Narrow" w:cs="Arial"/>
          <w:sz w:val="16"/>
          <w:szCs w:val="17"/>
          <w:vertAlign w:val="superscript"/>
        </w:rPr>
        <w:footnoteRef/>
      </w:r>
      <w:r w:rsidRPr="005A7107">
        <w:rPr>
          <w:rFonts w:ascii="Arial Narrow" w:hAnsi="Arial Narrow" w:cs="Arial"/>
          <w:sz w:val="17"/>
          <w:szCs w:val="17"/>
        </w:rPr>
        <w:t xml:space="preserve"> </w:t>
      </w:r>
      <w:r w:rsidRPr="005A7107">
        <w:rPr>
          <w:rFonts w:ascii="Arial Narrow" w:hAnsi="Arial Narrow" w:cs="Arial"/>
          <w:sz w:val="17"/>
          <w:szCs w:val="17"/>
        </w:rPr>
        <w:tab/>
      </w:r>
      <w:r w:rsidRPr="005A7107">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29C91C86" w14:textId="77777777" w:rsidR="00CA59A2" w:rsidRPr="005A7107" w:rsidRDefault="00CA59A2" w:rsidP="000153EC">
      <w:pPr>
        <w:pStyle w:val="Textonotapie"/>
        <w:ind w:left="1134" w:hanging="567"/>
        <w:jc w:val="both"/>
        <w:rPr>
          <w:rFonts w:ascii="Arial Narrow" w:hAnsi="Arial Narrow" w:cs="Arial"/>
          <w:b/>
          <w:bCs/>
          <w:sz w:val="17"/>
          <w:szCs w:val="17"/>
        </w:rPr>
      </w:pPr>
      <w:r w:rsidRPr="005A7107">
        <w:rPr>
          <w:rFonts w:ascii="Arial Narrow" w:hAnsi="Arial Narrow" w:cs="Arial"/>
          <w:b/>
          <w:bCs/>
          <w:sz w:val="17"/>
          <w:szCs w:val="17"/>
        </w:rPr>
        <w:t>Artículo 20.- Modalidades de notificación</w:t>
      </w:r>
    </w:p>
    <w:p w14:paraId="078AE407" w14:textId="77777777" w:rsidR="00B97AB5" w:rsidRPr="005A7107" w:rsidRDefault="00772A00" w:rsidP="00772A00">
      <w:pPr>
        <w:pStyle w:val="Textonotapie"/>
        <w:ind w:left="567"/>
        <w:jc w:val="both"/>
        <w:rPr>
          <w:rFonts w:ascii="Arial Narrow" w:hAnsi="Arial Narrow" w:cs="Arial"/>
          <w:sz w:val="17"/>
          <w:szCs w:val="17"/>
          <w:lang w:val="es-ES"/>
        </w:rPr>
      </w:pPr>
      <w:r w:rsidRPr="005A7107">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A7107" w:rsidRDefault="00772A00" w:rsidP="00772A00">
      <w:pPr>
        <w:pStyle w:val="Textonotapie"/>
        <w:ind w:left="567"/>
        <w:jc w:val="both"/>
        <w:rPr>
          <w:rFonts w:ascii="Arial Narrow" w:hAnsi="Arial Narrow" w:cs="Arial"/>
          <w:sz w:val="17"/>
          <w:szCs w:val="17"/>
          <w:lang w:val="es-ES"/>
        </w:rPr>
      </w:pPr>
      <w:r w:rsidRPr="005A7107">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A7107" w:rsidRDefault="00772A00" w:rsidP="00772A00">
      <w:pPr>
        <w:pStyle w:val="Textonotapie"/>
        <w:ind w:left="567"/>
        <w:jc w:val="both"/>
        <w:rPr>
          <w:rFonts w:ascii="Arial Narrow" w:hAnsi="Arial Narrow" w:cs="Arial"/>
          <w:sz w:val="17"/>
          <w:szCs w:val="17"/>
          <w:lang w:val="es-ES"/>
        </w:rPr>
      </w:pPr>
      <w:r w:rsidRPr="005A7107">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28E0"/>
    <w:rsid w:val="00010094"/>
    <w:rsid w:val="000138BC"/>
    <w:rsid w:val="00014D19"/>
    <w:rsid w:val="000153EC"/>
    <w:rsid w:val="000313B8"/>
    <w:rsid w:val="00043A1C"/>
    <w:rsid w:val="00064D7B"/>
    <w:rsid w:val="00066177"/>
    <w:rsid w:val="00080193"/>
    <w:rsid w:val="0008134D"/>
    <w:rsid w:val="0009558C"/>
    <w:rsid w:val="000A1CD5"/>
    <w:rsid w:val="000A2C5A"/>
    <w:rsid w:val="000B61F2"/>
    <w:rsid w:val="000C03E0"/>
    <w:rsid w:val="000C186B"/>
    <w:rsid w:val="000C4DDA"/>
    <w:rsid w:val="000D0811"/>
    <w:rsid w:val="000D7184"/>
    <w:rsid w:val="000E04C3"/>
    <w:rsid w:val="000E5C8E"/>
    <w:rsid w:val="000E6429"/>
    <w:rsid w:val="00107A1A"/>
    <w:rsid w:val="00121544"/>
    <w:rsid w:val="00124069"/>
    <w:rsid w:val="00130629"/>
    <w:rsid w:val="00131702"/>
    <w:rsid w:val="0014765E"/>
    <w:rsid w:val="00160604"/>
    <w:rsid w:val="00164BA4"/>
    <w:rsid w:val="00166964"/>
    <w:rsid w:val="001817A1"/>
    <w:rsid w:val="0019248B"/>
    <w:rsid w:val="001973E1"/>
    <w:rsid w:val="001A78B0"/>
    <w:rsid w:val="001B199A"/>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79B6"/>
    <w:rsid w:val="00251562"/>
    <w:rsid w:val="002517EE"/>
    <w:rsid w:val="00260C16"/>
    <w:rsid w:val="002646CE"/>
    <w:rsid w:val="0027292C"/>
    <w:rsid w:val="0028248F"/>
    <w:rsid w:val="0028624B"/>
    <w:rsid w:val="00290C55"/>
    <w:rsid w:val="002919C1"/>
    <w:rsid w:val="00291B98"/>
    <w:rsid w:val="00293F2F"/>
    <w:rsid w:val="002A0A1A"/>
    <w:rsid w:val="002A10BA"/>
    <w:rsid w:val="002B0771"/>
    <w:rsid w:val="002B2DF7"/>
    <w:rsid w:val="002C265E"/>
    <w:rsid w:val="002C7ABB"/>
    <w:rsid w:val="002D68A3"/>
    <w:rsid w:val="002E5997"/>
    <w:rsid w:val="002E5B3A"/>
    <w:rsid w:val="002E74D3"/>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B1CFC"/>
    <w:rsid w:val="003C22C4"/>
    <w:rsid w:val="003C6685"/>
    <w:rsid w:val="003D4624"/>
    <w:rsid w:val="003D641C"/>
    <w:rsid w:val="004251B6"/>
    <w:rsid w:val="00453840"/>
    <w:rsid w:val="004551D0"/>
    <w:rsid w:val="004562D6"/>
    <w:rsid w:val="00466DFF"/>
    <w:rsid w:val="0047310F"/>
    <w:rsid w:val="004776DC"/>
    <w:rsid w:val="00487837"/>
    <w:rsid w:val="004A45A4"/>
    <w:rsid w:val="004A4EB2"/>
    <w:rsid w:val="004A7269"/>
    <w:rsid w:val="004B0B44"/>
    <w:rsid w:val="004B1E5F"/>
    <w:rsid w:val="004C4BF2"/>
    <w:rsid w:val="004D0925"/>
    <w:rsid w:val="004D6D10"/>
    <w:rsid w:val="004D7945"/>
    <w:rsid w:val="004F0108"/>
    <w:rsid w:val="004F1116"/>
    <w:rsid w:val="00510906"/>
    <w:rsid w:val="00515328"/>
    <w:rsid w:val="00531C07"/>
    <w:rsid w:val="00537A7E"/>
    <w:rsid w:val="00537BD7"/>
    <w:rsid w:val="00544EBE"/>
    <w:rsid w:val="00547BF9"/>
    <w:rsid w:val="005505B7"/>
    <w:rsid w:val="0055380D"/>
    <w:rsid w:val="005636EE"/>
    <w:rsid w:val="00565126"/>
    <w:rsid w:val="00565BE7"/>
    <w:rsid w:val="0058044E"/>
    <w:rsid w:val="005A7107"/>
    <w:rsid w:val="005B08A8"/>
    <w:rsid w:val="005B7647"/>
    <w:rsid w:val="005C641F"/>
    <w:rsid w:val="005D3B8D"/>
    <w:rsid w:val="005D7A26"/>
    <w:rsid w:val="005E5407"/>
    <w:rsid w:val="005E58C8"/>
    <w:rsid w:val="005F38F3"/>
    <w:rsid w:val="00600208"/>
    <w:rsid w:val="00601F77"/>
    <w:rsid w:val="00604942"/>
    <w:rsid w:val="00612454"/>
    <w:rsid w:val="00626395"/>
    <w:rsid w:val="00640FE2"/>
    <w:rsid w:val="00641C57"/>
    <w:rsid w:val="00646CC7"/>
    <w:rsid w:val="00654587"/>
    <w:rsid w:val="00657D0C"/>
    <w:rsid w:val="0066719F"/>
    <w:rsid w:val="00673955"/>
    <w:rsid w:val="006E1BD4"/>
    <w:rsid w:val="006E20FA"/>
    <w:rsid w:val="006E7492"/>
    <w:rsid w:val="006F0D03"/>
    <w:rsid w:val="00711750"/>
    <w:rsid w:val="00714623"/>
    <w:rsid w:val="0072334F"/>
    <w:rsid w:val="00732D6C"/>
    <w:rsid w:val="00735F8D"/>
    <w:rsid w:val="0074378D"/>
    <w:rsid w:val="0074704C"/>
    <w:rsid w:val="0076125F"/>
    <w:rsid w:val="00761FEA"/>
    <w:rsid w:val="00762D3E"/>
    <w:rsid w:val="00763DFC"/>
    <w:rsid w:val="007724D4"/>
    <w:rsid w:val="00772A00"/>
    <w:rsid w:val="00783D3F"/>
    <w:rsid w:val="00793E0A"/>
    <w:rsid w:val="007A4F99"/>
    <w:rsid w:val="007A5184"/>
    <w:rsid w:val="007B50E3"/>
    <w:rsid w:val="007B6063"/>
    <w:rsid w:val="007C669A"/>
    <w:rsid w:val="007D31A8"/>
    <w:rsid w:val="007E3262"/>
    <w:rsid w:val="007E409F"/>
    <w:rsid w:val="007F0D0C"/>
    <w:rsid w:val="007F305F"/>
    <w:rsid w:val="007F4EFA"/>
    <w:rsid w:val="007F70CB"/>
    <w:rsid w:val="00803D7E"/>
    <w:rsid w:val="0080766B"/>
    <w:rsid w:val="00811A2B"/>
    <w:rsid w:val="00826948"/>
    <w:rsid w:val="008301BE"/>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B4811"/>
    <w:rsid w:val="008C6BCC"/>
    <w:rsid w:val="008C7DBE"/>
    <w:rsid w:val="008E2E5A"/>
    <w:rsid w:val="008E6058"/>
    <w:rsid w:val="008E6BA0"/>
    <w:rsid w:val="008E746F"/>
    <w:rsid w:val="008F32EF"/>
    <w:rsid w:val="00924F24"/>
    <w:rsid w:val="00947FE2"/>
    <w:rsid w:val="009606E6"/>
    <w:rsid w:val="00964D9E"/>
    <w:rsid w:val="00967D93"/>
    <w:rsid w:val="009805B9"/>
    <w:rsid w:val="00981295"/>
    <w:rsid w:val="00985114"/>
    <w:rsid w:val="00985328"/>
    <w:rsid w:val="00987623"/>
    <w:rsid w:val="00996DC2"/>
    <w:rsid w:val="009B0B00"/>
    <w:rsid w:val="009B2027"/>
    <w:rsid w:val="009C3228"/>
    <w:rsid w:val="009D2900"/>
    <w:rsid w:val="009D4278"/>
    <w:rsid w:val="009D7D45"/>
    <w:rsid w:val="009E5F0F"/>
    <w:rsid w:val="009F2775"/>
    <w:rsid w:val="00A0361F"/>
    <w:rsid w:val="00A11DDB"/>
    <w:rsid w:val="00A15BF0"/>
    <w:rsid w:val="00A17FC8"/>
    <w:rsid w:val="00A21171"/>
    <w:rsid w:val="00A23703"/>
    <w:rsid w:val="00A37879"/>
    <w:rsid w:val="00A50683"/>
    <w:rsid w:val="00A52D07"/>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E43C2"/>
    <w:rsid w:val="00B20DDF"/>
    <w:rsid w:val="00B27062"/>
    <w:rsid w:val="00B3607D"/>
    <w:rsid w:val="00B37A7A"/>
    <w:rsid w:val="00B42367"/>
    <w:rsid w:val="00B45EBC"/>
    <w:rsid w:val="00B71A7D"/>
    <w:rsid w:val="00B7379E"/>
    <w:rsid w:val="00B739FB"/>
    <w:rsid w:val="00B906B1"/>
    <w:rsid w:val="00B91E42"/>
    <w:rsid w:val="00B934C3"/>
    <w:rsid w:val="00B953E7"/>
    <w:rsid w:val="00B96409"/>
    <w:rsid w:val="00B97AB5"/>
    <w:rsid w:val="00BA461D"/>
    <w:rsid w:val="00BA764C"/>
    <w:rsid w:val="00BB47E5"/>
    <w:rsid w:val="00BC42BA"/>
    <w:rsid w:val="00BD2086"/>
    <w:rsid w:val="00BD470D"/>
    <w:rsid w:val="00BD7737"/>
    <w:rsid w:val="00BF1B59"/>
    <w:rsid w:val="00C04498"/>
    <w:rsid w:val="00C2093C"/>
    <w:rsid w:val="00C21358"/>
    <w:rsid w:val="00C30CCD"/>
    <w:rsid w:val="00C3758C"/>
    <w:rsid w:val="00C56FC4"/>
    <w:rsid w:val="00C6431E"/>
    <w:rsid w:val="00C72EFF"/>
    <w:rsid w:val="00C77DFA"/>
    <w:rsid w:val="00C92071"/>
    <w:rsid w:val="00C93C33"/>
    <w:rsid w:val="00C94F56"/>
    <w:rsid w:val="00C95E59"/>
    <w:rsid w:val="00CA59A2"/>
    <w:rsid w:val="00CB098D"/>
    <w:rsid w:val="00CC5228"/>
    <w:rsid w:val="00CD0C8E"/>
    <w:rsid w:val="00CD118F"/>
    <w:rsid w:val="00CD1878"/>
    <w:rsid w:val="00CD245D"/>
    <w:rsid w:val="00CD55A7"/>
    <w:rsid w:val="00CD62B5"/>
    <w:rsid w:val="00CE01D5"/>
    <w:rsid w:val="00CE35A6"/>
    <w:rsid w:val="00CF40EB"/>
    <w:rsid w:val="00D0172A"/>
    <w:rsid w:val="00D049FC"/>
    <w:rsid w:val="00D04A70"/>
    <w:rsid w:val="00D0674A"/>
    <w:rsid w:val="00D067BC"/>
    <w:rsid w:val="00D332B5"/>
    <w:rsid w:val="00D3652A"/>
    <w:rsid w:val="00D46CD3"/>
    <w:rsid w:val="00D502EA"/>
    <w:rsid w:val="00D53538"/>
    <w:rsid w:val="00D53DDE"/>
    <w:rsid w:val="00D56261"/>
    <w:rsid w:val="00D6254A"/>
    <w:rsid w:val="00D6642D"/>
    <w:rsid w:val="00D66B2A"/>
    <w:rsid w:val="00D748C5"/>
    <w:rsid w:val="00D820BD"/>
    <w:rsid w:val="00D95607"/>
    <w:rsid w:val="00DA02A5"/>
    <w:rsid w:val="00DA79A0"/>
    <w:rsid w:val="00DB05E2"/>
    <w:rsid w:val="00DB5CCB"/>
    <w:rsid w:val="00DB6197"/>
    <w:rsid w:val="00DC00FF"/>
    <w:rsid w:val="00DC4042"/>
    <w:rsid w:val="00DC5A74"/>
    <w:rsid w:val="00DD0EE7"/>
    <w:rsid w:val="00DD13C7"/>
    <w:rsid w:val="00DE4803"/>
    <w:rsid w:val="00DE7477"/>
    <w:rsid w:val="00DE7EA8"/>
    <w:rsid w:val="00DF4F92"/>
    <w:rsid w:val="00E142DD"/>
    <w:rsid w:val="00E2296F"/>
    <w:rsid w:val="00E33F13"/>
    <w:rsid w:val="00E500B6"/>
    <w:rsid w:val="00E55AB3"/>
    <w:rsid w:val="00E55D8D"/>
    <w:rsid w:val="00E6140E"/>
    <w:rsid w:val="00E67D34"/>
    <w:rsid w:val="00E83F88"/>
    <w:rsid w:val="00E90DDA"/>
    <w:rsid w:val="00EA6B83"/>
    <w:rsid w:val="00EA78F9"/>
    <w:rsid w:val="00ED10A1"/>
    <w:rsid w:val="00ED4B2D"/>
    <w:rsid w:val="00ED5D86"/>
    <w:rsid w:val="00ED6393"/>
    <w:rsid w:val="00EE2478"/>
    <w:rsid w:val="00EE3204"/>
    <w:rsid w:val="00EF478C"/>
    <w:rsid w:val="00F01410"/>
    <w:rsid w:val="00F05591"/>
    <w:rsid w:val="00F14BCC"/>
    <w:rsid w:val="00F2031F"/>
    <w:rsid w:val="00F3683E"/>
    <w:rsid w:val="00F37E66"/>
    <w:rsid w:val="00F54F2D"/>
    <w:rsid w:val="00F709C5"/>
    <w:rsid w:val="00F71384"/>
    <w:rsid w:val="00F754DE"/>
    <w:rsid w:val="00F81910"/>
    <w:rsid w:val="00F85C52"/>
    <w:rsid w:val="00F954C6"/>
    <w:rsid w:val="00FA4FC8"/>
    <w:rsid w:val="00FB29B3"/>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9</Pages>
  <Words>2840</Words>
  <Characters>15620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2026-03-27T00:54:00Z</cp:lastPrinted>
  <dcterms:created xsi:type="dcterms:W3CDTF">2024-06-18T08:44:00Z</dcterms:created>
  <dcterms:modified xsi:type="dcterms:W3CDTF">2026-03-27T00:54:00Z</dcterms:modified>
</cp:coreProperties>
</file>