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F3E66E4"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E82CE8" w:rsidRPr="00E82CE8">
        <w:rPr>
          <w:rFonts w:ascii="Arial Narrow" w:eastAsia="Times New Roman" w:hAnsi="Arial Narrow" w:cs="Times New Roman"/>
          <w:b/>
          <w:bCs/>
          <w:color w:val="000000"/>
          <w:kern w:val="0"/>
          <w:shd w:val="clear" w:color="auto" w:fill="FFFFFF"/>
          <w:lang w:eastAsia="es-PE"/>
          <w14:ligatures w14:val="none"/>
        </w:rPr>
        <w:t>1792-2026</w:t>
      </w:r>
      <w:r w:rsidRPr="00E82CE8">
        <w:rPr>
          <w:rFonts w:ascii="Arial Narrow" w:eastAsia="Times New Roman" w:hAnsi="Arial Narrow" w:cs="Times New Roman"/>
          <w:b/>
          <w:bCs/>
          <w:color w:val="000000"/>
          <w:kern w:val="0"/>
          <w:shd w:val="clear" w:color="auto" w:fill="FFFFFF"/>
          <w:lang w:eastAsia="es-PE"/>
          <w14:ligatures w14:val="none"/>
        </w:rPr>
        <w:t>/CC1</w:t>
      </w:r>
    </w:p>
    <w:p w14:paraId="7E5DC22B" w14:textId="03F1C474" w:rsidR="00CA59A2" w:rsidRPr="00E82CE8"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1996BFDB" w:rsidR="00CA59A2" w:rsidRPr="00E82CE8"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82CE8">
        <w:rPr>
          <w:rFonts w:ascii="Arial Narrow" w:eastAsia="Arial Narrow" w:hAnsi="Arial Narrow" w:cs="Arial Narrow"/>
          <w:b/>
          <w:color w:val="000000"/>
          <w:kern w:val="0"/>
          <w:lang w:eastAsia="es-PE"/>
          <w14:ligatures w14:val="none"/>
        </w:rPr>
        <w:t>DENUNCIADO</w:t>
      </w:r>
      <w:r w:rsidRPr="00E82CE8">
        <w:rPr>
          <w:rFonts w:ascii="Arial Narrow" w:eastAsia="Arial Narrow" w:hAnsi="Arial Narrow" w:cs="Arial Narrow"/>
          <w:b/>
          <w:color w:val="000000"/>
          <w:kern w:val="0"/>
          <w:lang w:eastAsia="es-PE"/>
          <w14:ligatures w14:val="none"/>
        </w:rPr>
        <w:tab/>
        <w:t>:</w:t>
      </w:r>
      <w:r w:rsidRPr="00E82CE8">
        <w:rPr>
          <w:rFonts w:ascii="Arial Narrow" w:eastAsia="Arial Narrow" w:hAnsi="Arial Narrow" w:cs="Arial Narrow"/>
          <w:b/>
          <w:color w:val="000000"/>
          <w:kern w:val="0"/>
          <w:lang w:eastAsia="es-PE"/>
          <w14:ligatures w14:val="none"/>
        </w:rPr>
        <w:tab/>
      </w:r>
      <w:r w:rsidR="00E82CE8" w:rsidRPr="00E82CE8">
        <w:rPr>
          <w:rFonts w:ascii="Arial Narrow" w:eastAsia="Arial Narrow" w:hAnsi="Arial Narrow" w:cs="Arial Narrow"/>
          <w:b/>
          <w:color w:val="000000"/>
          <w:kern w:val="0"/>
          <w:lang w:eastAsia="es-PE"/>
          <w14:ligatures w14:val="none"/>
        </w:rPr>
        <w:t>PACÍFICO COMPAÑÍA DE SEGUROS Y REASEGUROS S.A</w:t>
      </w:r>
      <w:r w:rsidRPr="00E82CE8">
        <w:rPr>
          <w:rFonts w:ascii="Arial Narrow" w:eastAsia="Arial Narrow" w:hAnsi="Arial Narrow" w:cs="Arial Narrow"/>
          <w:b/>
          <w:color w:val="000000"/>
          <w:kern w:val="0"/>
          <w:lang w:eastAsia="es-PE"/>
          <w14:ligatures w14:val="none"/>
        </w:rPr>
        <w:t>. (</w:t>
      </w:r>
      <w:r w:rsidR="00E82CE8" w:rsidRPr="00E82CE8">
        <w:rPr>
          <w:rFonts w:ascii="Arial Narrow" w:eastAsia="Arial Narrow" w:hAnsi="Arial Narrow" w:cs="Arial Narrow"/>
          <w:b/>
          <w:color w:val="000000"/>
          <w:kern w:val="0"/>
          <w:lang w:eastAsia="es-PE"/>
          <w14:ligatures w14:val="none"/>
        </w:rPr>
        <w:t>PACÍFICO</w:t>
      </w:r>
      <w:r w:rsidRPr="00E82CE8">
        <w:rPr>
          <w:rFonts w:ascii="Arial Narrow" w:eastAsia="Arial Narrow" w:hAnsi="Arial Narrow" w:cs="Arial Narrow"/>
          <w:b/>
          <w:color w:val="000000"/>
          <w:kern w:val="0"/>
          <w:lang w:eastAsia="es-PE"/>
          <w14:ligatures w14:val="none"/>
        </w:rPr>
        <w:t>)</w:t>
      </w:r>
    </w:p>
    <w:p w14:paraId="022D2B94" w14:textId="77777777" w:rsidR="00CA59A2" w:rsidRPr="00AC7988"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82CE8">
        <w:rPr>
          <w:rFonts w:ascii="Arial Narrow" w:eastAsia="Arial Narrow" w:hAnsi="Arial Narrow" w:cs="Arial Narrow"/>
          <w:b/>
          <w:color w:val="000000"/>
          <w:kern w:val="0"/>
          <w:lang w:eastAsia="es-PE"/>
          <w14:ligatures w14:val="none"/>
        </w:rPr>
        <w:t>MATERIAS</w:t>
      </w:r>
      <w:r w:rsidRPr="00E82CE8">
        <w:rPr>
          <w:rFonts w:ascii="Arial Narrow" w:eastAsia="Arial Narrow" w:hAnsi="Arial Narrow" w:cs="Arial Narrow"/>
          <w:b/>
          <w:color w:val="000000"/>
          <w:kern w:val="0"/>
          <w:lang w:eastAsia="es-PE"/>
          <w14:ligatures w14:val="none"/>
        </w:rPr>
        <w:tab/>
        <w:t xml:space="preserve">: </w:t>
      </w:r>
      <w:r w:rsidRPr="00E82CE8">
        <w:rPr>
          <w:rFonts w:ascii="Arial Narrow" w:eastAsia="Arial Narrow" w:hAnsi="Arial Narrow" w:cs="Arial Narrow"/>
          <w:b/>
          <w:color w:val="000000"/>
          <w:kern w:val="0"/>
          <w:lang w:eastAsia="es-PE"/>
          <w14:ligatures w14:val="none"/>
        </w:rPr>
        <w:tab/>
      </w:r>
      <w:r w:rsidRPr="00AC7988">
        <w:rPr>
          <w:rFonts w:ascii="Arial Narrow" w:eastAsia="Arial Narrow" w:hAnsi="Arial Narrow" w:cs="Arial Narrow"/>
          <w:b/>
          <w:color w:val="000000"/>
          <w:kern w:val="0"/>
          <w:lang w:eastAsia="es-PE"/>
          <w14:ligatures w14:val="none"/>
        </w:rPr>
        <w:t>ADMISIÓN A TRÁMITE</w:t>
      </w:r>
    </w:p>
    <w:p w14:paraId="19ED7B73" w14:textId="77777777" w:rsidR="00CA59A2" w:rsidRPr="00AC7988"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C7988">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AC7988"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AC7988">
        <w:rPr>
          <w:rFonts w:ascii="Arial Narrow" w:eastAsia="Arial Narrow" w:hAnsi="Arial Narrow" w:cs="Arial Narrow"/>
          <w:b/>
          <w:color w:val="000000"/>
          <w:kern w:val="0"/>
          <w:lang w:eastAsia="es-PE"/>
          <w14:ligatures w14:val="none"/>
        </w:rPr>
        <w:t xml:space="preserve">RESOLUCIÓN </w:t>
      </w:r>
      <w:r w:rsidRPr="00AC7988">
        <w:rPr>
          <w:rFonts w:ascii="Arial Narrow" w:eastAsia="Arial Narrow" w:hAnsi="Arial Narrow" w:cs="Arial Narrow"/>
          <w:b/>
          <w:color w:val="000000"/>
          <w:kern w:val="0"/>
          <w:lang w:eastAsia="es-PE"/>
          <w14:ligatures w14:val="none"/>
        </w:rPr>
        <w:tab/>
        <w:t>:</w:t>
      </w:r>
      <w:r w:rsidRPr="00AC7988">
        <w:rPr>
          <w:rFonts w:ascii="Arial Narrow" w:eastAsia="Arial Narrow" w:hAnsi="Arial Narrow" w:cs="Arial Narrow"/>
          <w:b/>
          <w:color w:val="000000"/>
          <w:kern w:val="0"/>
          <w:lang w:eastAsia="es-PE"/>
          <w14:ligatures w14:val="none"/>
        </w:rPr>
        <w:tab/>
        <w:t>2</w:t>
      </w:r>
    </w:p>
    <w:p w14:paraId="5BA3A18D" w14:textId="77777777" w:rsidR="00CA59A2" w:rsidRPr="00AC7988"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2FAFC89" w:rsidR="00CA59A2" w:rsidRPr="00AC7988"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C7988">
        <w:rPr>
          <w:rFonts w:ascii="Arial Narrow" w:eastAsia="Times New Roman" w:hAnsi="Arial Narrow" w:cs="Times New Roman"/>
          <w:color w:val="000000"/>
          <w:kern w:val="0"/>
          <w:shd w:val="clear" w:color="auto" w:fill="FFFFFF"/>
          <w:lang w:eastAsia="es-PE"/>
          <w14:ligatures w14:val="none"/>
        </w:rPr>
        <w:t xml:space="preserve">Lima, </w:t>
      </w:r>
      <w:r w:rsidR="00C472DA" w:rsidRPr="00AC7988">
        <w:rPr>
          <w:rFonts w:ascii="Arial Narrow" w:eastAsia="Times New Roman" w:hAnsi="Arial Narrow" w:cs="Times New Roman"/>
          <w:color w:val="000000"/>
          <w:kern w:val="0"/>
          <w:shd w:val="clear" w:color="auto" w:fill="FFFFFF"/>
          <w:lang w:eastAsia="es-PE"/>
          <w14:ligatures w14:val="none"/>
        </w:rPr>
        <w:t xml:space="preserve">5 de junio de 2026</w:t>
      </w:r>
      <w:r w:rsidRPr="00AC7988">
        <w:rPr>
          <w:rFonts w:ascii="Arial Narrow" w:eastAsia="Times New Roman" w:hAnsi="Arial Narrow" w:cs="Times New Roman"/>
          <w:color w:val="000000"/>
          <w:kern w:val="0"/>
          <w:shd w:val="clear" w:color="auto" w:fill="FFFFFF"/>
          <w:lang w:eastAsia="es-PE"/>
          <w14:ligatures w14:val="none"/>
        </w:rPr>
        <w:t xml:space="preserve"/>
      </w:r>
      <w:r w:rsidR="00C472DA" w:rsidRPr="00AC7988">
        <w:rPr>
          <w:rFonts w:ascii="Arial Narrow" w:eastAsia="Times New Roman" w:hAnsi="Arial Narrow" w:cs="Times New Roman"/>
          <w:color w:val="000000"/>
          <w:kern w:val="0"/>
          <w:shd w:val="clear" w:color="auto" w:fill="FFFFFF"/>
          <w:lang w:eastAsia="es-PE"/>
          <w14:ligatures w14:val="none"/>
        </w:rPr>
        <w:t xml:space="preserve"/>
      </w:r>
      <w:r w:rsidR="00985114" w:rsidRPr="00AC7988">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AC7988"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AC7988"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AC7988">
        <w:rPr>
          <w:rFonts w:ascii="Arial Narrow" w:eastAsia="Arial Narrow" w:hAnsi="Arial Narrow" w:cs="Arial Narrow"/>
          <w:b/>
          <w:color w:val="000000"/>
          <w:kern w:val="0"/>
          <w:lang w:eastAsia="es-PE"/>
          <w14:ligatures w14:val="none"/>
        </w:rPr>
        <w:t xml:space="preserve">HECHOS </w:t>
      </w:r>
    </w:p>
    <w:p w14:paraId="621F2AB2" w14:textId="77777777" w:rsidR="00CA59A2" w:rsidRPr="00AC7988"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5B783F3F" w:rsidR="00CA59A2" w:rsidRPr="00AC7988"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AC7988">
        <w:rPr>
          <w:rFonts w:ascii="Arial Narrow" w:eastAsia="Times New Roman" w:hAnsi="Arial Narrow" w:cs="Arial"/>
          <w:color w:val="000000"/>
          <w:kern w:val="0"/>
          <w:lang w:val="es-ES" w:eastAsia="es-ES"/>
          <w14:ligatures w14:val="none"/>
        </w:rPr>
        <w:t xml:space="preserve">Mediante el escrito del 14 de mayo de 2025, subsanada mediante escrito del 1 de junio de 2025, el señor [APELLIDO] denunció a Pacífico por presuntas infracciones a la Ley 29571, Código de Protección y Defensa del Consumidor (en adelante, Código), señalando lo siguiente:</w:t>
      </w:r>
      <w:r w:rsidR="00D320DC" w:rsidRPr="00AC7988">
        <w:rPr>
          <w:rFonts w:ascii="Arial Narrow" w:eastAsia="Times New Roman" w:hAnsi="Arial Narrow" w:cs="Arial"/>
          <w:color w:val="000000"/>
          <w:kern w:val="0"/>
          <w:lang w:val="es-ES" w:eastAsia="es-ES"/>
          <w14:ligatures w14:val="none"/>
        </w:rPr>
        <w:t/>
      </w:r>
      <w:r w:rsidRPr="00AC7988">
        <w:rPr>
          <w:rFonts w:ascii="Arial Narrow" w:eastAsia="Times New Roman" w:hAnsi="Arial Narrow" w:cs="Arial"/>
          <w:color w:val="000000"/>
          <w:kern w:val="0"/>
          <w:lang w:val="es-ES" w:eastAsia="es-ES"/>
          <w14:ligatures w14:val="none"/>
        </w:rPr>
        <w:t xml:space="preserve"/>
      </w:r>
      <w:r w:rsidR="00D320DC" w:rsidRPr="00AC7988">
        <w:rPr>
          <w:rFonts w:ascii="Arial Narrow" w:eastAsia="Times New Roman" w:hAnsi="Arial Narrow" w:cs="Arial"/>
          <w:color w:val="000000"/>
          <w:kern w:val="0"/>
          <w:lang w:val="es-ES" w:eastAsia="es-ES"/>
          <w14:ligatures w14:val="none"/>
        </w:rPr>
        <w:t/>
      </w:r>
      <w:r w:rsidRPr="00AC7988">
        <w:rPr>
          <w:rFonts w:ascii="Arial Narrow" w:eastAsia="Times New Roman" w:hAnsi="Arial Narrow" w:cs="Arial"/>
          <w:color w:val="000000"/>
          <w:kern w:val="0"/>
          <w:lang w:val="es-ES" w:eastAsia="es-ES"/>
          <w14:ligatures w14:val="none"/>
        </w:rPr>
        <w:t xml:space="preserve"/>
      </w:r>
      <w:r w:rsidR="00996DC2" w:rsidRPr="00AC7988">
        <w:rPr>
          <w:rFonts w:ascii="Arial Narrow" w:eastAsia="Times New Roman" w:hAnsi="Arial Narrow" w:cs="Arial"/>
          <w:color w:val="000000"/>
          <w:kern w:val="0"/>
          <w:lang w:val="es-ES" w:eastAsia="es-ES"/>
          <w14:ligatures w14:val="none"/>
        </w:rPr>
        <w:t xml:space="preserve"/>
      </w:r>
      <w:r w:rsidR="00D320DC" w:rsidRPr="00AC7988">
        <w:rPr>
          <w:rFonts w:ascii="Arial Narrow" w:eastAsia="Times New Roman" w:hAnsi="Arial Narrow" w:cs="Arial"/>
          <w:color w:val="000000"/>
          <w:kern w:val="0"/>
          <w:lang w:val="es-ES" w:eastAsia="es-ES"/>
          <w14:ligatures w14:val="none"/>
        </w:rPr>
        <w:t/>
      </w:r>
      <w:r w:rsidR="00996DC2" w:rsidRPr="00AC7988">
        <w:rPr>
          <w:rFonts w:ascii="Arial Narrow" w:eastAsia="Times New Roman" w:hAnsi="Arial Narrow" w:cs="Arial"/>
          <w:color w:val="000000"/>
          <w:kern w:val="0"/>
          <w:lang w:val="es-ES" w:eastAsia="es-ES"/>
          <w14:ligatures w14:val="none"/>
        </w:rPr>
        <w:t xml:space="preserve"/>
      </w:r>
      <w:r w:rsidR="00D320DC" w:rsidRPr="00AC7988">
        <w:rPr>
          <w:rFonts w:ascii="Arial Narrow" w:eastAsia="Times New Roman" w:hAnsi="Arial Narrow" w:cs="Arial"/>
          <w:color w:val="000000"/>
          <w:kern w:val="0"/>
          <w:lang w:val="es-ES" w:eastAsia="es-ES"/>
          <w14:ligatures w14:val="none"/>
        </w:rPr>
        <w:t/>
      </w:r>
      <w:r w:rsidR="00996DC2" w:rsidRPr="00AC7988">
        <w:rPr>
          <w:rFonts w:ascii="Arial Narrow" w:eastAsia="Times New Roman" w:hAnsi="Arial Narrow" w:cs="Arial"/>
          <w:color w:val="000000"/>
          <w:kern w:val="0"/>
          <w:lang w:val="es-ES" w:eastAsia="es-ES"/>
          <w14:ligatures w14:val="none"/>
        </w:rPr>
        <w:t xml:space="preserve"/>
      </w:r>
      <w:r w:rsidR="00996DC2" w:rsidRPr="00AC7988">
        <w:rPr>
          <w:rFonts w:ascii="Arial Narrow" w:eastAsia="Calibri" w:hAnsi="Arial Narrow" w:cs="Arial"/>
          <w:kern w:val="0"/>
          <w14:ligatures w14:val="none"/>
        </w:rPr>
        <w:t/>
      </w:r>
      <w:r w:rsidRPr="00AC7988">
        <w:rPr>
          <w:rFonts w:ascii="Arial Narrow" w:eastAsia="Calibri" w:hAnsi="Arial Narrow" w:cs="Arial"/>
          <w:kern w:val="0"/>
          <w14:ligatures w14:val="none"/>
        </w:rPr>
        <w:t xml:space="preserve"/>
      </w:r>
      <w:r w:rsidR="00E82CE8" w:rsidRPr="00AC7988">
        <w:rPr>
          <w:rFonts w:ascii="Arial Narrow" w:eastAsia="Calibri" w:hAnsi="Arial Narrow" w:cs="Arial"/>
          <w:kern w:val="0"/>
          <w14:ligatures w14:val="none"/>
        </w:rPr>
        <w:t/>
      </w:r>
      <w:r w:rsidRPr="00AC7988">
        <w:rPr>
          <w:rFonts w:ascii="Arial Narrow" w:eastAsia="Calibri" w:hAnsi="Arial Narrow" w:cs="Arial"/>
          <w:kern w:val="0"/>
          <w14:ligatures w14:val="none"/>
        </w:rPr>
        <w:t xml:space="preserve"/>
      </w:r>
      <w:r w:rsidR="00E82CE8" w:rsidRPr="00AC7988">
        <w:rPr>
          <w:rFonts w:ascii="Arial Narrow" w:eastAsia="Calibri" w:hAnsi="Arial Narrow" w:cs="Arial"/>
          <w:kern w:val="0"/>
          <w14:ligatures w14:val="none"/>
        </w:rPr>
        <w:t xml:space="preserve"/>
      </w:r>
      <w:r w:rsidRPr="00AC7988">
        <w:rPr>
          <w:rFonts w:ascii="Arial Narrow" w:eastAsia="Calibri" w:hAnsi="Arial Narrow" w:cs="Arial"/>
          <w:kern w:val="0"/>
          <w14:ligatures w14:val="none"/>
        </w:rPr>
        <w:t/>
      </w:r>
      <w:r w:rsidRPr="00AC7988">
        <w:rPr>
          <w:rFonts w:ascii="Arial Narrow" w:eastAsia="Times New Roman" w:hAnsi="Arial Narrow" w:cs="Arial"/>
          <w:color w:val="000000"/>
          <w:kern w:val="0"/>
          <w:lang w:val="es-ES" w:eastAsia="es-ES"/>
          <w14:ligatures w14:val="none"/>
        </w:rPr>
        <w:t xml:space="preserve"/>
      </w:r>
      <w:r w:rsidR="00E82CE8" w:rsidRPr="00AC7988">
        <w:rPr>
          <w:rFonts w:ascii="Arial Narrow" w:eastAsia="Times New Roman" w:hAnsi="Arial Narrow" w:cs="Arial"/>
          <w:color w:val="000000"/>
          <w:kern w:val="0"/>
          <w:lang w:val="es-ES" w:eastAsia="es-ES"/>
          <w14:ligatures w14:val="none"/>
        </w:rPr>
        <w:t xml:space="preserve"/>
      </w:r>
      <w:r w:rsidRPr="00AC7988">
        <w:rPr>
          <w:rFonts w:ascii="Arial Narrow" w:eastAsia="Times New Roman" w:hAnsi="Arial Narrow" w:cs="Arial"/>
          <w:color w:val="000000"/>
          <w:kern w:val="0"/>
          <w:lang w:val="es-ES" w:eastAsia="es-ES"/>
          <w14:ligatures w14:val="none"/>
        </w:rPr>
        <w:t xml:space="preserve"/>
      </w:r>
      <w:r w:rsidR="0035023E" w:rsidRPr="00AC7988">
        <w:rPr>
          <w:rFonts w:ascii="Arial Narrow" w:eastAsia="Times New Roman" w:hAnsi="Arial Narrow" w:cs="Arial"/>
          <w:color w:val="000000"/>
          <w:kern w:val="0"/>
          <w:lang w:val="es-ES" w:eastAsia="es-ES"/>
          <w14:ligatures w14:val="none"/>
        </w:rPr>
        <w:t xml:space="preserve"/>
      </w:r>
      <w:r w:rsidR="0035023E" w:rsidRPr="00AC7988">
        <w:rPr>
          <w:rFonts w:ascii="Arial Narrow" w:eastAsia="Times New Roman" w:hAnsi="Arial Narrow" w:cs="Times New Roman"/>
          <w:kern w:val="0"/>
          <w:shd w:val="clear" w:color="auto" w:fill="FFFFFF"/>
          <w:lang w:eastAsia="es-PE"/>
          <w14:ligatures w14:val="none"/>
        </w:rPr>
        <w:t/>
      </w:r>
      <w:r w:rsidRPr="00AC7988">
        <w:rPr>
          <w:rFonts w:ascii="Arial Narrow" w:eastAsia="Times New Roman" w:hAnsi="Arial Narrow" w:cs="Arial"/>
          <w:color w:val="000000"/>
          <w:kern w:val="0"/>
          <w:lang w:val="es-ES" w:eastAsia="es-ES"/>
          <w14:ligatures w14:val="none"/>
        </w:rPr>
        <w:t/>
      </w:r>
      <w:r w:rsidRPr="00AC7988">
        <w:rPr>
          <w:rStyle w:val="Refdenotaalpie"/>
          <w:rFonts w:ascii="Arial Narrow" w:eastAsia="Times New Roman" w:hAnsi="Arial Narrow" w:cs="Times New Roman"/>
          <w:color w:val="000000"/>
          <w:kern w:val="0"/>
          <w:vertAlign w:val="superscript"/>
          <w:lang w:val="es-ES" w:eastAsia="es-ES"/>
          <w14:ligatures w14:val="none"/>
        </w:rPr>
        <w:footnoteReference w:id="1"/>
      </w:r>
      <w:r w:rsidRPr="00AC7988">
        <w:rPr>
          <w:rFonts w:ascii="Arial Narrow" w:eastAsia="Times New Roman" w:hAnsi="Arial Narrow" w:cs="Arial"/>
          <w:color w:val="000000"/>
          <w:kern w:val="0"/>
          <w:lang w:val="es-ES" w:eastAsia="es-ES"/>
          <w14:ligatures w14:val="none"/>
        </w:rPr>
        <w:t xml:space="preserve"/>
      </w:r>
      <w:r w:rsidRPr="00AC7988">
        <w:rPr>
          <w:rFonts w:ascii="Arial Narrow" w:eastAsia="Times New Roman" w:hAnsi="Arial Narrow" w:cs="Arial"/>
          <w:bCs/>
          <w:color w:val="000000"/>
          <w:kern w:val="0"/>
          <w:lang w:val="es-ES" w:eastAsia="es-ES"/>
          <w14:ligatures w14:val="none"/>
        </w:rPr>
        <w:t/>
      </w:r>
    </w:p>
    <w:p w14:paraId="512911CE" w14:textId="77777777" w:rsidR="00CA59A2" w:rsidRPr="00AC7988" w:rsidRDefault="00CA59A2" w:rsidP="00326279">
      <w:pPr>
        <w:spacing w:after="0" w:line="240" w:lineRule="auto"/>
        <w:jc w:val="both"/>
        <w:rPr>
          <w:rFonts w:ascii="Arial Narrow" w:eastAsia="Times New Roman" w:hAnsi="Arial Narrow" w:cs="Arial"/>
          <w:color w:val="000000"/>
          <w:kern w:val="0"/>
          <w:lang w:eastAsia="es-ES"/>
          <w14:ligatures w14:val="none"/>
        </w:rPr>
      </w:pPr>
    </w:p>
    <w:p w14:paraId="3F427EC1" w14:textId="7CEA0F37" w:rsidR="00326279" w:rsidRPr="00AC7988" w:rsidRDefault="00326279" w:rsidP="003262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Adquirió el Seguro de Protección de Tarjeta</w:t>
      </w:r>
      <w:r w:rsidR="003D6DEC" w:rsidRPr="00AC7988">
        <w:rPr>
          <w:rFonts w:ascii="Arial Narrow" w:eastAsia="Times New Roman" w:hAnsi="Arial Narrow" w:cs="Arial"/>
          <w:color w:val="000000"/>
          <w:kern w:val="0"/>
          <w:lang w:eastAsia="es-ES"/>
          <w14:ligatures w14:val="none"/>
        </w:rPr>
        <w:t xml:space="preserve"> </w:t>
      </w:r>
      <w:r w:rsidRPr="00AC7988">
        <w:rPr>
          <w:rFonts w:ascii="Arial Narrow" w:eastAsia="Times New Roman" w:hAnsi="Arial Narrow" w:cs="Arial"/>
          <w:color w:val="000000"/>
          <w:kern w:val="0"/>
          <w:lang w:eastAsia="es-ES"/>
          <w14:ligatures w14:val="none"/>
        </w:rPr>
        <w:t>– Póliza 1000001429</w:t>
      </w:r>
      <w:r w:rsidR="003D6DEC" w:rsidRPr="00AC7988">
        <w:rPr>
          <w:rFonts w:ascii="Arial Narrow" w:eastAsia="Times New Roman" w:hAnsi="Arial Narrow" w:cs="Arial"/>
          <w:color w:val="000000"/>
          <w:kern w:val="0"/>
          <w:lang w:eastAsia="es-ES"/>
          <w14:ligatures w14:val="none"/>
        </w:rPr>
        <w:t xml:space="preserve"> emitido por Pacífico para su tarjeta de crédito </w:t>
      </w:r>
      <w:r w:rsidRPr="00AC7988">
        <w:rPr>
          <w:rFonts w:ascii="Arial Narrow" w:eastAsia="Times New Roman" w:hAnsi="Arial Narrow" w:cs="Arial"/>
          <w:color w:val="000000"/>
          <w:kern w:val="0"/>
          <w:lang w:eastAsia="es-ES"/>
          <w14:ligatures w14:val="none"/>
        </w:rPr>
        <w:t>(en adelante, Seguro de Protección de Tarjeta).</w:t>
      </w:r>
    </w:p>
    <w:p w14:paraId="75057EC3" w14:textId="77777777" w:rsidR="00326279" w:rsidRPr="00AC7988" w:rsidRDefault="00326279" w:rsidP="003D6DE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EDCF812" w14:textId="5902D1CC" w:rsidR="00326279" w:rsidRPr="00AC7988" w:rsidRDefault="00C6125B" w:rsidP="003262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Desde el</w:t>
      </w:r>
      <w:r w:rsidR="00326279" w:rsidRPr="00AC7988">
        <w:rPr>
          <w:rFonts w:ascii="Arial Narrow" w:eastAsia="Times New Roman" w:hAnsi="Arial Narrow" w:cs="Arial"/>
          <w:color w:val="000000"/>
          <w:kern w:val="0"/>
          <w:lang w:eastAsia="es-ES"/>
          <w14:ligatures w14:val="none"/>
        </w:rPr>
        <w:t xml:space="preserve"> 26 de marzo de 2026 y hasta el 1 de abril de 2026, se registraron </w:t>
      </w:r>
      <w:r w:rsidRPr="00AC7988">
        <w:rPr>
          <w:rFonts w:ascii="Arial Narrow" w:eastAsia="Times New Roman" w:hAnsi="Arial Narrow" w:cs="Arial"/>
          <w:color w:val="000000"/>
          <w:kern w:val="0"/>
          <w:lang w:eastAsia="es-ES"/>
          <w14:ligatures w14:val="none"/>
        </w:rPr>
        <w:t>operaciones no reconocidas</w:t>
      </w:r>
      <w:r w:rsidR="00326279" w:rsidRPr="00AC7988">
        <w:rPr>
          <w:rFonts w:ascii="Arial Narrow" w:eastAsia="Times New Roman" w:hAnsi="Arial Narrow" w:cs="Arial"/>
          <w:color w:val="000000"/>
          <w:kern w:val="0"/>
          <w:lang w:eastAsia="es-ES"/>
          <w14:ligatures w14:val="none"/>
        </w:rPr>
        <w:t xml:space="preserve"> con cargo a su tarjeta de crédito, por los importes de S/ 14 444,80 y US$ 1131,90.</w:t>
      </w:r>
    </w:p>
    <w:p w14:paraId="2E25C6D9" w14:textId="77777777" w:rsidR="00326279" w:rsidRPr="00AC7988" w:rsidRDefault="00326279" w:rsidP="00C6125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4A337E" w14:textId="77777777" w:rsidR="00326279" w:rsidRPr="00AC7988" w:rsidRDefault="00326279" w:rsidP="003262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 xml:space="preserve">El 3 de abril de 2026, presentó una denuncia policial por los consumos virtuales registrados con cargo a su tarjeta de crédito entre el 26 de marzo de 2026 y el 1 de abril de 2026.</w:t>
      </w:r>
    </w:p>
    <w:p w14:paraId="0BA65F9D" w14:textId="77777777" w:rsidR="00326279" w:rsidRPr="00AC7988" w:rsidRDefault="00326279" w:rsidP="00C6125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0C842EC" w14:textId="3BB08567" w:rsidR="00326279" w:rsidRPr="00AC7988" w:rsidRDefault="00A01C18" w:rsidP="003262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Posteriormente solicito a Pacífico la cobertura del Seguro de Protección de Tarjeta</w:t>
      </w:r>
      <w:r w:rsidR="00E1428A" w:rsidRPr="00AC7988">
        <w:rPr>
          <w:rFonts w:ascii="Arial Narrow" w:eastAsia="Times New Roman" w:hAnsi="Arial Narrow" w:cs="Arial"/>
          <w:color w:val="000000"/>
          <w:kern w:val="0"/>
          <w:lang w:eastAsia="es-ES"/>
          <w14:ligatures w14:val="none"/>
        </w:rPr>
        <w:t xml:space="preserve"> por las operaciones no reconocidas con cargo a su tarjeta de crédito, por los importes de S/ 14 444,80 y US$ 1131,90, el cual fue registrado como el</w:t>
      </w:r>
      <w:r w:rsidR="00E1428A" w:rsidRPr="00AC7988">
        <w:t xml:space="preserve"> </w:t>
      </w:r>
      <w:r w:rsidR="00E1428A" w:rsidRPr="00AC7988">
        <w:rPr>
          <w:rFonts w:ascii="Arial Narrow" w:eastAsia="Times New Roman" w:hAnsi="Arial Narrow" w:cs="Arial"/>
          <w:color w:val="000000"/>
          <w:kern w:val="0"/>
          <w:lang w:eastAsia="es-ES"/>
          <w14:ligatures w14:val="none"/>
        </w:rPr>
        <w:t>siniestro 1001461995</w:t>
      </w:r>
    </w:p>
    <w:p w14:paraId="3DEB1B3E" w14:textId="77777777" w:rsidR="00326279" w:rsidRPr="00AC7988" w:rsidRDefault="00326279" w:rsidP="0099111F">
      <w:pPr>
        <w:spacing w:after="0" w:line="240" w:lineRule="auto"/>
        <w:jc w:val="both"/>
        <w:rPr>
          <w:rFonts w:ascii="Arial Narrow" w:eastAsia="Times New Roman" w:hAnsi="Arial Narrow" w:cs="Arial"/>
          <w:color w:val="000000"/>
          <w:kern w:val="0"/>
          <w:lang w:eastAsia="es-ES"/>
          <w14:ligatures w14:val="none"/>
        </w:rPr>
      </w:pPr>
    </w:p>
    <w:p w14:paraId="7F80E0B4" w14:textId="1396CA0A" w:rsidR="00326279" w:rsidRPr="00AC7988" w:rsidRDefault="00326279" w:rsidP="003262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 xml:space="preserve">El 24 de abril de 2026, Pacífico le remitió la carta GSIN-1307426/2026, mediante la cual le informó que la solicitud de pago de cobertura del Seguro de Protección de Tarjeta, correspondiente al </w:t>
      </w:r>
      <w:bookmarkStart w:id="1" w:name="_Hlk231775704"/>
      <w:r w:rsidRPr="00AC7988">
        <w:rPr>
          <w:rFonts w:ascii="Arial Narrow" w:eastAsia="Times New Roman" w:hAnsi="Arial Narrow" w:cs="Arial"/>
          <w:color w:val="000000"/>
          <w:kern w:val="0"/>
          <w:lang w:eastAsia="es-ES"/>
          <w14:ligatures w14:val="none"/>
        </w:rPr>
        <w:t>siniestro 1001461995</w:t>
      </w:r>
      <w:bookmarkEnd w:id="1"/>
      <w:r w:rsidRPr="00AC7988">
        <w:rPr>
          <w:rFonts w:ascii="Arial Narrow" w:eastAsia="Times New Roman" w:hAnsi="Arial Narrow" w:cs="Arial"/>
          <w:color w:val="000000"/>
          <w:kern w:val="0"/>
          <w:lang w:eastAsia="es-ES"/>
          <w14:ligatures w14:val="none"/>
        </w:rPr>
        <w:t>, se encontraba en proceso de evaluación. Asimismo, le comunicó que requería que se sometiera a una prueba poligráfica.</w:t>
      </w:r>
    </w:p>
    <w:p w14:paraId="4E4281CC" w14:textId="77777777" w:rsidR="00326279" w:rsidRPr="00AC7988" w:rsidRDefault="00326279" w:rsidP="00BA5EAB">
      <w:pPr>
        <w:spacing w:after="0" w:line="240" w:lineRule="auto"/>
        <w:jc w:val="both"/>
        <w:rPr>
          <w:rFonts w:ascii="Arial Narrow" w:eastAsia="Times New Roman" w:hAnsi="Arial Narrow" w:cs="Arial"/>
          <w:color w:val="000000"/>
          <w:kern w:val="0"/>
          <w:lang w:eastAsia="es-ES"/>
          <w14:ligatures w14:val="none"/>
        </w:rPr>
      </w:pPr>
    </w:p>
    <w:p w14:paraId="687A57A2" w14:textId="30ADEEFB" w:rsidR="00326279" w:rsidRPr="00AC7988" w:rsidRDefault="00BA5EAB" w:rsidP="003262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Posteriormente</w:t>
      </w:r>
      <w:r w:rsidR="00326279" w:rsidRPr="00AC7988">
        <w:rPr>
          <w:rFonts w:ascii="Arial Narrow" w:eastAsia="Times New Roman" w:hAnsi="Arial Narrow" w:cs="Arial"/>
          <w:color w:val="000000"/>
          <w:kern w:val="0"/>
          <w:lang w:eastAsia="es-ES"/>
          <w14:ligatures w14:val="none"/>
        </w:rPr>
        <w:t xml:space="preserve">, se </w:t>
      </w:r>
      <w:r w:rsidRPr="00AC7988">
        <w:rPr>
          <w:rFonts w:ascii="Arial Narrow" w:eastAsia="Times New Roman" w:hAnsi="Arial Narrow" w:cs="Arial"/>
          <w:color w:val="000000"/>
          <w:kern w:val="0"/>
          <w:lang w:eastAsia="es-ES"/>
          <w14:ligatures w14:val="none"/>
        </w:rPr>
        <w:t>coordinó</w:t>
      </w:r>
      <w:r w:rsidR="00326279" w:rsidRPr="00AC7988">
        <w:rPr>
          <w:rFonts w:ascii="Arial Narrow" w:eastAsia="Times New Roman" w:hAnsi="Arial Narrow" w:cs="Arial"/>
          <w:color w:val="000000"/>
          <w:kern w:val="0"/>
          <w:lang w:eastAsia="es-ES"/>
          <w14:ligatures w14:val="none"/>
        </w:rPr>
        <w:t xml:space="preserve"> la prueba poligráfica solicitada por Pacífico. </w:t>
      </w:r>
      <w:r w:rsidRPr="00AC7988">
        <w:rPr>
          <w:rFonts w:ascii="Arial Narrow" w:eastAsia="Times New Roman" w:hAnsi="Arial Narrow" w:cs="Arial"/>
          <w:color w:val="000000"/>
          <w:kern w:val="0"/>
          <w:lang w:eastAsia="es-ES"/>
          <w14:ligatures w14:val="none"/>
        </w:rPr>
        <w:t>No obstante</w:t>
      </w:r>
      <w:r w:rsidR="00326279" w:rsidRPr="00AC7988">
        <w:rPr>
          <w:rFonts w:ascii="Arial Narrow" w:eastAsia="Times New Roman" w:hAnsi="Arial Narrow" w:cs="Arial"/>
          <w:color w:val="000000"/>
          <w:kern w:val="0"/>
          <w:lang w:eastAsia="es-ES"/>
          <w14:ligatures w14:val="none"/>
        </w:rPr>
        <w:t>, al residir en provincia y encontrarse la empresa evaluadora en Lima, no obtuvo una fecha definida para la evaluación luego de más de una semana de coordinaciones, por lo que comunicó su decisión de no someterse a dicha prueba.</w:t>
      </w:r>
    </w:p>
    <w:p w14:paraId="3880CA9A" w14:textId="77777777" w:rsidR="00326279" w:rsidRPr="00AC7988" w:rsidRDefault="00326279" w:rsidP="00BA5EA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E94D3D" w14:textId="1BB5DD24" w:rsidR="00326279" w:rsidRPr="00AC7988" w:rsidRDefault="00326279" w:rsidP="003262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 xml:space="preserve">El 10 de mayo de 2026, Pacífico le remitió un correo electrónico respecto del siniestro 1001461995, mediante el cual le informó que el proceso de evaluación continuaba y reiteró que requería la prueba poligráfica.</w:t>
      </w:r>
    </w:p>
    <w:p w14:paraId="7444E816" w14:textId="77777777" w:rsidR="00326279" w:rsidRPr="00AC7988" w:rsidRDefault="00326279" w:rsidP="00BA5EA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2888669" w14:textId="29CE4A29" w:rsidR="00326279" w:rsidRPr="00AC7988" w:rsidRDefault="00326279" w:rsidP="00326279">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 xml:space="preserve">El 10 de mayo de 2026, respondió a Pacífico que desistía de realizar la prueba poligráfica solicitada. Luego de ello, le indicaron que el caso permanecería abierto sin fecha límite hasta que se sometiera a dicha evaluación.</w:t>
      </w:r>
    </w:p>
    <w:p w14:paraId="1A992BB6" w14:textId="77777777" w:rsidR="00326279" w:rsidRPr="00AC7988" w:rsidRDefault="00326279" w:rsidP="00AC798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DB560E9" w:rsidR="00CA59A2" w:rsidRPr="00AC7988" w:rsidRDefault="00AC7988" w:rsidP="00326279">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AC7988">
        <w:rPr>
          <w:rFonts w:ascii="Arial Narrow" w:eastAsia="Times New Roman" w:hAnsi="Arial Narrow" w:cs="Arial"/>
          <w:color w:val="000000"/>
          <w:kern w:val="0"/>
          <w:lang w:eastAsia="es-ES"/>
          <w14:ligatures w14:val="none"/>
        </w:rPr>
        <w:t>Hasta la fecha,</w:t>
      </w:r>
      <w:r w:rsidR="00326279" w:rsidRPr="00AC7988">
        <w:rPr>
          <w:rFonts w:ascii="Arial Narrow" w:eastAsia="Times New Roman" w:hAnsi="Arial Narrow" w:cs="Arial"/>
          <w:color w:val="000000"/>
          <w:kern w:val="0"/>
          <w:lang w:eastAsia="es-ES"/>
          <w14:ligatures w14:val="none"/>
        </w:rPr>
        <w:t xml:space="preserve"> Pacífico mantuvo pendiente la evaluación del siniestro 1001461995 y no emitió pronunciamiento de cobertura sobre el reclamo C52625503, al condicionar la continuación del procedimiento a la realización de la prueba poligráfica solicitada.</w:t>
      </w:r>
    </w:p>
    <w:p w14:paraId="33E14FF7" w14:textId="77777777" w:rsidR="00CA59A2" w:rsidRPr="00AC7988"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6005174" w14:textId="76DDBEEE" w:rsidR="00CA59A2" w:rsidRPr="004B7571" w:rsidRDefault="00E82CE8" w:rsidP="00EB4D2D">
      <w:pPr>
        <w:numPr>
          <w:ilvl w:val="1"/>
          <w:numId w:val="5"/>
        </w:numPr>
        <w:tabs>
          <w:tab w:val="num" w:pos="567"/>
        </w:tabs>
        <w:spacing w:after="0" w:line="240" w:lineRule="auto"/>
        <w:ind w:left="567" w:hanging="567"/>
        <w:contextualSpacing/>
        <w:jc w:val="both"/>
        <w:rPr>
          <w:rFonts w:ascii="Arial Narrow" w:eastAsia="Arial Narrow" w:hAnsi="Arial Narrow" w:cs="Arial Narrow"/>
          <w:b/>
          <w:color w:val="000000"/>
          <w:kern w:val="0"/>
          <w:lang w:eastAsia="es-PE"/>
          <w14:ligatures w14:val="none"/>
        </w:rPr>
      </w:pPr>
      <w:r w:rsidRPr="00AC7988">
        <w:rPr>
          <w:rFonts w:ascii="Arial Narrow" w:eastAsia="Times New Roman" w:hAnsi="Arial Narrow" w:cs="Arial"/>
          <w:color w:val="000000"/>
          <w:kern w:val="0"/>
          <w:lang w:val="es-ES" w:eastAsia="es-ES"/>
          <w14:ligatures w14:val="none"/>
        </w:rPr>
        <w:t xml:space="preserve">El señor [APELLIDO] solicitó, en calidad de medida correctiva, que Pacífico cumpla con otorgar la cobertura del Seguro Vehicular ascendente a los montos de S/ 14 444,80 y US$ 1131,90, en virtud de los hechos materia de denuncia. Asimismo, no requirió de manera expresa el reembolso de costos y costas del presente procedimiento.</w:t>
      </w:r>
      <w:r w:rsidR="00CA59A2" w:rsidRPr="00AC7988">
        <w:rPr>
          <w:rFonts w:ascii="Arial Narrow" w:eastAsia="Times New Roman" w:hAnsi="Arial Narrow" w:cs="Arial"/>
          <w:color w:val="000000"/>
          <w:kern w:val="0"/>
          <w:lang w:val="es-ES" w:eastAsia="es-ES"/>
          <w14:ligatures w14:val="none"/>
        </w:rPr>
        <w:t xml:space="preserve"/>
      </w:r>
      <w:r w:rsidRPr="00AC7988">
        <w:rPr>
          <w:rFonts w:ascii="Arial Narrow" w:eastAsia="Times New Roman" w:hAnsi="Arial Narrow" w:cs="Arial"/>
          <w:color w:val="000000"/>
          <w:kern w:val="0"/>
          <w:lang w:val="es-ES" w:eastAsia="es-ES"/>
          <w14:ligatures w14:val="none"/>
        </w:rPr>
        <w:t xml:space="preserve"/>
      </w:r>
      <w:r w:rsidR="00F736E6" w:rsidRPr="00AC7988">
        <w:rPr>
          <w:rFonts w:ascii="Arial Narrow" w:eastAsia="Times New Roman" w:hAnsi="Arial Narrow" w:cs="Arial"/>
          <w:color w:val="000000"/>
          <w:kern w:val="0"/>
          <w:lang w:val="es-ES" w:eastAsia="es-ES"/>
          <w14:ligatures w14:val="none"/>
        </w:rPr>
        <w:t/>
      </w:r>
      <w:r w:rsidR="00F736E6" w:rsidRPr="00F736E6">
        <w:rPr>
          <w:rFonts w:ascii="Arial Narrow" w:eastAsia="Times New Roman" w:hAnsi="Arial Narrow" w:cs="Arial"/>
          <w:color w:val="000000"/>
          <w:kern w:val="0"/>
          <w:lang w:val="es-ES" w:eastAsia="es-ES"/>
          <w14:ligatures w14:val="none"/>
        </w:rPr>
        <w:t xml:space="preserve"/>
      </w:r>
      <w:r w:rsidR="00F736E6" w:rsidRPr="004B7571">
        <w:rPr>
          <w:rFonts w:ascii="Arial Narrow" w:eastAsia="Times New Roman" w:hAnsi="Arial Narrow" w:cs="Arial"/>
          <w:color w:val="000000"/>
          <w:kern w:val="0"/>
          <w:lang w:val="es-ES" w:eastAsia="es-ES"/>
          <w14:ligatures w14:val="none"/>
        </w:rPr>
        <w:t/>
      </w:r>
    </w:p>
    <w:p w14:paraId="7F2B6A31" w14:textId="77777777" w:rsidR="00F736E6" w:rsidRPr="004B7571" w:rsidRDefault="00F736E6" w:rsidP="00F736E6">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3541B1F9" w14:textId="77777777" w:rsidR="00CA59A2" w:rsidRPr="004B7571"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B7571">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4B7571"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2" w:name="_Hlk212795168"/>
      <w:bookmarkStart w:id="3" w:name="_Hlk218848146"/>
    </w:p>
    <w:p w14:paraId="6C4E578D" w14:textId="5585D4D4" w:rsidR="00563BA8" w:rsidRPr="004B7571" w:rsidRDefault="00CA59A2" w:rsidP="00563BA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4B7571">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4"/>
      <w:bookmarkEnd w:id="5"/>
      <w:bookmarkEnd w:id="6"/>
      <w:r w:rsidRPr="004B7571">
        <w:rPr>
          <w:rStyle w:val="Refdenotaalpie"/>
          <w:rFonts w:ascii="Arial Narrow" w:eastAsia="Arial Narrow" w:hAnsi="Arial Narrow" w:cs="Arial Narrow"/>
          <w:kern w:val="0"/>
          <w:vertAlign w:val="superscript"/>
          <w14:ligatures w14:val="none"/>
        </w:rPr>
        <w:footnoteReference w:id="2"/>
      </w:r>
      <w:r w:rsidRPr="004B7571">
        <w:rPr>
          <w:rFonts w:ascii="Arial Narrow" w:eastAsia="Times New Roman" w:hAnsi="Arial Narrow" w:cs="Segoe UI"/>
          <w:color w:val="000000"/>
          <w:kern w:val="0"/>
          <w:lang w:eastAsia="es-PE"/>
          <w14:ligatures w14:val="none"/>
        </w:rPr>
        <w:t xml:space="preserve">, </w:t>
      </w:r>
      <w:r w:rsidR="00121544" w:rsidRPr="004B7571">
        <w:rPr>
          <w:rFonts w:ascii="Arial Narrow" w:eastAsia="Times New Roman" w:hAnsi="Arial Narrow" w:cs="Segoe UI"/>
          <w:color w:val="000000"/>
          <w:kern w:val="0"/>
          <w:lang w:eastAsia="es-PE"/>
          <w14:ligatures w14:val="none"/>
        </w:rPr>
        <w:t xml:space="preserve">considera </w:t>
      </w:r>
      <w:r w:rsidR="00121544" w:rsidRPr="004B7571">
        <w:rPr>
          <w:rFonts w:ascii="Arial Narrow" w:eastAsia="Arial Narrow" w:hAnsi="Arial Narrow" w:cs="Arial Narrow"/>
          <w:kern w:val="0"/>
          <w14:ligatures w14:val="none"/>
        </w:rPr>
        <w:t xml:space="preserve">que el hecho denunciado, </w:t>
      </w:r>
      <w:bookmarkStart w:id="7" w:name="_Hlk211591623"/>
      <w:r w:rsidR="00121544" w:rsidRPr="004B7571">
        <w:rPr>
          <w:rFonts w:ascii="Arial Narrow" w:eastAsia="Arial Narrow" w:hAnsi="Arial Narrow" w:cs="Arial Narrow"/>
          <w:kern w:val="0"/>
          <w14:ligatures w14:val="none"/>
        </w:rPr>
        <w:t xml:space="preserve">consistente en que </w:t>
      </w:r>
      <w:bookmarkStart w:id="8" w:name="_Hlk213160885"/>
      <w:bookmarkStart w:id="9" w:name="_Hlk213151898"/>
      <w:bookmarkStart w:id="10" w:name="_Hlk215061838"/>
      <w:r w:rsidR="00EF640E" w:rsidRPr="004B7571">
        <w:rPr>
          <w:rFonts w:ascii="Arial Narrow" w:eastAsia="Times New Roman" w:hAnsi="Arial Narrow" w:cs="Times New Roman"/>
          <w:color w:val="000000"/>
          <w:kern w:val="0"/>
          <w:shd w:val="clear" w:color="auto" w:fill="FFFFFF"/>
          <w:lang w:eastAsia="es-PE"/>
          <w14:ligatures w14:val="none"/>
        </w:rPr>
        <w:t>la compañía aseguradora no habría cumplido con otorgar al denunciante la cobertura de la Póliza 1000001429 del Seguro de Protección de Tarjeta</w:t>
      </w:r>
      <w:r w:rsidR="00711750" w:rsidRPr="004B757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8"/>
      <w:r w:rsidR="00711750" w:rsidRPr="004B7571">
        <w:rPr>
          <w:rStyle w:val="Refdenotaalpie"/>
          <w:rFonts w:ascii="Arial Narrow" w:eastAsia="Arial Narrow" w:hAnsi="Arial Narrow" w:cs="Arial"/>
          <w:kern w:val="0"/>
          <w:vertAlign w:val="superscript"/>
          <w14:ligatures w14:val="none"/>
        </w:rPr>
        <w:footnoteReference w:id="3"/>
      </w:r>
      <w:bookmarkEnd w:id="11"/>
      <w:r w:rsidR="00711750" w:rsidRPr="004B7571">
        <w:rPr>
          <w:rFonts w:ascii="Arial Narrow" w:eastAsia="Arial Narrow" w:hAnsi="Arial Narrow" w:cs="Arial Narrow"/>
          <w:kern w:val="0"/>
          <w14:ligatures w14:val="none"/>
        </w:rPr>
        <w:t>.</w:t>
      </w:r>
      <w:bookmarkStart w:id="12" w:name="_Hlk214962902"/>
      <w:bookmarkStart w:id="13" w:name="_Hlk214559009"/>
      <w:bookmarkEnd w:id="2"/>
      <w:bookmarkEnd w:id="9"/>
    </w:p>
    <w:p w14:paraId="4F549CDC" w14:textId="77777777" w:rsidR="00563BA8" w:rsidRPr="004B7571" w:rsidRDefault="00563BA8" w:rsidP="00563BA8">
      <w:pPr>
        <w:pStyle w:val="Prrafodelista"/>
        <w:spacing w:after="0" w:line="240" w:lineRule="auto"/>
        <w:ind w:left="567"/>
        <w:jc w:val="both"/>
        <w:rPr>
          <w:rFonts w:ascii="Arial Narrow" w:eastAsia="Arial Narrow" w:hAnsi="Arial Narrow" w:cs="Arial Narrow"/>
          <w:kern w:val="0"/>
          <w14:ligatures w14:val="none"/>
        </w:rPr>
      </w:pPr>
    </w:p>
    <w:p w14:paraId="12FE8F46" w14:textId="577BC05E" w:rsidR="00246E94" w:rsidRPr="004B7571" w:rsidRDefault="00246E94" w:rsidP="00563BA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7571">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EF640E" w:rsidRPr="004B7571">
        <w:rPr>
          <w:rFonts w:ascii="Arial Narrow" w:eastAsia="Arial Narrow" w:hAnsi="Arial Narrow" w:cs="Arial"/>
          <w:kern w:val="0"/>
          <w14:ligatures w14:val="none"/>
        </w:rPr>
        <w:t>la compañía aseguradora no habría atendido de forma adecuada el reclamo C52625503 presentado por el denunciante el 15 de abril de 2026</w:t>
      </w:r>
      <w:r w:rsidRPr="004B7571">
        <w:rPr>
          <w:rFonts w:ascii="Arial Narrow" w:eastAsia="Arial Narrow" w:hAnsi="Arial Narrow" w:cs="Arial"/>
          <w:kern w:val="0"/>
          <w14:ligatures w14:val="none"/>
        </w:rPr>
        <w:t xml:space="preserve">. Por consiguiente, corresponde </w:t>
      </w:r>
      <w:r w:rsidRPr="004B7571">
        <w:rPr>
          <w:rFonts w:ascii="Arial Narrow" w:eastAsia="Arial Narrow" w:hAnsi="Arial Narrow" w:cs="Arial"/>
          <w:kern w:val="0"/>
          <w14:ligatures w14:val="none"/>
        </w:rPr>
        <w:lastRenderedPageBreak/>
        <w:t>calificar el hecho materia de denuncia como una presunta infracción al numeral 88.1 del artículo 88 del Código</w:t>
      </w:r>
      <w:bookmarkEnd w:id="12"/>
      <w:r w:rsidRPr="004B7571">
        <w:rPr>
          <w:rStyle w:val="Refdenotaalpie"/>
          <w:bCs/>
          <w:color w:val="000000"/>
          <w:vertAlign w:val="superscript"/>
          <w:lang w:eastAsia="es-PE"/>
        </w:rPr>
        <w:footnoteReference w:id="4"/>
      </w:r>
      <w:r w:rsidRPr="004B7571">
        <w:rPr>
          <w:rFonts w:ascii="Arial Narrow" w:eastAsia="Arial Narrow" w:hAnsi="Arial Narrow" w:cs="Arial"/>
          <w:bCs/>
          <w:color w:val="000000"/>
          <w:kern w:val="0"/>
          <w:lang w:eastAsia="es-PE"/>
          <w14:ligatures w14:val="none"/>
        </w:rPr>
        <w:t>.</w:t>
      </w:r>
    </w:p>
    <w:bookmarkEnd w:id="13"/>
    <w:p w14:paraId="2DC7B64E" w14:textId="77777777" w:rsidR="00121544" w:rsidRPr="004B7571" w:rsidRDefault="00121544" w:rsidP="00EB4D2D">
      <w:pPr>
        <w:spacing w:after="0" w:line="240" w:lineRule="auto"/>
        <w:jc w:val="both"/>
        <w:rPr>
          <w:rFonts w:ascii="Arial Narrow" w:eastAsia="Arial Narrow" w:hAnsi="Arial Narrow" w:cs="Arial Narrow"/>
          <w:kern w:val="0"/>
          <w14:ligatures w14:val="none"/>
        </w:rPr>
      </w:pPr>
    </w:p>
    <w:p w14:paraId="7A2CF596" w14:textId="01438244" w:rsidR="00F71384" w:rsidRPr="004B7571" w:rsidRDefault="00121544" w:rsidP="00563BA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B7571">
        <w:rPr>
          <w:rFonts w:ascii="Arial Narrow" w:eastAsia="Arial Narrow" w:hAnsi="Arial Narrow" w:cs="Arial Narrow"/>
          <w:kern w:val="0"/>
          <w14:ligatures w14:val="none"/>
        </w:rPr>
        <w:t xml:space="preserve">Asimismo, </w:t>
      </w:r>
      <w:r w:rsidRPr="004B7571">
        <w:rPr>
          <w:rFonts w:ascii="Arial Narrow" w:eastAsia="Times New Roman" w:hAnsi="Arial Narrow" w:cs="Arial"/>
          <w:color w:val="000000"/>
          <w:kern w:val="0"/>
          <w:lang w:eastAsia="es-PE"/>
          <w14:ligatures w14:val="none"/>
        </w:rPr>
        <w:t xml:space="preserve">la Secretaría Técnica, en ejercicio de sus facultades, considera </w:t>
      </w:r>
      <w:r w:rsidRPr="004B7571">
        <w:rPr>
          <w:rFonts w:ascii="Arial Narrow" w:eastAsia="Arial Narrow" w:hAnsi="Arial Narrow" w:cs="Arial"/>
          <w:kern w:val="0"/>
          <w14:ligatures w14:val="none"/>
        </w:rPr>
        <w:t xml:space="preserve">que el hecho denunciado, consistente en que </w:t>
      </w:r>
      <w:r w:rsidR="004B7571" w:rsidRPr="004B7571">
        <w:rPr>
          <w:rFonts w:ascii="Arial Narrow" w:eastAsia="Arial Narrow" w:hAnsi="Arial Narrow" w:cs="Arial Narrow"/>
          <w:kern w:val="0"/>
          <w14:ligatures w14:val="none"/>
        </w:rPr>
        <w:t>la compañía aseguradora habría incluido una cláusula abusiva en la Póliza 1000001429 del Seguro de Protección de Tarjeta que condiciona la realización de una evaluación poligráfica como requisito para la atención de la solicitud de otorgamiento de cobertura</w:t>
      </w:r>
      <w:r w:rsidRPr="004B7571">
        <w:rPr>
          <w:rFonts w:ascii="Arial Narrow" w:eastAsia="Arial Narrow" w:hAnsi="Arial Narrow" w:cs="Arial"/>
          <w:kern w:val="0"/>
          <w14:ligatures w14:val="none"/>
        </w:rPr>
        <w:t xml:space="preserve">. </w:t>
      </w:r>
      <w:bookmarkStart w:id="14" w:name="_Hlk213173539"/>
      <w:r w:rsidR="00B61307" w:rsidRPr="004B7571">
        <w:rPr>
          <w:rFonts w:ascii="Arial Narrow" w:eastAsia="Arial Narrow" w:hAnsi="Arial Narrow" w:cs="Arial"/>
          <w:kern w:val="0"/>
          <w14:ligatures w14:val="none"/>
        </w:rPr>
        <w:t>Por consiguiente, corresponde calificar el hecho materia de denuncia como una presunta infracción a la disposición sobre cláusulas abusivas, tipificado en el literal a) del artículo 50 y al artículo 49 del Código</w:t>
      </w:r>
      <w:r w:rsidRPr="004B7571">
        <w:rPr>
          <w:rStyle w:val="Refdenotaalpie"/>
          <w:rFonts w:ascii="Arial Narrow" w:eastAsia="Arial Narrow" w:hAnsi="Arial Narrow" w:cs="Arial"/>
          <w:kern w:val="0"/>
          <w:vertAlign w:val="superscript"/>
          <w14:ligatures w14:val="none"/>
        </w:rPr>
        <w:footnoteReference w:id="5"/>
      </w:r>
      <w:r w:rsidRPr="004B7571">
        <w:rPr>
          <w:rFonts w:ascii="Arial Narrow" w:eastAsia="Arial Narrow" w:hAnsi="Arial Narrow" w:cs="Arial"/>
          <w:kern w:val="0"/>
          <w14:ligatures w14:val="none"/>
        </w:rPr>
        <w:t>.</w:t>
      </w:r>
      <w:bookmarkStart w:id="15" w:name="_Hlk215162008"/>
      <w:bookmarkEnd w:id="14"/>
    </w:p>
    <w:bookmarkEnd w:id="7"/>
    <w:bookmarkEnd w:id="10"/>
    <w:bookmarkEnd w:id="15"/>
    <w:p w14:paraId="432038D6" w14:textId="0A9F6D75"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3"/>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Style w:val="Refdenotaalpie"/>
          <w:rFonts w:ascii="Arial Narrow" w:eastAsia="Arial Narrow" w:hAnsi="Arial Narrow" w:cs="Arial Narrow"/>
          <w:kern w:val="0"/>
          <w:vertAlign w:val="superscript"/>
          <w14:ligatures w14:val="none"/>
        </w:rPr>
        <w:footnoteReference w:id="6"/>
      </w:r>
      <w:r w:rsidRPr="00EB4D2D">
        <w:rPr>
          <w:rFonts w:ascii="Arial Narrow" w:eastAsia="Arial" w:hAnsi="Arial Narrow" w:cs="Arial"/>
          <w:color w:val="000000"/>
          <w:kern w:val="0"/>
          <w:lang w:eastAsia="es-PE"/>
          <w14:ligatures w14:val="none"/>
        </w:rPr>
        <w:t>.</w:t>
      </w:r>
      <w:bookmarkStart w:id="16"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7"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158F7164"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6"/>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E82CE8">
        <w:rPr>
          <w:rFonts w:ascii="Arial Narrow" w:eastAsia="Times New Roman" w:hAnsi="Arial Narrow" w:cs="Arial"/>
          <w:color w:val="000000"/>
          <w:kern w:val="0"/>
          <w:lang w:val="es-ES" w:eastAsia="es-ES"/>
          <w14:ligatures w14:val="none"/>
        </w:rPr>
        <w:t xml:space="preserve">conviene requerir </w:t>
      </w:r>
      <w:r w:rsidR="00E82CE8" w:rsidRPr="00E82CE8">
        <w:rPr>
          <w:rFonts w:ascii="Arial Narrow" w:eastAsia="Times New Roman" w:hAnsi="Arial Narrow" w:cs="Arial"/>
          <w:color w:val="000000"/>
          <w:kern w:val="0"/>
          <w:lang w:val="es-ES" w:eastAsia="es-ES"/>
          <w14:ligatures w14:val="none"/>
        </w:rPr>
        <w:t>a la compañía aseguradora</w:t>
      </w:r>
      <w:r w:rsidRPr="00E82CE8">
        <w:rPr>
          <w:rFonts w:ascii="Arial Narrow" w:eastAsia="Times New Roman" w:hAnsi="Arial Narrow" w:cs="Arial"/>
          <w:color w:val="000000"/>
          <w:kern w:val="0"/>
          <w:lang w:val="es-ES" w:eastAsia="es-ES"/>
          <w14:ligatures w14:val="none"/>
        </w:rPr>
        <w:t xml:space="preserve"> que, en un plazo</w:t>
      </w:r>
      <w:r w:rsidRPr="00EB4D2D">
        <w:rPr>
          <w:rFonts w:ascii="Arial Narrow" w:eastAsia="Times New Roman" w:hAnsi="Arial Narrow" w:cs="Arial"/>
          <w:color w:val="000000"/>
          <w:kern w:val="0"/>
          <w:lang w:val="es-ES" w:eastAsia="es-ES"/>
          <w14:ligatures w14:val="none"/>
        </w:rPr>
        <w:t xml:space="preserve"> no mayor de cinco (5) días hábiles contado a partir del día siguiente de la notificación de la presente resolución, cumpla con lo siguiente</w:t>
      </w:r>
      <w:r w:rsidRPr="00B76006">
        <w:rPr>
          <w:rFonts w:ascii="Arial Narrow" w:eastAsia="Times New Roman" w:hAnsi="Arial Narrow" w:cs="Arial"/>
          <w:color w:val="000000"/>
          <w:kern w:val="0"/>
          <w:lang w:val="es-ES" w:eastAsia="es-ES"/>
          <w14:ligatures w14:val="none"/>
        </w:rPr>
        <w:t xml:space="preserve">: (i) presentar una copia completa, legible y debidamente suscrita de la </w:t>
      </w:r>
      <w:bookmarkStart w:id="18" w:name="_Hlk231779007"/>
      <w:r w:rsidR="00957273" w:rsidRPr="00B76006">
        <w:rPr>
          <w:rFonts w:ascii="Arial Narrow" w:eastAsia="Times New Roman" w:hAnsi="Arial Narrow" w:cs="Arial"/>
          <w:color w:val="000000"/>
          <w:kern w:val="0"/>
          <w:lang w:val="es-ES" w:eastAsia="es-ES"/>
          <w14:ligatures w14:val="none"/>
        </w:rPr>
        <w:t xml:space="preserve">Póliza 1000001429 del Seguro de Protección de Tarjeta </w:t>
      </w:r>
      <w:bookmarkEnd w:id="18"/>
      <w:r w:rsidRPr="00B76006">
        <w:rPr>
          <w:rFonts w:ascii="Arial Narrow" w:eastAsia="Times New Roman" w:hAnsi="Arial Narrow" w:cs="Arial"/>
          <w:color w:val="000000"/>
          <w:kern w:val="0"/>
          <w:lang w:val="es-ES" w:eastAsia="es-ES"/>
          <w14:ligatures w14:val="none"/>
        </w:rPr>
        <w:t xml:space="preserve">, </w:t>
      </w:r>
      <w:bookmarkStart w:id="19" w:name="_Hlk211877008"/>
      <w:r w:rsidRPr="00B76006">
        <w:rPr>
          <w:rFonts w:ascii="Arial Narrow" w:eastAsia="Times New Roman" w:hAnsi="Arial Narrow" w:cs="Arial"/>
          <w:color w:val="000000"/>
          <w:kern w:val="0"/>
          <w:lang w:val="es-ES" w:eastAsia="es-ES"/>
          <w14:ligatures w14:val="none"/>
        </w:rPr>
        <w:t>así como el cargo de remisión de la póliza</w:t>
      </w:r>
      <w:bookmarkEnd w:id="19"/>
      <w:r w:rsidRPr="00B76006">
        <w:rPr>
          <w:rFonts w:ascii="Arial Narrow" w:eastAsia="Times New Roman" w:hAnsi="Arial Narrow" w:cs="Arial"/>
          <w:color w:val="000000"/>
          <w:kern w:val="0"/>
          <w:lang w:val="es-ES" w:eastAsia="es-ES"/>
          <w14:ligatures w14:val="none"/>
        </w:rPr>
        <w:t xml:space="preserve">; (ii) presentar los medios probatorios que acrediten </w:t>
      </w:r>
      <w:r w:rsidR="00957273" w:rsidRPr="00B76006">
        <w:rPr>
          <w:rFonts w:ascii="Arial Narrow" w:eastAsia="Times New Roman" w:hAnsi="Arial Narrow" w:cs="Arial"/>
          <w:color w:val="000000"/>
          <w:kern w:val="0"/>
          <w:lang w:val="es-ES" w:eastAsia="es-ES"/>
          <w14:ligatures w14:val="none"/>
        </w:rPr>
        <w:t>que la falta de otorgamiento de cobertura es justificada</w:t>
      </w:r>
      <w:r w:rsidRPr="00B76006">
        <w:rPr>
          <w:rFonts w:ascii="Arial Narrow" w:eastAsia="Times New Roman" w:hAnsi="Arial Narrow" w:cs="Arial"/>
          <w:color w:val="000000"/>
          <w:kern w:val="0"/>
          <w:lang w:val="es-ES" w:eastAsia="es-ES"/>
          <w14:ligatures w14:val="none"/>
        </w:rPr>
        <w:t xml:space="preserve">; y, (iii) presentar todas las comunicaciones cursadas </w:t>
      </w:r>
      <w:r w:rsidR="00A87B9B" w:rsidRPr="00B76006">
        <w:rPr>
          <w:rFonts w:ascii="Arial Narrow" w:eastAsia="Times New Roman" w:hAnsi="Arial Narrow" w:cs="Arial"/>
          <w:color w:val="000000"/>
          <w:kern w:val="0"/>
          <w:lang w:val="es-ES" w:eastAsia="es-ES"/>
          <w14:ligatures w14:val="none"/>
        </w:rPr>
        <w:t xml:space="preserve">con la parte denunciante </w:t>
      </w:r>
      <w:r w:rsidRPr="00B76006">
        <w:rPr>
          <w:rFonts w:ascii="Arial Narrow" w:eastAsia="Times New Roman" w:hAnsi="Arial Narrow" w:cs="Arial"/>
          <w:color w:val="000000"/>
          <w:kern w:val="0"/>
          <w:lang w:val="es-ES" w:eastAsia="es-ES"/>
          <w14:ligatures w14:val="none"/>
        </w:rPr>
        <w:t xml:space="preserve">en virtud </w:t>
      </w:r>
      <w:r w:rsidR="00F01410" w:rsidRPr="00B76006">
        <w:rPr>
          <w:rFonts w:ascii="Arial Narrow" w:eastAsia="Times New Roman" w:hAnsi="Arial Narrow" w:cs="Arial"/>
          <w:color w:val="000000"/>
          <w:kern w:val="0"/>
          <w:lang w:val="es-ES" w:eastAsia="es-ES"/>
          <w14:ligatures w14:val="none"/>
        </w:rPr>
        <w:t xml:space="preserve">de los hechos materia </w:t>
      </w:r>
      <w:r w:rsidRPr="00B76006">
        <w:rPr>
          <w:rFonts w:ascii="Arial Narrow" w:eastAsia="Times New Roman" w:hAnsi="Arial Narrow" w:cs="Arial"/>
          <w:color w:val="000000"/>
          <w:kern w:val="0"/>
          <w:lang w:val="es-ES" w:eastAsia="es-ES"/>
          <w14:ligatures w14:val="none"/>
        </w:rPr>
        <w:t>de denuncia.</w:t>
      </w:r>
      <w:r w:rsidRPr="00EB4D2D">
        <w:rPr>
          <w:rFonts w:ascii="Arial Narrow" w:eastAsia="Times New Roman" w:hAnsi="Arial Narrow" w:cs="Arial"/>
          <w:color w:val="000000"/>
          <w:kern w:val="0"/>
          <w:lang w:eastAsia="es-ES"/>
          <w14:ligatures w14:val="none"/>
        </w:rPr>
        <w:t xml:space="preserve"> </w:t>
      </w:r>
    </w:p>
    <w:bookmarkEnd w:id="17"/>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6EC079A0" w14:textId="6CB6ADEA" w:rsidR="0095317C" w:rsidRPr="00246E94" w:rsidRDefault="00CA59A2" w:rsidP="00246E94">
      <w:pPr>
        <w:spacing w:after="0" w:line="240" w:lineRule="auto"/>
        <w:jc w:val="both"/>
        <w:rPr>
          <w:rFonts w:ascii="Arial Narrow" w:eastAsia="Calibri"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lastRenderedPageBreak/>
        <w:t xml:space="preserve">PRIMERO: admitir a trámite la denuncia del 14 de mayo de 2025, subsanada mediante escrito del 1 de junio de 2025 interpuesta por el señor [DENUNCIANTE] contra Pacífico Compañía de Seguros y Reaseguros S.A., por lo siguiente:</w:t>
      </w:r>
      <w:r w:rsidRPr="00EB4D2D">
        <w:rPr>
          <w:rFonts w:ascii="Arial Narrow" w:eastAsia="Times New Roman" w:hAnsi="Arial Narrow" w:cs="Times New Roman"/>
          <w:color w:val="000000"/>
          <w:kern w:val="0"/>
          <w:shd w:val="clear" w:color="auto" w:fill="FFFFFF"/>
          <w:lang w:eastAsia="es-PE"/>
          <w14:ligatures w14:val="none"/>
        </w:rPr>
        <w:t xml:space="preserve"/>
      </w:r>
      <w:r w:rsidRPr="00246E94">
        <w:rPr>
          <w:rFonts w:ascii="Arial Narrow" w:eastAsia="Times New Roman" w:hAnsi="Arial Narrow" w:cs="Times New Roman"/>
          <w:color w:val="000000"/>
          <w:kern w:val="0"/>
          <w:shd w:val="clear" w:color="auto" w:fill="FFFFFF"/>
          <w:lang w:eastAsia="es-PE"/>
          <w14:ligatures w14:val="none"/>
        </w:rPr>
        <w:t xml:space="preserve"/>
      </w:r>
      <w:r w:rsidR="00D320DC" w:rsidRPr="00246E94">
        <w:rPr>
          <w:rFonts w:ascii="Arial Narrow" w:eastAsia="Times New Roman" w:hAnsi="Arial Narrow" w:cs="Times New Roman"/>
          <w:color w:val="000000"/>
          <w:kern w:val="0"/>
          <w:shd w:val="clear" w:color="auto" w:fill="FFFFFF"/>
          <w:lang w:eastAsia="es-PE"/>
          <w14:ligatures w14:val="none"/>
        </w:rPr>
        <w:t xml:space="preserve"/>
      </w:r>
      <w:r w:rsidRPr="00246E94">
        <w:rPr>
          <w:rFonts w:ascii="Arial Narrow" w:eastAsia="Times New Roman" w:hAnsi="Arial Narrow" w:cs="Times New Roman"/>
          <w:color w:val="000000"/>
          <w:kern w:val="0"/>
          <w:shd w:val="clear" w:color="auto" w:fill="FFFFFF"/>
          <w:lang w:eastAsia="es-PE"/>
          <w14:ligatures w14:val="none"/>
        </w:rPr>
        <w:t xml:space="preserve"/>
      </w:r>
      <w:r w:rsidR="00E82CE8" w:rsidRPr="00246E94">
        <w:rPr>
          <w:rFonts w:ascii="Arial Narrow" w:eastAsia="Times New Roman" w:hAnsi="Arial Narrow" w:cs="Times New Roman"/>
          <w:color w:val="000000"/>
          <w:kern w:val="0"/>
          <w:shd w:val="clear" w:color="auto" w:fill="FFFFFF"/>
          <w:lang w:eastAsia="es-PE"/>
          <w14:ligatures w14:val="none"/>
        </w:rPr>
        <w:t xml:space="preserve"/>
      </w:r>
      <w:r w:rsidRPr="00246E94">
        <w:rPr>
          <w:rFonts w:ascii="Arial Narrow" w:eastAsia="Times New Roman" w:hAnsi="Arial Narrow" w:cs="Times New Roman"/>
          <w:color w:val="000000"/>
          <w:kern w:val="0"/>
          <w:shd w:val="clear" w:color="auto" w:fill="FFFFFF"/>
          <w:lang w:eastAsia="es-PE"/>
          <w14:ligatures w14:val="none"/>
        </w:rPr>
        <w:t xml:space="preserve"/>
      </w:r>
      <w:r w:rsidR="00E82CE8" w:rsidRPr="00246E94">
        <w:rPr>
          <w:rFonts w:ascii="Arial Narrow" w:eastAsia="Times New Roman" w:hAnsi="Arial Narrow" w:cs="Times New Roman"/>
          <w:color w:val="000000"/>
          <w:kern w:val="0"/>
          <w:shd w:val="clear" w:color="auto" w:fill="FFFFFF"/>
          <w:lang w:eastAsia="es-PE"/>
          <w14:ligatures w14:val="none"/>
        </w:rPr>
        <w:t/>
      </w:r>
      <w:r w:rsidRPr="00246E94">
        <w:rPr>
          <w:rFonts w:ascii="Arial Narrow" w:eastAsia="Times New Roman" w:hAnsi="Arial Narrow" w:cs="Times New Roman"/>
          <w:color w:val="000000"/>
          <w:kern w:val="0"/>
          <w:shd w:val="clear" w:color="auto" w:fill="FFFFFF"/>
          <w:lang w:eastAsia="es-PE"/>
          <w14:ligatures w14:val="none"/>
        </w:rPr>
        <w:t xml:space="preserve"/>
      </w:r>
      <w:bookmarkStart w:id="20" w:name="_Hlk215062067"/>
      <w:r w:rsidR="00121544" w:rsidRPr="00246E94">
        <w:rPr>
          <w:rFonts w:ascii="Arial Narrow" w:eastAsia="Times New Roman" w:hAnsi="Arial Narrow" w:cs="Times New Roman"/>
          <w:color w:val="000000"/>
          <w:kern w:val="0"/>
          <w:shd w:val="clear" w:color="auto" w:fill="FFFFFF"/>
          <w:lang w:eastAsia="es-PE"/>
          <w14:ligatures w14:val="none"/>
        </w:rPr>
        <w:t/>
      </w:r>
      <w:bookmarkStart w:id="21" w:name="_Hlk215162047"/>
    </w:p>
    <w:p w14:paraId="686C000E" w14:textId="77777777" w:rsidR="00246E94" w:rsidRPr="00246E94" w:rsidRDefault="00246E94" w:rsidP="00246E94">
      <w:pPr>
        <w:pStyle w:val="Prrafodelista"/>
        <w:spacing w:after="0" w:line="240" w:lineRule="auto"/>
        <w:ind w:left="567"/>
        <w:jc w:val="both"/>
        <w:rPr>
          <w:rFonts w:ascii="Arial Narrow" w:eastAsia="Arial Narrow" w:hAnsi="Arial Narrow" w:cs="Arial Narrow"/>
          <w:kern w:val="0"/>
          <w14:ligatures w14:val="none"/>
        </w:rPr>
      </w:pPr>
    </w:p>
    <w:p w14:paraId="33756E09" w14:textId="07842E20" w:rsidR="0095317C" w:rsidRPr="00246E94" w:rsidRDefault="00F826EF" w:rsidP="0095317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46E94">
        <w:rPr>
          <w:rFonts w:ascii="Arial Narrow" w:eastAsia="Arial Narrow" w:hAnsi="Arial Narrow" w:cs="Arial Narrow"/>
          <w:kern w:val="0"/>
          <w14:ligatures w14:val="none"/>
        </w:rPr>
        <w:t xml:space="preserve">Presunta </w:t>
      </w:r>
      <w:r w:rsidR="005B61DE" w:rsidRPr="00246E94">
        <w:rPr>
          <w:rFonts w:ascii="Arial Narrow" w:eastAsia="Arial Narrow" w:hAnsi="Arial Narrow" w:cs="Arial Narrow"/>
          <w:kern w:val="0"/>
          <w14:ligatures w14:val="none"/>
        </w:rPr>
        <w:t>infracción a los artículos 18 y 19 de la Ley 29571, Código de Protección y Defensa del Consumidor</w:t>
      </w:r>
      <w:r w:rsidRPr="00246E94">
        <w:rPr>
          <w:rFonts w:ascii="Arial Narrow" w:eastAsia="Arial Narrow" w:hAnsi="Arial Narrow" w:cs="Arial Narrow"/>
          <w:kern w:val="0"/>
          <w14:ligatures w14:val="none"/>
        </w:rPr>
        <w:t xml:space="preserve">, en tanto </w:t>
      </w:r>
      <w:bookmarkStart w:id="22" w:name="_Hlk231779653"/>
      <w:r w:rsidR="005B61DE" w:rsidRPr="00246E94">
        <w:rPr>
          <w:rFonts w:ascii="Arial Narrow" w:eastAsia="Arial Narrow" w:hAnsi="Arial Narrow" w:cs="Arial Narrow"/>
          <w:kern w:val="0"/>
          <w14:ligatures w14:val="none"/>
        </w:rPr>
        <w:t>la compañía aseguradora</w:t>
      </w:r>
      <w:r w:rsidRPr="00246E94">
        <w:rPr>
          <w:rFonts w:ascii="Arial Narrow" w:eastAsia="Arial Narrow" w:hAnsi="Arial Narrow" w:cs="Arial Narrow"/>
          <w:kern w:val="0"/>
          <w14:ligatures w14:val="none"/>
        </w:rPr>
        <w:t xml:space="preserve"> no habría cumplido con otorgar al </w:t>
      </w:r>
      <w:r w:rsidR="00666169" w:rsidRPr="00246E94">
        <w:rPr>
          <w:rFonts w:ascii="Arial Narrow" w:eastAsia="Arial Narrow" w:hAnsi="Arial Narrow" w:cs="Arial Narrow"/>
          <w:kern w:val="0"/>
          <w14:ligatures w14:val="none"/>
        </w:rPr>
        <w:t>denunciante</w:t>
      </w:r>
      <w:r w:rsidRPr="00246E94">
        <w:rPr>
          <w:rFonts w:ascii="Arial Narrow" w:eastAsia="Arial Narrow" w:hAnsi="Arial Narrow" w:cs="Arial Narrow"/>
          <w:kern w:val="0"/>
          <w14:ligatures w14:val="none"/>
        </w:rPr>
        <w:t xml:space="preserve"> la cobertura </w:t>
      </w:r>
      <w:r w:rsidR="00C13919" w:rsidRPr="00246E94">
        <w:rPr>
          <w:rFonts w:ascii="Arial Narrow" w:eastAsia="Arial Narrow" w:hAnsi="Arial Narrow" w:cs="Arial Narrow"/>
          <w:kern w:val="0"/>
          <w14:ligatures w14:val="none"/>
        </w:rPr>
        <w:t>de la</w:t>
      </w:r>
      <w:r w:rsidRPr="00246E94">
        <w:rPr>
          <w:rFonts w:ascii="Arial Narrow" w:eastAsia="Arial Narrow" w:hAnsi="Arial Narrow" w:cs="Arial Narrow"/>
          <w:kern w:val="0"/>
          <w14:ligatures w14:val="none"/>
        </w:rPr>
        <w:t xml:space="preserve"> </w:t>
      </w:r>
      <w:r w:rsidR="00C13919" w:rsidRPr="00246E94">
        <w:rPr>
          <w:rFonts w:ascii="Arial Narrow" w:eastAsia="Arial Narrow" w:hAnsi="Arial Narrow" w:cs="Arial Narrow"/>
          <w:kern w:val="0"/>
          <w14:ligatures w14:val="none"/>
        </w:rPr>
        <w:t>Póliza 1000001429 del Seguro de Protección de Tarjeta</w:t>
      </w:r>
      <w:bookmarkEnd w:id="22"/>
      <w:r w:rsidRPr="00246E94">
        <w:rPr>
          <w:rFonts w:ascii="Arial Narrow" w:eastAsia="Arial Narrow" w:hAnsi="Arial Narrow" w:cs="Arial Narrow"/>
          <w:kern w:val="0"/>
          <w14:ligatures w14:val="none"/>
        </w:rPr>
        <w:t>.</w:t>
      </w:r>
    </w:p>
    <w:p w14:paraId="3B0B2789" w14:textId="77777777" w:rsidR="0095317C" w:rsidRPr="00246E94" w:rsidRDefault="0095317C" w:rsidP="0095317C">
      <w:pPr>
        <w:pStyle w:val="Prrafodelista"/>
        <w:rPr>
          <w:rFonts w:ascii="Arial Narrow" w:eastAsia="Arial Narrow" w:hAnsi="Arial Narrow" w:cs="Arial Narrow"/>
          <w:kern w:val="0"/>
          <w14:ligatures w14:val="none"/>
        </w:rPr>
      </w:pPr>
    </w:p>
    <w:p w14:paraId="64517020" w14:textId="76B11CE5" w:rsidR="0095317C" w:rsidRPr="00246E94" w:rsidRDefault="00F826EF" w:rsidP="0095317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46E94">
        <w:rPr>
          <w:rFonts w:ascii="Arial Narrow" w:eastAsia="Arial Narrow" w:hAnsi="Arial Narrow" w:cs="Arial Narrow"/>
          <w:kern w:val="0"/>
          <w14:ligatures w14:val="none"/>
        </w:rPr>
        <w:t xml:space="preserve">Presunta </w:t>
      </w:r>
      <w:r w:rsidR="005B61DE" w:rsidRPr="00246E94">
        <w:rPr>
          <w:rFonts w:ascii="Arial Narrow" w:eastAsia="Arial Narrow" w:hAnsi="Arial Narrow" w:cs="Arial Narrow"/>
          <w:kern w:val="0"/>
          <w14:ligatures w14:val="none"/>
        </w:rPr>
        <w:t>infracción al numeral 88.1 del artículo 88 de la Ley 29571, Código de Protección y Defensa del Consumidor</w:t>
      </w:r>
      <w:r w:rsidRPr="00246E94">
        <w:rPr>
          <w:rFonts w:ascii="Arial Narrow" w:eastAsia="Arial Narrow" w:hAnsi="Arial Narrow" w:cs="Arial Narrow"/>
          <w:kern w:val="0"/>
          <w14:ligatures w14:val="none"/>
        </w:rPr>
        <w:t xml:space="preserve">, en tanto </w:t>
      </w:r>
      <w:r w:rsidR="005B61DE" w:rsidRPr="00246E94">
        <w:rPr>
          <w:rFonts w:ascii="Arial Narrow" w:eastAsia="Arial Narrow" w:hAnsi="Arial Narrow" w:cs="Arial Narrow"/>
          <w:kern w:val="0"/>
          <w14:ligatures w14:val="none"/>
        </w:rPr>
        <w:t>la compañía aseguradora</w:t>
      </w:r>
      <w:r w:rsidRPr="00246E94">
        <w:rPr>
          <w:rFonts w:ascii="Arial Narrow" w:eastAsia="Arial Narrow" w:hAnsi="Arial Narrow" w:cs="Arial Narrow"/>
          <w:kern w:val="0"/>
          <w14:ligatures w14:val="none"/>
        </w:rPr>
        <w:t xml:space="preserve"> no habría atendido de forma adecuada el reclamo C52625503 presentado por el </w:t>
      </w:r>
      <w:r w:rsidR="00666169" w:rsidRPr="00246E94">
        <w:rPr>
          <w:rFonts w:ascii="Arial Narrow" w:eastAsia="Arial Narrow" w:hAnsi="Arial Narrow" w:cs="Arial Narrow"/>
          <w:kern w:val="0"/>
          <w14:ligatures w14:val="none"/>
        </w:rPr>
        <w:t>denunciante</w:t>
      </w:r>
      <w:r w:rsidRPr="00246E94">
        <w:rPr>
          <w:rFonts w:ascii="Arial Narrow" w:eastAsia="Arial Narrow" w:hAnsi="Arial Narrow" w:cs="Arial Narrow"/>
          <w:kern w:val="0"/>
          <w14:ligatures w14:val="none"/>
        </w:rPr>
        <w:t xml:space="preserve"> el 15 de abril de 2026.</w:t>
      </w:r>
    </w:p>
    <w:p w14:paraId="23475B16" w14:textId="77777777" w:rsidR="0095317C" w:rsidRPr="00246E94" w:rsidRDefault="0095317C" w:rsidP="0095317C">
      <w:pPr>
        <w:pStyle w:val="Prrafodelista"/>
        <w:rPr>
          <w:rFonts w:ascii="Arial Narrow" w:eastAsia="Arial Narrow" w:hAnsi="Arial Narrow" w:cs="Arial Narrow"/>
          <w:kern w:val="0"/>
          <w14:ligatures w14:val="none"/>
        </w:rPr>
      </w:pPr>
    </w:p>
    <w:p w14:paraId="3DD4A53C" w14:textId="32FEB980" w:rsidR="00F826EF" w:rsidRPr="00246E94" w:rsidRDefault="00F826EF" w:rsidP="0095317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246E94">
        <w:rPr>
          <w:rFonts w:ascii="Arial Narrow" w:eastAsia="Arial Narrow" w:hAnsi="Arial Narrow" w:cs="Arial Narrow"/>
          <w:kern w:val="0"/>
          <w14:ligatures w14:val="none"/>
        </w:rPr>
        <w:t xml:space="preserve">Presunta </w:t>
      </w:r>
      <w:r w:rsidR="00563BA8" w:rsidRPr="00563BA8">
        <w:rPr>
          <w:rFonts w:ascii="Arial Narrow" w:eastAsia="Arial Narrow" w:hAnsi="Arial Narrow" w:cs="Arial Narrow"/>
          <w:kern w:val="0"/>
          <w14:ligatures w14:val="none"/>
        </w:rPr>
        <w:t>infracción al literal a) del artículo 50 y al artículo 49 de la Ley 29571, Código de Protección y Defensa del Consumidor</w:t>
      </w:r>
      <w:r w:rsidRPr="00246E94">
        <w:rPr>
          <w:rFonts w:ascii="Arial Narrow" w:eastAsia="Arial Narrow" w:hAnsi="Arial Narrow" w:cs="Arial Narrow"/>
          <w:kern w:val="0"/>
          <w14:ligatures w14:val="none"/>
        </w:rPr>
        <w:t xml:space="preserve">, en tanto </w:t>
      </w:r>
      <w:r w:rsidR="005B61DE" w:rsidRPr="00246E94">
        <w:rPr>
          <w:rFonts w:ascii="Arial Narrow" w:eastAsia="Arial Narrow" w:hAnsi="Arial Narrow" w:cs="Arial Narrow"/>
          <w:kern w:val="0"/>
          <w14:ligatures w14:val="none"/>
        </w:rPr>
        <w:t>la compañía aseguradora</w:t>
      </w:r>
      <w:r w:rsidRPr="00246E94">
        <w:rPr>
          <w:rFonts w:ascii="Arial Narrow" w:eastAsia="Arial Narrow" w:hAnsi="Arial Narrow" w:cs="Arial Narrow"/>
          <w:kern w:val="0"/>
          <w14:ligatures w14:val="none"/>
        </w:rPr>
        <w:t xml:space="preserve"> </w:t>
      </w:r>
      <w:r w:rsidR="005B1D48" w:rsidRPr="00246E94">
        <w:rPr>
          <w:rFonts w:ascii="Arial Narrow" w:eastAsia="Arial Narrow" w:hAnsi="Arial Narrow" w:cs="Arial Narrow"/>
          <w:kern w:val="0"/>
          <w14:ligatures w14:val="none"/>
        </w:rPr>
        <w:t xml:space="preserve">habría incluido una cláusula abusiva en la </w:t>
      </w:r>
      <w:r w:rsidR="00C13919" w:rsidRPr="00246E94">
        <w:rPr>
          <w:rFonts w:ascii="Arial Narrow" w:eastAsia="Arial Narrow" w:hAnsi="Arial Narrow" w:cs="Arial Narrow"/>
          <w:kern w:val="0"/>
          <w14:ligatures w14:val="none"/>
        </w:rPr>
        <w:t xml:space="preserve">Póliza 1000001429 del Seguro de Protección de Tarjeta </w:t>
      </w:r>
      <w:r w:rsidR="005B1D48" w:rsidRPr="00246E94">
        <w:rPr>
          <w:rFonts w:ascii="Arial Narrow" w:eastAsia="Arial Narrow" w:hAnsi="Arial Narrow" w:cs="Arial Narrow"/>
          <w:kern w:val="0"/>
          <w14:ligatures w14:val="none"/>
        </w:rPr>
        <w:t xml:space="preserve">que </w:t>
      </w:r>
      <w:r w:rsidR="00666169" w:rsidRPr="00246E94">
        <w:rPr>
          <w:rFonts w:ascii="Arial Narrow" w:eastAsia="Arial Narrow" w:hAnsi="Arial Narrow" w:cs="Arial Narrow"/>
          <w:kern w:val="0"/>
          <w14:ligatures w14:val="none"/>
        </w:rPr>
        <w:t>condiciona</w:t>
      </w:r>
      <w:r w:rsidR="005B1D48" w:rsidRPr="00246E94">
        <w:rPr>
          <w:rFonts w:ascii="Arial Narrow" w:eastAsia="Arial Narrow" w:hAnsi="Arial Narrow" w:cs="Arial Narrow"/>
          <w:kern w:val="0"/>
          <w14:ligatures w14:val="none"/>
        </w:rPr>
        <w:t xml:space="preserve"> la realización de una evaluación poligráfica como requisito para la atención de la solicitud de otorgamiento de cobertura</w:t>
      </w:r>
      <w:r w:rsidRPr="00246E94">
        <w:rPr>
          <w:rFonts w:ascii="Arial Narrow" w:eastAsia="Arial Narrow" w:hAnsi="Arial Narrow" w:cs="Arial Narrow"/>
          <w:kern w:val="0"/>
          <w14:ligatures w14:val="none"/>
        </w:rPr>
        <w:t>.</w:t>
      </w:r>
    </w:p>
    <w:bookmarkEnd w:id="20"/>
    <w:bookmarkEnd w:id="21"/>
    <w:p w14:paraId="042B3F54" w14:textId="777BBF33" w:rsidR="00CA59A2" w:rsidRPr="00246E94" w:rsidRDefault="00CA59A2" w:rsidP="00EB4D2D">
      <w:pPr>
        <w:spacing w:after="0" w:line="240" w:lineRule="auto"/>
        <w:jc w:val="both"/>
        <w:rPr>
          <w:rFonts w:ascii="Arial Narrow" w:eastAsia="Arial Narrow" w:hAnsi="Arial Narrow" w:cs="Arial Narrow"/>
          <w:kern w:val="0"/>
          <w14:ligatures w14:val="none"/>
        </w:rPr>
      </w:pPr>
    </w:p>
    <w:p w14:paraId="0A292C9F" w14:textId="47A4B203"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246E94">
        <w:rPr>
          <w:rFonts w:ascii="Arial Narrow" w:eastAsia="Arial Narrow" w:hAnsi="Arial Narrow" w:cs="Arial Narrow"/>
          <w:b/>
          <w:color w:val="000000"/>
          <w:kern w:val="0"/>
          <w:lang w:eastAsia="es-PE"/>
          <w14:ligatures w14:val="none"/>
        </w:rPr>
        <w:t>SEGUNDO:</w:t>
      </w:r>
      <w:r w:rsidRPr="00246E94">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46E94">
        <w:rPr>
          <w:rFonts w:ascii="Arial Narrow" w:eastAsia="Times New Roman" w:hAnsi="Arial Narrow" w:cs="Arial"/>
          <w:color w:val="000000"/>
          <w:kern w:val="0"/>
          <w:lang w:val="es-ES" w:eastAsia="es-ES"/>
          <w14:ligatures w14:val="none"/>
        </w:rPr>
        <w:t xml:space="preserve">del </w:t>
      </w:r>
      <w:r w:rsidR="00D320DC" w:rsidRPr="00246E94">
        <w:rPr>
          <w:rFonts w:ascii="Arial Narrow" w:eastAsia="Times New Roman" w:hAnsi="Arial Narrow" w:cs="Arial"/>
          <w:color w:val="000000"/>
          <w:kern w:val="0"/>
          <w:lang w:val="es-ES" w:eastAsia="es-ES"/>
          <w14:ligatures w14:val="none"/>
        </w:rPr>
        <w:t xml:space="preserve">14 de mayo de 2025, subsanada mediante escrito del 1 de junio de 2025</w:t>
      </w:r>
      <w:r w:rsidR="00D320DC" w:rsidRPr="00D320DC">
        <w:rPr>
          <w:rFonts w:ascii="Arial Narrow" w:eastAsia="Times New Roman" w:hAnsi="Arial Narrow" w:cs="Arial"/>
          <w:color w:val="000000"/>
          <w:kern w:val="0"/>
          <w:lang w:val="es-ES" w:eastAsia="es-ES"/>
          <w14:ligatures w14:val="none"/>
        </w:rPr>
        <w:t xml:space="preserve"/>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0F2EA22A"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E82CE8" w:rsidRPr="00E82CE8">
        <w:rPr>
          <w:rFonts w:ascii="Arial Narrow" w:eastAsia="Arial Narrow" w:hAnsi="Arial Narrow" w:cs="Arial Narrow"/>
          <w:color w:val="000000"/>
          <w:kern w:val="0"/>
          <w:lang w:eastAsia="es-PE"/>
          <w14:ligatures w14:val="none"/>
        </w:rPr>
        <w:t xml:space="preserve">Pacífico Compañía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w14:ligatures w14:val="none"/>
        </w:rPr>
        <w:footnoteReference w:id="7"/>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Style w:val="Refdenotaalpie"/>
          <w:rFonts w:ascii="Arial Narrow" w:eastAsia="Calibri" w:hAnsi="Arial Narrow" w:cs="Arial"/>
          <w:spacing w:val="-2"/>
          <w:kern w:val="0"/>
          <w:vertAlign w:val="superscript"/>
          <w14:ligatures w14:val="none"/>
        </w:rPr>
        <w:footnoteReference w:id="8"/>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AC7988">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AC7988">
        <w:rPr>
          <w:rStyle w:val="Refdenotaalpie"/>
          <w:rFonts w:ascii="Arial Narrow" w:eastAsia="Times New Roman" w:hAnsi="Arial Narrow" w:cs="Times New Roman"/>
          <w:color w:val="000000"/>
          <w:kern w:val="0"/>
          <w:vertAlign w:val="superscript"/>
          <w:lang w:val="es-ES" w:eastAsia="es-ES"/>
          <w14:ligatures w14:val="none"/>
        </w:rPr>
        <w:footnoteReference w:id="15"/>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02CF340"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3"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3"/>
      <w:r w:rsidRPr="00EB4D2D">
        <w:rPr>
          <w:rFonts w:ascii="Arial Narrow" w:eastAsia="Times New Roman" w:hAnsi="Arial Narrow" w:cs="Arial"/>
          <w:color w:val="000000"/>
          <w:kern w:val="0"/>
          <w:lang w:eastAsia="es-ES"/>
          <w14:ligatures w14:val="none"/>
        </w:rPr>
        <w:t xml:space="preserve">, </w:t>
      </w:r>
      <w:bookmarkStart w:id="24"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4"/>
      <w:r w:rsidRPr="00EB4D2D">
        <w:rPr>
          <w:rFonts w:ascii="Arial Narrow" w:eastAsia="Times New Roman" w:hAnsi="Arial Narrow" w:cs="Arial"/>
          <w:color w:val="000000"/>
          <w:kern w:val="0"/>
          <w:lang w:val="es-ES" w:eastAsia="es-ES"/>
          <w14:ligatures w14:val="none"/>
        </w:rPr>
        <w:t xml:space="preserve">cumpla con: </w:t>
      </w:r>
      <w:r w:rsidR="00B76006" w:rsidRPr="00B76006">
        <w:rPr>
          <w:rFonts w:ascii="Arial Narrow" w:eastAsia="Times New Roman" w:hAnsi="Arial Narrow" w:cs="Arial"/>
          <w:color w:val="000000"/>
          <w:kern w:val="0"/>
          <w:lang w:val="es-ES" w:eastAsia="es-ES"/>
          <w14:ligatures w14:val="none"/>
        </w:rPr>
        <w:t>(i) presentar una copia completa, legible y debidamente suscrita de la Póliza 1000001429 del Seguro de Protección de Tarjeta , así como el cargo de remisión de la póliza; (ii) presentar los medios probatorios que acrediten que la falta de otorgamiento de cobertura es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5"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 xml:space="preserve">. </w:t>
      </w:r>
      <w:bookmarkEnd w:id="25"/>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w14:ligatures w14:val="none"/>
        </w:rPr>
        <w:footnoteReference w:id="11"/>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w:t>
      </w:r>
      <w:r w:rsidRPr="00EB4D2D">
        <w:rPr>
          <w:rFonts w:ascii="Arial Narrow" w:eastAsia="Arial Narrow" w:hAnsi="Arial Narrow" w:cs="Arial Narrow"/>
          <w:color w:val="000000"/>
          <w:kern w:val="0"/>
          <w:lang w:eastAsia="es-PE"/>
          <w14:ligatures w14:val="none"/>
        </w:rPr>
        <w:lastRenderedPageBreak/>
        <w:t xml:space="preserve">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Style w:val="Refdenotaalpie"/>
          <w:rFonts w:ascii="Arial Narrow" w:eastAsia="Calibri" w:hAnsi="Arial Narrow" w:cs="Arial"/>
          <w:kern w:val="0"/>
          <w:vertAlign w:val="superscript"/>
          <w14:ligatures w14:val="none"/>
        </w:rPr>
        <w:footnoteReference w:id="12"/>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6" w:name="h.gjdgxs" w:colFirst="0" w:colLast="0"/>
      <w:bookmarkEnd w:id="26"/>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5DDDE36D"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00E82CE8">
        <w:rPr>
          <w:rFonts w:ascii="Arial Narrow" w:hAnsi="Arial Narrow" w:cs="Arial"/>
          <w:bCs/>
          <w:spacing w:val="-3"/>
          <w:kern w:val="0"/>
          <w14:ligatures w14:val="none"/>
        </w:rPr>
        <w:t xml:space="preserve"/>
      </w:r>
      <w:r w:rsidR="00E82CE8" w:rsidRPr="00E82CE8">
        <w:rPr>
          <w:rFonts w:ascii="Arial Narrow" w:eastAsia="Times New Roman" w:hAnsi="Arial Narrow" w:cs="Times New Roman"/>
          <w:color w:val="000000"/>
          <w:kern w:val="0"/>
          <w:shd w:val="clear" w:color="auto" w:fill="FFFFFF"/>
          <w:lang w:eastAsia="es-PE"/>
          <w14:ligatures w14:val="none"/>
        </w:rPr>
        <w:t xml:space="preserve"/>
      </w:r>
      <w:r w:rsidR="005B4857" w:rsidRPr="00EB4D2D">
        <w:rPr>
          <w:rFonts w:ascii="Arial Narrow" w:hAnsi="Arial Narrow"/>
          <w:color w:val="000000"/>
        </w:rPr>
        <w:t xml:space="preserve"/>
      </w:r>
      <w:r w:rsidR="005B4857" w:rsidRPr="00E82CE8">
        <w:rPr>
          <w:rFonts w:ascii="Arial Narrow" w:hAnsi="Arial Narrow"/>
          <w:color w:val="000000"/>
        </w:rPr>
        <w:t/>
      </w:r>
      <w:r w:rsidR="005B4857" w:rsidRPr="00EB4D2D">
        <w:rPr>
          <w:rFonts w:ascii="Arial Narrow" w:hAnsi="Arial Narrow"/>
          <w:color w:val="000000"/>
        </w:rPr>
        <w:t xml:space="preserve"/>
      </w:r>
      <w:r w:rsidR="005B4857" w:rsidRPr="00E82CE8">
        <w:rPr>
          <w:rFonts w:ascii="Arial Narrow" w:hAnsi="Arial Narrow"/>
          <w:color w:val="000000"/>
        </w:rPr>
        <w:t/>
      </w:r>
      <w:r w:rsidR="005B4857" w:rsidRPr="00EB4D2D">
        <w:rPr>
          <w:rFonts w:ascii="Arial Narrow" w:hAnsi="Arial Narrow"/>
          <w:color w:val="000000"/>
        </w:rPr>
        <w:t xml:space="preserve"/>
      </w:r>
      <w:r w:rsidR="005B4857" w:rsidRPr="00EB4D2D">
        <w:rPr>
          <w:rStyle w:val="Refdenotaalpie"/>
          <w:rFonts w:ascii="Arial Narrow" w:hAnsi="Arial Narrow"/>
          <w:vertAlign w:val="superscript"/>
        </w:rPr>
        <w:footnoteReference w:id="13"/>
      </w:r>
      <w:r w:rsidR="005B4857" w:rsidRPr="00EB4D2D">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2E71D930" w14:textId="0DBA9A6C" w:rsidR="00762D3E" w:rsidRPr="009C05A7" w:rsidRDefault="00CA59A2" w:rsidP="009C05A7">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E82CE8" w:rsidRPr="00E82CE8">
        <w:rPr>
          <w:rFonts w:ascii="Arial Narrow" w:eastAsia="Arial Narrow" w:hAnsi="Arial Narrow" w:cs="Arial Narrow"/>
          <w:bCs/>
        </w:rPr>
        <w:t xml:space="preserve">Pacífico Compañía </w:t>
      </w:r>
      <w:r w:rsidR="00E82CE8">
        <w:rPr>
          <w:rFonts w:ascii="Arial Narrow" w:eastAsia="Arial Narrow" w:hAnsi="Arial Narrow" w:cs="Arial Narrow"/>
          <w:bCs/>
        </w:rPr>
        <w:t>d</w:t>
      </w:r>
      <w:r w:rsidR="00E82CE8" w:rsidRPr="00E82CE8">
        <w:rPr>
          <w:rFonts w:ascii="Arial Narrow" w:eastAsia="Arial Narrow" w:hAnsi="Arial Narrow" w:cs="Arial Narrow"/>
          <w:bCs/>
        </w:rPr>
        <w:t xml:space="preserve">e Seguros y Reaseguros S.A. </w:t>
      </w:r>
      <w:r w:rsidRPr="00EB4D2D">
        <w:rPr>
          <w:rFonts w:ascii="Arial Narrow" w:hAnsi="Arial Narrow"/>
          <w:shd w:val="clear" w:color="auto" w:fill="FFFFFF"/>
        </w:rPr>
        <w:t xml:space="preserve">para </w:t>
      </w:r>
      <w:r w:rsidRPr="00E82CE8">
        <w:rPr>
          <w:rFonts w:ascii="Arial Narrow" w:hAnsi="Arial Narrow"/>
          <w:shd w:val="clear" w:color="auto" w:fill="FFFFFF"/>
        </w:rPr>
        <w:t xml:space="preserve">que </w:t>
      </w:r>
      <w:r w:rsidRPr="00E82CE8">
        <w:rPr>
          <w:rFonts w:ascii="Arial Narrow" w:eastAsia="Calibri" w:hAnsi="Arial Narrow"/>
        </w:rPr>
        <w:t>efectúe</w:t>
      </w:r>
      <w:r w:rsidR="00E82CE8" w:rsidRPr="00E82CE8">
        <w:rPr>
          <w:rFonts w:ascii="Arial Narrow" w:eastAsia="Calibri" w:hAnsi="Arial Narrow"/>
        </w:rPr>
        <w:t xml:space="preserve"> </w:t>
      </w:r>
      <w:r w:rsidRPr="00E82CE8">
        <w:rPr>
          <w:rFonts w:ascii="Arial Narrow" w:eastAsia="Calibri" w:hAnsi="Arial Narrow"/>
        </w:rPr>
        <w:t>el acuse de recibo mediante la confirmación de recepción de la notificación remitida por este despacho a su Casilla Electrónica, dentro de los cinco (5) primeros días hábiles siguientes a la fecha en que recibe la notificación.</w:t>
      </w:r>
      <w:bookmarkEnd w:id="0"/>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74AAB5F4" w14:textId="0B990018" w:rsidR="001B5674" w:rsidRPr="009C05A7" w:rsidRDefault="003A00D7" w:rsidP="00EB4D2D">
      <w:pPr>
        <w:spacing w:after="0" w:line="240" w:lineRule="auto"/>
        <w:rPr>
          <w:sz w:val="18"/>
          <w:szCs w:val="18"/>
        </w:rPr>
      </w:pPr>
      <w:r w:rsidRPr="007D7707">
        <w:rPr>
          <w:rFonts w:ascii="Arial Narrow" w:hAnsi="Arial Narrow"/>
          <w:sz w:val="18"/>
          <w:szCs w:val="18"/>
        </w:rPr>
        <w:t>LGP/JCQ</w:t>
      </w:r>
    </w:p>
    <w:sectPr w:rsidR="001B5674" w:rsidRPr="009C05A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ACBBA8F" w14:textId="77777777" w:rsidR="00A35638" w:rsidRDefault="00A35638" w:rsidP="00DA79A0">
      <w:pPr>
        <w:spacing w:after="0" w:line="240" w:lineRule="auto"/>
      </w:pPr>
      <w:r>
        <w:separator/>
      </w:r>
    </w:p>
  </w:endnote>
  <w:endnote w:type="continuationSeparator" w:id="0">
    <w:p w14:paraId="62876D8C" w14:textId="77777777" w:rsidR="00A35638" w:rsidRDefault="00A3563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940D570" w14:textId="77777777" w:rsidR="00A35638" w:rsidRDefault="00A35638" w:rsidP="00DA79A0">
      <w:pPr>
        <w:spacing w:after="0" w:line="240" w:lineRule="auto"/>
      </w:pPr>
      <w:r>
        <w:separator/>
      </w:r>
    </w:p>
  </w:footnote>
  <w:footnote w:type="continuationSeparator" w:id="0">
    <w:p w14:paraId="5B4673AE" w14:textId="77777777" w:rsidR="00A35638" w:rsidRDefault="00A35638"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4ACB3C2F" w14:textId="77777777" w:rsidR="00246E94" w:rsidRPr="00C20DB0" w:rsidRDefault="00246E94" w:rsidP="00246E94">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cs="Arial"/>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D0A30C" w14:textId="77777777" w:rsidR="00246E94" w:rsidRPr="00C20DB0" w:rsidRDefault="00246E94" w:rsidP="00246E94">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88.- Reclamo de productos o servicios financieros y de seguros</w:t>
      </w:r>
    </w:p>
    <w:p w14:paraId="6C0C0A9A" w14:textId="77777777" w:rsidR="00246E94" w:rsidRPr="00C20DB0" w:rsidRDefault="00246E94" w:rsidP="00246E94">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20DB0">
        <w:rPr>
          <w:rFonts w:ascii="Arial Narrow" w:eastAsia="Arial Narrow" w:hAnsi="Arial Narrow" w:cs="Arial"/>
          <w:sz w:val="16"/>
          <w:szCs w:val="16"/>
        </w:rPr>
        <w:t xml:space="preserve">. </w:t>
      </w:r>
    </w:p>
    <w:p w14:paraId="24FFB0E8" w14:textId="77777777" w:rsidR="00246E94" w:rsidRPr="00C20DB0" w:rsidRDefault="00246E94" w:rsidP="00246E94">
      <w:pPr>
        <w:pStyle w:val="Textonotapie"/>
        <w:ind w:firstLine="567"/>
        <w:jc w:val="both"/>
        <w:rPr>
          <w:rFonts w:ascii="Arial Narrow" w:hAnsi="Arial Narrow"/>
          <w:sz w:val="16"/>
          <w:szCs w:val="16"/>
        </w:rPr>
      </w:pPr>
    </w:p>
  </w:footnote>
  <w:footnote w:id="5">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2AD6869D" w14:textId="77777777" w:rsidR="0042773A" w:rsidRDefault="0042773A" w:rsidP="0042773A">
      <w:pPr>
        <w:pStyle w:val="Textonotapie"/>
        <w:ind w:left="567" w:right="-1"/>
        <w:jc w:val="both"/>
        <w:rPr>
          <w:rFonts w:ascii="Arial Narrow" w:eastAsia="Arial Narrow" w:hAnsi="Arial Narrow" w:cs="Arial Narrow"/>
          <w:b/>
          <w:bCs/>
          <w:sz w:val="16"/>
          <w:szCs w:val="16"/>
        </w:rPr>
      </w:pPr>
      <w:r w:rsidRPr="0042773A">
        <w:rPr>
          <w:rFonts w:ascii="Arial Narrow" w:eastAsia="Arial Narrow" w:hAnsi="Arial Narrow" w:cs="Arial Narrow"/>
          <w:b/>
          <w:bCs/>
          <w:sz w:val="16"/>
          <w:szCs w:val="16"/>
        </w:rPr>
        <w:t>Artículo 49.- Definición de cláusulas abusiva</w:t>
      </w:r>
    </w:p>
    <w:p w14:paraId="1F72236E" w14:textId="77777777" w:rsidR="00EF640E" w:rsidRPr="00EF640E" w:rsidRDefault="0042773A" w:rsidP="0042773A">
      <w:pPr>
        <w:pStyle w:val="Textonotapie"/>
        <w:ind w:left="567" w:right="-1"/>
        <w:jc w:val="both"/>
        <w:rPr>
          <w:rFonts w:ascii="Arial Narrow" w:eastAsia="Arial Narrow" w:hAnsi="Arial Narrow" w:cs="Arial Narrow"/>
          <w:sz w:val="16"/>
          <w:szCs w:val="16"/>
        </w:rPr>
      </w:pPr>
      <w:r w:rsidRPr="00EF640E">
        <w:rPr>
          <w:rFonts w:ascii="Arial Narrow" w:eastAsia="Arial Narrow" w:hAnsi="Arial Narrow" w:cs="Arial Narrow"/>
          <w:sz w:val="16"/>
          <w:szCs w:val="16"/>
        </w:rPr>
        <w:t xml:space="preserve">49.1 En los contratos por adhesión y en las cláusulas generales de contratación no aprobadas administrativamente, se consideran cláusulas abusivas y, por tanto, inexigibles todas aquellas estipulaciones no negociadas individualmente que, en contra de las exigencias de la buena fe, coloquen al consumidor, en su perjuicio, en una situación de desventaja o desigualdad o anulen sus derechos. </w:t>
      </w:r>
    </w:p>
    <w:p w14:paraId="5E39C4EC" w14:textId="33A8F35E" w:rsidR="00EF640E" w:rsidRPr="00EF640E" w:rsidRDefault="00EF640E" w:rsidP="0042773A">
      <w:pPr>
        <w:pStyle w:val="Textonotapie"/>
        <w:ind w:left="567" w:right="-1"/>
        <w:jc w:val="both"/>
        <w:rPr>
          <w:rFonts w:ascii="Arial Narrow" w:eastAsia="Arial Narrow" w:hAnsi="Arial Narrow" w:cs="Arial Narrow"/>
          <w:sz w:val="16"/>
          <w:szCs w:val="16"/>
        </w:rPr>
      </w:pPr>
      <w:r w:rsidRPr="00EF640E">
        <w:rPr>
          <w:rFonts w:ascii="Arial Narrow" w:eastAsia="Arial Narrow" w:hAnsi="Arial Narrow" w:cs="Arial Narrow"/>
          <w:sz w:val="16"/>
          <w:szCs w:val="16"/>
        </w:rPr>
        <w:t>(...).</w:t>
      </w:r>
    </w:p>
    <w:p w14:paraId="076EF5F8" w14:textId="78C5FAF7" w:rsidR="002C296A" w:rsidRDefault="00B61307" w:rsidP="0042773A">
      <w:pPr>
        <w:pStyle w:val="Textonotapie"/>
        <w:ind w:left="567" w:right="-1"/>
        <w:jc w:val="both"/>
        <w:rPr>
          <w:rFonts w:ascii="Arial Narrow" w:eastAsia="Arial Narrow" w:hAnsi="Arial Narrow" w:cs="Arial Narrow"/>
          <w:b/>
          <w:bCs/>
          <w:sz w:val="16"/>
          <w:szCs w:val="16"/>
        </w:rPr>
      </w:pPr>
      <w:r w:rsidRPr="00B61307">
        <w:rPr>
          <w:rFonts w:ascii="Arial Narrow" w:eastAsia="Arial Narrow" w:hAnsi="Arial Narrow" w:cs="Arial Narrow"/>
          <w:b/>
          <w:bCs/>
          <w:sz w:val="16"/>
          <w:szCs w:val="16"/>
        </w:rPr>
        <w:t xml:space="preserve">Artículo 50.- Cláusulas abusivas de ineficacia absoluta </w:t>
      </w:r>
    </w:p>
    <w:p w14:paraId="701E6C6C" w14:textId="77777777" w:rsidR="002C296A" w:rsidRPr="002C296A" w:rsidRDefault="00B61307" w:rsidP="00EB4D2D">
      <w:pPr>
        <w:pStyle w:val="Textonotapie"/>
        <w:ind w:left="567" w:right="-1"/>
        <w:jc w:val="both"/>
        <w:rPr>
          <w:rFonts w:ascii="Arial Narrow" w:eastAsia="Arial Narrow" w:hAnsi="Arial Narrow" w:cs="Arial Narrow"/>
          <w:sz w:val="16"/>
          <w:szCs w:val="16"/>
        </w:rPr>
      </w:pPr>
      <w:r w:rsidRPr="002C296A">
        <w:rPr>
          <w:rFonts w:ascii="Arial Narrow" w:eastAsia="Arial Narrow" w:hAnsi="Arial Narrow" w:cs="Arial Narrow"/>
          <w:sz w:val="16"/>
          <w:szCs w:val="16"/>
        </w:rPr>
        <w:t xml:space="preserve">Son cláusulas abusivas de ineficacia absoluta las siguientes: </w:t>
      </w:r>
    </w:p>
    <w:p w14:paraId="273A5C44" w14:textId="592E9D6F" w:rsidR="00121544" w:rsidRPr="002C296A" w:rsidRDefault="00B61307" w:rsidP="00EB4D2D">
      <w:pPr>
        <w:pStyle w:val="Textonotapie"/>
        <w:ind w:left="567" w:right="-1"/>
        <w:jc w:val="both"/>
        <w:rPr>
          <w:rFonts w:ascii="Arial Narrow" w:eastAsia="Arial Narrow" w:hAnsi="Arial Narrow" w:cs="Arial Narrow"/>
          <w:sz w:val="16"/>
          <w:szCs w:val="16"/>
        </w:rPr>
      </w:pPr>
      <w:r w:rsidRPr="002C296A">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5A1167B7" w14:textId="6E192FD4" w:rsidR="002C296A" w:rsidRPr="002C296A" w:rsidRDefault="002C296A" w:rsidP="00EB4D2D">
      <w:pPr>
        <w:pStyle w:val="Textonotapie"/>
        <w:ind w:left="567" w:right="-1"/>
        <w:jc w:val="both"/>
        <w:rPr>
          <w:rFonts w:ascii="Arial Narrow" w:eastAsia="Arial Narrow" w:hAnsi="Arial Narrow" w:cs="Arial Narrow"/>
          <w:sz w:val="16"/>
          <w:szCs w:val="16"/>
        </w:rPr>
      </w:pPr>
      <w:r w:rsidRPr="002C296A">
        <w:rPr>
          <w:rFonts w:ascii="Arial Narrow" w:eastAsia="Arial Narrow" w:hAnsi="Arial Narrow" w:cs="Arial Narrow"/>
          <w:sz w:val="16"/>
          <w:szCs w:val="16"/>
        </w:rPr>
        <w:t>(...).</w:t>
      </w:r>
    </w:p>
    <w:p w14:paraId="04F25833" w14:textId="77777777" w:rsidR="00121544" w:rsidRPr="00C20DB0" w:rsidRDefault="00121544" w:rsidP="00EB4D2D">
      <w:pPr>
        <w:pStyle w:val="Textonotapie"/>
        <w:jc w:val="both"/>
        <w:rPr>
          <w:rFonts w:ascii="Arial Narrow" w:hAnsi="Arial Narrow"/>
          <w:sz w:val="16"/>
          <w:szCs w:val="16"/>
        </w:rPr>
      </w:pPr>
    </w:p>
  </w:footnote>
  <w:footnote w:id="6">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SOBRE FACULTADES, NORMAS Y ORGANIZACIÓN DEL INDECOPI, APROBADA POR DECRETO LEGISLATIVO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8">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14">
    <w:p>
      <w:pPr>
        <w:pStyle w:val="Textonotapie"/>
        <w:ind w:left="567" w:hanging="567"/>
        <w:jc w:val="both"/>
      </w:pPr>
      <w:r w:rsidRPr="00C20DB0">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5">
    <w:p>
      <w:pPr>
        <w:pStyle w:val="Textonotapie"/>
        <w:ind w:left="567" w:hanging="567"/>
        <w:jc w:val="both"/>
      </w:pPr>
      <w:r w:rsidRPr="00C20DB0">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9">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0">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 xml:space="preserve">publicado el 2 de setiembre de 2010 y modificado por Decreto Legislativo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reiterancia: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1">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 xml:space="preserve">publicado el 2 de setiembre de 2010 y modificado por Decreto Legislativo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2">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vertAlign w:val="superscript"/>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3">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00645260"/>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368069437">
    <w:abstractNumId w:val="8"/>
  </w:num>
  <w:num w:numId="2" w16cid:durableId="119763482">
    <w:abstractNumId w:val="1"/>
  </w:num>
  <w:num w:numId="3" w16cid:durableId="1760717644">
    <w:abstractNumId w:val="6"/>
  </w:num>
  <w:num w:numId="4" w16cid:durableId="1694964955">
    <w:abstractNumId w:val="3"/>
  </w:num>
  <w:num w:numId="5" w16cid:durableId="1507556481">
    <w:abstractNumId w:val="7"/>
  </w:num>
  <w:num w:numId="6" w16cid:durableId="1178697604">
    <w:abstractNumId w:val="0"/>
  </w:num>
  <w:num w:numId="7" w16cid:durableId="1967807105">
    <w:abstractNumId w:val="4"/>
  </w:num>
  <w:num w:numId="8" w16cid:durableId="1498764495">
    <w:abstractNumId w:val="2"/>
  </w:num>
  <w:num w:numId="9" w16cid:durableId="489566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2A1"/>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7107"/>
    <w:rsid w:val="00107A1A"/>
    <w:rsid w:val="001211B2"/>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46E94"/>
    <w:rsid w:val="00251562"/>
    <w:rsid w:val="00260C16"/>
    <w:rsid w:val="00267774"/>
    <w:rsid w:val="0027292C"/>
    <w:rsid w:val="002769D6"/>
    <w:rsid w:val="0028248F"/>
    <w:rsid w:val="0028624B"/>
    <w:rsid w:val="00290C55"/>
    <w:rsid w:val="002919C1"/>
    <w:rsid w:val="00291B98"/>
    <w:rsid w:val="00293F2F"/>
    <w:rsid w:val="002A0A1A"/>
    <w:rsid w:val="002A10BA"/>
    <w:rsid w:val="002B0771"/>
    <w:rsid w:val="002B2DF7"/>
    <w:rsid w:val="002C265E"/>
    <w:rsid w:val="002C296A"/>
    <w:rsid w:val="002D68A3"/>
    <w:rsid w:val="002E5997"/>
    <w:rsid w:val="002E5B3A"/>
    <w:rsid w:val="002F36CE"/>
    <w:rsid w:val="002F47E6"/>
    <w:rsid w:val="0030215E"/>
    <w:rsid w:val="003246B7"/>
    <w:rsid w:val="00326279"/>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3D6DEC"/>
    <w:rsid w:val="004026D9"/>
    <w:rsid w:val="00407FD7"/>
    <w:rsid w:val="004251B6"/>
    <w:rsid w:val="00426DDE"/>
    <w:rsid w:val="0042773A"/>
    <w:rsid w:val="00453840"/>
    <w:rsid w:val="004551D0"/>
    <w:rsid w:val="00466DFF"/>
    <w:rsid w:val="0047310F"/>
    <w:rsid w:val="004744CD"/>
    <w:rsid w:val="00487837"/>
    <w:rsid w:val="004A45A4"/>
    <w:rsid w:val="004A52B4"/>
    <w:rsid w:val="004B0B44"/>
    <w:rsid w:val="004B1E5F"/>
    <w:rsid w:val="004B6816"/>
    <w:rsid w:val="004B7571"/>
    <w:rsid w:val="004C4BF2"/>
    <w:rsid w:val="004C6EFE"/>
    <w:rsid w:val="004D0925"/>
    <w:rsid w:val="004D6D10"/>
    <w:rsid w:val="004D7945"/>
    <w:rsid w:val="004F1116"/>
    <w:rsid w:val="00515328"/>
    <w:rsid w:val="00531C07"/>
    <w:rsid w:val="00537A7E"/>
    <w:rsid w:val="00537BD7"/>
    <w:rsid w:val="00544EBE"/>
    <w:rsid w:val="00547BF9"/>
    <w:rsid w:val="005505B7"/>
    <w:rsid w:val="0055380D"/>
    <w:rsid w:val="005636EE"/>
    <w:rsid w:val="00563BA8"/>
    <w:rsid w:val="00565126"/>
    <w:rsid w:val="00565BE7"/>
    <w:rsid w:val="00565E92"/>
    <w:rsid w:val="0058044E"/>
    <w:rsid w:val="005B08A8"/>
    <w:rsid w:val="005B1D48"/>
    <w:rsid w:val="005B3703"/>
    <w:rsid w:val="005B4857"/>
    <w:rsid w:val="005B61DE"/>
    <w:rsid w:val="005B7647"/>
    <w:rsid w:val="005C641F"/>
    <w:rsid w:val="005D3B8D"/>
    <w:rsid w:val="005D7A26"/>
    <w:rsid w:val="005E5407"/>
    <w:rsid w:val="005E58C8"/>
    <w:rsid w:val="005F38F3"/>
    <w:rsid w:val="00601F77"/>
    <w:rsid w:val="00612454"/>
    <w:rsid w:val="00626395"/>
    <w:rsid w:val="00646CC7"/>
    <w:rsid w:val="00654587"/>
    <w:rsid w:val="00657D0C"/>
    <w:rsid w:val="00666169"/>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27D36"/>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1B55"/>
    <w:rsid w:val="00947FE2"/>
    <w:rsid w:val="0095317C"/>
    <w:rsid w:val="00957273"/>
    <w:rsid w:val="009606E6"/>
    <w:rsid w:val="00967D93"/>
    <w:rsid w:val="00971DE1"/>
    <w:rsid w:val="009805B9"/>
    <w:rsid w:val="00985114"/>
    <w:rsid w:val="00987623"/>
    <w:rsid w:val="0099111F"/>
    <w:rsid w:val="00996DC2"/>
    <w:rsid w:val="009B0B00"/>
    <w:rsid w:val="009B2027"/>
    <w:rsid w:val="009C05A7"/>
    <w:rsid w:val="009C3228"/>
    <w:rsid w:val="009D2900"/>
    <w:rsid w:val="009D4278"/>
    <w:rsid w:val="009D66A2"/>
    <w:rsid w:val="009D7D45"/>
    <w:rsid w:val="009F50F9"/>
    <w:rsid w:val="00A008E2"/>
    <w:rsid w:val="00A01C18"/>
    <w:rsid w:val="00A0361F"/>
    <w:rsid w:val="00A04DB7"/>
    <w:rsid w:val="00A17FC8"/>
    <w:rsid w:val="00A23703"/>
    <w:rsid w:val="00A35638"/>
    <w:rsid w:val="00A37879"/>
    <w:rsid w:val="00A50683"/>
    <w:rsid w:val="00A54BBE"/>
    <w:rsid w:val="00A66205"/>
    <w:rsid w:val="00A66BF2"/>
    <w:rsid w:val="00A66DE0"/>
    <w:rsid w:val="00A675FC"/>
    <w:rsid w:val="00A7053E"/>
    <w:rsid w:val="00A760AA"/>
    <w:rsid w:val="00A84194"/>
    <w:rsid w:val="00A86AC7"/>
    <w:rsid w:val="00A87B9B"/>
    <w:rsid w:val="00A91613"/>
    <w:rsid w:val="00AA1996"/>
    <w:rsid w:val="00AA61D3"/>
    <w:rsid w:val="00AB0626"/>
    <w:rsid w:val="00AC5DF4"/>
    <w:rsid w:val="00AC634C"/>
    <w:rsid w:val="00AC7988"/>
    <w:rsid w:val="00AE2D20"/>
    <w:rsid w:val="00B07D5F"/>
    <w:rsid w:val="00B129CB"/>
    <w:rsid w:val="00B20DDF"/>
    <w:rsid w:val="00B27062"/>
    <w:rsid w:val="00B3607D"/>
    <w:rsid w:val="00B37A7A"/>
    <w:rsid w:val="00B42367"/>
    <w:rsid w:val="00B45EBC"/>
    <w:rsid w:val="00B61307"/>
    <w:rsid w:val="00B71A7D"/>
    <w:rsid w:val="00B739FB"/>
    <w:rsid w:val="00B76006"/>
    <w:rsid w:val="00B906B1"/>
    <w:rsid w:val="00B91E42"/>
    <w:rsid w:val="00B934C3"/>
    <w:rsid w:val="00B953E7"/>
    <w:rsid w:val="00B96409"/>
    <w:rsid w:val="00B97AB5"/>
    <w:rsid w:val="00BA461D"/>
    <w:rsid w:val="00BA5EAB"/>
    <w:rsid w:val="00BA6E57"/>
    <w:rsid w:val="00BB47E5"/>
    <w:rsid w:val="00BC42BA"/>
    <w:rsid w:val="00BD2086"/>
    <w:rsid w:val="00BD470D"/>
    <w:rsid w:val="00BD7737"/>
    <w:rsid w:val="00BE0677"/>
    <w:rsid w:val="00BE23D5"/>
    <w:rsid w:val="00BF1B59"/>
    <w:rsid w:val="00C03E0B"/>
    <w:rsid w:val="00C04498"/>
    <w:rsid w:val="00C13919"/>
    <w:rsid w:val="00C2093C"/>
    <w:rsid w:val="00C20DB0"/>
    <w:rsid w:val="00C30CCD"/>
    <w:rsid w:val="00C472DA"/>
    <w:rsid w:val="00C56FC4"/>
    <w:rsid w:val="00C6125B"/>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17E20"/>
    <w:rsid w:val="00D320DC"/>
    <w:rsid w:val="00D46CD3"/>
    <w:rsid w:val="00D502EA"/>
    <w:rsid w:val="00D53538"/>
    <w:rsid w:val="00D53DDE"/>
    <w:rsid w:val="00D56261"/>
    <w:rsid w:val="00D6254A"/>
    <w:rsid w:val="00D62B83"/>
    <w:rsid w:val="00D66B2A"/>
    <w:rsid w:val="00D753B8"/>
    <w:rsid w:val="00D95607"/>
    <w:rsid w:val="00DA01A1"/>
    <w:rsid w:val="00DA02A5"/>
    <w:rsid w:val="00DA79A0"/>
    <w:rsid w:val="00DB05E2"/>
    <w:rsid w:val="00DB4DD5"/>
    <w:rsid w:val="00DB5CCB"/>
    <w:rsid w:val="00DB6197"/>
    <w:rsid w:val="00DB7AE0"/>
    <w:rsid w:val="00DC00FF"/>
    <w:rsid w:val="00DD0EE7"/>
    <w:rsid w:val="00DE4803"/>
    <w:rsid w:val="00DE7477"/>
    <w:rsid w:val="00DE7EA8"/>
    <w:rsid w:val="00E1428A"/>
    <w:rsid w:val="00E142DD"/>
    <w:rsid w:val="00E2296F"/>
    <w:rsid w:val="00E500B6"/>
    <w:rsid w:val="00E55AB3"/>
    <w:rsid w:val="00E55D8D"/>
    <w:rsid w:val="00E6140E"/>
    <w:rsid w:val="00E67D34"/>
    <w:rsid w:val="00E82CE8"/>
    <w:rsid w:val="00E83F88"/>
    <w:rsid w:val="00EA78F9"/>
    <w:rsid w:val="00EB4D2D"/>
    <w:rsid w:val="00EC4780"/>
    <w:rsid w:val="00ED4B2D"/>
    <w:rsid w:val="00ED5D86"/>
    <w:rsid w:val="00ED6393"/>
    <w:rsid w:val="00EE3204"/>
    <w:rsid w:val="00EF478C"/>
    <w:rsid w:val="00EF640E"/>
    <w:rsid w:val="00F01410"/>
    <w:rsid w:val="00F14BCC"/>
    <w:rsid w:val="00F3683E"/>
    <w:rsid w:val="00F37E66"/>
    <w:rsid w:val="00F5236D"/>
    <w:rsid w:val="00F54F2D"/>
    <w:rsid w:val="00F709C5"/>
    <w:rsid w:val="00F71384"/>
    <w:rsid w:val="00F736E6"/>
    <w:rsid w:val="00F754DE"/>
    <w:rsid w:val="00F779CE"/>
    <w:rsid w:val="00F826EF"/>
    <w:rsid w:val="00F85C52"/>
    <w:rsid w:val="00F876B6"/>
    <w:rsid w:val="00F954C6"/>
    <w:rsid w:val="00FB44B8"/>
    <w:rsid w:val="00FB6AAD"/>
    <w:rsid w:val="00FE1FBD"/>
    <w:rsid w:val="00FF72F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7</Pages>
  <Words>1930</Words>
  <Characters>10620</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132</cp:revision>
  <dcterms:created xsi:type="dcterms:W3CDTF">2024-06-18T08:44:00Z</dcterms:created>
  <dcterms:modified xsi:type="dcterms:W3CDTF">2026-06-08T22:05:00Z</dcterms:modified>
</cp:coreProperties>
</file>