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20E8A1" w:rsidR="00CA59A2" w:rsidRPr="0026598E" w:rsidRDefault="00CA59A2" w:rsidP="00C563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sidRPr="00074C14">
        <w:rPr>
          <w:rFonts w:ascii="Arial Narrow" w:eastAsia="Times New Roman" w:hAnsi="Arial Narrow" w:cs="Times New Roman"/>
          <w:b/>
          <w:bCs/>
          <w:color w:val="000000"/>
          <w:kern w:val="0"/>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1B7A" w:rsidRPr="00E21B7A">
        <w:rPr>
          <w:rFonts w:ascii="Arial Narrow" w:eastAsia="Arial Narrow" w:hAnsi="Arial Narrow" w:cs="Arial Narrow"/>
          <w:b/>
          <w:color w:val="000000"/>
          <w:kern w:val="0"/>
          <w:lang w:eastAsia="es-PE"/>
          <w14:ligatures w14:val="none"/>
        </w:rPr>
        <w:t>BANCO INTERNACIONAL DEL PER</w:t>
      </w:r>
      <w:r w:rsidR="004E56F5">
        <w:rPr>
          <w:rFonts w:ascii="Arial Narrow" w:eastAsia="Arial Narrow" w:hAnsi="Arial Narrow" w:cs="Arial Narrow"/>
          <w:b/>
          <w:color w:val="000000"/>
          <w:kern w:val="0"/>
          <w:lang w:eastAsia="es-PE"/>
          <w14:ligatures w14:val="none"/>
        </w:rPr>
        <w:t>Ú</w:t>
      </w:r>
      <w:r w:rsidR="00E21B7A" w:rsidRPr="00E21B7A">
        <w:rPr>
          <w:rFonts w:ascii="Arial Narrow" w:eastAsia="Arial Narrow" w:hAnsi="Arial Narrow" w:cs="Arial Narrow"/>
          <w:b/>
          <w:color w:val="000000"/>
          <w:kern w:val="0"/>
          <w:lang w:eastAsia="es-PE"/>
          <w14:ligatures w14:val="none"/>
        </w:rPr>
        <w:t xml:space="preserve">-INTERBANK S.A.A. </w:t>
      </w:r>
      <w:r w:rsidRPr="00E21B7A">
        <w:rPr>
          <w:rFonts w:ascii="Arial Narrow" w:eastAsia="Arial Narrow" w:hAnsi="Arial Narrow" w:cs="Arial Narrow"/>
          <w:b/>
          <w:color w:val="000000"/>
          <w:kern w:val="0"/>
          <w:lang w:eastAsia="es-PE"/>
          <w14:ligatures w14:val="none"/>
        </w:rPr>
        <w:t>(</w:t>
      </w:r>
      <w:r w:rsidR="00E21B7A" w:rsidRPr="00E21B7A">
        <w:rPr>
          <w:rFonts w:ascii="Arial Narrow" w:eastAsia="Arial Narrow" w:hAnsi="Arial Narrow" w:cs="Arial Narrow"/>
          <w:b/>
          <w:color w:val="000000"/>
          <w:kern w:val="0"/>
          <w:lang w:eastAsia="es-PE"/>
          <w14:ligatures w14:val="none"/>
        </w:rPr>
        <w:t>INTERBANK</w:t>
      </w:r>
      <w:r w:rsidRPr="00E21B7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1B7A">
        <w:rPr>
          <w:rFonts w:ascii="Arial Narrow" w:eastAsia="Arial Narrow" w:hAnsi="Arial Narrow" w:cs="Arial Narrow"/>
          <w:b/>
          <w:color w:val="000000"/>
          <w:kern w:val="0"/>
          <w:lang w:eastAsia="es-PE"/>
          <w14:ligatures w14:val="none"/>
        </w:rPr>
        <w:t>MATERIAS</w:t>
      </w:r>
      <w:r w:rsidRPr="00E21B7A">
        <w:rPr>
          <w:rFonts w:ascii="Arial Narrow" w:eastAsia="Arial Narrow" w:hAnsi="Arial Narrow" w:cs="Arial Narrow"/>
          <w:b/>
          <w:color w:val="000000"/>
          <w:kern w:val="0"/>
          <w:lang w:eastAsia="es-PE"/>
          <w14:ligatures w14:val="none"/>
        </w:rPr>
        <w:tab/>
        <w:t xml:space="preserve">: </w:t>
      </w:r>
      <w:r w:rsidRPr="00E21B7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74C14">
        <w:rPr>
          <w:rFonts w:ascii="Arial Narrow" w:eastAsia="Times New Roman" w:hAnsi="Arial Narrow" w:cs="Times New Roman"/>
          <w:color w:val="000000"/>
          <w:kern w:val="0"/>
          <w:shd w:val="clear" w:color="auto" w:fill="FFFFFF"/>
          <w:lang w:eastAsia="es-PE"/>
          <w14:ligatures w14:val="none"/>
        </w:rPr>
        <w:t xml:space="preserve">, </w:t>
      </w:r>
      <w:r w:rsidR="000C177A">
        <w:rPr>
          <w:rFonts w:ascii="Arial Narrow" w:eastAsia="Times New Roman" w:hAnsi="Arial Narrow" w:cs="Times New Roman"/>
          <w:color w:val="000000"/>
          <w:kern w:val="0"/>
          <w:shd w:val="clear" w:color="auto" w:fill="FFFFFF"/>
          <w:lang w:eastAsia="es-PE"/>
          <w14:ligatures w14:val="none"/>
        </w:rPr>
        <w:t xml:space="preserve">29 de agosto de 2025</w:t>
      </w:r>
      <w:r w:rsidRPr="00074C1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074C1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4C14">
        <w:rPr>
          <w:rFonts w:ascii="Arial Narrow" w:eastAsia="Times New Roman" w:hAnsi="Arial Narrow" w:cs="Arial"/>
          <w:color w:val="000000"/>
          <w:kern w:val="0"/>
          <w:lang w:val="es-ES" w:eastAsia="es-ES"/>
          <w14:ligatures w14:val="none"/>
        </w:rPr>
        <w:t xml:space="preserve">Mediante el escrito del 18 de julio de 2025, el señor [APELLIDO] denunció a Interbank por presuntas infracciones a la Ley 29571, Código de Protección y Defensa del Consumidor (en adelante, Código), señalando lo siguiente:</w:t>
      </w:r>
      <w:r w:rsidR="00074C14" w:rsidRPr="00074C14">
        <w:rPr>
          <w:rFonts w:ascii="Arial Narrow" w:eastAsia="Times New Roman" w:hAnsi="Arial Narrow" w:cs="Arial"/>
          <w:color w:val="000000"/>
          <w:kern w:val="0"/>
          <w:lang w:val="es-ES" w:eastAsia="es-ES"/>
          <w14:ligatures w14:val="none"/>
        </w:rPr>
        <w:t xml:space="preserve"/>
      </w:r>
      <w:r w:rsidR="00074C14" w:rsidRPr="00E21B7A">
        <w:rPr>
          <w:rFonts w:ascii="Arial Narrow" w:eastAsia="Times New Roman" w:hAnsi="Arial Narrow" w:cs="Arial"/>
          <w:color w:val="000000"/>
          <w:kern w:val="0"/>
          <w:lang w:val="es-ES" w:eastAsia="es-ES"/>
          <w14:ligatures w14:val="none"/>
        </w:rPr>
        <w:t/>
      </w:r>
      <w:r w:rsidRPr="00E21B7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21B7A">
        <w:rPr>
          <w:rFonts w:ascii="Arial Narrow" w:eastAsia="Calibri" w:hAnsi="Arial Narrow" w:cs="Arial"/>
          <w:kern w:val="0"/>
          <w14:ligatures w14:val="none"/>
        </w:rPr>
        <w:t/>
      </w:r>
      <w:r w:rsidRPr="00E21B7A">
        <w:rPr>
          <w:rFonts w:ascii="Arial Narrow" w:eastAsia="Calibri" w:hAnsi="Arial Narrow" w:cs="Arial"/>
          <w:kern w:val="0"/>
          <w14:ligatures w14:val="none"/>
        </w:rPr>
        <w:t xml:space="preserve"/>
      </w:r>
      <w:r w:rsidR="00E21B7A" w:rsidRPr="00E21B7A">
        <w:rPr>
          <w:rFonts w:ascii="Arial Narrow" w:eastAsia="Calibri" w:hAnsi="Arial Narrow" w:cs="Arial"/>
          <w:kern w:val="0"/>
          <w14:ligatures w14:val="none"/>
        </w:rPr>
        <w:t/>
      </w:r>
      <w:r w:rsidRPr="00E21B7A">
        <w:rPr>
          <w:rFonts w:ascii="Arial Narrow" w:eastAsia="Calibri" w:hAnsi="Arial Narrow" w:cs="Arial"/>
          <w:kern w:val="0"/>
          <w14:ligatures w14:val="none"/>
        </w:rPr>
        <w:t xml:space="preserve"/>
      </w:r>
      <w:r w:rsidR="00E21B7A" w:rsidRPr="00E21B7A">
        <w:rPr>
          <w:rFonts w:ascii="Arial Narrow" w:eastAsia="Calibri" w:hAnsi="Arial Narrow" w:cs="Arial"/>
          <w:kern w:val="0"/>
          <w14:ligatures w14:val="none"/>
        </w:rPr>
        <w:t xml:space="preserve"/>
      </w:r>
      <w:r w:rsidRPr="00E21B7A">
        <w:rPr>
          <w:rFonts w:ascii="Arial Narrow" w:eastAsia="Calibri" w:hAnsi="Arial Narrow" w:cs="Arial"/>
          <w:kern w:val="0"/>
          <w14:ligatures w14:val="none"/>
        </w:rPr>
        <w:t/>
      </w:r>
      <w:r w:rsidRPr="00E21B7A">
        <w:rPr>
          <w:rFonts w:ascii="Arial Narrow" w:eastAsia="Times New Roman" w:hAnsi="Arial Narrow" w:cs="Arial"/>
          <w:color w:val="000000"/>
          <w:kern w:val="0"/>
          <w:lang w:val="es-ES" w:eastAsia="es-ES"/>
          <w14:ligatures w14:val="none"/>
        </w:rPr>
        <w:t xml:space="preserve"/>
      </w:r>
      <w:r w:rsidR="00E21B7A" w:rsidRPr="00E21B7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563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Times New Roman" w:hAnsi="Arial Narrow" w:cs="Arial"/>
          <w:color w:val="000000"/>
          <w:kern w:val="0"/>
          <w:lang w:eastAsia="es-ES"/>
          <w14:ligatures w14:val="none"/>
        </w:rPr>
        <w:t xml:space="preserve">– Póliza </w:t>
      </w:r>
      <w:r w:rsidR="003A4C34" w:rsidRPr="009D477B">
        <w:rPr>
          <w:rFonts w:ascii="Arial Narrow" w:eastAsia="Times New Roman" w:hAnsi="Arial Narrow" w:cs="Arial"/>
          <w:color w:val="000000"/>
          <w:kern w:val="0"/>
          <w:lang w:eastAsia="es-ES"/>
          <w14:ligatures w14:val="none"/>
        </w:rPr>
        <w:t/>
      </w:r>
      <w:r w:rsidR="003A4C34">
        <w:rPr>
          <w:rFonts w:ascii="Arial Narrow" w:eastAsia="Times New Roman" w:hAnsi="Arial Narrow" w:cs="Arial"/>
          <w:color w:val="000000"/>
          <w:kern w:val="0"/>
          <w:lang w:eastAsia="es-ES"/>
          <w14:ligatures w14:val="none"/>
        </w:rPr>
        <w:t xml:space="preserve"> </w:t>
      </w:r>
      <w:r w:rsidR="003A4C34" w:rsidRPr="003A4C34">
        <w:rPr>
          <w:rFonts w:ascii="Arial Narrow" w:eastAsia="Times New Roman" w:hAnsi="Arial Narrow" w:cs="Arial"/>
          <w:color w:val="000000"/>
          <w:kern w:val="0"/>
          <w:lang w:eastAsia="es-ES"/>
          <w14:ligatures w14:val="none"/>
        </w:rPr>
        <w:t xml:space="preserve">5000047-000016204 </w:t>
      </w:r>
      <w:r w:rsidRPr="009D477B">
        <w:rPr>
          <w:rFonts w:ascii="Arial Narrow" w:eastAsia="Times New Roman" w:hAnsi="Arial Narrow" w:cs="Arial"/>
          <w:color w:val="000000"/>
          <w:kern w:val="0"/>
          <w:lang w:eastAsia="es-ES"/>
          <w14:ligatures w14:val="none"/>
        </w:rPr>
        <w:t>(en adelante, “Seguro de Crédito”)</w:t>
      </w:r>
      <w:r w:rsidR="00D52198" w:rsidRPr="009D477B">
        <w:rPr>
          <w:rFonts w:ascii="Arial Narrow" w:eastAsia="Times New Roman" w:hAnsi="Arial Narrow" w:cs="Arial"/>
          <w:color w:val="000000"/>
          <w:kern w:val="0"/>
          <w:lang w:eastAsia="es-ES"/>
          <w14:ligatures w14:val="none"/>
        </w:rPr>
        <w:t xml:space="preserve"> emitido por</w:t>
      </w:r>
      <w:r w:rsidR="000E0447" w:rsidRPr="009D477B">
        <w:rPr>
          <w:rFonts w:ascii="Arial Narrow" w:eastAsia="Times New Roman" w:hAnsi="Arial Narrow" w:cs="Arial"/>
          <w:color w:val="000000"/>
          <w:kern w:val="0"/>
          <w:lang w:eastAsia="es-ES"/>
          <w14:ligatures w14:val="none"/>
        </w:rPr>
        <w:t xml:space="preserve"> </w:t>
      </w:r>
      <w:proofErr w:type="spellStart"/>
      <w:r w:rsidR="00D8778D" w:rsidRPr="009D477B">
        <w:rPr>
          <w:rFonts w:ascii="Arial Narrow" w:eastAsia="Times New Roman" w:hAnsi="Arial Narrow" w:cs="Arial"/>
          <w:color w:val="000000"/>
          <w:kern w:val="0"/>
          <w:lang w:eastAsia="es-ES"/>
          <w14:ligatures w14:val="none"/>
        </w:rPr>
        <w:t>Interseguro</w:t>
      </w:r>
      <w:proofErr w:type="spellEnd"/>
      <w:r w:rsidR="00D8778D" w:rsidRPr="009D477B">
        <w:rPr>
          <w:rFonts w:ascii="Arial Narrow" w:eastAsia="Times New Roman" w:hAnsi="Arial Narrow" w:cs="Arial"/>
          <w:color w:val="000000"/>
          <w:kern w:val="0"/>
          <w:lang w:eastAsia="es-ES"/>
          <w14:ligatures w14:val="none"/>
        </w:rPr>
        <w:t xml:space="preserve"> </w:t>
      </w:r>
      <w:r w:rsidR="000E0447" w:rsidRPr="009D477B">
        <w:rPr>
          <w:rFonts w:ascii="Arial Narrow" w:eastAsia="Times New Roman" w:hAnsi="Arial Narrow" w:cs="Arial"/>
          <w:color w:val="000000"/>
          <w:kern w:val="0"/>
          <w:lang w:eastAsia="es-ES"/>
          <w14:ligatures w14:val="none"/>
        </w:rPr>
        <w:t xml:space="preserve">Compañía de Seguros S.A. (en adelante,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 que cubre hasta un límite de seis cuotas del préstamo en caso de desempleo involuntario del asegurado, siendo el beneficiario</w:t>
      </w:r>
      <w:r w:rsidR="00D52198" w:rsidRPr="009D477B">
        <w:rPr>
          <w:rFonts w:ascii="Arial Narrow" w:eastAsia="Times New Roman" w:hAnsi="Arial Narrow" w:cs="Arial"/>
          <w:color w:val="000000"/>
          <w:kern w:val="0"/>
          <w:lang w:eastAsia="es-ES"/>
          <w14:ligatures w14:val="none"/>
        </w:rPr>
        <w:t xml:space="preserve"> el </w:t>
      </w:r>
      <w:r w:rsidRPr="009D477B">
        <w:rPr>
          <w:rFonts w:ascii="Arial Narrow" w:eastAsia="Times New Roman" w:hAnsi="Arial Narrow" w:cs="Arial"/>
          <w:color w:val="000000"/>
          <w:kern w:val="0"/>
          <w:lang w:eastAsia="es-ES"/>
          <w14:ligatures w14:val="none"/>
        </w:rPr>
        <w:t>Interbank.</w:t>
      </w:r>
    </w:p>
    <w:p w14:paraId="42B8BE0C"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21 de mayo de 2025,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 xml:space="preserve"> </w:t>
      </w:r>
      <w:r w:rsidRPr="009D477B">
        <w:rPr>
          <w:rFonts w:ascii="Arial Narrow" w:eastAsia="Times New Roman" w:hAnsi="Arial Narrow" w:cs="Arial"/>
          <w:color w:val="000000"/>
          <w:kern w:val="0"/>
          <w:lang w:eastAsia="es-ES"/>
          <w14:ligatures w14:val="none"/>
        </w:rPr>
        <w:t>abonó el monto de S/. 5 360,94 a la cuenta corriente 200xxxxxx001</w:t>
      </w:r>
      <w:r w:rsidR="00152F63">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941 de Interbank correspondiente al beneficio del Seguro de Protección de Crédito Full.</w:t>
      </w:r>
    </w:p>
    <w:p w14:paraId="25C56D8C" w14:textId="77777777" w:rsidR="009B680D" w:rsidRPr="009D477B"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22 de mayo de 2025, </w:t>
      </w:r>
      <w:proofErr w:type="spellStart"/>
      <w:r w:rsidRPr="009D477B">
        <w:rPr>
          <w:rFonts w:ascii="Arial Narrow" w:eastAsia="Times New Roman" w:hAnsi="Arial Narrow" w:cs="Arial"/>
          <w:color w:val="000000"/>
          <w:kern w:val="0"/>
          <w:lang w:eastAsia="es-ES"/>
          <w14:ligatures w14:val="none"/>
        </w:rPr>
        <w:t>Interseguro</w:t>
      </w:r>
      <w:proofErr w:type="spellEnd"/>
      <w:r w:rsidRPr="009D477B">
        <w:rPr>
          <w:rFonts w:ascii="Arial Narrow" w:eastAsia="Times New Roman" w:hAnsi="Arial Narrow" w:cs="Arial"/>
          <w:color w:val="000000"/>
          <w:kern w:val="0"/>
          <w:lang w:eastAsia="es-ES"/>
          <w14:ligatures w14:val="none"/>
        </w:rPr>
        <w:t xml:space="preserve"> notificó mediante correo electrónico la aprobación de la solicitud de cobertura del Seguro de Crédito e informó que </w:t>
      </w:r>
      <w:r w:rsidR="00E3715B">
        <w:rPr>
          <w:rFonts w:ascii="Arial Narrow" w:eastAsia="Times New Roman" w:hAnsi="Arial Narrow" w:cs="Arial"/>
          <w:color w:val="000000"/>
          <w:kern w:val="0"/>
          <w:lang w:eastAsia="es-ES"/>
          <w14:ligatures w14:val="none"/>
        </w:rPr>
        <w:t>el I</w:t>
      </w:r>
      <w:r w:rsidRPr="009D477B">
        <w:rPr>
          <w:rFonts w:ascii="Arial Narrow" w:eastAsia="Times New Roman" w:hAnsi="Arial Narrow" w:cs="Arial"/>
          <w:color w:val="000000"/>
          <w:kern w:val="0"/>
          <w:lang w:eastAsia="es-ES"/>
          <w14:ligatures w14:val="none"/>
        </w:rPr>
        <w:t>nterbank se comunicaría para coordinar la aplicación del beneficio.</w:t>
      </w:r>
    </w:p>
    <w:p w14:paraId="5FE81C1D"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918">
        <w:rPr>
          <w:rFonts w:ascii="Arial Narrow" w:eastAsia="Times New Roman" w:hAnsi="Arial Narrow" w:cs="Arial"/>
          <w:color w:val="000000"/>
          <w:kern w:val="0"/>
          <w:lang w:eastAsia="es-ES"/>
          <w14:ligatures w14:val="none"/>
        </w:rPr>
        <w:t xml:space="preserve">El 29 de mayo de 2025, envió un correo electrónico a </w:t>
      </w:r>
      <w:r w:rsidR="00004900" w:rsidRPr="00854918">
        <w:rPr>
          <w:rFonts w:ascii="Arial Narrow" w:eastAsia="Times New Roman" w:hAnsi="Arial Narrow" w:cs="Arial"/>
          <w:color w:val="000000"/>
          <w:kern w:val="0"/>
          <w:lang w:eastAsia="es-ES"/>
          <w14:ligatures w14:val="none"/>
        </w:rPr>
        <w:t>Interbank</w:t>
      </w:r>
      <w:r w:rsidRPr="00854918">
        <w:rPr>
          <w:rFonts w:ascii="Arial Narrow" w:eastAsia="Times New Roman" w:hAnsi="Arial Narrow" w:cs="Arial"/>
          <w:color w:val="000000"/>
          <w:kern w:val="0"/>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Times New Roman" w:hAnsi="Arial Narrow" w:cs="Arial"/>
          <w:color w:val="000000"/>
          <w:kern w:val="0"/>
          <w:lang w:eastAsia="es-ES"/>
          <w14:ligatures w14:val="none"/>
        </w:rPr>
        <w:t>; el mismo día</w:t>
      </w:r>
      <w:r w:rsidRPr="00854918">
        <w:rPr>
          <w:rFonts w:ascii="Arial Narrow" w:eastAsia="Times New Roman" w:hAnsi="Arial Narrow" w:cs="Arial"/>
          <w:color w:val="000000"/>
          <w:kern w:val="0"/>
          <w:lang w:eastAsia="es-ES"/>
          <w14:ligatures w14:val="none"/>
        </w:rPr>
        <w:t xml:space="preserve">, Interbank </w:t>
      </w:r>
      <w:r w:rsidR="003D0D89" w:rsidRPr="00854918">
        <w:rPr>
          <w:rFonts w:ascii="Arial Narrow" w:eastAsia="Times New Roman" w:hAnsi="Arial Narrow" w:cs="Arial"/>
          <w:color w:val="000000"/>
          <w:kern w:val="0"/>
          <w:lang w:eastAsia="es-ES"/>
          <w14:ligatures w14:val="none"/>
        </w:rPr>
        <w:t>le respondió</w:t>
      </w:r>
      <w:r w:rsidRPr="00854918">
        <w:rPr>
          <w:rFonts w:ascii="Arial Narrow" w:eastAsia="Times New Roman" w:hAnsi="Arial Narrow" w:cs="Arial"/>
          <w:color w:val="000000"/>
          <w:kern w:val="0"/>
          <w:lang w:eastAsia="es-ES"/>
          <w14:ligatures w14:val="none"/>
        </w:rPr>
        <w:t xml:space="preserve"> indicando que el abono se encontraba en proceso</w:t>
      </w:r>
      <w:r w:rsidR="0096598C" w:rsidRPr="00854918">
        <w:rPr>
          <w:rFonts w:ascii="Arial Narrow" w:eastAsia="Times New Roman" w:hAnsi="Arial Narrow" w:cs="Arial"/>
          <w:color w:val="000000"/>
          <w:kern w:val="0"/>
          <w:lang w:eastAsia="es-ES"/>
          <w14:ligatures w14:val="none"/>
        </w:rPr>
        <w:t xml:space="preserve">, asimismo, </w:t>
      </w:r>
      <w:r w:rsidRPr="00854918">
        <w:rPr>
          <w:rFonts w:ascii="Arial Narrow" w:eastAsia="Times New Roman" w:hAnsi="Arial Narrow" w:cs="Arial"/>
          <w:color w:val="000000"/>
          <w:kern w:val="0"/>
          <w:lang w:eastAsia="es-ES"/>
          <w14:ligatures w14:val="none"/>
        </w:rPr>
        <w:t xml:space="preserve">generó el reclamo 9660807, en el cual </w:t>
      </w:r>
      <w:r w:rsidR="009D477B" w:rsidRPr="00854918">
        <w:rPr>
          <w:rFonts w:ascii="Arial Narrow" w:eastAsia="Times New Roman" w:hAnsi="Arial Narrow" w:cs="Arial"/>
          <w:color w:val="000000"/>
          <w:kern w:val="0"/>
          <w:lang w:eastAsia="es-ES"/>
          <w14:ligatures w14:val="none"/>
        </w:rPr>
        <w:t xml:space="preserve">la entidad bancaria </w:t>
      </w:r>
      <w:r w:rsidRPr="00854918">
        <w:rPr>
          <w:rFonts w:ascii="Arial Narrow" w:eastAsia="Times New Roman" w:hAnsi="Arial Narrow" w:cs="Arial"/>
          <w:color w:val="000000"/>
          <w:kern w:val="0"/>
          <w:lang w:eastAsia="es-ES"/>
          <w14:ligatures w14:val="none"/>
        </w:rPr>
        <w:t xml:space="preserve">describió </w:t>
      </w:r>
      <w:r w:rsidR="0096598C" w:rsidRPr="00854918">
        <w:rPr>
          <w:rFonts w:ascii="Arial Narrow" w:eastAsia="Times New Roman" w:hAnsi="Arial Narrow" w:cs="Arial"/>
          <w:color w:val="000000"/>
          <w:kern w:val="0"/>
          <w:lang w:eastAsia="es-ES"/>
          <w14:ligatures w14:val="none"/>
        </w:rPr>
        <w:t>su</w:t>
      </w:r>
      <w:r w:rsidRPr="00854918">
        <w:rPr>
          <w:rFonts w:ascii="Arial Narrow" w:eastAsia="Times New Roman" w:hAnsi="Arial Narrow" w:cs="Arial"/>
          <w:color w:val="000000"/>
          <w:kern w:val="0"/>
          <w:lang w:eastAsia="es-ES"/>
          <w14:ligatures w14:val="none"/>
        </w:rPr>
        <w:t xml:space="preserve"> solicitud como la generación de</w:t>
      </w:r>
      <w:r w:rsidRPr="0013455E">
        <w:rPr>
          <w:rFonts w:ascii="Arial Narrow" w:eastAsia="Times New Roman" w:hAnsi="Arial Narrow" w:cs="Arial"/>
          <w:color w:val="000000"/>
          <w:kern w:val="0"/>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3455E">
        <w:rPr>
          <w:rFonts w:ascii="Arial Narrow" w:eastAsia="Times New Roman" w:hAnsi="Arial Narrow" w:cs="Arial"/>
          <w:color w:val="000000"/>
          <w:kern w:val="0"/>
          <w:lang w:eastAsia="es-ES"/>
          <w14:ligatures w14:val="none"/>
        </w:rPr>
        <w:t xml:space="preserve">El 2 de junio de 2025</w:t>
      </w:r>
      <w:r w:rsidRPr="00BA601C">
        <w:rPr>
          <w:rFonts w:ascii="Arial Narrow" w:eastAsia="Times New Roman" w:hAnsi="Arial Narrow" w:cs="Arial"/>
          <w:color w:val="000000"/>
          <w:kern w:val="0"/>
          <w:lang w:eastAsia="es-ES"/>
          <w14:ligatures w14:val="none"/>
        </w:rPr>
        <w:t xml:space="preserve">, Interbank resolvió el reclamo 9660807 indicando que no era posible atender lo solicitado por no validar u</w:t>
      </w:r>
      <w:r w:rsidRPr="00536AD9">
        <w:rPr>
          <w:rFonts w:ascii="Arial Narrow" w:eastAsia="Times New Roman" w:hAnsi="Arial Narrow" w:cs="Arial"/>
          <w:color w:val="000000"/>
          <w:kern w:val="0"/>
          <w:lang w:eastAsia="es-ES"/>
          <w14:ligatures w14:val="none"/>
        </w:rPr>
        <w:t>n importe pendiente de devolución en el crédito por convenio 019xxxxxx479</w:t>
      </w:r>
      <w:r w:rsidR="005205EF" w:rsidRPr="00536AD9">
        <w:rPr>
          <w:rFonts w:ascii="Arial Narrow" w:eastAsia="Times New Roman" w:hAnsi="Arial Narrow" w:cs="Arial"/>
          <w:color w:val="000000"/>
          <w:kern w:val="0"/>
          <w:lang w:eastAsia="es-ES"/>
          <w14:ligatures w14:val="none"/>
        </w:rPr>
        <w:t>; no obstante, el reclamo no concordaba con su pretensión.</w:t>
      </w:r>
    </w:p>
    <w:p w14:paraId="0F7BDFEA"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4 de junio de 2025, </w:t>
      </w:r>
      <w:r w:rsidR="00C11F61" w:rsidRPr="00536AD9">
        <w:rPr>
          <w:rFonts w:ascii="Arial Narrow" w:eastAsia="Times New Roman" w:hAnsi="Arial Narrow" w:cs="Arial"/>
          <w:color w:val="000000"/>
          <w:kern w:val="0"/>
          <w:lang w:eastAsia="es-ES"/>
          <w14:ligatures w14:val="none"/>
        </w:rPr>
        <w:t>presentó</w:t>
      </w:r>
      <w:r w:rsidRPr="00536AD9">
        <w:rPr>
          <w:rFonts w:ascii="Arial Narrow" w:eastAsia="Times New Roman" w:hAnsi="Arial Narrow" w:cs="Arial"/>
          <w:color w:val="000000"/>
          <w:kern w:val="0"/>
          <w:lang w:eastAsia="es-ES"/>
          <w14:ligatures w14:val="none"/>
        </w:rPr>
        <w:t xml:space="preserve"> el reclamo 9704984, en el cual</w:t>
      </w:r>
      <w:r w:rsidR="0013455E" w:rsidRPr="00536AD9">
        <w:rPr>
          <w:rFonts w:ascii="Arial Narrow" w:eastAsia="Times New Roman" w:hAnsi="Arial Narrow" w:cs="Arial"/>
          <w:color w:val="000000"/>
          <w:kern w:val="0"/>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6 de junio de 2025, </w:t>
      </w:r>
      <w:r w:rsidR="0013455E" w:rsidRPr="00536AD9">
        <w:rPr>
          <w:rFonts w:ascii="Arial Narrow" w:eastAsia="Times New Roman" w:hAnsi="Arial Narrow" w:cs="Arial"/>
          <w:color w:val="000000"/>
          <w:kern w:val="0"/>
          <w:lang w:eastAsia="es-ES"/>
          <w14:ligatures w14:val="none"/>
        </w:rPr>
        <w:t>I</w:t>
      </w:r>
      <w:r w:rsidRPr="00536AD9">
        <w:rPr>
          <w:rFonts w:ascii="Arial Narrow" w:eastAsia="Times New Roman" w:hAnsi="Arial Narrow" w:cs="Arial"/>
          <w:color w:val="000000"/>
          <w:kern w:val="0"/>
          <w:lang w:eastAsia="es-ES"/>
          <w14:ligatures w14:val="none"/>
        </w:rPr>
        <w:t xml:space="preserve">nterbank </w:t>
      </w:r>
      <w:r w:rsidR="0013455E" w:rsidRPr="00536AD9">
        <w:rPr>
          <w:rFonts w:ascii="Arial Narrow" w:eastAsia="Times New Roman" w:hAnsi="Arial Narrow" w:cs="Arial"/>
          <w:color w:val="000000"/>
          <w:kern w:val="0"/>
          <w:lang w:eastAsia="es-ES"/>
          <w14:ligatures w14:val="none"/>
        </w:rPr>
        <w:t>respondió el reclamo</w:t>
      </w:r>
      <w:r w:rsidRPr="00536AD9">
        <w:rPr>
          <w:rFonts w:ascii="Arial Narrow" w:eastAsia="Times New Roman" w:hAnsi="Arial Narrow" w:cs="Arial"/>
          <w:color w:val="000000"/>
          <w:kern w:val="0"/>
          <w:lang w:eastAsia="es-ES"/>
          <w14:ligatures w14:val="none"/>
        </w:rPr>
        <w:t xml:space="preserve"> 9704984 indicando que no registraba orden de pago emitida</w:t>
      </w:r>
      <w:r w:rsidR="00250A97" w:rsidRPr="00536AD9">
        <w:rPr>
          <w:rFonts w:ascii="Arial Narrow" w:eastAsia="Times New Roman" w:hAnsi="Arial Narrow" w:cs="Arial"/>
          <w:color w:val="000000"/>
          <w:kern w:val="0"/>
          <w:lang w:eastAsia="es-ES"/>
          <w14:ligatures w14:val="none"/>
        </w:rPr>
        <w:t>; no</w:t>
      </w:r>
      <w:r w:rsidR="00250A97" w:rsidRPr="00BA601C">
        <w:rPr>
          <w:rFonts w:ascii="Arial Narrow" w:eastAsia="Times New Roman" w:hAnsi="Arial Narrow" w:cs="Arial"/>
          <w:color w:val="000000"/>
          <w:kern w:val="0"/>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01C">
        <w:rPr>
          <w:rFonts w:ascii="Arial Narrow" w:eastAsia="Times New Roman" w:hAnsi="Arial Narrow" w:cs="Arial"/>
          <w:color w:val="000000"/>
          <w:kern w:val="0"/>
          <w:lang w:eastAsia="es-ES"/>
          <w14:ligatures w14:val="none"/>
        </w:rPr>
        <w:t xml:space="preserve">El 9 de junio de 2025</w:t>
      </w:r>
      <w:r w:rsidRPr="00536AD9">
        <w:rPr>
          <w:rFonts w:ascii="Arial Narrow" w:eastAsia="Times New Roman" w:hAnsi="Arial Narrow" w:cs="Arial"/>
          <w:color w:val="000000"/>
          <w:kern w:val="0"/>
          <w:lang w:eastAsia="es-ES"/>
          <w14:ligatures w14:val="none"/>
        </w:rPr>
        <w:t xml:space="preserve">, registró el reclamo 9731982, en el </w:t>
      </w:r>
      <w:r w:rsidR="000D145E" w:rsidRPr="00536AD9">
        <w:rPr>
          <w:rFonts w:ascii="Arial Narrow" w:eastAsia="Times New Roman" w:hAnsi="Arial Narrow" w:cs="Arial"/>
          <w:color w:val="000000"/>
          <w:kern w:val="0"/>
          <w:lang w:eastAsia="es-ES"/>
          <w14:ligatures w14:val="none"/>
        </w:rPr>
        <w:t xml:space="preserve">que indicó que </w:t>
      </w:r>
      <w:proofErr w:type="spellStart"/>
      <w:r w:rsidR="000D145E" w:rsidRPr="00536AD9">
        <w:rPr>
          <w:rFonts w:ascii="Arial Narrow" w:eastAsia="Times New Roman" w:hAnsi="Arial Narrow" w:cs="Arial"/>
          <w:color w:val="000000"/>
          <w:kern w:val="0"/>
          <w:lang w:eastAsia="es-ES"/>
          <w14:ligatures w14:val="none"/>
        </w:rPr>
        <w:t>Interseguro</w:t>
      </w:r>
      <w:proofErr w:type="spellEnd"/>
      <w:r w:rsidR="000D145E" w:rsidRPr="00536AD9">
        <w:rPr>
          <w:rFonts w:ascii="Arial Narrow" w:eastAsia="Times New Roman" w:hAnsi="Arial Narrow" w:cs="Arial"/>
          <w:color w:val="000000"/>
          <w:kern w:val="0"/>
          <w:lang w:eastAsia="es-ES"/>
          <w14:ligatures w14:val="none"/>
        </w:rPr>
        <w:t xml:space="preserve"> había realizado un abono directamente a Interbank por un monto de S/5 360,94 </w:t>
      </w:r>
      <w:r w:rsidR="000D5066" w:rsidRPr="00536AD9">
        <w:rPr>
          <w:rFonts w:ascii="Arial Narrow" w:eastAsia="Times New Roman" w:hAnsi="Arial Narrow" w:cs="Arial"/>
          <w:color w:val="000000"/>
          <w:kern w:val="0"/>
          <w:lang w:eastAsia="es-ES"/>
          <w14:ligatures w14:val="none"/>
        </w:rPr>
        <w:t xml:space="preserve">el </w:t>
      </w:r>
      <w:r w:rsidR="000D145E" w:rsidRPr="00536AD9">
        <w:rPr>
          <w:rFonts w:ascii="Arial Narrow" w:eastAsia="Times New Roman" w:hAnsi="Arial Narrow" w:cs="Arial"/>
          <w:color w:val="000000"/>
          <w:kern w:val="0"/>
          <w:lang w:eastAsia="es-ES"/>
          <w14:ligatures w14:val="none"/>
        </w:rPr>
        <w:t xml:space="preserve">21 de mayo de 2025, para cubrir la cobertura del </w:t>
      </w:r>
      <w:r w:rsidR="000D5066" w:rsidRPr="00536AD9">
        <w:rPr>
          <w:rFonts w:ascii="Arial Narrow" w:eastAsia="Times New Roman" w:hAnsi="Arial Narrow" w:cs="Arial"/>
          <w:color w:val="000000"/>
          <w:kern w:val="0"/>
          <w:lang w:eastAsia="es-ES"/>
          <w14:ligatures w14:val="none"/>
        </w:rPr>
        <w:t xml:space="preserve">Seguro de Crédito </w:t>
      </w:r>
      <w:r w:rsidR="000D145E" w:rsidRPr="00536AD9">
        <w:rPr>
          <w:rFonts w:ascii="Arial Narrow" w:eastAsia="Times New Roman" w:hAnsi="Arial Narrow" w:cs="Arial"/>
          <w:color w:val="000000"/>
          <w:kern w:val="0"/>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16 de junio de 2025, </w:t>
      </w:r>
      <w:proofErr w:type="spellStart"/>
      <w:r w:rsidRPr="00536AD9">
        <w:rPr>
          <w:rFonts w:ascii="Arial Narrow" w:eastAsia="Times New Roman" w:hAnsi="Arial Narrow" w:cs="Arial"/>
          <w:color w:val="000000"/>
          <w:kern w:val="0"/>
          <w:lang w:eastAsia="es-ES"/>
          <w14:ligatures w14:val="none"/>
        </w:rPr>
        <w:t>Interseguro</w:t>
      </w:r>
      <w:proofErr w:type="spellEnd"/>
      <w:r w:rsidRPr="003E58EE">
        <w:rPr>
          <w:rFonts w:ascii="Arial Narrow" w:eastAsia="Times New Roman" w:hAnsi="Arial Narrow" w:cs="Arial"/>
          <w:color w:val="000000"/>
          <w:kern w:val="0"/>
          <w:lang w:eastAsia="es-ES"/>
          <w14:ligatures w14:val="none"/>
        </w:rPr>
        <w:t xml:space="preserve"> remitió </w:t>
      </w:r>
      <w:r w:rsidR="009815A7">
        <w:rPr>
          <w:rFonts w:ascii="Arial Narrow" w:eastAsia="Times New Roman" w:hAnsi="Arial Narrow" w:cs="Arial"/>
          <w:color w:val="000000"/>
          <w:kern w:val="0"/>
          <w:lang w:eastAsia="es-ES"/>
          <w14:ligatures w14:val="none"/>
        </w:rPr>
        <w:t xml:space="preserve">una </w:t>
      </w:r>
      <w:r w:rsidRPr="003E58EE">
        <w:rPr>
          <w:rFonts w:ascii="Arial Narrow" w:eastAsia="Times New Roman" w:hAnsi="Arial Narrow" w:cs="Arial"/>
          <w:color w:val="000000"/>
          <w:kern w:val="0"/>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58EE">
        <w:rPr>
          <w:rFonts w:ascii="Arial Narrow" w:eastAsia="Times New Roman" w:hAnsi="Arial Narrow" w:cs="Arial"/>
          <w:color w:val="000000"/>
          <w:kern w:val="0"/>
          <w:lang w:eastAsia="es-ES"/>
          <w14:ligatures w14:val="none"/>
        </w:rPr>
        <w:t>Mediante carta del</w:t>
      </w:r>
      <w:r w:rsidR="009B680D" w:rsidRPr="003E58EE">
        <w:rPr>
          <w:rFonts w:ascii="Arial Narrow" w:eastAsia="Times New Roman" w:hAnsi="Arial Narrow" w:cs="Arial"/>
          <w:color w:val="000000"/>
          <w:kern w:val="0"/>
          <w:lang w:eastAsia="es-ES"/>
          <w14:ligatures w14:val="none"/>
        </w:rPr>
        <w:t xml:space="preserve"> 26 de junio de 2025, </w:t>
      </w:r>
      <w:r w:rsidR="009B680D"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le </w:t>
      </w:r>
      <w:r w:rsidR="009B680D" w:rsidRPr="00F36226">
        <w:rPr>
          <w:rFonts w:ascii="Arial Narrow" w:eastAsia="Times New Roman" w:hAnsi="Arial Narrow" w:cs="Arial"/>
          <w:color w:val="000000"/>
          <w:kern w:val="0"/>
          <w:lang w:eastAsia="es-ES"/>
          <w14:ligatures w14:val="none"/>
        </w:rPr>
        <w:t xml:space="preserve">remitió </w:t>
      </w:r>
      <w:r w:rsidRPr="00F36226">
        <w:rPr>
          <w:rFonts w:ascii="Arial Narrow" w:eastAsia="Times New Roman" w:hAnsi="Arial Narrow" w:cs="Arial"/>
          <w:color w:val="000000"/>
          <w:kern w:val="0"/>
          <w:lang w:eastAsia="es-ES"/>
          <w14:ligatures w14:val="none"/>
        </w:rPr>
        <w:t xml:space="preserve">la </w:t>
      </w:r>
      <w:r w:rsidR="009B680D" w:rsidRPr="00F36226">
        <w:rPr>
          <w:rFonts w:ascii="Arial Narrow" w:eastAsia="Times New Roman" w:hAnsi="Arial Narrow" w:cs="Arial"/>
          <w:color w:val="000000"/>
          <w:kern w:val="0"/>
          <w:lang w:eastAsia="es-ES"/>
          <w14:ligatures w14:val="none"/>
        </w:rPr>
        <w:t>extensión de plazo de resolución del reclamo 9731982.</w:t>
      </w:r>
    </w:p>
    <w:p w14:paraId="586524EB" w14:textId="77777777" w:rsidR="007A1761" w:rsidRPr="00F36226" w:rsidRDefault="007A1761" w:rsidP="00C563F4">
      <w:pPr>
        <w:pStyle w:val="Prrafodelista"/>
        <w:spacing w:line="240" w:lineRule="auto"/>
        <w:rPr>
          <w:rFonts w:ascii="Arial Narrow" w:eastAsia="Times New Roman" w:hAnsi="Arial Narrow" w:cs="Arial"/>
          <w:color w:val="000000"/>
          <w:kern w:val="0"/>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6226">
        <w:rPr>
          <w:rFonts w:ascii="Arial Narrow" w:eastAsia="Times New Roman" w:hAnsi="Arial Narrow" w:cs="Arial"/>
          <w:color w:val="000000"/>
          <w:kern w:val="0"/>
          <w:lang w:eastAsia="es-ES"/>
          <w14:ligatures w14:val="none"/>
        </w:rPr>
        <w:t xml:space="preserve">Ante la inacción del </w:t>
      </w:r>
      <w:r w:rsidR="003E58EE"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y los cobros realizados, presentó </w:t>
      </w:r>
      <w:r w:rsidR="003E58EE" w:rsidRPr="00F36226">
        <w:rPr>
          <w:rFonts w:ascii="Arial Narrow" w:eastAsia="Times New Roman" w:hAnsi="Arial Narrow" w:cs="Arial"/>
          <w:color w:val="000000"/>
          <w:kern w:val="0"/>
          <w:lang w:eastAsia="es-ES"/>
          <w14:ligatures w14:val="none"/>
        </w:rPr>
        <w:t xml:space="preserve">un reclamo contra la entidad bancaria ante </w:t>
      </w:r>
      <w:r w:rsidRPr="00F36226">
        <w:rPr>
          <w:rFonts w:ascii="Arial Narrow" w:eastAsia="Times New Roman" w:hAnsi="Arial Narrow" w:cs="Arial"/>
          <w:color w:val="000000"/>
          <w:kern w:val="0"/>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Times New Roman" w:hAnsi="Arial Narrow" w:cs="Arial"/>
          <w:color w:val="000000"/>
          <w:kern w:val="0"/>
          <w:lang w:eastAsia="es-ES"/>
          <w14:ligatures w14:val="none"/>
        </w:rPr>
        <w:t xml:space="preserve"> </w:t>
      </w:r>
      <w:r w:rsidR="003E58EE" w:rsidRPr="00F674DD">
        <w:rPr>
          <w:rFonts w:ascii="Arial Narrow" w:eastAsia="Times New Roman" w:hAnsi="Arial Narrow" w:cs="Arial"/>
          <w:color w:val="000000"/>
          <w:kern w:val="0"/>
          <w:lang w:eastAsia="es-ES"/>
          <w14:ligatures w14:val="none"/>
        </w:rPr>
        <w:t xml:space="preserve">Interbank </w:t>
      </w:r>
      <w:r w:rsidRPr="00F674DD">
        <w:rPr>
          <w:rFonts w:ascii="Arial Narrow" w:eastAsia="Times New Roman" w:hAnsi="Arial Narrow" w:cs="Arial"/>
          <w:color w:val="000000"/>
          <w:kern w:val="0"/>
          <w:lang w:eastAsia="es-ES"/>
          <w14:ligatures w14:val="none"/>
        </w:rPr>
        <w:t>solicitó la suspensión y reprogramación de la conciliación para recabar información.</w:t>
      </w:r>
      <w:r w:rsidR="003E58EE" w:rsidRPr="00F674DD">
        <w:rPr>
          <w:rFonts w:ascii="Arial Narrow" w:eastAsia="Times New Roman" w:hAnsi="Arial Narrow" w:cs="Arial"/>
          <w:color w:val="000000"/>
          <w:kern w:val="0"/>
          <w:lang w:eastAsia="es-ES"/>
          <w14:ligatures w14:val="none"/>
        </w:rPr>
        <w:t xml:space="preserve"> </w:t>
      </w:r>
    </w:p>
    <w:p w14:paraId="491E4D29" w14:textId="77777777" w:rsidR="009B680D" w:rsidRPr="00F674DD"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4DD">
        <w:rPr>
          <w:rFonts w:ascii="Arial Narrow" w:eastAsia="Times New Roman" w:hAnsi="Arial Narrow" w:cs="Arial"/>
          <w:color w:val="000000"/>
          <w:kern w:val="0"/>
          <w:lang w:eastAsia="es-ES"/>
          <w14:ligatures w14:val="none"/>
        </w:rPr>
        <w:t xml:space="preserve">Mediante carta del </w:t>
      </w:r>
      <w:r w:rsidR="009B680D" w:rsidRPr="00F674DD">
        <w:rPr>
          <w:rFonts w:ascii="Arial Narrow" w:eastAsia="Times New Roman" w:hAnsi="Arial Narrow" w:cs="Arial"/>
          <w:color w:val="000000"/>
          <w:kern w:val="0"/>
          <w:lang w:eastAsia="es-ES"/>
          <w14:ligatures w14:val="none"/>
        </w:rPr>
        <w:t xml:space="preserve">17 de julio de 2025, </w:t>
      </w:r>
      <w:r w:rsidRPr="00F674DD">
        <w:rPr>
          <w:rFonts w:ascii="Arial Narrow" w:eastAsia="Times New Roman" w:hAnsi="Arial Narrow" w:cs="Arial"/>
          <w:color w:val="000000"/>
          <w:kern w:val="0"/>
          <w:lang w:eastAsia="es-ES"/>
          <w14:ligatures w14:val="none"/>
        </w:rPr>
        <w:t xml:space="preserve">Interbank le remitió una segunda extensión de plazo de resolución del reclamo </w:t>
      </w:r>
      <w:r w:rsidR="009B680D" w:rsidRPr="00F674DD">
        <w:rPr>
          <w:rFonts w:ascii="Arial Narrow" w:eastAsia="Times New Roman" w:hAnsi="Arial Narrow" w:cs="Arial"/>
          <w:color w:val="000000"/>
          <w:kern w:val="0"/>
          <w:lang w:eastAsia="es-ES"/>
          <w14:ligatures w14:val="none"/>
        </w:rPr>
        <w:t>9731982</w:t>
      </w:r>
      <w:r w:rsidR="00F674DD" w:rsidRPr="00F674DD">
        <w:rPr>
          <w:rFonts w:ascii="Arial Narrow" w:eastAsia="Times New Roman" w:hAnsi="Arial Narrow" w:cs="Arial"/>
          <w:color w:val="000000"/>
          <w:kern w:val="0"/>
          <w:lang w:eastAsia="es-ES"/>
          <w14:ligatures w14:val="none"/>
        </w:rPr>
        <w:t>. E</w:t>
      </w:r>
      <w:r w:rsidR="005523B6">
        <w:rPr>
          <w:rFonts w:ascii="Arial Narrow" w:eastAsia="Times New Roman" w:hAnsi="Arial Narrow" w:cs="Arial"/>
          <w:color w:val="000000"/>
          <w:kern w:val="0"/>
          <w:lang w:eastAsia="es-ES"/>
          <w14:ligatures w14:val="none"/>
        </w:rPr>
        <w:t>se</w:t>
      </w:r>
      <w:r w:rsidR="00F674DD" w:rsidRPr="00F674DD">
        <w:rPr>
          <w:rFonts w:ascii="Arial Narrow" w:eastAsia="Times New Roman" w:hAnsi="Arial Narrow" w:cs="Arial"/>
          <w:color w:val="000000"/>
          <w:kern w:val="0"/>
          <w:lang w:eastAsia="es-ES"/>
          <w14:ligatures w14:val="none"/>
        </w:rPr>
        <w:t xml:space="preserve"> mismo día</w:t>
      </w:r>
      <w:r w:rsidR="009B680D" w:rsidRPr="00F674DD">
        <w:rPr>
          <w:rFonts w:ascii="Arial Narrow" w:eastAsia="Times New Roman" w:hAnsi="Arial Narrow" w:cs="Arial"/>
          <w:color w:val="000000"/>
          <w:kern w:val="0"/>
          <w:lang w:eastAsia="es-ES"/>
          <w14:ligatures w14:val="none"/>
        </w:rPr>
        <w:t xml:space="preserve">, en la audiencia de conciliación ante Indecopi, el representante de Interbank no brindó información </w:t>
      </w:r>
      <w:r w:rsidR="00F674DD">
        <w:rPr>
          <w:rFonts w:ascii="Arial Narrow" w:eastAsia="Times New Roman" w:hAnsi="Arial Narrow" w:cs="Arial"/>
          <w:color w:val="000000"/>
          <w:kern w:val="0"/>
          <w:lang w:eastAsia="es-ES"/>
          <w14:ligatures w14:val="none"/>
        </w:rPr>
        <w:t>señalando</w:t>
      </w:r>
      <w:r w:rsidR="009B680D" w:rsidRPr="00F674DD">
        <w:rPr>
          <w:rFonts w:ascii="Arial Narrow" w:eastAsia="Times New Roman" w:hAnsi="Arial Narrow" w:cs="Arial"/>
          <w:color w:val="000000"/>
          <w:kern w:val="0"/>
          <w:lang w:eastAsia="es-ES"/>
          <w14:ligatures w14:val="none"/>
        </w:rPr>
        <w:t xml:space="preserve"> que no tenía respuesta de </w:t>
      </w:r>
      <w:proofErr w:type="spellStart"/>
      <w:r w:rsidR="009B680D" w:rsidRPr="00F674DD">
        <w:rPr>
          <w:rFonts w:ascii="Arial Narrow" w:eastAsia="Times New Roman" w:hAnsi="Arial Narrow" w:cs="Arial"/>
          <w:color w:val="000000"/>
          <w:kern w:val="0"/>
          <w:lang w:eastAsia="es-ES"/>
          <w14:ligatures w14:val="none"/>
        </w:rPr>
        <w:t>Interseguro</w:t>
      </w:r>
      <w:proofErr w:type="spellEnd"/>
      <w:r w:rsidR="009B680D" w:rsidRPr="00F674DD">
        <w:rPr>
          <w:rFonts w:ascii="Arial Narrow" w:eastAsia="Times New Roman" w:hAnsi="Arial Narrow" w:cs="Arial"/>
          <w:color w:val="000000"/>
          <w:kern w:val="0"/>
          <w:lang w:eastAsia="es-ES"/>
          <w14:ligatures w14:val="none"/>
        </w:rPr>
        <w:t>.</w:t>
      </w:r>
    </w:p>
    <w:p w14:paraId="33E14FF7" w14:textId="77777777" w:rsidR="00CA59A2" w:rsidRPr="00F674DD" w:rsidRDefault="00CA59A2" w:rsidP="00C563F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74DD">
        <w:rPr>
          <w:rFonts w:ascii="Arial Narrow" w:eastAsia="Calibri" w:hAnsi="Arial Narrow" w:cs="Arial"/>
          <w:kern w:val="0"/>
          <w14:ligatures w14:val="none"/>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Times New Roman" w:hAnsi="Arial Narrow" w:cs="Arial"/>
          <w:color w:val="000000"/>
          <w:kern w:val="0"/>
          <w:lang w:val="es-ES" w:eastAsia="es-ES"/>
          <w14:ligatures w14:val="none"/>
        </w:rPr>
        <w:t xml:space="preserve"/>
      </w:r>
      <w:r w:rsidRPr="00F674DD">
        <w:rPr>
          <w:rFonts w:ascii="Arial Narrow" w:eastAsia="Times New Roman" w:hAnsi="Arial Narrow" w:cs="Arial"/>
          <w:color w:val="000000"/>
          <w:kern w:val="0"/>
          <w:lang w:val="es-ES" w:eastAsia="es-ES"/>
          <w14:ligatures w14:val="none"/>
        </w:rPr>
        <w:t xml:space="preserve"/>
      </w:r>
      <w:r w:rsidR="00CA59A2" w:rsidRPr="00F674DD">
        <w:rPr>
          <w:rFonts w:ascii="Arial Narrow" w:eastAsia="Times New Roman" w:hAnsi="Arial Narrow" w:cs="Arial"/>
          <w:color w:val="000000"/>
          <w:kern w:val="0"/>
          <w:lang w:val="es-ES" w:eastAsia="es-ES"/>
          <w14:ligatures w14:val="none"/>
        </w:rPr>
        <w:t/>
      </w:r>
      <w:r w:rsidR="00EA5691" w:rsidRPr="00F674DD">
        <w:rPr>
          <w:rFonts w:ascii="Arial Narrow" w:eastAsia="Times New Roman" w:hAnsi="Arial Narrow" w:cs="Arial"/>
          <w:color w:val="000000"/>
          <w:kern w:val="0"/>
          <w:lang w:val="es-ES" w:eastAsia="es-ES"/>
          <w14:ligatures w14:val="none"/>
        </w:rPr>
        <w:t/>
      </w:r>
      <w:r w:rsidR="000F4B31" w:rsidRPr="00F674DD">
        <w:rPr>
          <w:rFonts w:ascii="Arial Narrow" w:eastAsia="Times New Roman" w:hAnsi="Arial Narrow" w:cs="Arial"/>
          <w:color w:val="000000"/>
          <w:kern w:val="0"/>
          <w:lang w:val="es-ES" w:eastAsia="es-ES"/>
          <w14:ligatures w14:val="none"/>
        </w:rPr>
        <w:t xml:space="preserve"/>
      </w:r>
      <w:proofErr w:type="spellStart"/>
      <w:r w:rsidR="000F4B31" w:rsidRPr="00F674DD">
        <w:rPr>
          <w:rFonts w:ascii="Arial Narrow" w:eastAsia="Times New Roman" w:hAnsi="Arial Narrow" w:cs="Arial"/>
          <w:color w:val="000000"/>
          <w:kern w:val="0"/>
          <w:lang w:val="es-ES" w:eastAsia="es-ES"/>
          <w14:ligatures w14:val="none"/>
        </w:rPr>
        <w:t/>
      </w:r>
      <w:proofErr w:type="spellEnd"/>
      <w:r w:rsidR="000F4B31" w:rsidRPr="00F674DD">
        <w:rPr>
          <w:rFonts w:ascii="Arial Narrow" w:eastAsia="Times New Roman" w:hAnsi="Arial Narrow" w:cs="Arial"/>
          <w:color w:val="000000"/>
          <w:kern w:val="0"/>
          <w:lang w:val="es-ES" w:eastAsia="es-ES"/>
          <w14:ligatures w14:val="none"/>
        </w:rPr>
        <w:t xml:space="preserve"/>
      </w:r>
      <w:r w:rsidR="000F4B31"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w:r>
      <w:proofErr w:type="spellStart"/>
      <w:r w:rsidR="00FE3272" w:rsidRPr="00D46C1C">
        <w:rPr>
          <w:rFonts w:ascii="Arial Narrow" w:eastAsia="Times New Roman" w:hAnsi="Arial Narrow" w:cs="Arial"/>
          <w:color w:val="000000"/>
          <w:kern w:val="0"/>
          <w:lang w:val="es-ES" w:eastAsia="es-ES"/>
          <w14:ligatures w14:val="none"/>
        </w:rPr>
        <w:t/>
      </w:r>
      <w:proofErr w:type="spellEnd"/>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proofErr w:type="spellStart"/>
      <w:r w:rsidR="00544082" w:rsidRPr="00D46C1C">
        <w:rPr>
          <w:rFonts w:ascii="Arial Narrow" w:eastAsia="Times New Roman" w:hAnsi="Arial Narrow" w:cs="Arial"/>
          <w:color w:val="000000"/>
          <w:kern w:val="0"/>
          <w:lang w:val="es-ES" w:eastAsia="es-ES"/>
          <w14:ligatures w14:val="none"/>
        </w:rPr>
        <w:t/>
      </w:r>
      <w:proofErr w:type="spellEnd"/>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w:r>
      <w:proofErr w:type="spellStart"/>
      <w:r w:rsidR="00FE3272" w:rsidRPr="00D46C1C">
        <w:rPr>
          <w:rFonts w:ascii="Arial Narrow" w:eastAsia="Times New Roman" w:hAnsi="Arial Narrow" w:cs="Arial"/>
          <w:color w:val="000000"/>
          <w:kern w:val="0"/>
          <w:lang w:val="es-ES" w:eastAsia="es-ES"/>
          <w14:ligatures w14:val="none"/>
        </w:rPr>
        <w:t/>
      </w:r>
      <w:proofErr w:type="spellEnd"/>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proofErr w:type="spellStart"/>
      <w:r w:rsidR="00544082" w:rsidRPr="00D46C1C">
        <w:rPr>
          <w:rFonts w:ascii="Arial Narrow" w:eastAsia="Times New Roman" w:hAnsi="Arial Narrow" w:cs="Arial"/>
          <w:color w:val="000000"/>
          <w:kern w:val="0"/>
          <w:lang w:val="es-ES" w:eastAsia="es-ES"/>
          <w14:ligatures w14:val="none"/>
        </w:rPr>
        <w:t/>
      </w:r>
      <w:proofErr w:type="spellEnd"/>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CA59A2" w:rsidRPr="00D46C1C">
        <w:rPr>
          <w:rFonts w:ascii="Arial Narrow" w:eastAsia="Times New Roman" w:hAnsi="Arial Narrow" w:cs="Arial"/>
          <w:color w:val="000000"/>
          <w:kern w:val="0"/>
          <w:lang w:val="es-ES" w:eastAsia="es-ES"/>
          <w14:ligatures w14:val="none"/>
        </w:rPr>
        <w:t/>
      </w:r>
    </w:p>
    <w:p w14:paraId="66005174" w14: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6C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46C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FF7D5F" w:rsidRPr="00FF7D5F">
        <w:rPr>
          <w:rFonts w:ascii="Arial Narrow" w:eastAsia="Times New Roman" w:hAnsi="Arial Narrow" w:cs="Times New Roman"/>
          <w:kern w:val="0"/>
          <w:shd w:val="clear" w:color="auto" w:fill="FFFFFF"/>
          <w:lang w:eastAsia="es-PE"/>
          <w14:ligatures w14:val="none"/>
        </w:rPr>
        <w:t xml:space="preserve">el </w:t>
      </w:r>
      <w:r w:rsidR="00FF7D5F" w:rsidRPr="00FF7D5F">
        <w:rPr>
          <w:rFonts w:ascii="Arial Narrow" w:eastAsia="Times New Roman" w:hAnsi="Arial Narrow" w:cs="Times New Roman"/>
          <w:kern w:val="0"/>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Times New Roman" w:hAnsi="Arial Narrow" w:cs="Times New Roman"/>
          <w:kern w:val="0"/>
          <w:shd w:val="clear" w:color="auto" w:fill="FFFFFF"/>
          <w:lang w:eastAsia="es-PE"/>
          <w14:ligatures w14:val="none"/>
        </w:rPr>
        <w:t>Interseguro</w:t>
      </w:r>
      <w:proofErr w:type="spellEnd"/>
      <w:r w:rsidR="00FF7D5F" w:rsidRPr="00FF7D5F">
        <w:rPr>
          <w:rFonts w:ascii="Arial Narrow" w:eastAsia="Times New Roman" w:hAnsi="Arial Narrow" w:cs="Times New Roman"/>
          <w:kern w:val="0"/>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Times New Roman" w:hAnsi="Arial Narrow" w:cs="Times New Roman"/>
          <w:kern w:val="0"/>
          <w:shd w:val="clear" w:color="auto" w:fill="FFFFFF"/>
          <w:lang w:eastAsia="es-PE"/>
          <w14:ligatures w14:val="none"/>
        </w:rPr>
        <w:t/>
      </w:r>
      <w:proofErr w:type="spellEnd"/>
      <w:r w:rsidR="00FF7D5F" w:rsidRPr="00FF7D5F">
        <w:rPr>
          <w:rFonts w:ascii="Arial Narrow" w:eastAsia="Times New Roman" w:hAnsi="Arial Narrow" w:cs="Times New Roman"/>
          <w:kern w:val="0"/>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rPr>
        <w:t>; invol</w:t>
      </w:r>
      <w:r w:rsidR="00711750" w:rsidRPr="00F36226">
        <w:rPr>
          <w:rFonts w:ascii="Arial Narrow" w:eastAsia="Arial Narrow" w:hAnsi="Arial Narrow" w:cs="Arial Narrow"/>
          <w:kern w:val="0"/>
          <w14:ligatures w14:val="none"/>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y 19</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del Código</w:t>
      </w:r>
      <w:r w:rsidR="00711750" w:rsidRPr="00F36226">
        <w:rPr>
          <w:rStyle w:val="Refdenotaalpie"/>
          <w:rFonts w:ascii="Arial Narrow" w:eastAsia="Arial Narrow" w:hAnsi="Arial Narrow" w:cs="Arial"/>
          <w:kern w:val="0"/>
          <w:vertAlign w:val="superscript"/>
          <w14:ligatures w14:val="none"/>
        </w:rPr>
        <w:footnoteReference w:id="4"/>
      </w:r>
      <w:r w:rsidR="00711750" w:rsidRPr="00F36226">
        <w:rPr>
          <w:rFonts w:ascii="Arial Narrow" w:eastAsia="Arial Narrow" w:hAnsi="Arial Narrow" w:cs="Arial Narrow"/>
          <w:kern w:val="0"/>
          <w14:ligatures w14:val="none"/>
        </w:rPr>
        <w:t>.</w:t>
      </w:r>
    </w:p>
    <w:p w14:paraId="6F5903EC" w14:textId="77777777" w:rsidR="00121544" w:rsidRPr="00F36226" w:rsidRDefault="00121544" w:rsidP="00C563F4">
      <w:pPr>
        <w:pStyle w:val="Prrafodelista"/>
        <w:spacing w:line="240" w:lineRule="auto"/>
        <w:rPr>
          <w:rFonts w:ascii="Arial Narrow" w:eastAsia="Arial Narrow" w:hAnsi="Arial Narrow" w:cs="Arial"/>
          <w:bCs/>
          <w:color w:val="000000"/>
          <w:kern w:val="0"/>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6226">
        <w:rPr>
          <w:rFonts w:ascii="Arial Narrow" w:eastAsia="Arial Narrow" w:hAnsi="Arial Narrow" w:cs="Arial Narrow"/>
          <w:kern w:val="0"/>
          <w14:ligatures w14:val="none"/>
        </w:rPr>
        <w:t xml:space="preserve">Asimismo, la Secretaría Técnica, en ejercicio de sus facultades, </w:t>
      </w:r>
      <w:r w:rsidRPr="00F36226">
        <w:rPr>
          <w:rFonts w:ascii="Arial Narrow" w:eastAsia="Times New Roman" w:hAnsi="Arial Narrow" w:cs="Segoe UI"/>
          <w:color w:val="000000"/>
          <w:kern w:val="0"/>
          <w:lang w:eastAsia="es-PE"/>
          <w14:ligatures w14:val="none"/>
        </w:rPr>
        <w:t xml:space="preserve">considera </w:t>
      </w:r>
      <w:r w:rsidRPr="00F36226">
        <w:rPr>
          <w:rFonts w:ascii="Arial Narrow" w:eastAsia="Arial Narrow" w:hAnsi="Arial Narrow" w:cs="Arial Narrow"/>
          <w:kern w:val="0"/>
          <w14:ligatures w14:val="none"/>
        </w:rPr>
        <w:t>que el hecho denunciado</w:t>
      </w:r>
      <w:r w:rsidRPr="00F36226">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29 de mayo de 2025</w:t>
      </w:r>
      <w:r w:rsidRPr="00F36226">
        <w:rPr>
          <w:rFonts w:ascii="Arial Narrow" w:eastAsia="Times New Roman" w:hAnsi="Arial Narrow" w:cs="Segoe UI"/>
          <w:color w:val="000000"/>
          <w:kern w:val="0"/>
          <w:lang w:eastAsia="es-PE"/>
          <w14:ligatures w14:val="none"/>
        </w:rPr>
        <w:t>. Por consiguiente, corresponde calificar el hecho materia de denuncia</w:t>
      </w:r>
      <w:r w:rsidRPr="00A01F27">
        <w:rPr>
          <w:rFonts w:ascii="Arial Narrow" w:eastAsia="Times New Roman" w:hAnsi="Arial Narrow" w:cs="Segoe UI"/>
          <w:color w:val="000000"/>
          <w:kern w:val="0"/>
          <w:lang w:eastAsia="es-PE"/>
          <w14:ligatures w14:val="none"/>
        </w:rPr>
        <w:t xml:space="preserve"> como una presunta infracción al</w:t>
      </w:r>
      <w:r w:rsidRPr="00A01F27">
        <w:rPr>
          <w:rFonts w:ascii="Arial Narrow" w:eastAsia="Arial Narrow" w:hAnsi="Arial Narrow" w:cs="Arial Narrow"/>
          <w:kern w:val="0"/>
          <w14:ligatures w14:val="none"/>
        </w:rPr>
        <w:t xml:space="preserve"> numeral 88.1 del artículo 88 del Código</w:t>
      </w:r>
      <w:r w:rsidRPr="00A01F27">
        <w:rPr>
          <w:rStyle w:val="Refdenotaalpie"/>
          <w:rFonts w:ascii="Arial Narrow" w:eastAsia="Arial Narrow" w:hAnsi="Arial Narrow" w:cs="Arial"/>
          <w:kern w:val="0"/>
          <w:vertAlign w:val="superscript"/>
          <w14:ligatures w14:val="none"/>
        </w:rPr>
        <w:footnoteReference w:id="5"/>
      </w:r>
      <w:r w:rsidRPr="00A01F27">
        <w:rPr>
          <w:rFonts w:ascii="Arial Narrow" w:eastAsia="Arial Narrow" w:hAnsi="Arial Narrow" w:cs="Arial Narrow"/>
          <w:kern w:val="0"/>
          <w14:ligatures w14:val="none"/>
        </w:rPr>
        <w:t>.</w:t>
      </w:r>
    </w:p>
    <w:p w14:paraId="697ED46E"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1F27">
        <w:rPr>
          <w:rFonts w:ascii="Arial Narrow" w:eastAsia="Arial Narrow" w:hAnsi="Arial Narrow" w:cs="Arial Narrow"/>
          <w:kern w:val="0"/>
          <w14:ligatures w14:val="none"/>
        </w:rPr>
        <w:t xml:space="preserve">Además,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4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3B53B094"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A01F27">
        <w:rPr>
          <w:rFonts w:ascii="Arial Narrow" w:eastAsia="Arial Narrow" w:hAnsi="Arial Narrow" w:cs="Arial Narrow"/>
          <w:kern w:val="0"/>
          <w14:ligatures w14:val="none"/>
        </w:rPr>
        <w:t xml:space="preserve">,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no habría brindado una respuesta oportuna al reclamo presentado por el denunciante el 9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C563F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w:t>
      </w:r>
      <w:r w:rsidRPr="009353B4">
        <w:rPr>
          <w:rFonts w:ascii="Arial Narrow" w:eastAsia="Times New Roman" w:hAnsi="Arial Narrow" w:cs="Arial"/>
          <w:color w:val="000000"/>
          <w:kern w:val="0"/>
          <w:lang w:val="es-ES" w:eastAsia="es-ES"/>
          <w14:ligatures w14:val="none"/>
        </w:rPr>
        <w:t xml:space="preserve">presente resolución, cumpla con lo siguiente: </w:t>
      </w:r>
      <w:r w:rsidR="00703F1A" w:rsidRPr="009353B4">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así como el cargo de remisión del contrato; (</w:t>
      </w:r>
      <w:proofErr w:type="spellStart"/>
      <w:r w:rsidR="00703F1A" w:rsidRPr="009353B4">
        <w:rPr>
          <w:rFonts w:ascii="Arial Narrow" w:eastAsia="Times New Roman" w:hAnsi="Arial Narrow" w:cs="Arial"/>
          <w:color w:val="000000"/>
          <w:kern w:val="0"/>
          <w:lang w:val="es-ES" w:eastAsia="es-ES"/>
          <w14:ligatures w14:val="none"/>
        </w:rPr>
        <w:t>ii</w:t>
      </w:r>
      <w:proofErr w:type="spellEnd"/>
      <w:r w:rsidR="00703F1A" w:rsidRPr="009353B4">
        <w:rPr>
          <w:rFonts w:ascii="Arial Narrow" w:eastAsia="Times New Roman" w:hAnsi="Arial Narrow" w:cs="Arial"/>
          <w:color w:val="000000"/>
          <w:kern w:val="0"/>
          <w:lang w:val="es-ES" w:eastAsia="es-ES"/>
          <w14:ligatures w14:val="none"/>
        </w:rPr>
        <w:t>) presentar los medios probatorios que acrediten que gestionó el abon</w:t>
      </w:r>
      <w:r w:rsidR="00703F1A">
        <w:rPr>
          <w:rFonts w:ascii="Arial Narrow" w:eastAsia="Times New Roman" w:hAnsi="Arial Narrow" w:cs="Arial"/>
          <w:color w:val="000000"/>
          <w:kern w:val="0"/>
          <w:lang w:val="es-ES" w:eastAsia="es-ES"/>
          <w14:ligatures w14:val="none"/>
        </w:rPr>
        <w:t xml:space="preserve">o </w:t>
      </w:r>
      <w:r w:rsidR="00703F1A" w:rsidRPr="009353B4">
        <w:rPr>
          <w:rFonts w:ascii="Arial Narrow" w:eastAsia="Times New Roman" w:hAnsi="Arial Narrow" w:cs="Arial"/>
          <w:color w:val="000000"/>
          <w:kern w:val="0"/>
          <w:lang w:val="es-ES" w:eastAsia="es-ES"/>
          <w14:ligatures w14:val="none"/>
        </w:rPr>
        <w:t xml:space="preserve">de </w:t>
      </w:r>
      <w:proofErr w:type="spellStart"/>
      <w:r w:rsidR="00703F1A" w:rsidRPr="009353B4">
        <w:rPr>
          <w:rFonts w:ascii="Arial Narrow" w:eastAsia="Times New Roman" w:hAnsi="Arial Narrow" w:cs="Arial"/>
          <w:color w:val="000000"/>
          <w:kern w:val="0"/>
          <w:lang w:val="es-ES" w:eastAsia="es-ES"/>
          <w14:ligatures w14:val="none"/>
        </w:rPr>
        <w:t>Interseguro</w:t>
      </w:r>
      <w:proofErr w:type="spellEnd"/>
      <w:r w:rsidR="00703F1A"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2003001***941 </w:t>
      </w:r>
      <w:r w:rsidR="00703F1A">
        <w:rPr>
          <w:rFonts w:ascii="Arial Narrow" w:eastAsia="Times New Roman" w:hAnsi="Arial Narrow" w:cs="Arial"/>
          <w:color w:val="000000"/>
          <w:kern w:val="0"/>
          <w:lang w:val="es-ES" w:eastAsia="es-ES"/>
          <w14:ligatures w14:val="none"/>
        </w:rPr>
        <w:t>para cubrir</w:t>
      </w:r>
      <w:r w:rsidR="00703F1A" w:rsidRPr="009353B4">
        <w:rPr>
          <w:rFonts w:ascii="Arial Narrow" w:eastAsia="Times New Roman" w:hAnsi="Arial Narrow" w:cs="Arial"/>
          <w:color w:val="000000"/>
          <w:kern w:val="0"/>
          <w:lang w:val="es-ES" w:eastAsia="es-ES"/>
          <w14:ligatures w14:val="none"/>
        </w:rPr>
        <w:t xml:space="preserve"> seis cuotas del pago del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y, (</w:t>
      </w:r>
      <w:proofErr w:type="spellStart"/>
      <w:r w:rsidR="00703F1A" w:rsidRPr="009353B4">
        <w:rPr>
          <w:rFonts w:ascii="Arial Narrow" w:eastAsia="Times New Roman" w:hAnsi="Arial Narrow" w:cs="Arial"/>
          <w:color w:val="000000"/>
          <w:kern w:val="0"/>
          <w:lang w:val="es-ES" w:eastAsia="es-ES"/>
          <w14:ligatures w14:val="none"/>
        </w:rPr>
        <w:t>iii</w:t>
      </w:r>
      <w:proofErr w:type="spellEnd"/>
      <w:r w:rsidR="00703F1A"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53B4">
        <w:rPr>
          <w:rFonts w:ascii="Arial Narrow" w:eastAsia="Times New Roman" w:hAnsi="Arial Narrow" w:cs="Arial"/>
          <w:color w:val="000000"/>
          <w:kern w:val="0"/>
          <w:lang w:val="es-ES" w:eastAsia="es-ES"/>
          <w14:ligatures w14:val="none"/>
        </w:rPr>
        <w:t>.</w:t>
      </w:r>
      <w:r w:rsidRPr="009353B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563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40BE44E6" w14:textId="0CA785D6" w:rsidR="00121544" w:rsidRPr="00753B08" w:rsidRDefault="00CA59A2" w:rsidP="00C563F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julio de 2025 interpuesta por el señor [DENUNCIANTE] contra el Banco Internacional del Perú - Interbank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96EA9" w:rsidRPr="00074C14">
        <w:rPr>
          <w:rFonts w:ascii="Arial Narrow" w:eastAsia="Times New Roman" w:hAnsi="Arial Narrow" w:cs="Arial"/>
          <w:color w:val="000000"/>
          <w:kern w:val="0"/>
          <w:lang w:val="es-ES" w:eastAsia="es-ES"/>
          <w14:ligatures w14:val="none"/>
        </w:rPr>
        <w:t xml:space="preserve"/>
      </w:r>
      <w:r w:rsidR="00596EA9" w:rsidRPr="00E21B7A">
        <w:rPr>
          <w:rFonts w:ascii="Arial Narrow" w:eastAsia="Times New Roman" w:hAnsi="Arial Narrow" w:cs="Arial"/>
          <w:color w:val="000000"/>
          <w:kern w:val="0"/>
          <w:lang w:val="es-ES" w:eastAsia="es-ES"/>
          <w14:ligatures w14:val="none"/>
        </w:rPr>
        <w:t/>
      </w:r>
      <w:r w:rsidR="00596EA9">
        <w:rPr>
          <w:rFonts w:ascii="Arial Narrow" w:eastAsia="Times New Roman" w:hAnsi="Arial Narrow" w:cs="Arial"/>
          <w:color w:val="000000"/>
          <w:kern w:val="0"/>
          <w:lang w:val="es-ES" w:eastAsia="es-ES"/>
          <w14:ligatures w14:val="none"/>
        </w:rPr>
        <w:t xml:space="preserve"/>
      </w:r>
      <w:r w:rsidRPr="00196188">
        <w:rPr>
          <w:rFonts w:ascii="Arial Narrow" w:eastAsia="Times New Roman" w:hAnsi="Arial Narrow" w:cs="Times New Roman"/>
          <w:color w:val="000000"/>
          <w:kern w:val="0"/>
          <w:shd w:val="clear" w:color="auto" w:fill="FFFFFF"/>
          <w:lang w:eastAsia="es-PE"/>
          <w14:ligatures w14:val="none"/>
        </w:rPr>
        <w:t xml:space="preserve"/>
      </w:r>
      <w:r w:rsidR="00196188" w:rsidRPr="00196188">
        <w:rPr>
          <w:rFonts w:ascii="Arial Narrow" w:hAnsi="Arial Narrow" w:cs="Arial"/>
          <w:bCs/>
          <w:spacing w:val="-3"/>
          <w:kern w:val="0"/>
          <w14:ligatures w14:val="none"/>
        </w:rPr>
        <w:t/>
      </w:r>
      <w:r w:rsidRPr="00196188">
        <w:rPr>
          <w:rFonts w:ascii="Arial Narrow" w:eastAsia="Times New Roman" w:hAnsi="Arial Narrow" w:cs="Times New Roman"/>
          <w:color w:val="000000"/>
          <w:kern w:val="0"/>
          <w:shd w:val="clear" w:color="auto" w:fill="FFFFFF"/>
          <w:lang w:eastAsia="es-PE"/>
          <w14:ligatures w14:val="none"/>
        </w:rPr>
        <w:t xml:space="preserve"/>
      </w:r>
      <w:r w:rsidRPr="00C6317C">
        <w:rPr>
          <w:rFonts w:ascii="Arial Narrow" w:eastAsia="Times New Roman" w:hAnsi="Arial Narrow" w:cs="Times New Roman"/>
          <w:color w:val="000000"/>
          <w:kern w:val="0"/>
          <w:shd w:val="clear" w:color="auto" w:fill="FFFFFF"/>
          <w:lang w:eastAsia="es-PE"/>
          <w14:ligatures w14:val="none"/>
        </w:rPr>
        <w:t xml:space="preserve"/>
      </w:r>
      <w:r w:rsidR="00C6317C" w:rsidRPr="00C6317C">
        <w:rPr>
          <w:rFonts w:ascii="Arial Narrow" w:eastAsia="Times New Roman" w:hAnsi="Arial Narrow" w:cs="Times New Roman"/>
          <w:color w:val="000000"/>
          <w:kern w:val="0"/>
          <w:shd w:val="clear" w:color="auto" w:fill="FFFFFF"/>
          <w:lang w:eastAsia="es-PE"/>
          <w14:ligatures w14:val="none"/>
        </w:rPr>
        <w:t xml:space="preserve"/>
      </w:r>
      <w:r w:rsidR="00C6317C" w:rsidRPr="00C6317C">
        <w:rPr>
          <w:rFonts w:ascii="Arial Narrow" w:hAnsi="Arial Narrow" w:cs="Arial"/>
          <w:bCs/>
          <w:spacing w:val="-3"/>
          <w:kern w:val="0"/>
          <w14:ligatures w14:val="none"/>
        </w:rPr>
        <w:t xml:space="preserve"/>
      </w:r>
      <w:r w:rsidR="00C6317C" w:rsidRPr="00753B08">
        <w:rPr>
          <w:rFonts w:ascii="Arial Narrow" w:hAnsi="Arial Narrow" w:cs="Arial"/>
          <w:bCs/>
          <w:spacing w:val="-3"/>
          <w:kern w:val="0"/>
          <w14:ligatures w14:val="none"/>
        </w:rPr>
        <w:t/>
      </w:r>
      <w:r w:rsidRPr="00753B08">
        <w:rPr>
          <w:rFonts w:ascii="Arial Narrow" w:eastAsia="Times New Roman" w:hAnsi="Arial Narrow" w:cs="Times New Roman"/>
          <w:color w:val="000000"/>
          <w:kern w:val="0"/>
          <w:shd w:val="clear" w:color="auto" w:fill="FFFFFF"/>
          <w:lang w:eastAsia="es-PE"/>
          <w14:ligatures w14:val="none"/>
        </w:rPr>
        <w:t xml:space="preserve"/>
      </w:r>
      <w:r w:rsidR="00121544" w:rsidRPr="00753B0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53B08" w:rsidRDefault="00121544" w:rsidP="00C563F4">
      <w:pPr>
        <w:spacing w:after="0" w:line="240" w:lineRule="auto"/>
        <w:jc w:val="both"/>
        <w:rPr>
          <w:rFonts w:ascii="Arial Narrow" w:eastAsia="Calibri" w:hAnsi="Arial Narrow" w:cs="Arial Narrow"/>
          <w:color w:val="000000"/>
          <w:kern w:val="0"/>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53B08">
        <w:rPr>
          <w:rFonts w:ascii="Arial Narrow" w:eastAsia="Calibri" w:hAnsi="Arial Narrow" w:cs="Arial Narrow"/>
          <w:color w:val="000000"/>
          <w:kern w:val="0"/>
          <w:lang w:eastAsia="es-PE"/>
          <w14:ligatures w14:val="none"/>
        </w:rPr>
        <w:t>Presunta</w:t>
      </w:r>
      <w:r w:rsidRPr="00753B08">
        <w:rPr>
          <w:rFonts w:ascii="Arial Narrow" w:eastAsia="Times New Roman" w:hAnsi="Arial Narrow" w:cs="Times New Roman"/>
          <w:kern w:val="0"/>
          <w:shd w:val="clear" w:color="auto" w:fill="FFFFFF"/>
          <w:lang w:eastAsia="es-PE"/>
          <w14:ligatures w14:val="none"/>
        </w:rPr>
        <w:t xml:space="preserve"> infracción a los artículos 18 y 19</w:t>
      </w:r>
      <w:r w:rsidRPr="00753B08">
        <w:rPr>
          <w:rFonts w:ascii="Arial Narrow" w:eastAsia="Calibri" w:hAnsi="Arial Narrow" w:cs="Arial Narrow"/>
          <w:kern w:val="0"/>
          <w:lang w:eastAsia="es-PE"/>
          <w14:ligatures w14:val="none"/>
        </w:rPr>
        <w:t xml:space="preserve"> de </w:t>
      </w:r>
      <w:r w:rsidRPr="00753B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53B08" w:rsidRPr="00FF7D5F">
        <w:rPr>
          <w:rFonts w:ascii="Arial Narrow" w:eastAsia="Times New Roman" w:hAnsi="Arial Narrow" w:cs="Times New Roman"/>
          <w:kern w:val="0"/>
          <w:shd w:val="clear" w:color="auto" w:fill="FFFFFF"/>
          <w:lang w:eastAsia="es-PE"/>
          <w14:ligatures w14:val="none"/>
        </w:rPr>
        <w:t xml:space="preserve">el proveedor denunciado no habría cumplido con gestionar </w:t>
      </w:r>
      <w:r w:rsidR="00C563F4" w:rsidRPr="00FF7D5F">
        <w:rPr>
          <w:rFonts w:ascii="Arial Narrow" w:eastAsia="Times New Roman" w:hAnsi="Arial Narrow" w:cs="Times New Roman"/>
          <w:kern w:val="0"/>
          <w:shd w:val="clear" w:color="auto" w:fill="FFFFFF"/>
          <w:lang w:eastAsia="es-PE"/>
          <w14:ligatures w14:val="none"/>
        </w:rPr>
        <w:t>debidamente la suma</w:t>
      </w:r>
      <w:r w:rsidR="00BE1AE7" w:rsidRPr="00FF7D5F">
        <w:rPr>
          <w:rFonts w:ascii="Arial Narrow" w:eastAsia="Times New Roman" w:hAnsi="Arial Narrow" w:cs="Times New Roman"/>
          <w:kern w:val="0"/>
          <w:shd w:val="clear" w:color="auto" w:fill="FFFFFF"/>
          <w:lang w:eastAsia="es-PE"/>
          <w14:ligatures w14:val="none"/>
        </w:rPr>
        <w:t xml:space="preserve"> de S/ 5 360,94</w:t>
      </w:r>
      <w:r w:rsidR="00C563F4" w:rsidRPr="00FF7D5F">
        <w:rPr>
          <w:rFonts w:ascii="Arial Narrow" w:eastAsia="Times New Roman" w:hAnsi="Arial Narrow" w:cs="Times New Roman"/>
          <w:kern w:val="0"/>
          <w:shd w:val="clear" w:color="auto" w:fill="FFFFFF"/>
          <w:lang w:eastAsia="es-PE"/>
          <w14:ligatures w14:val="none"/>
        </w:rPr>
        <w:t xml:space="preserve"> abonada por</w:t>
      </w:r>
      <w:r w:rsidR="00753B08" w:rsidRPr="00FF7D5F">
        <w:rPr>
          <w:rFonts w:ascii="Arial Narrow" w:eastAsia="Times New Roman" w:hAnsi="Arial Narrow" w:cs="Times New Roman"/>
          <w:kern w:val="0"/>
          <w:shd w:val="clear" w:color="auto" w:fill="FFFFFF"/>
          <w:lang w:eastAsia="es-PE"/>
          <w14:ligatures w14:val="none"/>
        </w:rPr>
        <w:t xml:space="preserve"> </w:t>
      </w:r>
      <w:proofErr w:type="spellStart"/>
      <w:r w:rsidR="00753B08" w:rsidRPr="00FF7D5F">
        <w:rPr>
          <w:rFonts w:ascii="Arial Narrow" w:eastAsia="Times New Roman" w:hAnsi="Arial Narrow" w:cs="Times New Roman"/>
          <w:kern w:val="0"/>
          <w:shd w:val="clear" w:color="auto" w:fill="FFFFFF"/>
          <w:lang w:eastAsia="es-PE"/>
          <w14:ligatures w14:val="none"/>
        </w:rPr>
        <w:t>Interseguro</w:t>
      </w:r>
      <w:proofErr w:type="spellEnd"/>
      <w:r w:rsidR="00753B08" w:rsidRPr="00FF7D5F">
        <w:rPr>
          <w:rFonts w:ascii="Arial Narrow" w:eastAsia="Times New Roman" w:hAnsi="Arial Narrow" w:cs="Times New Roman"/>
          <w:kern w:val="0"/>
          <w:shd w:val="clear" w:color="auto" w:fill="FFFFFF"/>
          <w:lang w:eastAsia="es-PE"/>
          <w14:ligatures w14:val="none"/>
        </w:rPr>
        <w:t xml:space="preserve"> Compañía de Seguros S.A. a la</w:t>
      </w:r>
      <w:r w:rsidR="00BE1AE7" w:rsidRPr="00FF7D5F">
        <w:rPr>
          <w:rFonts w:ascii="Arial Narrow" w:eastAsia="Times New Roman" w:hAnsi="Arial Narrow" w:cs="Times New Roman"/>
          <w:kern w:val="0"/>
          <w:shd w:val="clear" w:color="auto" w:fill="FFFFFF"/>
          <w:lang w:eastAsia="es-PE"/>
          <w14:ligatures w14:val="none"/>
        </w:rPr>
        <w:t xml:space="preserve">s cuotas del </w:t>
      </w:r>
      <w:r w:rsidR="00753B08" w:rsidRPr="00FF7D5F">
        <w:rPr>
          <w:rFonts w:ascii="Arial Narrow" w:eastAsia="Times New Roman" w:hAnsi="Arial Narrow" w:cs="Times New Roman"/>
          <w:kern w:val="0"/>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rPr>
        <w:t>.</w:t>
      </w:r>
    </w:p>
    <w:p w14:paraId="55FDE085" w14:textId="77777777" w:rsidR="00BE1AE7" w:rsidRPr="00BE1AE7" w:rsidRDefault="00BE1AE7" w:rsidP="00BE1AE7">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6226">
        <w:rPr>
          <w:rFonts w:ascii="Arial Narrow" w:eastAsia="Arial Narrow" w:hAnsi="Arial Narrow" w:cs="Arial Narrow"/>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29 de mayo de 2025</w:t>
      </w:r>
      <w:r w:rsidRPr="002457FE">
        <w:rPr>
          <w:rFonts w:ascii="Arial Narrow" w:eastAsia="Arial Narrow" w:hAnsi="Arial Narrow" w:cs="Arial Narrow"/>
          <w:kern w:val="0"/>
          <w14:ligatures w14:val="none"/>
        </w:rPr>
        <w:t>.</w:t>
      </w:r>
    </w:p>
    <w:p w14:paraId="27B6F2B4"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4 de junio de 2025</w:t>
      </w:r>
      <w:r w:rsidRPr="002457FE">
        <w:rPr>
          <w:rFonts w:ascii="Arial Narrow" w:eastAsia="Arial Narrow" w:hAnsi="Arial Narrow" w:cs="Arial Narrow"/>
          <w:kern w:val="0"/>
          <w14:ligatures w14:val="none"/>
        </w:rPr>
        <w:t>.</w:t>
      </w:r>
    </w:p>
    <w:p w14:paraId="634B7371"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w:t>
      </w:r>
      <w:r w:rsidR="00854918" w:rsidRPr="00FF7D5F">
        <w:rPr>
          <w:rFonts w:ascii="Arial Narrow" w:eastAsia="Arial Narrow" w:hAnsi="Arial Narrow" w:cs="Arial Narrow"/>
          <w:kern w:val="0"/>
          <w14:ligatures w14:val="none"/>
        </w:rPr>
        <w:t xml:space="preserve">no </w:t>
      </w:r>
      <w:r w:rsidRPr="00FF7D5F">
        <w:rPr>
          <w:rFonts w:ascii="Arial Narrow" w:eastAsia="Arial Narrow" w:hAnsi="Arial Narrow" w:cs="Arial Narrow"/>
          <w:kern w:val="0"/>
          <w14:ligatures w14:val="none"/>
        </w:rPr>
        <w:t xml:space="preserve">habría brindado una respuesta </w:t>
      </w:r>
      <w:r w:rsidR="00854918" w:rsidRPr="00FF7D5F">
        <w:rPr>
          <w:rFonts w:ascii="Arial Narrow" w:eastAsia="Arial Narrow" w:hAnsi="Arial Narrow" w:cs="Arial Narrow"/>
          <w:kern w:val="0"/>
          <w14:ligatures w14:val="none"/>
        </w:rPr>
        <w:t>oportuna</w:t>
      </w:r>
      <w:r w:rsidRPr="00FF7D5F">
        <w:rPr>
          <w:rFonts w:ascii="Arial Narrow" w:eastAsia="Arial Narrow" w:hAnsi="Arial Narrow" w:cs="Arial Narrow"/>
          <w:kern w:val="0"/>
          <w14:ligatures w14:val="none"/>
        </w:rPr>
        <w:t xml:space="preserve"> al reclamo presentado por el denunciante el </w:t>
      </w:r>
      <w:r w:rsidR="00854918" w:rsidRPr="00FF7D5F">
        <w:rPr>
          <w:rFonts w:ascii="Arial Narrow" w:eastAsia="Arial Narrow" w:hAnsi="Arial Narrow" w:cs="Arial Narrow"/>
          <w:kern w:val="0"/>
          <w14:ligatures w14:val="none"/>
        </w:rPr>
        <w:t>9 de junio de 2025</w:t>
      </w:r>
      <w:r w:rsidRPr="002457FE">
        <w:rPr>
          <w:rFonts w:ascii="Arial Narrow" w:eastAsia="Arial Narrow" w:hAnsi="Arial Narrow" w:cs="Arial Narrow"/>
          <w:kern w:val="0"/>
          <w14:ligatures w14:val="none"/>
        </w:rPr>
        <w:t>.</w:t>
      </w:r>
    </w:p>
    <w:p w14:paraId="042B3F54" w14:textId="777BBF33" w:rsidR="00CA59A2" w:rsidRPr="002457FE" w:rsidRDefault="00CA59A2" w:rsidP="00C563F4">
      <w:pPr>
        <w:spacing w:after="0" w:line="240" w:lineRule="auto"/>
        <w:jc w:val="both"/>
        <w:rPr>
          <w:rFonts w:ascii="Arial Narrow" w:eastAsia="Arial Narrow" w:hAnsi="Arial Narrow" w:cs="Arial Narrow"/>
          <w:kern w:val="0"/>
          <w14:ligatures w14:val="none"/>
        </w:rPr>
      </w:pPr>
    </w:p>
    <w:p w14:paraId="0A292C9F" w14:textId="77E4AD4A" w:rsidR="00CA59A2" w:rsidRPr="0026598E" w:rsidRDefault="00CA59A2" w:rsidP="00C563F4">
      <w:pPr>
        <w:spacing w:line="240" w:lineRule="auto"/>
        <w:contextualSpacing/>
        <w:jc w:val="both"/>
        <w:rPr>
          <w:rFonts w:ascii="Arial Narrow" w:eastAsia="Calibri" w:hAnsi="Arial Narrow" w:cs="Arial"/>
          <w:kern w:val="0"/>
          <w14:ligatures w14:val="none"/>
        </w:rPr>
      </w:pPr>
      <w:r w:rsidRPr="002457FE">
        <w:rPr>
          <w:rFonts w:ascii="Arial Narrow" w:eastAsia="Arial Narrow" w:hAnsi="Arial Narrow" w:cs="Arial Narrow"/>
          <w:b/>
          <w:color w:val="000000"/>
          <w:kern w:val="0"/>
          <w:lang w:eastAsia="es-PE"/>
          <w14:ligatures w14:val="none"/>
        </w:rPr>
        <w:t>SEGUNDO:</w:t>
      </w:r>
      <w:r w:rsidRPr="00245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57FE">
        <w:rPr>
          <w:rFonts w:ascii="Arial Narrow" w:eastAsia="Times New Roman" w:hAnsi="Arial Narrow" w:cs="Arial"/>
          <w:color w:val="000000"/>
          <w:kern w:val="0"/>
          <w:lang w:val="es-ES" w:eastAsia="es-ES"/>
          <w14:ligatures w14:val="none"/>
        </w:rPr>
        <w:t xml:space="preserve">del </w:t>
      </w:r>
      <w:r w:rsidR="00596EA9" w:rsidRPr="002457FE">
        <w:rPr>
          <w:rFonts w:ascii="Arial Narrow" w:eastAsia="Times New Roman" w:hAnsi="Arial Narrow" w:cs="Arial"/>
          <w:color w:val="000000"/>
          <w:kern w:val="0"/>
          <w:lang w:val="es-ES" w:eastAsia="es-ES"/>
          <w14:ligatures w14:val="none"/>
        </w:rPr>
        <w:t>18 de julio de 2025</w:t>
      </w:r>
      <w:r w:rsidRPr="002457FE">
        <w:rPr>
          <w:rFonts w:ascii="Arial Narrow" w:eastAsia="Calibri" w:hAnsi="Arial Narrow" w:cs="Arial"/>
          <w:kern w:val="0"/>
          <w14:ligatures w14:val="none"/>
        </w:rPr>
        <w:t>.</w:t>
      </w:r>
    </w:p>
    <w:p w14:paraId="68A17E97" w14:textId="77777777" w:rsidR="00CA59A2" w:rsidRPr="0026598E" w:rsidRDefault="00CA59A2" w:rsidP="00C563F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196188">
        <w:rPr>
          <w:rFonts w:ascii="Arial Narrow" w:eastAsia="Arial Narrow" w:hAnsi="Arial Narrow" w:cs="Arial Narrow"/>
          <w:color w:val="000000"/>
          <w:kern w:val="0"/>
          <w:lang w:eastAsia="es-PE"/>
          <w14:ligatures w14:val="none"/>
        </w:rPr>
        <w:t xml:space="preserve">l </w:t>
      </w:r>
      <w:r w:rsidR="00196188" w:rsidRPr="00751AB5">
        <w:rPr>
          <w:rFonts w:ascii="Arial Narrow" w:hAnsi="Arial Narrow" w:cs="Arial"/>
          <w:bCs/>
          <w:spacing w:val="-3"/>
          <w:kern w:val="0"/>
          <w14:ligatures w14:val="none"/>
        </w:rPr>
        <w:t xml:space="preserve">Banco Internacional del Perú - Interbank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563F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Internacional del Perú - Interbank S.A.A. para que, de conformidad con lo dispuesto por el artículo 26 de la Ley sobre Facultades, Normas y Organización del Indecopi, aprobada por Decreto Legislativo 807</w:t>
      </w:r>
      <w:r w:rsidRPr="00E21B7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1B7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p>
    <w:p w14:paraId="774AFBA5" w14:textId="15E165C8"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9353B4" w:rsidRPr="009353B4">
        <w:rPr>
          <w:rFonts w:ascii="Arial Narrow" w:eastAsia="Times New Roman" w:hAnsi="Arial Narrow" w:cs="Arial"/>
          <w:color w:val="000000"/>
          <w:kern w:val="0"/>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Times New Roman" w:hAnsi="Arial Narrow" w:cs="Arial"/>
          <w:color w:val="000000"/>
          <w:kern w:val="0"/>
          <w:lang w:val="es-ES" w:eastAsia="es-ES"/>
          <w14:ligatures w14:val="none"/>
        </w:rPr>
        <w:t>ii</w:t>
      </w:r>
      <w:proofErr w:type="spellEnd"/>
      <w:r w:rsidR="009353B4" w:rsidRPr="009353B4">
        <w:rPr>
          <w:rFonts w:ascii="Arial Narrow" w:eastAsia="Times New Roman" w:hAnsi="Arial Narrow" w:cs="Arial"/>
          <w:color w:val="000000"/>
          <w:kern w:val="0"/>
          <w:lang w:val="es-ES" w:eastAsia="es-ES"/>
          <w14:ligatures w14:val="none"/>
        </w:rPr>
        <w:t>) presentar los medios probatorios que acrediten que gestionó el abon</w:t>
      </w:r>
      <w:r w:rsidR="002457FE">
        <w:rPr>
          <w:rFonts w:ascii="Arial Narrow" w:eastAsia="Times New Roman" w:hAnsi="Arial Narrow" w:cs="Arial"/>
          <w:color w:val="000000"/>
          <w:kern w:val="0"/>
          <w:lang w:val="es-ES" w:eastAsia="es-ES"/>
          <w14:ligatures w14:val="none"/>
        </w:rPr>
        <w:t xml:space="preserve">o </w:t>
      </w:r>
      <w:r w:rsidR="009353B4" w:rsidRPr="009353B4">
        <w:rPr>
          <w:rFonts w:ascii="Arial Narrow" w:eastAsia="Times New Roman" w:hAnsi="Arial Narrow" w:cs="Arial"/>
          <w:color w:val="000000"/>
          <w:kern w:val="0"/>
          <w:lang w:val="es-ES" w:eastAsia="es-ES"/>
          <w14:ligatures w14:val="none"/>
        </w:rPr>
        <w:t xml:space="preserve">de </w:t>
      </w:r>
      <w:proofErr w:type="spellStart"/>
      <w:r w:rsidR="009353B4" w:rsidRPr="009353B4">
        <w:rPr>
          <w:rFonts w:ascii="Arial Narrow" w:eastAsia="Times New Roman" w:hAnsi="Arial Narrow" w:cs="Arial"/>
          <w:color w:val="000000"/>
          <w:kern w:val="0"/>
          <w:lang w:val="es-ES" w:eastAsia="es-ES"/>
          <w14:ligatures w14:val="none"/>
        </w:rPr>
        <w:t>Interseguro</w:t>
      </w:r>
      <w:proofErr w:type="spellEnd"/>
      <w:r w:rsidR="009353B4"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200xxxxxx941 </w:t>
      </w:r>
      <w:r w:rsidR="002457FE">
        <w:rPr>
          <w:rFonts w:ascii="Arial Narrow" w:eastAsia="Times New Roman" w:hAnsi="Arial Narrow" w:cs="Arial"/>
          <w:color w:val="000000"/>
          <w:kern w:val="0"/>
          <w:lang w:val="es-ES" w:eastAsia="es-ES"/>
          <w14:ligatures w14:val="none"/>
        </w:rPr>
        <w:t>para cubrir</w:t>
      </w:r>
      <w:r w:rsidR="009353B4" w:rsidRPr="009353B4">
        <w:rPr>
          <w:rFonts w:ascii="Arial Narrow" w:eastAsia="Times New Roman" w:hAnsi="Arial Narrow" w:cs="Arial"/>
          <w:color w:val="000000"/>
          <w:kern w:val="0"/>
          <w:lang w:val="es-ES" w:eastAsia="es-ES"/>
          <w14:ligatures w14:val="none"/>
        </w:rPr>
        <w:t xml:space="preserve"> seis cuotas del pago del crédito por convenio 019xxxxxx479; y, (</w:t>
      </w:r>
      <w:proofErr w:type="spellStart"/>
      <w:r w:rsidR="009353B4" w:rsidRPr="009353B4">
        <w:rPr>
          <w:rFonts w:ascii="Arial Narrow" w:eastAsia="Times New Roman" w:hAnsi="Arial Narrow" w:cs="Arial"/>
          <w:color w:val="000000"/>
          <w:kern w:val="0"/>
          <w:lang w:val="es-ES" w:eastAsia="es-ES"/>
          <w14:ligatures w14:val="none"/>
        </w:rPr>
        <w:t>iii</w:t>
      </w:r>
      <w:proofErr w:type="spellEnd"/>
      <w:r w:rsidR="009353B4"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563F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5EECB" w:rsidR="00CA59A2" w:rsidRPr="00A67ADF" w:rsidRDefault="00CA59A2" w:rsidP="00C563F4">
      <w:pPr>
        <w:suppressAutoHyphens/>
        <w:spacing w:after="0" w:line="240" w:lineRule="auto"/>
        <w:jc w:val="both"/>
        <w:rPr>
          <w:rFonts w:ascii="Arial Narrow" w:hAnsi="Arial Narrow" w:cs="Arial"/>
        </w:rPr>
      </w:pPr>
      <w:r w:rsidRPr="00751AB5">
        <w:rPr>
          <w:rFonts w:ascii="Arial Narrow" w:eastAsia="Arial Narrow" w:hAnsi="Arial Narrow" w:cs="Arial Narrow"/>
          <w:b/>
          <w:bCs/>
        </w:rPr>
        <w:t xml:space="preserve">DÉCIMO: 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1AB5">
        <w:rPr>
          <w:rFonts w:ascii="Arial Narrow" w:hAnsi="Arial Narrow" w:cs="Arial"/>
          <w:b/>
          <w:spacing w:val="-3"/>
          <w:kern w:val="0"/>
          <w14:ligatures w14:val="none"/>
        </w:rPr>
        <w:t/>
      </w:r>
      <w:r w:rsidRPr="00751AB5">
        <w:rPr>
          <w:rFonts w:ascii="Arial Narrow" w:hAnsi="Arial Narrow" w:cs="Arial"/>
          <w:bCs/>
          <w:spacing w:val="-3"/>
          <w:kern w:val="0"/>
          <w14:ligatures w14:val="none"/>
        </w:rPr>
        <w:t xml:space="preserve"/>
      </w:r>
      <w:r w:rsidR="004E56F5" w:rsidRPr="00751AB5">
        <w:rPr>
          <w:rFonts w:ascii="Arial Narrow" w:hAnsi="Arial Narrow" w:cs="Arial"/>
          <w:bCs/>
          <w:spacing w:val="-3"/>
          <w:kern w:val="0"/>
          <w14:ligatures w14:val="none"/>
        </w:rPr>
        <w:t xml:space="preserve"/>
      </w:r>
      <w:r w:rsidRPr="00751AB5">
        <w:rPr>
          <w:rFonts w:ascii="Arial Narrow" w:hAnsi="Arial Narrow"/>
          <w:color w:val="000000"/>
        </w:rPr>
        <w:t/>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xml:space="preserve"/>
      </w:r>
      <w:r w:rsidRPr="00751AB5">
        <w:rPr>
          <w:rFonts w:ascii="Arial Narrow" w:hAnsi="Arial Narrow"/>
          <w:color w:val="000000"/>
        </w:rPr>
        <w:t/>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w:r>
      <w:r w:rsidRPr="00751AB5">
        <w:rPr>
          <w:rFonts w:ascii="Arial Narrow" w:eastAsia="Times New Roman" w:hAnsi="Arial Narrow" w:cs="Segoe UI"/>
          <w:color w:val="000000"/>
          <w:kern w:val="0"/>
          <w:lang w:eastAsia="es-PE"/>
          <w14:ligatures w14:val="none"/>
        </w:rPr>
        <w:t/>
      </w:r>
      <w:r w:rsidRPr="00751AB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563F4">
      <w:pPr>
        <w:suppressAutoHyphens/>
        <w:spacing w:after="0" w:line="240" w:lineRule="auto"/>
        <w:jc w:val="both"/>
        <w:rPr>
          <w:rFonts w:ascii="Arial Narrow" w:hAnsi="Arial Narrow" w:cs="Arial"/>
        </w:rPr>
      </w:pPr>
    </w:p>
    <w:p w14:paraId="36317C11" w14:textId="77777777" w:rsidR="00CA59A2" w:rsidRPr="002F655C" w:rsidRDefault="00CA59A2" w:rsidP="00C563F4">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hAnsi="Arial Narrow" w:cs="Arial"/>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563F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C563F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563F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Denuncia remitida a esta Comisión mediante MEMORANDUM </w:t>
      </w:r>
      <w:r w:rsidR="0074453E" w:rsidRPr="00FF7D5F">
        <w:rPr>
          <w:rFonts w:ascii="Arial Narrow" w:hAnsi="Arial Narrow" w:cs="Arial"/>
          <w:sz w:val="15"/>
          <w:szCs w:val="15"/>
        </w:rPr>
        <w:t xml:space="preserve">001310-2025-PS2/INDECOPI </w:t>
      </w:r>
      <w:r w:rsidRPr="00FF7D5F">
        <w:rPr>
          <w:rFonts w:ascii="Arial Narrow" w:hAnsi="Arial Narrow" w:cs="Arial"/>
          <w:sz w:val="15"/>
          <w:szCs w:val="15"/>
        </w:rPr>
        <w:t xml:space="preserve">de fecha </w:t>
      </w:r>
      <w:r w:rsidR="0074453E" w:rsidRPr="00FF7D5F">
        <w:rPr>
          <w:rFonts w:ascii="Arial Narrow" w:hAnsi="Arial Narrow" w:cs="Arial"/>
          <w:sz w:val="15"/>
          <w:szCs w:val="15"/>
        </w:rPr>
        <w:t xml:space="preserve">25 de julio de 2025</w:t>
      </w:r>
      <w:r w:rsidRPr="00FF7D5F">
        <w:rPr>
          <w:rFonts w:ascii="Arial Narrow" w:hAnsi="Arial Narrow" w:cs="Arial"/>
          <w:sz w:val="15"/>
          <w:szCs w:val="15"/>
        </w:rPr>
        <w:t xml:space="preserve">, </w:t>
      </w:r>
      <w:proofErr w:type="spellStart"/>
      <w:r w:rsidRPr="00FF7D5F">
        <w:rPr>
          <w:rFonts w:ascii="Arial Narrow" w:hAnsi="Arial Narrow" w:cs="Arial"/>
          <w:sz w:val="15"/>
          <w:szCs w:val="15"/>
        </w:rPr>
        <w:t xml:space="preserve">recibida</w:t>
      </w:r>
      <w:proofErr w:type="spellEnd"/>
      <w:r w:rsidRPr="00FF7D5F">
        <w:rPr>
          <w:rFonts w:ascii="Arial Narrow" w:hAnsi="Arial Narrow" w:cs="Arial"/>
          <w:sz w:val="15"/>
          <w:szCs w:val="15"/>
        </w:rPr>
        <w:t xml:space="preserve"> el </w:t>
      </w:r>
      <w:r w:rsidR="0074453E" w:rsidRPr="00FF7D5F">
        <w:rPr>
          <w:rFonts w:ascii="Arial Narrow" w:hAnsi="Arial Narrow" w:cs="Arial"/>
          <w:sz w:val="15"/>
          <w:szCs w:val="15"/>
        </w:rPr>
        <w:t>30 de julio de 2025</w:t>
      </w:r>
      <w:r w:rsidRPr="00FF7D5F">
        <w:rPr>
          <w:rFonts w:ascii="Arial Narrow" w:hAnsi="Arial Narrow" w:cs="Arial"/>
          <w:sz w:val="15"/>
          <w:szCs w:val="15"/>
        </w:rPr>
        <w:t>.</w:t>
      </w:r>
    </w:p>
    <w:p w14:paraId="7B8438C5" w14:textId="77777777" w:rsidR="00CA59A2" w:rsidRPr="00FF7D5F"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Publicado</w:t>
      </w:r>
      <w:r w:rsidRPr="00FF7D5F">
        <w:rPr>
          <w:rFonts w:ascii="Arial Narrow" w:hAnsi="Arial Narrow" w:cs="Arial"/>
          <w:b/>
          <w:sz w:val="15"/>
          <w:szCs w:val="15"/>
        </w:rPr>
        <w:t xml:space="preserve"> </w:t>
      </w:r>
      <w:r w:rsidRPr="00FF7D5F">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F7D5F"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sz w:val="15"/>
          <w:szCs w:val="15"/>
        </w:rPr>
        <w:tab/>
      </w:r>
      <w:r w:rsidRPr="00FF7D5F">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b/>
          <w:bCs/>
          <w:sz w:val="15"/>
          <w:szCs w:val="15"/>
        </w:rPr>
        <w:tab/>
        <w:t>Artículo 27.-</w:t>
      </w:r>
      <w:r w:rsidRPr="00FF7D5F">
        <w:rPr>
          <w:rFonts w:ascii="Arial Narrow" w:eastAsia="Arial Narrow" w:hAnsi="Arial Narrow" w:cs="Arial"/>
          <w:sz w:val="15"/>
          <w:szCs w:val="15"/>
        </w:rPr>
        <w:t xml:space="preserve"> De la Comisión de Protección al </w:t>
      </w:r>
      <w:proofErr w:type="gramStart"/>
      <w:r w:rsidRPr="00FF7D5F">
        <w:rPr>
          <w:rFonts w:ascii="Arial Narrow" w:eastAsia="Arial Narrow" w:hAnsi="Arial Narrow" w:cs="Arial"/>
          <w:sz w:val="15"/>
          <w:szCs w:val="15"/>
        </w:rPr>
        <w:t>Consumidor.-</w:t>
      </w:r>
      <w:proofErr w:type="gramEnd"/>
      <w:r w:rsidRPr="00FF7D5F">
        <w:rPr>
          <w:rFonts w:ascii="Arial Narrow" w:eastAsia="Arial Narrow" w:hAnsi="Arial Narrow" w:cs="Arial"/>
          <w:sz w:val="15"/>
          <w:szCs w:val="15"/>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b/>
          <w:bCs/>
          <w:sz w:val="15"/>
          <w:szCs w:val="15"/>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7D5F" w:rsidRDefault="00711750" w:rsidP="00711750">
      <w:pPr>
        <w:pStyle w:val="Textonotapie"/>
        <w:jc w:val="both"/>
        <w:rPr>
          <w:rFonts w:ascii="Arial Narrow" w:hAnsi="Arial Narrow"/>
          <w:sz w:val="15"/>
          <w:szCs w:val="15"/>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FF7D5F"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LEY SOBRE FACULTADES, NORMAS Y ORGANIZACIÓN DEL INDECOPI, APROBADA POR DECRETO LEGISLATIVO 807 Artículo 24.-</w:t>
      </w:r>
      <w:r w:rsidRPr="00FF7D5F">
        <w:rPr>
          <w:rFonts w:ascii="Arial Narrow" w:eastAsia="Arial Narrow" w:hAnsi="Arial Narrow" w:cs="Arial"/>
          <w:sz w:val="15"/>
          <w:szCs w:val="15"/>
        </w:rPr>
        <w:t xml:space="preserve"> El </w:t>
      </w:r>
      <w:proofErr w:type="gramStart"/>
      <w:r w:rsidRPr="00FF7D5F">
        <w:rPr>
          <w:rFonts w:ascii="Arial Narrow" w:eastAsia="Arial Narrow" w:hAnsi="Arial Narrow" w:cs="Arial"/>
          <w:sz w:val="15"/>
          <w:szCs w:val="15"/>
        </w:rPr>
        <w:t>Secretario Técnico</w:t>
      </w:r>
      <w:proofErr w:type="gramEnd"/>
      <w:r w:rsidRPr="00FF7D5F">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 </w:t>
      </w:r>
    </w:p>
    <w:p w14:paraId="7E788299"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El número de trabajadores se atenderá siempre que la empresa haya sido constituida antes de la vigencia de la Ley </w:t>
      </w:r>
      <w:proofErr w:type="spellStart"/>
      <w:r w:rsidRPr="00FF7D5F">
        <w:rPr>
          <w:rFonts w:ascii="Arial Narrow" w:hAnsi="Arial Narrow" w:cs="Arial"/>
          <w:sz w:val="15"/>
          <w:szCs w:val="15"/>
        </w:rPr>
        <w:t/>
      </w:r>
      <w:proofErr w:type="spellEnd"/>
      <w:r w:rsidRPr="00FF7D5F">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hAnsi="Arial Narrow" w:cs="Arial"/>
          <w:sz w:val="15"/>
          <w:szCs w:val="15"/>
        </w:rPr>
        <w:t>entrada en vigencia</w:t>
      </w:r>
      <w:proofErr w:type="gramEnd"/>
      <w:r w:rsidRPr="00FF7D5F">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F7D5F"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hAnsi="Arial Narrow" w:cs="Arial"/>
          <w:b/>
          <w:bCs/>
          <w:sz w:val="15"/>
          <w:szCs w:val="15"/>
        </w:rPr>
      </w:pPr>
      <w:r w:rsidRPr="00FF7D5F">
        <w:rPr>
          <w:rFonts w:ascii="Arial Narrow" w:hAnsi="Arial Narrow" w:cs="Arial"/>
          <w:sz w:val="15"/>
          <w:szCs w:val="15"/>
        </w:rPr>
        <w:tab/>
      </w:r>
      <w:r w:rsidRPr="00FF7D5F">
        <w:rPr>
          <w:rFonts w:ascii="Arial Narrow" w:hAnsi="Arial Narrow" w:cs="Arial"/>
          <w:b/>
          <w:bCs/>
          <w:sz w:val="15"/>
          <w:szCs w:val="15"/>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3B6754D8" w14:textId="77777777" w:rsidR="00CA59A2" w:rsidRPr="00FF7D5F" w:rsidRDefault="00CA59A2" w:rsidP="00CA59A2">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FF7D5F">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F7D5F">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vertAlign w:val="superscript"/>
        </w:rPr>
        <w:t xml:space="preserve"> </w:t>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110.- Sanciones administrativas</w:t>
      </w:r>
    </w:p>
    <w:p w14:paraId="15C6524D"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Fonts w:ascii="Arial Narrow" w:eastAsia="Arial Narrow" w:hAnsi="Arial Narrow" w:cs="Arial"/>
          <w:b/>
          <w:sz w:val="15"/>
          <w:szCs w:val="15"/>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w:sz w:val="15"/>
          <w:szCs w:val="15"/>
        </w:rPr>
      </w:pPr>
      <w:r w:rsidRPr="00FF7D5F">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hAnsi="Arial Narrow" w:cs="Arial"/>
          <w:sz w:val="15"/>
          <w:szCs w:val="15"/>
        </w:rPr>
      </w:pPr>
      <w:r w:rsidRPr="00FF7D5F">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hAnsi="Arial Narrow" w:cs="Arial"/>
          <w:sz w:val="15"/>
          <w:szCs w:val="15"/>
        </w:rPr>
        <w:t>conjuntamente con</w:t>
      </w:r>
      <w:proofErr w:type="gramEnd"/>
      <w:r w:rsidRPr="00FF7D5F">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7D5F" w:rsidRDefault="00CA59A2" w:rsidP="00CA59A2">
      <w:pPr>
        <w:spacing w:after="0" w:line="240" w:lineRule="auto"/>
        <w:ind w:left="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d. En caso de infracciones muy graves y de reincidencia o </w:t>
      </w:r>
      <w:proofErr w:type="spellStart"/>
      <w:r w:rsidRPr="00FF7D5F">
        <w:rPr>
          <w:rFonts w:ascii="Arial Narrow" w:eastAsia="Arial Narrow" w:hAnsi="Arial Narrow" w:cs="Arial"/>
          <w:sz w:val="15"/>
          <w:szCs w:val="15"/>
        </w:rPr>
        <w:t>reiterancia</w:t>
      </w:r>
      <w:proofErr w:type="spellEnd"/>
      <w:r w:rsidRPr="00FF7D5F">
        <w:rPr>
          <w:rFonts w:ascii="Arial Narrow" w:eastAsia="Arial Narrow" w:hAnsi="Arial Narrow" w:cs="Arial"/>
          <w:sz w:val="15"/>
          <w:szCs w:val="15"/>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roofErr w:type="spellStart"/>
      <w:r w:rsidRPr="00FF7D5F">
        <w:rPr>
          <w:rFonts w:ascii="Arial Narrow" w:eastAsia="Arial Narrow" w:hAnsi="Arial Narrow" w:cs="Arial"/>
          <w:sz w:val="15"/>
          <w:szCs w:val="15"/>
        </w:rPr>
        <w:t>ii</w:t>
      </w:r>
      <w:proofErr w:type="spellEnd"/>
      <w:r w:rsidRPr="00FF7D5F">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e. Publicación de avisos </w:t>
      </w:r>
      <w:proofErr w:type="spellStart"/>
      <w:r w:rsidRPr="00FF7D5F">
        <w:rPr>
          <w:rFonts w:ascii="Arial Narrow" w:eastAsia="Arial Narrow" w:hAnsi="Arial Narrow" w:cs="Arial"/>
          <w:sz w:val="15"/>
          <w:szCs w:val="15"/>
        </w:rPr>
        <w:t>rectificatorios</w:t>
      </w:r>
      <w:proofErr w:type="spellEnd"/>
      <w:r w:rsidRPr="00FF7D5F">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hAnsi="Arial Narrow" w:cs="Arial"/>
          <w:b/>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w:sz w:val="15"/>
          <w:szCs w:val="15"/>
        </w:rPr>
        <w:t>liminarmente</w:t>
      </w:r>
      <w:proofErr w:type="spellEnd"/>
      <w:r w:rsidRPr="00FF7D5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7D5F" w:rsidRDefault="00CA59A2" w:rsidP="00CA59A2">
      <w:pPr>
        <w:pStyle w:val="Textonotapie"/>
        <w:jc w:val="both"/>
        <w:rPr>
          <w:rFonts w:ascii="Arial Narrow" w:hAnsi="Arial Narrow" w:cs="Arial"/>
          <w:sz w:val="15"/>
          <w:szCs w:val="15"/>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7D5F">
        <w:rPr>
          <w:rStyle w:val="Refdenotaalpie"/>
          <w:rFonts w:ascii="Arial Narrow" w:hAnsi="Arial Narrow" w:cs="Arial"/>
          <w:b/>
          <w:bCs/>
          <w:sz w:val="16"/>
          <w:szCs w:val="15"/>
          <w:vertAlign w:val="superscript"/>
        </w:rPr>
        <w:footnoteRef/>
      </w:r>
      <w:r w:rsidRPr="00FF7D5F">
        <w:rPr>
          <w:rFonts w:ascii="Arial Narrow" w:hAnsi="Arial Narrow" w:cs="Arial"/>
          <w:b/>
          <w:bCs/>
          <w:sz w:val="15"/>
          <w:szCs w:val="15"/>
        </w:rPr>
        <w:t xml:space="preserve"> </w:t>
      </w:r>
      <w:r w:rsidRPr="00FF7D5F">
        <w:rPr>
          <w:rFonts w:ascii="Arial Narrow" w:hAnsi="Arial Narrow" w:cs="Arial"/>
          <w:b/>
          <w:bCs/>
          <w:sz w:val="15"/>
          <w:szCs w:val="15"/>
        </w:rPr>
        <w:tab/>
        <w:t xml:space="preserve">DECRETO LEGISLATIVO </w:t>
      </w:r>
      <w:proofErr w:type="spellStart"/>
      <w:r w:rsidRPr="00FF7D5F">
        <w:rPr>
          <w:rFonts w:ascii="Arial Narrow" w:hAnsi="Arial Narrow" w:cs="Arial"/>
          <w:b/>
          <w:bCs/>
          <w:sz w:val="15"/>
          <w:szCs w:val="15"/>
        </w:rPr>
        <w:t/>
      </w:r>
      <w:proofErr w:type="spellEnd"/>
      <w:r w:rsidRPr="00FF7D5F">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hAnsi="Arial Narrow" w:cs="Arial"/>
          <w:bCs/>
          <w:sz w:val="15"/>
          <w:szCs w:val="15"/>
        </w:rPr>
      </w:pPr>
      <w:r w:rsidRPr="00FF7D5F">
        <w:rPr>
          <w:rFonts w:ascii="Arial Narrow" w:hAnsi="Arial Narrow" w:cs="Arial"/>
          <w:b/>
          <w:sz w:val="15"/>
          <w:szCs w:val="15"/>
        </w:rPr>
        <w:t xml:space="preserve">Artículo 29.- </w:t>
      </w:r>
      <w:r w:rsidRPr="00FF7D5F">
        <w:rPr>
          <w:rFonts w:ascii="Arial Narrow" w:hAnsi="Arial Narrow" w:cs="Arial"/>
          <w:bCs/>
          <w:sz w:val="15"/>
          <w:szCs w:val="15"/>
        </w:rPr>
        <w:t xml:space="preserve">En cualquier estado del procedimiento, e incluso antes de admitirse a trámite la denuncia,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podrá citar a las partes a audiencia de conciliación. La audiencia se desarrollará ante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7D5F"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hAnsi="Arial Narrow" w:cs="Arial"/>
          <w:b/>
          <w:bCs/>
          <w:sz w:val="15"/>
          <w:szCs w:val="15"/>
        </w:rPr>
      </w:pPr>
      <w:r w:rsidRPr="00FF7D5F">
        <w:rPr>
          <w:rFonts w:ascii="Arial Narrow" w:hAnsi="Arial Narrow" w:cs="Arial"/>
          <w:b/>
          <w:bCs/>
          <w:sz w:val="15"/>
          <w:szCs w:val="15"/>
        </w:rPr>
        <w:t>Artículo 20.- Modalidades de notificación</w:t>
      </w:r>
    </w:p>
    <w:p w14:paraId="23580398" w14:textId="77777777" w:rsidR="00CA59A2" w:rsidRPr="00FF7D5F" w:rsidRDefault="00CA59A2" w:rsidP="00CA59A2">
      <w:pPr>
        <w:pStyle w:val="Textonotapie"/>
        <w:ind w:left="1134" w:hanging="567"/>
        <w:jc w:val="both"/>
        <w:rPr>
          <w:rFonts w:ascii="Arial Narrow" w:hAnsi="Arial Narrow" w:cs="Arial"/>
          <w:sz w:val="15"/>
          <w:szCs w:val="15"/>
        </w:rPr>
      </w:pPr>
      <w:r w:rsidRPr="00FF7D5F">
        <w:rPr>
          <w:rFonts w:ascii="Arial Narrow" w:hAnsi="Arial Narrow" w:cs="Arial"/>
          <w:sz w:val="15"/>
          <w:szCs w:val="15"/>
        </w:rPr>
        <w:t xml:space="preserve">20.4. </w:t>
      </w:r>
      <w:r w:rsidRPr="00FF7D5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7D5F"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