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D7B8D">
        <w:rPr>
          <w:rFonts w:ascii="Arial Narrow" w:eastAsia="Arial Narrow" w:hAnsi="Arial Narrow" w:cs="Arial Narrow"/>
          <w:b/>
          <w:color w:val="000000"/>
          <w:kern w:val="0"/>
          <w:lang w:eastAsia="es-PE"/>
          <w14:ligatures w14:val="none"/>
        </w:rPr>
        <w:t xml:space="preserve">EXPEDIENTE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Times New Roman" w:hAnsi="Arial Narrow" w:cs="Times New Roman"/>
          <w:b/>
          <w:bCs/>
          <w:color w:val="000000"/>
          <w:kern w:val="0"/>
          <w:shd w:val="clear" w:color="auto" w:fill="FFFFFF"/>
          <w:lang w:eastAsia="es-PE"/>
          <w14:ligatures w14:val="none"/>
        </w:rPr>
        <w:t>2025-2025</w:t>
      </w:r>
      <w:r w:rsidRPr="006D7B8D">
        <w:rPr>
          <w:rFonts w:ascii="Arial Narrow" w:eastAsia="Times New Roman" w:hAnsi="Arial Narrow" w:cs="Times New Roman"/>
          <w:b/>
          <w:bCs/>
          <w:color w:val="000000"/>
          <w:kern w:val="0"/>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DENUNCIANTE</w:t>
        <w:tab/>
        <w:t>:</w:t>
        <w:tab/>
        <w:t xml:space="preserve">[DENUNCIANTE] (SEÑORA [APELLIDO])</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DENUNCIADO</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LA POSITIVA SEGUROS Y REASEGUROS S.A</w:t>
      </w:r>
      <w:r w:rsidRPr="006D7B8D">
        <w:rPr>
          <w:rFonts w:ascii="Arial Narrow" w:eastAsia="Arial Narrow" w:hAnsi="Arial Narrow" w:cs="Arial Narrow"/>
          <w:b/>
          <w:color w:val="000000"/>
          <w:kern w:val="0"/>
          <w:lang w:eastAsia="es-PE"/>
          <w14:ligatures w14:val="none"/>
        </w:rPr>
        <w:t>.A. (</w:t>
      </w:r>
      <w:r w:rsidR="00CF6228" w:rsidRPr="006D7B8D">
        <w:rPr>
          <w:rFonts w:ascii="Arial Narrow" w:eastAsia="Arial Narrow" w:hAnsi="Arial Narrow" w:cs="Arial Narrow"/>
          <w:b/>
          <w:color w:val="000000"/>
          <w:kern w:val="0"/>
          <w:lang w:eastAsia="es-PE"/>
          <w14:ligatures w14:val="none"/>
        </w:rPr>
        <w:t>LA POSITIVA</w:t>
      </w:r>
      <w:r w:rsidRPr="006D7B8D">
        <w:rPr>
          <w:rFonts w:ascii="Arial Narrow" w:eastAsia="Arial Narrow" w:hAnsi="Arial Narrow" w:cs="Arial Narrow"/>
          <w:b/>
          <w:color w:val="000000"/>
          <w:kern w:val="0"/>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MATERIAS</w:t>
      </w:r>
      <w:r w:rsidRPr="006D7B8D">
        <w:rPr>
          <w:rFonts w:ascii="Arial Narrow" w:eastAsia="Arial Narrow" w:hAnsi="Arial Narrow" w:cs="Arial Narrow"/>
          <w:b/>
          <w:color w:val="000000"/>
          <w:kern w:val="0"/>
          <w:lang w:eastAsia="es-PE"/>
          <w14:ligatures w14:val="none"/>
        </w:rPr>
        <w:tab/>
        <w:t xml:space="preserve">: </w:t>
      </w:r>
      <w:r w:rsidRPr="006D7B8D">
        <w:rPr>
          <w:rFonts w:ascii="Arial Narrow" w:eastAsia="Arial Narrow" w:hAnsi="Arial Narrow" w:cs="Arial Narrow"/>
          <w:b/>
          <w:color w:val="000000"/>
          <w:kern w:val="0"/>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D7B8D">
        <w:rPr>
          <w:rFonts w:ascii="Arial Narrow" w:eastAsia="Times New Roman" w:hAnsi="Arial Narrow" w:cs="Times New Roman"/>
          <w:color w:val="000000"/>
          <w:kern w:val="0"/>
          <w:shd w:val="clear" w:color="auto" w:fill="FFFFFF"/>
          <w:lang w:eastAsia="es-PE"/>
          <w14:ligatures w14:val="none"/>
        </w:rPr>
        <w:t xml:space="preserve">Lima, </w:t>
      </w:r>
      <w:r w:rsidR="00174247">
        <w:rPr>
          <w:rFonts w:ascii="Arial Narrow" w:eastAsia="Times New Roman" w:hAnsi="Arial Narrow" w:cs="Times New Roman"/>
          <w:color w:val="000000"/>
          <w:kern w:val="0"/>
          <w:shd w:val="clear" w:color="auto" w:fill="FFFFFF"/>
          <w:lang w:eastAsia="es-PE"/>
          <w14:ligatures w14:val="none"/>
        </w:rPr>
        <w:t xml:space="preserve">1 de octubre de 2025</w:t>
      </w:r>
      <w:r w:rsidRPr="006D7B8D">
        <w:rPr>
          <w:rFonts w:ascii="Arial Narrow" w:eastAsia="Times New Roman" w:hAnsi="Arial Narrow" w:cs="Times New Roman"/>
          <w:color w:val="000000"/>
          <w:kern w:val="0"/>
          <w:shd w:val="clear" w:color="auto" w:fill="FFFFFF"/>
          <w:lang w:eastAsia="es-PE"/>
          <w14:ligatures w14:val="none"/>
        </w:rPr>
        <w:t xml:space="preserve"/>
      </w:r>
      <w:r w:rsidR="00174247">
        <w:rPr>
          <w:rFonts w:ascii="Arial Narrow" w:eastAsia="Times New Roman" w:hAnsi="Arial Narrow" w:cs="Times New Roman"/>
          <w:color w:val="000000"/>
          <w:kern w:val="0"/>
          <w:shd w:val="clear" w:color="auto" w:fill="FFFFFF"/>
          <w:lang w:eastAsia="es-PE"/>
          <w14:ligatures w14:val="none"/>
        </w:rPr>
        <w:t xml:space="preserve"/>
      </w:r>
      <w:r w:rsidRPr="006D7B8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996DC2" w:rsidRPr="006D7B8D">
        <w:rPr>
          <w:rFonts w:ascii="Arial Narrow" w:eastAsia="Calibri" w:hAnsi="Arial Narrow" w:cs="Arial"/>
          <w:kern w:val="0"/>
          <w14:ligatures w14:val="none"/>
        </w:rPr>
        <w:t/>
      </w:r>
      <w:r w:rsidRPr="006D7B8D">
        <w:rPr>
          <w:rFonts w:ascii="Arial Narrow" w:eastAsia="Calibri" w:hAnsi="Arial Narrow" w:cs="Arial"/>
          <w:kern w:val="0"/>
          <w14:ligatures w14:val="none"/>
        </w:rPr>
        <w:t xml:space="preserve"/>
      </w:r>
      <w:r w:rsidR="00C148BA" w:rsidRPr="006D7B8D">
        <w:rPr>
          <w:rFonts w:ascii="Arial Narrow" w:eastAsia="Calibri" w:hAnsi="Arial Narrow" w:cs="Arial"/>
          <w:kern w:val="0"/>
          <w14:ligatures w14:val="none"/>
        </w:rPr>
        <w:t xml:space="preserve"/>
      </w:r>
      <w:r w:rsidRPr="006D7B8D">
        <w:rPr>
          <w:rFonts w:ascii="Arial Narrow" w:eastAsia="Calibri" w:hAnsi="Arial Narrow" w:cs="Arial"/>
          <w:kern w:val="0"/>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w:r>
      <w:r w:rsidRPr="006D7B8D">
        <w:rPr>
          <w:rStyle w:val="Refdenotaalpie"/>
          <w:rFonts w:ascii="Arial Narrow" w:eastAsia="Times New Roman" w:hAnsi="Arial Narrow" w:cs="Times New Roman"/>
          <w:color w:val="000000"/>
          <w:kern w:val="0"/>
          <w:vertAlign w:val="superscript"/>
          <w:lang w:val="es-ES" w:eastAsia="es-ES"/>
          <w14:ligatures w14:val="none"/>
        </w:rPr>
        <w:footnoteReference w:id="1"/>
      </w:r>
      <w:r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bCs/>
          <w:color w:val="000000"/>
          <w:kern w:val="0"/>
          <w:lang w:val="es-ES" w:eastAsia="es-ES"/>
          <w14:ligatures w14:val="none"/>
        </w:rPr>
        <w:t/>
      </w:r>
    </w:p>
    <w:p w14:paraId="3AD3B7C6"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23 de junio de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11 de noviembre de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8 de julio de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w14:ligatures w14:val="none"/>
        </w:rPr>
        <w:t xml:space="preserve"/>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E922DA" w:rsidRPr="006D7B8D">
        <w:rPr>
          <w:rFonts w:ascii="Arial Narrow" w:eastAsia="Times New Roman" w:hAnsi="Arial Narrow" w:cs="Arial"/>
          <w:color w:val="000000"/>
          <w:kern w:val="0"/>
          <w:lang w:val="es-ES" w:eastAsia="es-ES"/>
          <w14:ligatures w14:val="none"/>
        </w:rPr>
        <w:t/>
      </w:r>
      <w:proofErr w:type="spellEnd"/>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xml:space="preserve"/>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vertAlign w:val="superscript"/>
          <w14:ligatures w14:val="none"/>
        </w:rPr>
        <w:footnoteReference w:id="2"/>
      </w:r>
      <w:r w:rsidRPr="006D7B8D">
        <w:rPr>
          <w:rFonts w:ascii="Arial Narrow" w:eastAsia="Times New Roman" w:hAnsi="Arial Narrow" w:cs="Segoe UI"/>
          <w:color w:val="000000"/>
          <w:kern w:val="0"/>
          <w:lang w:eastAsia="es-PE"/>
          <w14:ligatures w14:val="none"/>
        </w:rPr>
        <w:t xml:space="preserve">, </w:t>
      </w:r>
      <w:r w:rsidR="00121544" w:rsidRPr="006D7B8D">
        <w:rPr>
          <w:rFonts w:ascii="Arial Narrow" w:eastAsia="Times New Roman" w:hAnsi="Arial Narrow" w:cs="Segoe UI"/>
          <w:color w:val="000000"/>
          <w:kern w:val="0"/>
          <w:lang w:eastAsia="es-PE"/>
          <w14:ligatures w14:val="none"/>
        </w:rPr>
        <w:t xml:space="preserve">considera </w:t>
      </w:r>
      <w:r w:rsidR="00121544" w:rsidRPr="006D7B8D">
        <w:rPr>
          <w:rFonts w:ascii="Arial Narrow" w:eastAsia="Arial Narrow" w:hAnsi="Arial Narrow" w:cs="Arial Narrow"/>
          <w:kern w:val="0"/>
          <w14:ligatures w14: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y 19</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del Código</w:t>
      </w:r>
      <w:r w:rsidR="00711750" w:rsidRPr="00F43BC2">
        <w:rPr>
          <w:rStyle w:val="Refdenotaalpie"/>
          <w:rFonts w:ascii="Arial Narrow" w:eastAsia="Arial Narrow" w:hAnsi="Arial Narrow" w:cs="Arial"/>
          <w:kern w:val="0"/>
          <w:vertAlign w:val="superscript"/>
          <w14:ligatures w14:val="none"/>
        </w:rPr>
        <w:footnoteReference w:id="3"/>
      </w:r>
      <w:r w:rsidR="00711750" w:rsidRPr="00F43BC2">
        <w:rPr>
          <w:rFonts w:ascii="Arial Narrow" w:eastAsia="Arial Narrow" w:hAnsi="Arial Narrow" w:cs="Arial Narrow"/>
          <w:kern w:val="0"/>
          <w14:ligatures w14:val="none"/>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F43BC2">
        <w:rPr>
          <w:rFonts w:ascii="Arial Narrow" w:eastAsia="Arial Narrow" w:hAnsi="Arial Narrow" w:cs="Arial Narrow"/>
          <w:kern w:val="0"/>
          <w14:ligatures w14:val="none"/>
        </w:rPr>
        <w:t xml:space="preserve">Así también, la Secretaría Técnica, en ejercicio de sus facultades, </w:t>
      </w:r>
      <w:r w:rsidRPr="00F43BC2">
        <w:rPr>
          <w:rFonts w:ascii="Arial Narrow" w:eastAsia="Times New Roman" w:hAnsi="Arial Narrow" w:cs="Segoe UI"/>
          <w:color w:val="000000"/>
          <w:kern w:val="0"/>
          <w:lang w:eastAsia="es-PE"/>
          <w14:ligatures w14:val="none"/>
        </w:rPr>
        <w:t xml:space="preserve">considera </w:t>
      </w:r>
      <w:r w:rsidRPr="00F43BC2">
        <w:rPr>
          <w:rFonts w:ascii="Arial Narrow" w:eastAsia="Arial Narrow" w:hAnsi="Arial Narrow" w:cs="Arial Narrow"/>
          <w:kern w:val="0"/>
          <w14:ligatures w14:val="none"/>
        </w:rPr>
        <w:t xml:space="preserve">que el hecho denunciado, consistente en que </w:t>
      </w:r>
      <w:r w:rsidR="00F43BC2" w:rsidRPr="00F43BC2">
        <w:rPr>
          <w:rFonts w:ascii="Arial Narrow" w:eastAsia="Arial Narrow" w:hAnsi="Arial Narrow" w:cs="Arial Narrow"/>
          <w:kern w:val="0"/>
          <w14:ligatures w14: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rPr>
        <w:t xml:space="preserve">. </w:t>
      </w:r>
      <w:r w:rsidRPr="00F43BC2">
        <w:rPr>
          <w:rFonts w:ascii="Arial Narrow" w:eastAsia="Arial Narrow" w:hAnsi="Arial Narrow" w:cs="Arial"/>
          <w:bCs/>
          <w:color w:val="000000"/>
          <w:kern w:val="0"/>
          <w:lang w:eastAsia="es-PE"/>
          <w14:ligatures w14:val="none"/>
        </w:rPr>
        <w:t>Por consiguiente, corresponde</w:t>
      </w:r>
      <w:r w:rsidRPr="00865FF5">
        <w:rPr>
          <w:rFonts w:ascii="Arial Narrow" w:eastAsia="Arial Narrow" w:hAnsi="Arial Narrow" w:cs="Arial"/>
          <w:bCs/>
          <w:color w:val="000000"/>
          <w:kern w:val="0"/>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w14:ligatures w14:val="none"/>
        </w:rPr>
        <w:t xml:space="preserve">literal b) del artículo 56 </w:t>
      </w:r>
      <w:r w:rsidRPr="00865FF5">
        <w:rPr>
          <w:rFonts w:ascii="Arial Narrow" w:eastAsia="Arial Narrow" w:hAnsi="Arial Narrow" w:cs="Arial"/>
          <w:bCs/>
          <w:color w:val="000000"/>
          <w:kern w:val="0"/>
          <w:lang w:eastAsia="es-PE"/>
          <w14:ligatures w14:val="none"/>
        </w:rPr>
        <w:t>del Código</w:t>
      </w:r>
      <w:r w:rsidRPr="00865FF5">
        <w:rPr>
          <w:rStyle w:val="Refdenotaalpie"/>
          <w:vertAlign w:val="superscript"/>
          <w:lang w:eastAsia="es-PE"/>
        </w:rPr>
        <w:footnoteReference w:id="4"/>
      </w:r>
      <w:r w:rsidRPr="00865FF5">
        <w:rPr>
          <w:rFonts w:ascii="Arial Narrow" w:eastAsia="Arial Narrow" w:hAnsi="Arial Narrow" w:cs="Arial"/>
          <w:bCs/>
          <w:color w:val="000000"/>
          <w:kern w:val="0"/>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D7B8D">
        <w:rPr>
          <w:rStyle w:val="Refdenotaalpie"/>
          <w:rFonts w:ascii="Arial Narrow" w:eastAsia="Arial Narrow" w:hAnsi="Arial Narrow" w:cs="Arial Narrow"/>
          <w:kern w:val="0"/>
          <w:vertAlign w:val="superscript"/>
          <w14:ligatures w14:val="none"/>
        </w:rPr>
        <w:footnoteReference w:id="5"/>
      </w:r>
      <w:r w:rsidRPr="006D7B8D">
        <w:rPr>
          <w:rFonts w:ascii="Arial Narrow" w:eastAsia="Arial" w:hAnsi="Arial Narrow" w:cs="Arial"/>
          <w:color w:val="000000"/>
          <w:kern w:val="0"/>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w14:ligatures w14: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w14:ligatures w14:val="none"/>
        </w:rPr>
        <w:t>La Positiva Seguros y Reaseguros S.A.</w:t>
      </w:r>
      <w:r w:rsidR="009B4629">
        <w:rPr>
          <w:rFonts w:ascii="Arial Narrow" w:eastAsia="Times New Roman" w:hAnsi="Arial Narrow" w:cs="Times New Roman"/>
          <w:kern w:val="0"/>
          <w:shd w:val="clear" w:color="auto" w:fill="FFFFFF"/>
          <w:lang w:eastAsia="es-PE"/>
          <w14:ligatures w14:val="none"/>
        </w:rPr>
        <w:t xml:space="preserve">, </w:t>
      </w:r>
      <w:r w:rsidR="001B18CC" w:rsidRPr="006D7B8D">
        <w:rPr>
          <w:rFonts w:ascii="Arial Narrow" w:eastAsia="Times New Roman" w:hAnsi="Arial Narrow" w:cs="Arial"/>
          <w:color w:val="000000"/>
          <w:kern w:val="0"/>
          <w:lang w:val="es-ES" w:eastAsia="es-ES"/>
          <w14:ligatures w14:val="none"/>
        </w:rPr>
        <w:t>cumpla con lo siguiente</w:t>
      </w:r>
      <w:r w:rsidR="001B18CC" w:rsidRPr="009B4629">
        <w:rPr>
          <w:rFonts w:ascii="Arial Narrow" w:eastAsia="Times New Roman" w:hAnsi="Arial Narrow" w:cs="Arial"/>
          <w:color w:val="000000"/>
          <w:kern w:val="0"/>
          <w:lang w:val="es-ES" w:eastAsia="es-ES"/>
          <w14:ligatures w14:val="none"/>
        </w:rPr>
        <w:t>: (i) presentar una copia debidamente suscrita de</w:t>
      </w:r>
      <w:r w:rsidR="00A17BA8" w:rsidRPr="009B4629">
        <w:rPr>
          <w:rFonts w:ascii="Arial Narrow" w:eastAsia="Times New Roman" w:hAnsi="Arial Narrow" w:cs="Arial"/>
          <w:color w:val="000000"/>
          <w:kern w:val="0"/>
          <w:lang w:val="es-ES" w:eastAsia="es-ES"/>
          <w14:ligatures w14:val="none"/>
        </w:rPr>
        <w:t>l Seguro de Accidentes – Póliza 2422323</w:t>
      </w:r>
      <w:r w:rsidR="001B18CC" w:rsidRPr="009B4629">
        <w:rPr>
          <w:rFonts w:ascii="Arial Narrow" w:eastAsia="Times New Roman" w:hAnsi="Arial Narrow" w:cs="Arial"/>
          <w:color w:val="000000"/>
          <w:kern w:val="0"/>
          <w:lang w:val="es-ES" w:eastAsia="es-ES"/>
          <w14:ligatures w14:val="none"/>
        </w:rPr>
        <w:t xml:space="preserve"> materia de denuncia; </w:t>
      </w:r>
      <w:r w:rsidR="00A17BA8" w:rsidRPr="009B4629">
        <w:rPr>
          <w:rFonts w:ascii="Arial Narrow" w:eastAsia="Times New Roman" w:hAnsi="Arial Narrow" w:cs="Arial"/>
          <w:color w:val="000000"/>
          <w:kern w:val="0"/>
          <w:lang w:val="es-ES" w:eastAsia="es-ES"/>
          <w14:ligatures w14:val="none"/>
        </w:rPr>
        <w:t>(</w:t>
      </w:r>
      <w:proofErr w:type="spellStart"/>
      <w:r w:rsidR="00A17BA8" w:rsidRPr="009B4629">
        <w:rPr>
          <w:rFonts w:ascii="Arial Narrow" w:eastAsia="Times New Roman" w:hAnsi="Arial Narrow" w:cs="Arial"/>
          <w:color w:val="000000"/>
          <w:kern w:val="0"/>
          <w:lang w:val="es-ES" w:eastAsia="es-ES"/>
          <w14:ligatures w14:val="none"/>
        </w:rPr>
        <w:t>ii</w:t>
      </w:r>
      <w:proofErr w:type="spellEnd"/>
      <w:r w:rsidR="00A17BA8" w:rsidRPr="009B4629">
        <w:rPr>
          <w:rFonts w:ascii="Arial Narrow" w:eastAsia="Times New Roman" w:hAnsi="Arial Narrow" w:cs="Arial"/>
          <w:color w:val="000000"/>
          <w:kern w:val="0"/>
          <w:lang w:val="es-ES" w:eastAsia="es-ES"/>
          <w14:ligatures w14:val="none"/>
        </w:rPr>
        <w:t xml:space="preserve">) presentar los medios probatorios que acrediten que gestionó </w:t>
      </w:r>
      <w:r w:rsidR="00F9776D" w:rsidRPr="009B4629">
        <w:rPr>
          <w:rFonts w:ascii="Arial Narrow" w:eastAsia="Times New Roman" w:hAnsi="Arial Narrow" w:cs="Arial"/>
          <w:color w:val="000000"/>
          <w:kern w:val="0"/>
          <w:lang w:val="es-ES" w:eastAsia="es-ES"/>
          <w14:ligatures w14: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w14:ligatures w14:val="none"/>
        </w:rPr>
        <w:t>y, (</w:t>
      </w:r>
      <w:proofErr w:type="spellStart"/>
      <w:r w:rsidR="00A17BA8" w:rsidRPr="009B4629">
        <w:rPr>
          <w:rFonts w:ascii="Arial Narrow" w:eastAsia="Times New Roman" w:hAnsi="Arial Narrow" w:cs="Arial"/>
          <w:color w:val="000000"/>
          <w:kern w:val="0"/>
          <w:lang w:val="es-ES" w:eastAsia="es-ES"/>
          <w14:ligatures w14:val="none"/>
        </w:rPr>
        <w:t>i</w:t>
      </w:r>
      <w:r w:rsidR="001B18CC" w:rsidRPr="009B4629">
        <w:rPr>
          <w:rFonts w:ascii="Arial Narrow" w:eastAsia="Times New Roman" w:hAnsi="Arial Narrow" w:cs="Arial"/>
          <w:color w:val="000000"/>
          <w:kern w:val="0"/>
          <w:lang w:val="es-ES" w:eastAsia="es-ES"/>
          <w14:ligatures w14:val="none"/>
        </w:rPr>
        <w:t>ii</w:t>
      </w:r>
      <w:proofErr w:type="spellEnd"/>
      <w:r w:rsidR="001B18CC" w:rsidRPr="009B462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Times New Roman" w:hAnsi="Arial Narrow" w:cs="Arial"/>
          <w:color w:val="000000"/>
          <w:kern w:val="0"/>
          <w:lang w:val="es-ES" w:eastAsia="es-ES"/>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hAnsi="Arial Narrow" w:cs="Arial"/>
          <w:bCs/>
          <w:spacing w:val="-3"/>
          <w:kern w:val="0"/>
          <w14:ligatures w14: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w14:ligatures w14:val="none"/>
        </w:rPr>
        <w:t/>
      </w:r>
      <w:proofErr w:type="spellEnd"/>
      <w:r w:rsidR="00EE7DAD" w:rsidRPr="006D7B8D">
        <w:rPr>
          <w:rFonts w:ascii="Arial Narrow" w:eastAsia="Times New Roman" w:hAnsi="Arial Narrow" w:cs="Times New Roman"/>
          <w:color w:val="000000"/>
          <w:kern w:val="0"/>
          <w:shd w:val="clear" w:color="auto" w:fill="FFFFFF"/>
          <w:lang w:eastAsia="es-PE"/>
          <w14:ligatures w14:val="none"/>
        </w:rPr>
        <w:t xml:space="preserve"/>
      </w:r>
      <w:r w:rsidR="001B18CC"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w14:ligatures w14:val="none"/>
        </w:rPr>
        <w:t/>
      </w:r>
      <w:r w:rsidR="00121544" w:rsidRPr="006D7B8D">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DB01D0" w:rsidRDefault="00121544" w:rsidP="00DB01D0">
      <w:pPr>
        <w:spacing w:after="0" w:line="240" w:lineRule="auto"/>
        <w:jc w:val="both"/>
        <w:rPr>
          <w:rFonts w:ascii="Arial Narrow" w:eastAsia="Calibri" w:hAnsi="Arial Narrow" w:cs="Arial Narrow"/>
          <w:kern w:val="0"/>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a los artículos 18 y 19</w:t>
      </w:r>
      <w:r w:rsidRPr="006D7B8D">
        <w:rPr>
          <w:rFonts w:ascii="Arial Narrow" w:eastAsia="Calibri" w:hAnsi="Arial Narrow" w:cs="Arial Narrow"/>
          <w:kern w:val="0"/>
          <w:lang w:eastAsia="es-PE"/>
          <w14:ligatures w14:val="none"/>
        </w:rPr>
        <w:t xml:space="preserve"> de </w:t>
      </w:r>
      <w:r w:rsidRPr="006D7B8D">
        <w:rPr>
          <w:rFonts w:ascii="Arial Narrow" w:eastAsia="Times New Roman" w:hAnsi="Arial Narrow" w:cs="Times New Roman"/>
          <w:kern w:val="0"/>
          <w:shd w:val="clear" w:color="auto" w:fill="FFFFFF"/>
          <w:lang w:eastAsia="es-PE"/>
          <w14:ligatures w14:val="none"/>
        </w:rPr>
        <w:t>la Ley 29571</w:t>
      </w:r>
      <w:r w:rsidR="00711750" w:rsidRPr="006D7B8D">
        <w:rPr>
          <w:rFonts w:ascii="Arial Narrow" w:eastAsia="Calibri" w:hAnsi="Arial Narrow" w:cs="Arial Narrow"/>
          <w:color w:val="000000"/>
          <w:kern w:val="0"/>
          <w:lang w:eastAsia="es-PE"/>
          <w14:ligatures w14:val="none"/>
        </w:rPr>
        <w:t>, Código de Protección y Defensa del Consumidor</w:t>
      </w:r>
      <w:r w:rsidR="00711750" w:rsidRPr="006D7B8D">
        <w:rPr>
          <w:rFonts w:ascii="Arial Narrow" w:eastAsia="Times New Roman" w:hAnsi="Arial Narrow" w:cs="Times New Roman"/>
          <w:kern w:val="0"/>
          <w:shd w:val="clear" w:color="auto" w:fill="FFFFFF"/>
          <w:lang w:eastAsia="es-PE"/>
          <w14:ligatures w14:val="none"/>
        </w:rPr>
        <w:t xml:space="preserve">, en tanto </w:t>
      </w:r>
      <w:r w:rsidR="00CF3E48" w:rsidRPr="006D7B8D">
        <w:rPr>
          <w:rFonts w:ascii="Arial Narrow" w:eastAsia="Times New Roman" w:hAnsi="Arial Narrow" w:cs="Times New Roman"/>
          <w:kern w:val="0"/>
          <w:shd w:val="clear" w:color="auto" w:fill="FFFFFF"/>
          <w:lang w:eastAsia="es-PE"/>
          <w14:ligatures w14:val="none"/>
        </w:rPr>
        <w:t xml:space="preserve">La Positiva Seguros y Reaseguros S.A. </w:t>
      </w:r>
      <w:r w:rsidR="00DB01D0">
        <w:rPr>
          <w:rFonts w:ascii="Arial Narrow" w:eastAsia="Times New Roman" w:hAnsi="Arial Narrow" w:cs="Times New Roman"/>
          <w:kern w:val="0"/>
          <w:shd w:val="clear" w:color="auto" w:fill="FFFFFF"/>
          <w:lang w:eastAsia="es-PE"/>
          <w14:ligatures w14:val="none"/>
        </w:rPr>
        <w:t xml:space="preserve">se habría negado </w:t>
      </w:r>
      <w:r w:rsidR="0016197D">
        <w:rPr>
          <w:rFonts w:ascii="Arial Narrow" w:eastAsia="Times New Roman" w:hAnsi="Arial Narrow" w:cs="Times New Roman"/>
          <w:kern w:val="0"/>
          <w:shd w:val="clear" w:color="auto" w:fill="FFFFFF"/>
          <w:lang w:eastAsia="es-PE"/>
          <w14:ligatures w14:val="none"/>
        </w:rPr>
        <w:t>injustificadamente a devolver las primas abonadas</w:t>
      </w:r>
      <w:r w:rsidR="00CF3E48" w:rsidRPr="006D7B8D">
        <w:rPr>
          <w:rFonts w:ascii="Arial Narrow" w:eastAsia="Times New Roman" w:hAnsi="Arial Narrow" w:cs="Times New Roman"/>
          <w:kern w:val="0"/>
          <w:shd w:val="clear" w:color="auto" w:fill="FFFFFF"/>
          <w:lang w:eastAsia="es-PE"/>
          <w14:ligatures w14:val="none"/>
        </w:rPr>
        <w:t xml:space="preserve"> </w:t>
      </w:r>
      <w:r w:rsidR="0016197D">
        <w:rPr>
          <w:rFonts w:ascii="Arial Narrow" w:eastAsia="Times New Roman" w:hAnsi="Arial Narrow" w:cs="Times New Roman"/>
          <w:kern w:val="0"/>
          <w:shd w:val="clear" w:color="auto" w:fill="FFFFFF"/>
          <w:lang w:eastAsia="es-PE"/>
          <w14:ligatures w14:val="none"/>
        </w:rPr>
        <w:t>por</w:t>
      </w:r>
      <w:r w:rsidR="00CF3E48" w:rsidRPr="006D7B8D">
        <w:rPr>
          <w:rFonts w:ascii="Arial Narrow" w:eastAsia="Times New Roman" w:hAnsi="Arial Narrow" w:cs="Times New Roman"/>
          <w:kern w:val="0"/>
          <w:shd w:val="clear" w:color="auto" w:fill="FFFFFF"/>
          <w:lang w:eastAsia="es-PE"/>
          <w14:ligatures w14:val="none"/>
        </w:rPr>
        <w:t xml:space="preserve"> la denunciante </w:t>
      </w:r>
      <w:r w:rsidR="00CF3E48" w:rsidRPr="006D7B8D">
        <w:rPr>
          <w:rFonts w:ascii="Arial Narrow" w:eastAsia="Times New Roman" w:hAnsi="Arial Narrow" w:cs="Arial"/>
          <w:color w:val="000000"/>
          <w:kern w:val="0"/>
          <w:lang w:eastAsia="es-ES"/>
          <w14:ligatures w14:val="none"/>
        </w:rPr>
        <w:t xml:space="preserve">desde la suscripción del contrato de </w:t>
      </w:r>
      <w:r w:rsidR="00CF3E48" w:rsidRPr="006D7B8D">
        <w:rPr>
          <w:rFonts w:ascii="Arial Narrow" w:eastAsia="Times New Roman" w:hAnsi="Arial Narrow" w:cs="Times New Roman"/>
          <w:kern w:val="0"/>
          <w:shd w:val="clear" w:color="auto" w:fill="FFFFFF"/>
          <w:lang w:eastAsia="es-PE"/>
          <w14:ligatures w14:val="none"/>
        </w:rPr>
        <w:t>Seguro de Accidentes – Póliza 2422323</w:t>
      </w:r>
      <w:r w:rsidR="00121544" w:rsidRPr="006D7B8D">
        <w:rPr>
          <w:rFonts w:ascii="Arial Narrow" w:eastAsia="Times New Roman" w:hAnsi="Arial Narrow" w:cs="Times New Roman"/>
          <w:kern w:val="0"/>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Calibri" w:hAnsi="Arial Narrow" w:cs="Arial Narrow"/>
          <w:kern w:val="0"/>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w:t>
      </w:r>
      <w:r w:rsidR="00BA200F" w:rsidRPr="00BA200F">
        <w:rPr>
          <w:rFonts w:ascii="Arial Narrow" w:eastAsia="Times New Roman" w:hAnsi="Arial Narrow" w:cs="Times New Roman"/>
          <w:kern w:val="0"/>
          <w:shd w:val="clear" w:color="auto" w:fill="FFFFFF"/>
          <w:lang w:eastAsia="es-PE"/>
          <w14:ligatures w14:val="none"/>
        </w:rPr>
        <w:t>al literal b) del artículo 56</w:t>
      </w:r>
      <w:r w:rsidRPr="006D7B8D">
        <w:rPr>
          <w:rFonts w:ascii="Arial Narrow" w:eastAsia="Calibri" w:hAnsi="Arial Narrow" w:cs="Arial Narrow"/>
          <w:kern w:val="0"/>
          <w:lang w:eastAsia="es-PE"/>
          <w14:ligatures w14:val="none"/>
        </w:rPr>
        <w:t xml:space="preserve">de </w:t>
      </w:r>
      <w:r w:rsidRPr="006D7B8D">
        <w:rPr>
          <w:rFonts w:ascii="Arial Narrow" w:eastAsia="Times New Roman" w:hAnsi="Arial Narrow" w:cs="Times New Roman"/>
          <w:kern w:val="0"/>
          <w:shd w:val="clear" w:color="auto" w:fill="FFFFFF"/>
          <w:lang w:eastAsia="es-PE"/>
          <w14:ligatures w14:val="none"/>
        </w:rPr>
        <w:t>la Ley 29571</w:t>
      </w:r>
      <w:r w:rsidRPr="006D7B8D">
        <w:rPr>
          <w:rFonts w:ascii="Arial Narrow" w:eastAsia="Calibri" w:hAnsi="Arial Narrow" w:cs="Arial Narrow"/>
          <w:color w:val="000000"/>
          <w:kern w:val="0"/>
          <w:lang w:eastAsia="es-PE"/>
          <w14:ligatures w14:val="none"/>
        </w:rPr>
        <w:t>, Código de Protección y Defensa del Consumidor</w:t>
      </w:r>
      <w:r w:rsidR="00121544" w:rsidRPr="006D7B8D">
        <w:rPr>
          <w:rFonts w:ascii="Arial Narrow" w:eastAsia="Times New Roman" w:hAnsi="Arial Narrow" w:cs="Arial"/>
          <w:kern w:val="0"/>
          <w:shd w:val="clear" w:color="auto" w:fill="FFFFFF"/>
          <w:lang w:eastAsia="es-PE"/>
          <w14:ligatures w14:val="none"/>
        </w:rPr>
        <w:t xml:space="preserve">, </w:t>
      </w:r>
      <w:r w:rsidR="00121544" w:rsidRPr="006D7B8D">
        <w:rPr>
          <w:rFonts w:ascii="Arial Narrow" w:eastAsia="Arial Narrow" w:hAnsi="Arial Narrow" w:cs="Arial"/>
          <w:bCs/>
          <w:color w:val="000000"/>
          <w:kern w:val="0"/>
          <w:lang w:eastAsia="es-PE"/>
          <w14:ligatures w14:val="none"/>
        </w:rPr>
        <w:t xml:space="preserve">en tanto </w:t>
      </w:r>
      <w:r w:rsidR="00D06089" w:rsidRPr="006D7B8D">
        <w:rPr>
          <w:rFonts w:ascii="Arial Narrow" w:eastAsia="Times New Roman" w:hAnsi="Arial Narrow" w:cs="Times New Roman"/>
          <w:kern w:val="0"/>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rPr>
        <w:t xml:space="preserve"> </w:t>
      </w:r>
      <w:r w:rsidR="00D06089">
        <w:rPr>
          <w:rFonts w:ascii="Arial Narrow" w:eastAsia="Arial Narrow" w:hAnsi="Arial Narrow" w:cs="Arial Narrow"/>
          <w:kern w:val="0"/>
          <w14:ligatures w14:val="none"/>
        </w:rPr>
        <w:t xml:space="preserve">habría atribuido indebidamente el </w:t>
      </w:r>
      <w:r w:rsidR="00D06089" w:rsidRPr="006D7B8D">
        <w:rPr>
          <w:rFonts w:ascii="Arial Narrow" w:eastAsia="Times New Roman" w:hAnsi="Arial Narrow" w:cs="Times New Roman"/>
          <w:kern w:val="0"/>
          <w:shd w:val="clear" w:color="auto" w:fill="FFFFFF"/>
          <w:lang w:eastAsia="es-PE"/>
          <w14:ligatures w14:val="none"/>
        </w:rPr>
        <w:t>Seguro de Accidentes – Póliza 2422323</w:t>
      </w:r>
      <w:r w:rsidR="00D06089">
        <w:rPr>
          <w:rFonts w:ascii="Arial Narrow" w:eastAsia="Times New Roman" w:hAnsi="Arial Narrow" w:cs="Times New Roman"/>
          <w:kern w:val="0"/>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rPr>
        <w:t xml:space="preserve">, pese a que no contaba con </w:t>
      </w:r>
      <w:r w:rsidR="00D06089">
        <w:rPr>
          <w:rFonts w:ascii="Arial Narrow" w:eastAsia="Arial Narrow" w:hAnsi="Arial Narrow" w:cs="Arial Narrow"/>
          <w:kern w:val="0"/>
          <w14:ligatures w14:val="none"/>
        </w:rPr>
        <w:t>su</w:t>
      </w:r>
      <w:r w:rsidR="00681B41" w:rsidRPr="006D7B8D">
        <w:rPr>
          <w:rFonts w:ascii="Arial Narrow" w:eastAsia="Arial Narrow" w:hAnsi="Arial Narrow" w:cs="Arial Narrow"/>
          <w:kern w:val="0"/>
          <w14:ligatures w14:val="none"/>
        </w:rPr>
        <w:t xml:space="preserve"> firma</w:t>
      </w:r>
      <w:r w:rsidR="00121544" w:rsidRPr="006D7B8D">
        <w:rPr>
          <w:rFonts w:ascii="Arial Narrow" w:eastAsia="Times New Roman" w:hAnsi="Arial Narrow" w:cs="Arial"/>
          <w:color w:val="000000"/>
          <w:kern w:val="0"/>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rPr>
      </w:pPr>
    </w:p>
    <w:p w14:paraId="0A292C9F" w14:textId="3B2FF3CC" w:rsidR="00CA59A2" w:rsidRPr="006D7B8D" w:rsidRDefault="00BA200F" w:rsidP="006D7B8D">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w14:ligatures w14:val="none"/>
        </w:rPr>
        <w:t xml:space="preserve">del </w:t>
      </w:r>
      <w:r w:rsidR="00EE7DAD" w:rsidRPr="006D7B8D">
        <w:rPr>
          <w:rFonts w:ascii="Arial Narrow" w:eastAsia="Times New Roman" w:hAnsi="Arial Narrow" w:cs="Arial"/>
          <w:color w:val="000000"/>
          <w:kern w:val="0"/>
          <w:lang w:val="es-ES" w:eastAsia="es-ES"/>
          <w14:ligatures w14:val="none"/>
        </w:rPr>
        <w:t>22 de agosto de 2025</w:t>
      </w:r>
      <w:r w:rsidR="00CA59A2" w:rsidRPr="006D7B8D">
        <w:rPr>
          <w:rFonts w:ascii="Arial Narrow" w:eastAsia="Calibri" w:hAnsi="Arial Narrow" w:cs="Arial"/>
          <w:kern w:val="0"/>
          <w14:ligatures w14:val="none"/>
        </w:rPr>
        <w:t>.</w:t>
      </w:r>
    </w:p>
    <w:p w14:paraId="68A17E97"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D7B8D">
        <w:rPr>
          <w:rFonts w:ascii="Arial Narrow" w:eastAsia="Times New Roman" w:hAnsi="Arial Narrow" w:cs="Segoe UI"/>
          <w:color w:val="000000"/>
          <w:kern w:val="0"/>
          <w:lang w:eastAsia="es-PE"/>
          <w14:ligatures w14:val="none"/>
        </w:rPr>
        <w:t/>
      </w:r>
      <w:r w:rsidRPr="006D7B8D">
        <w:rPr>
          <w:rFonts w:ascii="Arial Narrow" w:eastAsia="Arial Narrow" w:hAnsi="Arial Narrow" w:cs="Arial Narrow"/>
          <w:color w:val="000000"/>
          <w:kern w:val="0"/>
          <w:lang w:eastAsia="es-PE"/>
          <w14:ligatures w14:val="none"/>
        </w:rPr>
        <w:t xml:space="preserve"> del Código Procesal Civil. </w:t>
      </w:r>
      <w:r w:rsidRPr="006D7B8D">
        <w:rPr>
          <w:rFonts w:ascii="Arial Narrow" w:eastAsia="Calibri" w:hAnsi="Arial Narrow" w:cs="Arial"/>
          <w:kern w:val="0"/>
          <w14:ligatures w14:val="none"/>
        </w:rPr>
        <w:t>Para ello podrá señalar domicilio físico o una dirección electrónica a la que pueda remitirse las notificaciones</w:t>
      </w:r>
      <w:r w:rsidRPr="006D7B8D">
        <w:rPr>
          <w:rFonts w:ascii="Arial Narrow" w:eastAsia="Arial" w:hAnsi="Arial Narrow" w:cs="Arial"/>
          <w:kern w:val="0"/>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Calibri" w:hAnsi="Arial Narrow" w:cs="Arial"/>
          <w:kern w:val="0"/>
          <w14:ligatures w14:val="none"/>
        </w:rPr>
        <w:t xml:space="preserve">en caso califique como </w:t>
      </w:r>
      <w:proofErr w:type="gramStart"/>
      <w:r w:rsidRPr="006D7B8D">
        <w:rPr>
          <w:rFonts w:ascii="Arial Narrow" w:eastAsia="Calibri" w:hAnsi="Arial Narrow" w:cs="Arial"/>
          <w:kern w:val="0"/>
          <w14:ligatures w14:val="none"/>
        </w:rPr>
        <w:t>micro empresa</w:t>
      </w:r>
      <w:proofErr w:type="gramEnd"/>
      <w:r w:rsidRPr="006D7B8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Calibri" w:hAnsi="Arial Narrow" w:cs="Arial"/>
          <w:kern w:val="0"/>
          <w:vertAlign w:val="superscript"/>
          <w14:ligatures w14:val="none"/>
        </w:rPr>
        <w:footnoteReference w:id="6"/>
      </w:r>
      <w:r w:rsidRPr="006D7B8D">
        <w:rPr>
          <w:rFonts w:ascii="Arial Narrow" w:eastAsia="Calibri" w:hAnsi="Arial Narrow" w:cs="Arial"/>
          <w:kern w:val="0"/>
          <w14:ligatures w14: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w14:ligatures w14:val="none"/>
        </w:rPr>
        <w:t/>
      </w:r>
      <w:r w:rsidRPr="006D7B8D">
        <w:rPr>
          <w:rFonts w:ascii="Arial Narrow" w:eastAsia="Calibri" w:hAnsi="Arial Narrow" w:cs="Arial"/>
          <w:kern w:val="0"/>
          <w14:ligatures w14:val="none"/>
        </w:rPr>
        <w:t xml:space="preserve"> del </w:t>
      </w:r>
      <w:r w:rsidRPr="006D7B8D">
        <w:rPr>
          <w:rFonts w:ascii="Arial Narrow" w:eastAsia="Calibri" w:hAnsi="Arial Narrow" w:cs="Arial"/>
          <w:spacing w:val="-2"/>
          <w:kern w:val="0"/>
          <w14:ligatures w14:val="none"/>
        </w:rPr>
        <w:t>Código</w:t>
      </w:r>
      <w:r w:rsidRPr="006D7B8D">
        <w:rPr>
          <w:rStyle w:val="Refdenotaalpie"/>
          <w:rFonts w:ascii="Arial Narrow" w:eastAsia="Calibri" w:hAnsi="Arial Narrow" w:cs="Arial"/>
          <w:spacing w:val="-2"/>
          <w:kern w:val="0"/>
          <w:vertAlign w:val="superscript"/>
          <w14:ligatures w14:val="none"/>
        </w:rPr>
        <w:footnoteReference w:id="7"/>
      </w:r>
      <w:r w:rsidRPr="006D7B8D">
        <w:rPr>
          <w:rFonts w:ascii="Arial Narrow" w:eastAsia="Calibri" w:hAnsi="Arial Narrow" w:cs="Arial"/>
          <w:spacing w:val="-2"/>
          <w:kern w:val="0"/>
          <w14:ligatures w14:val="none"/>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6D7B8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D7B8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846E4" w:rsidRPr="006D7B8D">
        <w:rPr>
          <w:rFonts w:ascii="Arial Narrow" w:eastAsia="Arial Narrow" w:hAnsi="Arial Narrow" w:cs="Arial Narrow"/>
          <w:b/>
          <w:color w:val="000000"/>
          <w:kern w:val="0"/>
          <w:lang w:eastAsia="es-PE"/>
          <w14:ligatures w14:val="none"/>
        </w:rPr>
        <w:t xml:space="preserve">: </w:t>
      </w:r>
      <w:bookmarkStart w:id="5" w:name="_Hlk188286813"/>
      <w:r w:rsidR="00A846E4" w:rsidRPr="006D7B8D">
        <w:rPr>
          <w:rFonts w:ascii="Arial Narrow" w:eastAsia="Times New Roman" w:hAnsi="Arial Narrow" w:cs="Arial"/>
          <w:color w:val="000000"/>
          <w:kern w:val="0"/>
          <w:lang w:eastAsia="es-ES"/>
          <w14:ligatures w14:val="none"/>
        </w:rPr>
        <w:t xml:space="preserve">requerir </w:t>
      </w:r>
      <w:r w:rsidR="00A846E4" w:rsidRPr="006D7B8D">
        <w:rPr>
          <w:rFonts w:ascii="Arial Narrow" w:eastAsia="Times New Roman" w:hAnsi="Arial Narrow" w:cs="Arial"/>
          <w:color w:val="000000"/>
          <w:kern w:val="0"/>
          <w:lang w:val="es-ES" w:eastAsia="es-ES"/>
          <w14:ligatures w14:val="none"/>
        </w:rPr>
        <w:t xml:space="preserve">que, en un </w:t>
      </w:r>
      <w:r w:rsidR="00A846E4" w:rsidRPr="006D7B8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w14:ligatures w14: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w14:ligatures w14:val="none"/>
        </w:rPr>
        <w:t xml:space="preserve"> </w:t>
      </w:r>
      <w:bookmarkEnd w:id="6"/>
      <w:r w:rsidR="00A846E4" w:rsidRPr="006D7B8D">
        <w:rPr>
          <w:rFonts w:ascii="Arial Narrow" w:eastAsia="Times New Roman" w:hAnsi="Arial Narrow" w:cs="Arial"/>
          <w:color w:val="000000"/>
          <w:kern w:val="0"/>
          <w:lang w:val="es-ES" w:eastAsia="es-ES"/>
          <w14:ligatures w14:val="none"/>
        </w:rPr>
        <w:t xml:space="preserve">cumpla con: </w:t>
      </w:r>
      <w:r w:rsidR="008F7782" w:rsidRPr="006D7B8D">
        <w:rPr>
          <w:rFonts w:ascii="Arial Narrow" w:eastAsia="Times New Roman" w:hAnsi="Arial Narrow" w:cs="Arial"/>
          <w:color w:val="000000"/>
          <w:kern w:val="0"/>
          <w:lang w:val="es-ES" w:eastAsia="es-ES"/>
          <w14:ligatures w14: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w14:ligatures w14:val="none"/>
        </w:rPr>
        <w:t>ii</w:t>
      </w:r>
      <w:proofErr w:type="spellEnd"/>
      <w:r w:rsidR="008F7782" w:rsidRPr="006D7B8D">
        <w:rPr>
          <w:rFonts w:ascii="Arial Narrow" w:eastAsia="Times New Roman" w:hAnsi="Arial Narrow" w:cs="Arial"/>
          <w:color w:val="000000"/>
          <w:kern w:val="0"/>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w14:ligatures w14:val="none"/>
        </w:rPr>
        <w:t>iii</w:t>
      </w:r>
      <w:proofErr w:type="spellEnd"/>
      <w:r w:rsidR="008F7782" w:rsidRPr="006D7B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w:t>
      </w:r>
      <w:bookmarkStart w:id="7" w:name="_Hlk188286915"/>
      <w:r w:rsidR="00CA59A2" w:rsidRPr="006D7B8D">
        <w:rPr>
          <w:rFonts w:ascii="Arial Narrow" w:eastAsia="Arial Narrow" w:hAnsi="Arial Narrow" w:cs="Arial Narrow"/>
          <w:color w:val="000000"/>
          <w:kern w:val="0"/>
          <w:lang w:eastAsia="es-PE"/>
          <w14:ligatures w14:val="none"/>
        </w:rPr>
        <w:t>informar a las partes que el artículo 110</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6D7B8D">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6D7B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115</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y 116</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referida norma</w:t>
      </w:r>
      <w:r w:rsidR="00CA59A2" w:rsidRPr="006D7B8D">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6D7B8D">
        <w:rPr>
          <w:rFonts w:ascii="Arial Narrow" w:eastAsia="Arial Narrow" w:hAnsi="Arial Narrow" w:cs="Arial Narrow"/>
          <w:color w:val="000000"/>
          <w:kern w:val="0"/>
          <w:lang w:eastAsia="es-PE"/>
          <w14:ligatures w14:val="none"/>
        </w:rPr>
        <w:t xml:space="preserve">. </w:t>
      </w:r>
      <w:bookmarkEnd w:id="7"/>
      <w:r w:rsidR="00CA59A2" w:rsidRPr="006D7B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del Código</w:t>
      </w:r>
      <w:r w:rsidR="00CA59A2" w:rsidRPr="006D7B8D">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6D7B8D">
        <w:rPr>
          <w:rFonts w:ascii="Arial Narrow" w:eastAsia="Arial Narrow" w:hAnsi="Arial Narrow" w:cs="Arial Narrow"/>
          <w:color w:val="000000"/>
          <w:kern w:val="0"/>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CA59A2" w:rsidRPr="006D7B8D">
        <w:rPr>
          <w:rFonts w:ascii="Arial Narrow" w:eastAsia="Calibri" w:hAnsi="Arial Narrow" w:cs="Arial"/>
          <w:b/>
          <w:kern w:val="0"/>
          <w14:ligatures w14:val="none"/>
        </w:rPr>
        <w:t>:</w:t>
      </w:r>
      <w:r w:rsidR="00CA59A2" w:rsidRPr="006D7B8D">
        <w:rPr>
          <w:rFonts w:ascii="Arial Narrow" w:eastAsia="Calibri" w:hAnsi="Arial Narrow" w:cs="Arial"/>
          <w:kern w:val="0"/>
          <w14:ligatures w14:val="none"/>
        </w:rPr>
        <w:t xml:space="preserve"> comunicar a las partes que, </w:t>
      </w:r>
      <w:proofErr w:type="gramStart"/>
      <w:r w:rsidR="00CA59A2" w:rsidRPr="006D7B8D">
        <w:rPr>
          <w:rFonts w:ascii="Arial Narrow" w:eastAsia="Calibri" w:hAnsi="Arial Narrow" w:cs="Arial"/>
          <w:kern w:val="0"/>
          <w14:ligatures w14:val="none"/>
        </w:rPr>
        <w:t>de acuerdo a</w:t>
      </w:r>
      <w:proofErr w:type="gramEnd"/>
      <w:r w:rsidR="00CA59A2" w:rsidRPr="006D7B8D">
        <w:rPr>
          <w:rFonts w:ascii="Arial Narrow" w:eastAsia="Calibri" w:hAnsi="Arial Narrow" w:cs="Arial"/>
          <w:kern w:val="0"/>
          <w14:ligatures w14:val="none"/>
        </w:rPr>
        <w:t xml:space="preserve"> lo señalado por el artículo 29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Calibri" w:hAnsi="Arial Narrow" w:cs="Arial"/>
          <w:kern w:val="0"/>
          <w14:ligatures w14:val="none"/>
        </w:rPr>
        <w:t xml:space="preserve"> del Decreto Legislativo </w:t>
      </w:r>
      <w:proofErr w:type="spellStart"/>
      <w:r w:rsidR="00CA59A2" w:rsidRPr="006D7B8D">
        <w:rPr>
          <w:rFonts w:ascii="Arial Narrow" w:eastAsia="Calibri" w:hAnsi="Arial Narrow" w:cs="Arial"/>
          <w:kern w:val="0"/>
          <w14:ligatures w14:val="none"/>
        </w:rPr>
        <w:t/>
      </w:r>
      <w:proofErr w:type="spellEnd"/>
      <w:r w:rsidR="00CA59A2" w:rsidRPr="006D7B8D">
        <w:rPr>
          <w:rFonts w:ascii="Arial Narrow" w:eastAsia="Calibri" w:hAnsi="Arial Narrow" w:cs="Arial"/>
          <w:kern w:val="0"/>
          <w14:ligatures w14:val="none"/>
        </w:rPr>
        <w:t xml:space="preserve"> 807</w:t>
      </w:r>
      <w:r w:rsidR="00CA59A2" w:rsidRPr="006D7B8D">
        <w:rPr>
          <w:rStyle w:val="Refdenotaalpie"/>
          <w:rFonts w:ascii="Arial Narrow" w:eastAsia="Calibri" w:hAnsi="Arial Narrow" w:cs="Arial"/>
          <w:kern w:val="0"/>
          <w:vertAlign w:val="superscript"/>
          <w14:ligatures w14:val="none"/>
        </w:rPr>
        <w:footnoteReference w:id="11"/>
      </w:r>
      <w:r w:rsidR="00CA59A2" w:rsidRPr="006D7B8D">
        <w:rPr>
          <w:rFonts w:ascii="Arial Narrow" w:eastAsia="Calibri" w:hAnsi="Arial Narrow" w:cs="Arial"/>
          <w:kern w:val="0"/>
          <w14:ligatures w14:val="none"/>
        </w:rPr>
        <w:t xml:space="preserve">, hasta antes de la emisión de la Resolución Final tienen la posibilidad de solicitar una audiencia </w:t>
      </w:r>
      <w:r w:rsidR="00CA59A2" w:rsidRPr="006D7B8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w14:ligatures w14:val="none"/>
        </w:rPr>
        <w:t>expresamente su facultad para asistir y conciliar en su representación</w:t>
      </w:r>
      <w:r w:rsidR="00CA59A2" w:rsidRPr="006D7B8D">
        <w:rPr>
          <w:rFonts w:ascii="Arial Narrow" w:eastAsia="Calibri" w:hAnsi="Arial Narrow" w:cs="Arial"/>
          <w:bCs/>
          <w:kern w:val="0"/>
          <w14:ligatures w14:val="none"/>
        </w:rPr>
        <w:t>.</w:t>
      </w:r>
      <w:r w:rsidR="00CA59A2" w:rsidRPr="006D7B8D">
        <w:rPr>
          <w:rFonts w:ascii="Arial Narrow" w:eastAsia="Calibri" w:hAnsi="Arial Narrow" w:cs="Arial"/>
          <w:b/>
          <w:bCs/>
          <w:kern w:val="0"/>
          <w14:ligatures w14:val="none"/>
        </w:rPr>
        <w:t xml:space="preserve"> </w:t>
      </w:r>
      <w:r w:rsidR="00CA59A2" w:rsidRPr="006D7B8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CA59A2" w:rsidRPr="006D7B8D">
        <w:rPr>
          <w:rFonts w:ascii="Arial Narrow" w:eastAsia="Times New Roman" w:hAnsi="Arial Narrow" w:cs="Times New Roman"/>
          <w:b/>
          <w:color w:val="000000"/>
          <w:kern w:val="0"/>
          <w:lang w:eastAsia="es-PE"/>
          <w14:ligatures w14:val="none"/>
        </w:rPr>
        <w:t>:</w:t>
      </w:r>
      <w:r w:rsidR="00CA59A2" w:rsidRPr="006D7B8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w14:ligatures w14:val="none"/>
        </w:rPr>
        <w:t/>
      </w:r>
      <w:r w:rsidRPr="006D7B8D">
        <w:rPr>
          <w:rFonts w:ascii="Arial Narrow" w:hAnsi="Arial Narrow" w:cs="Arial"/>
          <w:bCs/>
          <w:spacing w:val="-3"/>
          <w:kern w:val="0"/>
          <w14:ligatures w14: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w14:ligatures w14:val="none"/>
        </w:rPr>
        <w:t/>
      </w:r>
      <w:proofErr w:type="spellEnd"/>
      <w:r w:rsidR="00C269F5" w:rsidRPr="006D7B8D">
        <w:rPr>
          <w:rFonts w:ascii="Arial Narrow" w:eastAsia="Times New Roman" w:hAnsi="Arial Narrow" w:cs="Times New Roman"/>
          <w:color w:val="000000"/>
          <w:kern w:val="0"/>
          <w:shd w:val="clear" w:color="auto" w:fill="FFFFFF"/>
          <w:lang w:eastAsia="es-PE"/>
          <w14:ligatures w14: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r w:rsidRPr="006D7B8D">
        <w:rPr>
          <w:rStyle w:val="Refdenotaalpie"/>
          <w:rFonts w:ascii="Arial Narrow" w:hAnsi="Arial Narrow"/>
          <w:vertAlign w:val="superscript"/>
        </w:rPr>
        <w:footnoteReference w:id="12"/>
      </w:r>
      <w:r w:rsidRPr="006D7B8D">
        <w:rPr>
          <w:rFonts w:ascii="Arial Narrow" w:hAnsi="Arial Narrow" w:cs="Arial"/>
        </w:rPr>
        <w:t/>
      </w:r>
    </w:p>
    <w:p w14:paraId="639FE5BE" w14:textId="77777777" w:rsidR="00CA59A2" w:rsidRPr="006D7B8D" w:rsidRDefault="00CA59A2" w:rsidP="006D7B8D">
      <w:pPr>
        <w:suppressAutoHyphens/>
        <w:spacing w:after="0" w:line="240" w:lineRule="auto"/>
        <w:contextualSpacing/>
        <w:jc w:val="both"/>
        <w:rPr>
          <w:rFonts w:ascii="Arial Narrow" w:hAnsi="Arial Narrow" w:cs="Arial"/>
        </w:rPr>
      </w:pPr>
    </w:p>
    <w:p w14:paraId="4C9C7770" w14: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w14:ligatures w14: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Calibri" w:hAnsi="Arial Narrow"/>
        </w:rPr>
      </w:pPr>
    </w:p>
    <w:p w14:paraId="6DB82081" w14:textId="77777777" w:rsidR="00A846E4" w:rsidRPr="006D7B8D" w:rsidRDefault="00A846E4" w:rsidP="006D7B8D">
      <w:pPr>
        <w:suppressAutoHyphens/>
        <w:spacing w:after="0" w:line="240" w:lineRule="auto"/>
        <w:contextualSpacing/>
        <w:jc w:val="both"/>
        <w:rPr>
          <w:rFonts w:ascii="Arial Narrow" w:hAnsi="Arial Narrow" w:cs="Arial"/>
        </w:rPr>
      </w:pPr>
    </w:p>
    <w:bookmarkEnd w:id="9"/>
    <w:p w14:paraId="23716787" w14:textId="77777777" w:rsidR="00CA59A2" w:rsidRPr="006D7B8D" w:rsidRDefault="00CA59A2" w:rsidP="006D7B8D">
      <w:pPr>
        <w:suppressAutoHyphens/>
        <w:spacing w:after="0" w:line="240" w:lineRule="auto"/>
        <w:contextualSpacing/>
        <w:jc w:val="both"/>
        <w:rPr>
          <w:rFonts w:ascii="Arial Narrow" w:hAnsi="Arial Narrow" w:cs="Arial"/>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6D7B8D">
        <w:rPr>
          <w:rFonts w:ascii="Arial Narrow" w:eastAsia="Calibri" w:hAnsi="Arial Narrow" w:cs="Arial"/>
          <w:b/>
          <w:bCs/>
          <w:color w:val="000000"/>
          <w:kern w:val="0"/>
          <w14:ligatures w14:val="none"/>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6D7B8D">
        <w:rPr>
          <w:rFonts w:ascii="Arial Narrow" w:eastAsia="Calibri" w:hAnsi="Arial Narrow" w:cs="Arial"/>
          <w:b/>
          <w:bCs/>
          <w:color w:val="000000"/>
          <w:kern w:val="0"/>
          <w14:ligatures w14:val="none"/>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6D7B8D">
        <w:rPr>
          <w:rFonts w:ascii="Arial Narrow" w:eastAsia="Calibri" w:hAnsi="Arial Narrow" w:cs="Arial"/>
          <w:b/>
          <w:bCs/>
          <w:color w:val="000000"/>
          <w:kern w:val="0"/>
          <w14:ligatures w14:val="none"/>
        </w:rPr>
        <w:t>Comisión </w:t>
      </w:r>
      <w:r w:rsidRPr="006D7B8D">
        <w:rPr>
          <w:rFonts w:ascii="Arial Narrow" w:eastAsia="Calibri" w:hAnsi="Arial Narrow" w:cs="Arial"/>
          <w:b/>
          <w:bCs/>
          <w:color w:val="000000"/>
          <w:kern w:val="0"/>
          <w:shd w:val="clear" w:color="auto" w:fill="FFFFFF"/>
          <w14:ligatures w14:val="none"/>
        </w:rPr>
        <w:t>de</w:t>
      </w:r>
      <w:r w:rsidRPr="006D7B8D">
        <w:rPr>
          <w:rFonts w:ascii="Arial Narrow" w:eastAsia="Calibri" w:hAnsi="Arial Narrow" w:cs="Arial"/>
          <w:b/>
          <w:bCs/>
          <w:color w:val="000000"/>
          <w:kern w:val="0"/>
          <w14:ligatures w14:val="none"/>
        </w:rPr>
        <w:t xml:space="preserve"> Protección al Consumidor </w:t>
      </w:r>
      <w:proofErr w:type="spellStart"/>
      <w:r w:rsidRPr="006D7B8D">
        <w:rPr>
          <w:rFonts w:ascii="Arial Narrow" w:eastAsia="Calibri" w:hAnsi="Arial Narrow" w:cs="Arial"/>
          <w:b/>
          <w:bCs/>
          <w:color w:val="000000"/>
          <w:kern w:val="0"/>
          <w14:ligatures w14:val="none"/>
        </w:rPr>
        <w:t/>
      </w:r>
      <w:proofErr w:type="spellEnd"/>
      <w:r w:rsidRPr="006D7B8D">
        <w:rPr>
          <w:rFonts w:ascii="Arial Narrow" w:eastAsia="Calibri" w:hAnsi="Arial Narrow" w:cs="Arial"/>
          <w:b/>
          <w:bCs/>
          <w:color w:val="000000"/>
          <w:kern w:val="0"/>
          <w14:ligatures w14:val="none"/>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08D2E184" w14: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w14:ligatures w14:val="none"/>
        </w:rPr>
        <w:t>LGP</w:t>
      </w:r>
      <w:r w:rsidR="0058044E" w:rsidRPr="006D7B8D">
        <w:rPr>
          <w:rFonts w:ascii="Arial Narrow" w:eastAsia="Arial Narrow" w:hAnsi="Arial Narrow" w:cs="Arial"/>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hAnsi="Arial Narrow"/>
        </w:rPr>
      </w:pPr>
    </w:p>
    <w:p w14:paraId="4423ADE9" w14:textId="77777777" w:rsidR="00CA59A2" w:rsidRPr="006D7B8D" w:rsidRDefault="00CA59A2" w:rsidP="006D7B8D">
      <w:pPr>
        <w:spacing w:after="0" w:line="240" w:lineRule="auto"/>
        <w:contextualSpacing/>
        <w:rPr>
          <w:rFonts w:ascii="Arial Narrow" w:hAnsi="Arial Narrow"/>
        </w:rPr>
      </w:pPr>
    </w:p>
    <w:p w14:paraId="74AAB5F4" w14: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vertAlign w:val="superscript"/>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6D7B8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6D7B8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vertAlign w:val="superscript"/>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