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ns2:paraId="634049D8" ns2: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ns2:paraId="345DC840" ns2: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DENUNCIANTE:[DENUNCIANTE] ([APELLIDO] )</w:t>
      </w:r>
      <w:r w:rsidRPr="00D05BB2">
        <w:rPr>
          <w:rFonts w:ascii="Arial Narrow" w:eastAsia="Arial Narrow" w:hAnsi="Arial Narrow" w:cs="Arial Narrow"/>
          <w:b/>
          <w:sz w:val="22"/>
          <w:szCs w:val="22"/>
        </w:rPr>
        <w:tab/>
        <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
      </w:r>
      <w:r w:rsidR="00C44F05" w:rsidRPr="00D05BB2">
        <w:rPr>
          <w:rFonts w:ascii="Arial Narrow" w:eastAsia="Arial Narrow" w:hAnsi="Arial Narrow" w:cs="Arial Narrow"/>
          <w:b/>
          <w:sz w:val="22"/>
          <w:szCs w:val="22"/>
        </w:rPr>
        <w:t xml:space="preserve"/>
      </w:r>
      <w:r w:rsidR="00287905" w:rsidRPr="00D05BB2">
        <w:rPr>
          <w:rFonts w:ascii="Arial Narrow" w:eastAsia="Arial Narrow" w:hAnsi="Arial Narrow" w:cs="Arial Narrow"/>
          <w:b/>
          <w:sz w:val="22"/>
          <w:szCs w:val="22"/>
        </w:rPr>
        <w:t/>
      </w:r>
      <w:r w:rsidR="00E37DF1" w:rsidRPr="00D05BB2">
        <w:rPr>
          <w:rFonts w:ascii="Arial Narrow" w:eastAsia="Arial Narrow" w:hAnsi="Arial Narrow" w:cs="Arial Narrow"/>
          <w:b/>
          <w:sz w:val="22"/>
          <w:szCs w:val="22"/>
        </w:rPr>
        <w:t/>
      </w:r>
      <w:r w:rsidR="00287905" w:rsidRPr="00D05BB2">
        <w:rPr>
          <w:rFonts w:ascii="Arial Narrow" w:eastAsia="Arial Narrow" w:hAnsi="Arial Narrow" w:cs="Arial Narrow"/>
          <w:b/>
          <w:sz w:val="22"/>
          <w:szCs w:val="22"/>
        </w:rPr>
        <w:t/>
      </w:r>
    </w:p>
    <w:p ns2:paraId="0CD7FE7E" ns2: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ns2:paraId="2E21CF51" ns2: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ns2:paraId="2FCCE269" ns2: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11</w:t>
      </w:r>
      <w:r w:rsidR="00287905" w:rsidRPr="00E902D0">
        <w:rPr>
          <w:rFonts w:ascii="Arial Narrow" w:eastAsia="Arial Narrow" w:hAnsi="Arial Narrow" w:cs="Arial Narrow"/>
          <w:sz w:val="22"/>
          <w:szCs w:val="22"/>
        </w:rPr>
        <w:t xml:space="preserve"> de </w:t>
      </w:r>
      <w:r w:rsidR="00D05BB2">
        <w:rPr>
          <w:rFonts w:ascii="Arial Narrow" w:eastAsia="Arial Narrow" w:hAnsi="Arial Narrow" w:cs="Arial Narrow"/>
          <w:sz w:val="22"/>
          <w:szCs w:val="22"/>
        </w:rPr>
        <w:t>febrero</w:t>
      </w:r>
      <w:r w:rsidR="000E6F8B" w:rsidRPr="000E6F8B">
        <w:rPr>
          <w:rFonts w:ascii="Arial Narrow" w:eastAsia="Arial Narrow" w:hAnsi="Arial Narrow" w:cs="Arial Narrow"/>
          <w:sz w:val="22"/>
          <w:szCs w:val="22"/>
        </w:rPr>
        <w:t xml:space="preserve"> de </w:t>
      </w:r>
      <w:r w:rsidR="000E6F8B" w:rsidRPr="00D05BB2">
        <w:rPr>
          <w:rFonts w:ascii="Arial Narrow" w:eastAsia="Arial Narrow" w:hAnsi="Arial Narrow" w:cs="Arial Narrow"/>
          <w:sz w:val="22"/>
          <w:szCs w:val="22"/>
        </w:rPr>
        <w:t>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ns2:paraId="13AEC9C4" ns2: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6289BC8" ns2: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ns2:paraId="2215B895" ns2: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ns2:paraId="3656E72C" ns2: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ns2:paraId="226D561C" ns2: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ns2:paraId="7747228D" ns2: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ns2:paraId="7F05829D" ns2: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ns2:paraId="1170C9EF" ns2: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ns2:paraId="527A6B34" ns2: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ns2:paraId="0B55CC08" ns2: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ns2:paraId="7580F5CB" ns2: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ns2:paraId="6F6250FF" ns2: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ns2:paraId="29CA4857" ns2: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ns2:paraId="55EA43BF" ns2: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ns2:paraId="1735C8D0" ns2: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ns2:paraId="05657F8D" ns2: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ns2:paraId="6CD0CAFD" ns2: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ns2:paraId="21083DCE" ns2: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ns2:paraId="5437BEE8"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79A3B786" ns2: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ns2:paraId="18C48971"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46D96DF8" ns2: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ns2:paraId="1E5CAC98"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06E17EA6" ns2: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septiembre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El 16 de septiembre de 2025, remitió un nuevo correo electrónico reiterando la solicitud de información, sin recibir documentación técnica.</w:t>
      </w:r>
    </w:p>
    <w:p ns2:paraId="13C46AF1" ns2: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ns2:paraId="714761B6" ns2: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ns2:paraId="633ED8BC" ns2:textId="77777777" w:rsidR="004261EC" w:rsidRDefault="004261EC" w:rsidP="004261EC">
      <w:pPr>
        <w:pStyle w:val="Prrafodelista"/>
        <w:rPr>
          <w:rFonts w:ascii="Arial Narrow" w:eastAsia="Arial Narrow" w:hAnsi="Arial Narrow" w:cs="Arial Narrow"/>
          <w:sz w:val="22"/>
          <w:szCs w:val="22"/>
        </w:rPr>
      </w:pPr>
    </w:p>
    <w:p ns2:paraId="355A4611" ns2: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ns2:paraId="5A7C6BDE" ns2: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ns2:paraId="4A08A0AB" ns2: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ns2:paraId="311B1D58" ns2: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ns2:paraId="238C2176" ns2: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ns2:paraId="748BB242" ns2: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5D166919" ns2: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6D7ED616" ns2: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ns2:paraId="3160E6B1" ns2:textId="77777777" w:rsidR="008D28AC" w:rsidRDefault="008D28AC" w:rsidP="008D28AC">
      <w:pPr>
        <w:pStyle w:val="Prrafodelista"/>
        <w:ind w:left="567"/>
        <w:jc w:val="both"/>
        <w:rPr>
          <w:rFonts w:ascii="Arial Narrow" w:hAnsi="Arial Narrow"/>
          <w:sz w:val="22"/>
          <w:szCs w:val="22"/>
        </w:rPr>
      </w:pPr>
    </w:p>
    <w:p ns2:paraId="56D5BB85" ns2: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46B07640" ns2: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CA66804" ns2: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0E208EA1" ns2:textId="77777777" w:rsidR="00543B73" w:rsidRPr="00E902D0" w:rsidRDefault="00543B73" w:rsidP="007D4AA8">
      <w:pPr>
        <w:jc w:val="both"/>
        <w:rPr>
          <w:rFonts w:ascii="Arial Narrow" w:hAnsi="Arial Narrow"/>
          <w:sz w:val="22"/>
          <w:szCs w:val="22"/>
        </w:rPr>
      </w:pPr>
    </w:p>
    <w:p ns2:paraId="0C905DA1" ns2: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ns2:paraId="19649EC4" ns2:textId="77777777" w:rsidR="00DD7734" w:rsidRPr="00E902D0" w:rsidRDefault="00DD7734" w:rsidP="007D4AA8">
      <w:pPr>
        <w:jc w:val="both"/>
        <w:rPr>
          <w:rFonts w:ascii="Arial Narrow" w:eastAsia="Arial Narrow" w:hAnsi="Arial Narrow" w:cs="Arial Narrow"/>
          <w:sz w:val="22"/>
          <w:szCs w:val="22"/>
        </w:rPr>
      </w:pPr>
    </w:p>
    <w:p ns2:paraId="443B2B98" ns2: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Style w:val="Refdenotaalpie"/>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ns2:paraId="22BFBFFA" ns2:textId="77777777" w:rsidR="00BF2F86" w:rsidRPr="00A00E07" w:rsidRDefault="00BF2F86" w:rsidP="007D4AA8">
      <w:pPr>
        <w:jc w:val="both"/>
        <w:rPr>
          <w:rFonts w:ascii="Arial Narrow" w:eastAsia="Arial Narrow" w:hAnsi="Arial Narrow" w:cs="Arial Narrow"/>
          <w:sz w:val="22"/>
          <w:szCs w:val="22"/>
        </w:rPr>
      </w:pPr>
    </w:p>
    <w:p ns2:paraId="33239AF7" ns2: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57AFA312" ns2:textId="77777777" w:rsidR="00A00E07" w:rsidRPr="00A00E07" w:rsidRDefault="00A00E07" w:rsidP="004F6C2A">
      <w:pPr>
        <w:pStyle w:val="Prrafodelista"/>
        <w:ind w:left="567"/>
        <w:rPr>
          <w:rFonts w:ascii="Arial Narrow" w:eastAsia="Arial Narrow" w:hAnsi="Arial Narrow" w:cs="Arial Narrow"/>
          <w:sz w:val="22"/>
          <w:szCs w:val="22"/>
        </w:rPr>
      </w:pPr>
    </w:p>
    <w:p ns2:paraId="66F17202" ns2: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3E75C5CC" ns2:textId="77777777" w:rsidR="00A00E07" w:rsidRPr="00A00E07" w:rsidRDefault="00A00E07" w:rsidP="004F6C2A">
      <w:pPr>
        <w:pStyle w:val="Prrafodelista"/>
        <w:ind w:left="567"/>
        <w:rPr>
          <w:rFonts w:ascii="Arial Narrow" w:eastAsia="Arial Narrow" w:hAnsi="Arial Narrow" w:cs="Arial Narrow"/>
          <w:sz w:val="22"/>
          <w:szCs w:val="22"/>
        </w:rPr>
      </w:pPr>
    </w:p>
    <w:p ns2:paraId="23EC61EF" ns2: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03441AEE" ns2:textId="77777777" w:rsidR="00A00E07" w:rsidRPr="00A00E07" w:rsidRDefault="00A00E07" w:rsidP="004F6C2A">
      <w:pPr>
        <w:pStyle w:val="Prrafodelista"/>
        <w:ind w:left="567"/>
        <w:rPr>
          <w:rFonts w:ascii="Arial Narrow" w:eastAsia="Arial Narrow" w:hAnsi="Arial Narrow" w:cs="Arial Narrow"/>
          <w:sz w:val="22"/>
          <w:szCs w:val="22"/>
        </w:rPr>
      </w:pPr>
    </w:p>
    <w:p ns2:paraId="5A337609" ns2: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6B31154E" ns2:textId="77777777" w:rsidR="003A2210" w:rsidRPr="003A2210" w:rsidRDefault="003A2210" w:rsidP="003A2210">
      <w:pPr>
        <w:pStyle w:val="Prrafodelista"/>
        <w:rPr>
          <w:rFonts w:ascii="Arial Narrow" w:eastAsia="Arial Narrow" w:hAnsi="Arial Narrow" w:cs="Arial Narrow"/>
          <w:sz w:val="22"/>
          <w:szCs w:val="22"/>
        </w:rPr>
      </w:pPr>
    </w:p>
    <w:p ns2:paraId="20DD6EF1" ns2: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6657FB62" ns2:textId="77777777" w:rsidR="00B465B6" w:rsidRPr="00A00E07" w:rsidRDefault="00B465B6" w:rsidP="00B465B6">
      <w:pPr>
        <w:jc w:val="both"/>
        <w:rPr>
          <w:rFonts w:ascii="Arial Narrow" w:eastAsia="Arial Narrow" w:hAnsi="Arial Narrow" w:cs="Arial Narrow"/>
          <w:sz w:val="22"/>
          <w:szCs w:val="22"/>
        </w:rPr>
      </w:pPr>
      <w:bookmarkStart w:id="5" w:name="_Hlk212534267"/>
    </w:p>
    <w:p ns2:paraId="5853C746" ns2: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Style w:val="Refdenotaalpie"/>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ns2:paraId="28E497CE" ns2:textId="77777777" w:rsidR="00B465B6" w:rsidRPr="00A00E07" w:rsidRDefault="00B465B6" w:rsidP="00B465B6">
      <w:pPr>
        <w:pStyle w:val="Prrafodelista"/>
        <w:ind w:left="567"/>
        <w:jc w:val="both"/>
        <w:rPr>
          <w:rFonts w:ascii="Arial Narrow" w:eastAsia="Arial Narrow" w:hAnsi="Arial Narrow" w:cs="Arial Narrow"/>
          <w:sz w:val="22"/>
          <w:szCs w:val="22"/>
        </w:rPr>
      </w:pPr>
    </w:p>
    <w:p ns2:paraId="5C076C8D" ns2: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ns2:paraId="219BE2AB" ns2:textId="77777777" w:rsidR="00B465B6" w:rsidRPr="00A00E07" w:rsidRDefault="00B465B6" w:rsidP="00B465B6">
      <w:pPr>
        <w:pStyle w:val="Prrafodelista"/>
        <w:rPr>
          <w:rFonts w:ascii="Arial Narrow" w:eastAsia="Arial Narrow" w:hAnsi="Arial Narrow" w:cs="Arial Narrow"/>
          <w:sz w:val="22"/>
          <w:szCs w:val="22"/>
        </w:rPr>
      </w:pPr>
    </w:p>
    <w:p ns2:paraId="7E7F2ED4" ns2: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septiembre de </w:t>
      </w:r>
      <w:r w:rsidR="003A2210" w:rsidRPr="003A2210">
        <w:rPr>
          <w:rFonts w:ascii="Arial Narrow" w:eastAsia="Arial Narrow" w:hAnsi="Arial Narrow" w:cs="Arial Narrow"/>
          <w:sz w:val="22"/>
          <w:szCs w:val="22"/>
        </w:rPr>
        <w:lastRenderedPageBreak/>
        <w:t>2025,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ns2:paraId="7F36ED5E" ns2:textId="77777777" w:rsidR="00B465B6" w:rsidRPr="00A00E07" w:rsidRDefault="00B465B6" w:rsidP="00B465B6">
      <w:pPr>
        <w:pStyle w:val="Prrafodelista"/>
        <w:rPr>
          <w:rFonts w:ascii="Arial Narrow" w:eastAsia="Arial Narrow" w:hAnsi="Arial Narrow" w:cs="Arial Narrow"/>
          <w:sz w:val="22"/>
          <w:szCs w:val="22"/>
        </w:rPr>
      </w:pPr>
    </w:p>
    <w:p ns2:paraId="7CADB085" ns2: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ns2:paraId="39E96FE5" ns2:textId="77777777" w:rsidR="00A959DF" w:rsidRPr="00A00E07" w:rsidRDefault="00A959DF" w:rsidP="007D4AA8">
      <w:pPr>
        <w:jc w:val="both"/>
        <w:rPr>
          <w:rFonts w:ascii="Arial Narrow" w:eastAsia="Arial Narrow" w:hAnsi="Arial Narrow" w:cs="Arial Narrow"/>
          <w:sz w:val="22"/>
          <w:szCs w:val="22"/>
        </w:rPr>
      </w:pPr>
    </w:p>
    <w:p ns2:paraId="3281C94B" ns2: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ns2:paraId="50741013" ns2: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0B5D392B" ns2: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ns2:paraId="2BB2930D" ns2:textId="77777777" w:rsidR="00543B73" w:rsidRPr="00E902D0" w:rsidRDefault="00543B73" w:rsidP="007D4AA8">
      <w:pPr>
        <w:pStyle w:val="Prrafodelista"/>
        <w:ind w:left="567"/>
        <w:jc w:val="both"/>
        <w:rPr>
          <w:rStyle w:val="normaltextrun"/>
          <w:rFonts w:ascii="Arial Narrow" w:hAnsi="Arial Narrow"/>
          <w:sz w:val="22"/>
          <w:szCs w:val="22"/>
        </w:rPr>
      </w:pPr>
    </w:p>
    <w:p ns2:paraId="5FA14DA4" ns2: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ns2:paraId="42C8F6BF" ns2:textId="77777777" w:rsidR="00543B73" w:rsidRPr="00F10CC7" w:rsidRDefault="00543B73" w:rsidP="007D4AA8">
      <w:pPr>
        <w:jc w:val="both"/>
        <w:rPr>
          <w:rFonts w:ascii="Arial Narrow" w:eastAsia="Arial Narrow" w:hAnsi="Arial Narrow" w:cs="Arial Narrow"/>
          <w:sz w:val="22"/>
          <w:szCs w:val="22"/>
        </w:rPr>
      </w:pPr>
    </w:p>
    <w:p ns2:paraId="1BCEC533" ns2: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61B67E94" ns2: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79686134" ns2:textId="77777777" w:rsidR="006608F1" w:rsidRDefault="006608F1" w:rsidP="007D4AA8">
      <w:pPr>
        <w:jc w:val="both"/>
        <w:rPr>
          <w:rFonts w:ascii="Arial Narrow" w:eastAsia="Arial Narrow" w:hAnsi="Arial Narrow" w:cs="Arial Narrow"/>
          <w:sz w:val="22"/>
          <w:szCs w:val="22"/>
        </w:rPr>
      </w:pPr>
    </w:p>
    <w:p ns2:paraId="4859FDA2" ns2: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451933ED" ns2: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ns2:paraId="117416CC" ns2:textId="77777777" w:rsidR="00BF4466" w:rsidRPr="00B465B6" w:rsidRDefault="00BF4466" w:rsidP="007D4AA8">
      <w:pPr>
        <w:jc w:val="both"/>
        <w:rPr>
          <w:rFonts w:ascii="Arial Narrow" w:eastAsia="Arial Narrow" w:hAnsi="Arial Narrow" w:cs="Arial Narrow"/>
          <w:sz w:val="22"/>
          <w:szCs w:val="22"/>
        </w:rPr>
      </w:pPr>
    </w:p>
    <w:p ns2:paraId="653CBA92" ns2: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ns2:paraId="7211CF06" ns2:textId="77777777" w:rsidR="00EC1B2B" w:rsidRPr="00B465B6" w:rsidRDefault="00EC1B2B" w:rsidP="00D41306">
      <w:pPr>
        <w:ind w:left="567"/>
        <w:rPr>
          <w:rFonts w:ascii="Arial Narrow" w:eastAsia="Arial Narrow" w:hAnsi="Arial Narrow" w:cs="Arial Narrow"/>
          <w:sz w:val="22"/>
          <w:szCs w:val="22"/>
        </w:rPr>
      </w:pPr>
    </w:p>
    <w:p ns2:paraId="61D45B0A" ns2: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ns2:paraId="2AB566E6" ns2:textId="77777777" w:rsidR="00EC1B2B" w:rsidRPr="00B465B6" w:rsidRDefault="00EC1B2B" w:rsidP="00061E40">
      <w:pPr>
        <w:pStyle w:val="Prrafodelista"/>
        <w:ind w:left="567"/>
        <w:rPr>
          <w:rFonts w:ascii="Arial Narrow" w:eastAsia="Arial Narrow" w:hAnsi="Arial Narrow" w:cs="Arial Narrow"/>
          <w:sz w:val="22"/>
          <w:szCs w:val="22"/>
        </w:rPr>
      </w:pPr>
    </w:p>
    <w:p ns2:paraId="134F8401" ns2: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ns2:paraId="121E4A13" ns2:textId="77777777" w:rsidR="00EC1B2B" w:rsidRPr="00B465B6" w:rsidRDefault="00EC1B2B" w:rsidP="00553375">
      <w:pPr>
        <w:rPr>
          <w:rFonts w:ascii="Arial Narrow" w:eastAsia="Arial Narrow" w:hAnsi="Arial Narrow" w:cs="Arial Narrow"/>
          <w:sz w:val="22"/>
          <w:szCs w:val="22"/>
        </w:rPr>
      </w:pPr>
    </w:p>
    <w:p ns2:paraId="3F43E8A0" ns2: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ns2:paraId="03296A44" ns2:textId="77777777" w:rsidR="001D64D4" w:rsidRPr="00B465B6" w:rsidRDefault="001D64D4" w:rsidP="001D64D4">
      <w:pPr>
        <w:rPr>
          <w:rFonts w:ascii="Arial Narrow" w:eastAsia="Arial Narrow" w:hAnsi="Arial Narrow" w:cs="Arial Narrow"/>
          <w:sz w:val="22"/>
          <w:szCs w:val="22"/>
        </w:rPr>
      </w:pPr>
    </w:p>
    <w:p ns2:paraId="0401647A" ns2: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ns2:paraId="417A1838" ns2:textId="77777777" w:rsidR="00EC1B2B" w:rsidRPr="00B465B6" w:rsidRDefault="00EC1B2B" w:rsidP="00EC1B2B">
      <w:pPr>
        <w:pStyle w:val="Prrafodelista"/>
        <w:rPr>
          <w:rFonts w:ascii="Arial Narrow" w:eastAsia="Arial Narrow" w:hAnsi="Arial Narrow" w:cs="Arial Narrow"/>
          <w:sz w:val="22"/>
          <w:szCs w:val="22"/>
        </w:rPr>
      </w:pPr>
    </w:p>
    <w:p ns2:paraId="02D78FBD" ns2: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ns2:paraId="1905D3BC" ns2:textId="77777777" w:rsidR="001D64D4" w:rsidRPr="00B465B6" w:rsidRDefault="001D64D4" w:rsidP="00FD23A7">
      <w:pPr>
        <w:rPr>
          <w:rFonts w:ascii="Arial Narrow" w:eastAsia="Arial Narrow" w:hAnsi="Arial Narrow" w:cs="Arial Narrow"/>
          <w:sz w:val="22"/>
          <w:szCs w:val="22"/>
        </w:rPr>
      </w:pPr>
    </w:p>
    <w:p ns2:paraId="37E0EEC2" ns2: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ns2:paraId="4B3462C4" ns2:textId="77777777" w:rsidR="001D64D4" w:rsidRPr="00B465B6" w:rsidRDefault="001D64D4" w:rsidP="001D64D4">
      <w:pPr>
        <w:pStyle w:val="Prrafodelista"/>
        <w:rPr>
          <w:rFonts w:ascii="Arial Narrow" w:eastAsia="Arial Narrow" w:hAnsi="Arial Narrow" w:cs="Arial Narrow"/>
          <w:sz w:val="22"/>
          <w:szCs w:val="22"/>
        </w:rPr>
      </w:pPr>
    </w:p>
    <w:p ns2:paraId="33BDCE53" ns2: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ns2:paraId="0B82076F" ns2:textId="77777777" w:rsidR="001D64D4" w:rsidRPr="00B465B6" w:rsidRDefault="001D64D4" w:rsidP="001D64D4">
      <w:pPr>
        <w:jc w:val="both"/>
        <w:rPr>
          <w:rFonts w:ascii="Arial Narrow" w:eastAsia="Arial Narrow" w:hAnsi="Arial Narrow" w:cs="Arial Narrow"/>
          <w:sz w:val="22"/>
          <w:szCs w:val="22"/>
        </w:rPr>
      </w:pPr>
    </w:p>
    <w:p ns2:paraId="238F5067" ns2: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atendido de manera clara y completa los correos electrónicos remitidos por el denunciante el 3 y 16 de septiembre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ns2:paraId="344C9458" ns2:textId="77777777" w:rsidR="001D64D4" w:rsidRPr="00B465B6" w:rsidRDefault="001D64D4" w:rsidP="001D64D4">
      <w:pPr>
        <w:jc w:val="both"/>
        <w:rPr>
          <w:rFonts w:ascii="Arial Narrow" w:eastAsia="Arial Narrow" w:hAnsi="Arial Narrow" w:cs="Arial Narrow"/>
          <w:sz w:val="22"/>
          <w:szCs w:val="22"/>
        </w:rPr>
      </w:pPr>
    </w:p>
    <w:p ns2:paraId="459449EA" ns2: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ns2:paraId="4F8CBFAD" ns2: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ns2:paraId="29C4DA0A" ns2: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15"/>
    </w:p>
    <w:bookmarkEnd w:id="14"/>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SEXTO: </w:t>
      </w:r>
      <w:r>
        <w:rPr>
          <w:rFonts w:ascii="Arial Narrow" w:hAnsi="Arial Narrow" w:cs="Arial Narrow"/>
          <w:sz w:val="20"/>
          <w:szCs w:val="20"/>
        </w:rPr>
        <w:t xml:space="preserve">correr traslado de la presente resolución a Rímac Seguros y Reaseguros S.A. y a Maquinaria Nacional S.A.C. Perú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2D029D1F" ns2:textId="77777777" w:rsidR="00D457D4" w:rsidRPr="00E902D0" w:rsidRDefault="00D457D4" w:rsidP="007D4AA8">
      <w:pPr>
        <w:jc w:val="both"/>
        <w:rPr>
          <w:rFonts w:ascii="Arial Narrow" w:hAnsi="Arial Narrow" w:cs="Arial"/>
          <w:b/>
          <w:bCs/>
          <w:spacing w:val="-2"/>
          <w:sz w:val="22"/>
          <w:szCs w:val="22"/>
          <w:lang w:eastAsia="es-ES"/>
        </w:rPr>
      </w:pPr>
    </w:p>
    <w:p ns2:paraId="5852701F" ns2: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ns2:paraId="7B9C8AF5" ns2: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ns2:paraId="4A88A19B" ns2: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76ACA17B" ns2: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EVELING ROA QUISPE</w:t>
      </w:r>
      <w:r w:rsidRPr="00FB5804">
        <w:rPr>
          <w:rStyle w:val="eop"/>
          <w:rFonts w:ascii="Arial Narrow" w:hAnsi="Arial Narrow" w:cs="Segoe UI"/>
          <w:sz w:val="22"/>
          <w:szCs w:val="22"/>
          <w:lang w:val="pt-PT"/>
        </w:rPr>
        <w:t> </w:t>
      </w:r>
    </w:p>
    <w:p ns2:paraId="5F2DCA78" ns2: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Secretaria Técnica</w:t>
      </w:r>
      <w:r w:rsidRPr="00FB5804">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vertAlign w:val="superscript"/>
        </w:rPr>
        <w:footnoteRef/>
      </w:r>
      <w:r w:rsidRPr="00087AA3">
        <w:rPr>
          <w:rFonts w:ascii="Arial Narrow" w:hAnsi="Arial Narrow"/>
          <w:color w:val="000000" w:themeColor="text1"/>
          <w:sz w:val="16"/>
          <w:szCs w:val="16"/>
        </w:rPr>
        <w:tab/>
        <w:t xml:space="preserve">Representada por el señor [APELLIDO] .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vertAlign w:val="superscript"/>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