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officeDocument/2006/relationships" xmlns:w="http://schemas.openxmlformats.org/wordprocessingml/2006/main" ns1:Ignorable="w14 w15 w16se w16cid w16 w16cex w16sdtdh w16sdtfl w16du wp14">
  <w:body>
    <w:p ns2:paraId="1B509B2D" ns2:textId="2FA23F0D" w:rsidR="00CA59A2" w:rsidRPr="0026598E" w:rsidRDefault="00CA59A2" w:rsidP="00CA59A2">
      <w:pPr>
        <w:tabs>
          <w:tab w:val="left" w:pos="1701"/>
        </w:tabs>
        <w:spacing w:after="0" w:line="240" w:lineRule="auto"/>
        <w:jc w:val="both"/>
        <w:rPr>
          <w:rFonts w:ascii="Arial Narrow" w:eastAsia="Times New Roman" w:hAnsi="Arial Narrow" w:cs="Times New Roman"/>
          <w:color w:val="000000"/>
          <w:kern w:val="0"/>
          <w:lang w:eastAsia="es-PE"/>
          <ns2:ligatures ns2:val="none"/>
        </w:rPr>
      </w:pPr>
      <w:bookmarkStart w:id="0" w:name="_Hlk80343540"/>
      <w:r w:rsidRPr="0026598E">
        <w:rPr>
          <w:rFonts w:ascii="Arial Narrow" w:eastAsia="Arial Narrow" w:hAnsi="Arial Narrow" w:cs="Arial Narrow"/>
          <w:b/>
          <w:color w:val="000000"/>
          <w:kern w:val="0"/>
          <w:lang w:eastAsia="es-PE"/>
          <ns2:ligatures ns2:val="none"/>
        </w:rPr>
        <w:t xml:space="preserve">EXPEDIENTE </w:t>
      </w:r>
      <w:r w:rsidRPr="0026598E">
        <w:rPr>
          <w:rFonts w:ascii="Arial Narrow" w:eastAsia="Arial Narrow" w:hAnsi="Arial Narrow" w:cs="Arial Narrow"/>
          <w:b/>
          <w:color w:val="000000"/>
          <w:kern w:val="0"/>
          <w:lang w:eastAsia="es-PE"/>
          <ns2:ligatures ns2:val="none"/>
        </w:rPr>
        <w:tab/>
        <w:t>:</w:t>
      </w:r>
      <w:r w:rsidRPr="0026598E">
        <w:rPr>
          <w:rFonts w:ascii="Arial Narrow" w:eastAsia="Arial Narrow" w:hAnsi="Arial Narrow" w:cs="Arial Narrow"/>
          <w:b/>
          <w:color w:val="000000"/>
          <w:kern w:val="0"/>
          <w:lang w:eastAsia="es-PE"/>
          <ns2:ligatures ns2:val="none"/>
        </w:rPr>
        <w:tab/>
      </w:r>
      <w:r w:rsidR="00295733" w:rsidRPr="00295733">
        <w:rPr>
          <w:rFonts w:ascii="Arial Narrow" w:eastAsia="Times New Roman" w:hAnsi="Arial Narrow" w:cs="Times New Roman"/>
          <w:b/>
          <w:bCs/>
          <w:color w:val="000000"/>
          <w:kern w:val="0"/>
          <w:shd w:val="clear" w:color="auto" w:fill="FFFFFF"/>
          <w:lang w:eastAsia="es-PE"/>
          <ns2:ligatures ns2:val="none"/>
        </w:rPr>
        <w:t>1792-2025/CC1</w:t>
      </w:r>
    </w:p>
    <w:p ns2:paraId="7E5DC22B" ns2:textId="61301882" w:rsidR="00CA59A2" w:rsidRPr="0026598E" w:rsidRDefault="00CA59A2" w:rsidP="00CA59A2">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DENUNCIANTE:[DENUNCIANTE] (SEÑOR [APELLIDO])</w:t>
      </w:r>
      <w:r w:rsidRPr="0026598E">
        <w:rPr>
          <w:rFonts w:ascii="Arial Narrow" w:eastAsia="Arial Narrow" w:hAnsi="Arial Narrow" w:cs="Arial Narrow"/>
          <w:b/>
          <w:color w:val="000000"/>
          <w:kern w:val="0"/>
          <w:lang w:eastAsia="es-PE"/>
          <ns2:ligatures ns2:val="none"/>
        </w:rPr>
        <w:tab/>
        <w:t/>
      </w:r>
      <w:r w:rsidRPr="0026598E">
        <w:rPr>
          <w:rFonts w:ascii="Arial Narrow" w:eastAsia="Arial Narrow" w:hAnsi="Arial Narrow" w:cs="Arial Narrow"/>
          <w:b/>
          <w:color w:val="000000"/>
          <w:kern w:val="0"/>
          <w:lang w:eastAsia="es-PE"/>
          <ns2:ligatures ns2:val="none"/>
        </w:rPr>
        <w:tab/>
      </w:r>
      <w:r w:rsidR="00295733" w:rsidRPr="00295733">
        <w:rPr>
          <w:rFonts w:ascii="Arial Narrow" w:eastAsia="Arial Narrow" w:hAnsi="Arial Narrow" w:cs="Arial Narrow"/>
          <w:b/>
          <w:color w:val="000000"/>
          <w:kern w:val="0"/>
          <w:lang w:eastAsia="es-PE"/>
          <ns2:ligatures ns2:val="none"/>
        </w:rPr>
        <w:t xml:space="preserve"/>
      </w:r>
      <w:r w:rsidRPr="00295733">
        <w:rPr>
          <w:rFonts w:ascii="Arial Narrow" w:eastAsia="Arial Narrow" w:hAnsi="Arial Narrow" w:cs="Arial Narrow"/>
          <w:b/>
          <w:color w:val="000000"/>
          <w:kern w:val="0"/>
          <w:lang w:eastAsia="es-PE"/>
          <ns2:ligatures ns2:val="none"/>
        </w:rPr>
        <w:t xml:space="preserve"/>
      </w:r>
      <w:r w:rsidR="00295733" w:rsidRPr="00295733">
        <w:rPr>
          <w:rFonts w:ascii="Arial Narrow" w:eastAsia="Arial Narrow" w:hAnsi="Arial Narrow" w:cs="Arial Narrow"/>
          <w:b/>
          <w:color w:val="000000"/>
          <w:kern w:val="0"/>
          <w:lang w:eastAsia="es-PE"/>
          <ns2:ligatures ns2:val="none"/>
        </w:rPr>
        <w:t/>
      </w:r>
      <w:r w:rsidRPr="00295733">
        <w:rPr>
          <w:rFonts w:ascii="Arial Narrow" w:eastAsia="Arial Narrow" w:hAnsi="Arial Narrow" w:cs="Arial Narrow"/>
          <w:b/>
          <w:color w:val="000000"/>
          <w:kern w:val="0"/>
          <w:lang w:eastAsia="es-PE"/>
          <ns2:ligatures ns2:val="none"/>
        </w:rPr>
        <w:t/>
      </w:r>
    </w:p>
    <w:p ns2:paraId="6DEEEDFE" ns2:textId="48699E3C" w:rsidR="00CA59A2" w:rsidRPr="009C1778" w:rsidRDefault="00CA59A2" w:rsidP="00CA59A2">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DENUNCIADO</w:t>
      </w:r>
      <w:r w:rsidRPr="0026598E">
        <w:rPr>
          <w:rFonts w:ascii="Arial Narrow" w:eastAsia="Arial Narrow" w:hAnsi="Arial Narrow" w:cs="Arial Narrow"/>
          <w:b/>
          <w:color w:val="000000"/>
          <w:kern w:val="0"/>
          <w:lang w:eastAsia="es-PE"/>
          <ns2:ligatures ns2:val="none"/>
        </w:rPr>
        <w:tab/>
        <w:t>:</w:t>
      </w:r>
      <w:r w:rsidRPr="0026598E">
        <w:rPr>
          <w:rFonts w:ascii="Arial Narrow" w:eastAsia="Arial Narrow" w:hAnsi="Arial Narrow" w:cs="Arial Narrow"/>
          <w:b/>
          <w:color w:val="000000"/>
          <w:kern w:val="0"/>
          <w:lang w:eastAsia="es-PE"/>
          <ns2:ligatures ns2:val="none"/>
        </w:rPr>
        <w:tab/>
      </w:r>
      <w:r w:rsidR="009C1778" w:rsidRPr="009C1778">
        <w:rPr>
          <w:rFonts w:ascii="Arial Narrow" w:eastAsia="Arial Narrow" w:hAnsi="Arial Narrow" w:cs="Arial Narrow"/>
          <w:b/>
          <w:color w:val="000000"/>
          <w:kern w:val="0"/>
          <w:lang w:eastAsia="es-PE"/>
          <ns2:ligatures ns2:val="none"/>
        </w:rPr>
        <w:t>MAPFRE PER</w:t>
      </w:r>
      <w:r w:rsidR="009C1778">
        <w:rPr>
          <w:rFonts w:ascii="Arial Narrow" w:eastAsia="Arial Narrow" w:hAnsi="Arial Narrow" w:cs="Arial Narrow"/>
          <w:b/>
          <w:color w:val="000000"/>
          <w:kern w:val="0"/>
          <w:lang w:eastAsia="es-PE"/>
          <ns2:ligatures ns2:val="none"/>
        </w:rPr>
        <w:t>Ú</w:t>
      </w:r>
      <w:r w:rsidR="009C1778" w:rsidRPr="009C1778">
        <w:rPr>
          <w:rFonts w:ascii="Arial Narrow" w:eastAsia="Arial Narrow" w:hAnsi="Arial Narrow" w:cs="Arial Narrow"/>
          <w:b/>
          <w:color w:val="000000"/>
          <w:kern w:val="0"/>
          <w:lang w:eastAsia="es-PE"/>
          <ns2:ligatures ns2:val="none"/>
        </w:rPr>
        <w:t xml:space="preserve"> COMPAÑ</w:t>
      </w:r>
      <w:r w:rsidR="009C1778">
        <w:rPr>
          <w:rFonts w:ascii="Arial Narrow" w:eastAsia="Arial Narrow" w:hAnsi="Arial Narrow" w:cs="Arial Narrow"/>
          <w:b/>
          <w:color w:val="000000"/>
          <w:kern w:val="0"/>
          <w:lang w:eastAsia="es-PE"/>
          <ns2:ligatures ns2:val="none"/>
        </w:rPr>
        <w:t>Í</w:t>
      </w:r>
      <w:r w:rsidR="009C1778" w:rsidRPr="009C1778">
        <w:rPr>
          <w:rFonts w:ascii="Arial Narrow" w:eastAsia="Arial Narrow" w:hAnsi="Arial Narrow" w:cs="Arial Narrow"/>
          <w:b/>
          <w:color w:val="000000"/>
          <w:kern w:val="0"/>
          <w:lang w:eastAsia="es-PE"/>
          <ns2:ligatures ns2:val="none"/>
        </w:rPr>
        <w:t xml:space="preserve">A DE SEGUROS Y REASEGUROS S.A. </w:t>
      </w:r>
      <w:r w:rsidRPr="009C1778">
        <w:rPr>
          <w:rFonts w:ascii="Arial Narrow" w:eastAsia="Arial Narrow" w:hAnsi="Arial Narrow" w:cs="Arial Narrow"/>
          <w:b/>
          <w:color w:val="000000"/>
          <w:kern w:val="0"/>
          <w:lang w:eastAsia="es-PE"/>
          <ns2:ligatures ns2:val="none"/>
        </w:rPr>
        <w:t>(</w:t>
      </w:r>
      <w:r w:rsidR="009C1778" w:rsidRPr="009C1778">
        <w:rPr>
          <w:rFonts w:ascii="Arial Narrow" w:eastAsia="Arial Narrow" w:hAnsi="Arial Narrow" w:cs="Arial Narrow"/>
          <w:b/>
          <w:color w:val="000000"/>
          <w:kern w:val="0"/>
          <w:lang w:eastAsia="es-PE"/>
          <ns2:ligatures ns2:val="none"/>
        </w:rPr>
        <w:t>MAPFRE</w:t>
      </w:r>
      <w:r w:rsidRPr="009C1778">
        <w:rPr>
          <w:rFonts w:ascii="Arial Narrow" w:eastAsia="Arial Narrow" w:hAnsi="Arial Narrow" w:cs="Arial Narrow"/>
          <w:b/>
          <w:color w:val="000000"/>
          <w:kern w:val="0"/>
          <w:lang w:eastAsia="es-PE"/>
          <ns2:ligatures ns2:val="none"/>
        </w:rPr>
        <w:t>)</w:t>
      </w:r>
    </w:p>
    <w:p ns2:paraId="022D2B94" ns2:textId="77777777" w:rsidR="00CA59A2" w:rsidRPr="0026598E" w:rsidRDefault="00CA59A2" w:rsidP="00CA59A2">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9C1778">
        <w:rPr>
          <w:rFonts w:ascii="Arial Narrow" w:eastAsia="Arial Narrow" w:hAnsi="Arial Narrow" w:cs="Arial Narrow"/>
          <w:b/>
          <w:color w:val="000000"/>
          <w:kern w:val="0"/>
          <w:lang w:eastAsia="es-PE"/>
          <ns2:ligatures ns2:val="none"/>
        </w:rPr>
        <w:t>MATERIAS</w:t>
      </w:r>
      <w:r w:rsidRPr="009C1778">
        <w:rPr>
          <w:rFonts w:ascii="Arial Narrow" w:eastAsia="Arial Narrow" w:hAnsi="Arial Narrow" w:cs="Arial Narrow"/>
          <w:b/>
          <w:color w:val="000000"/>
          <w:kern w:val="0"/>
          <w:lang w:eastAsia="es-PE"/>
          <ns2:ligatures ns2:val="none"/>
        </w:rPr>
        <w:tab/>
        <w:t xml:space="preserve">: </w:t>
      </w:r>
      <w:r w:rsidRPr="009C1778">
        <w:rPr>
          <w:rFonts w:ascii="Arial Narrow" w:eastAsia="Arial Narrow" w:hAnsi="Arial Narrow" w:cs="Arial Narrow"/>
          <w:b/>
          <w:color w:val="000000"/>
          <w:kern w:val="0"/>
          <w:lang w:eastAsia="es-PE"/>
          <ns2:ligatures ns2:val="none"/>
        </w:rPr>
        <w:tab/>
        <w:t>ADMISIÓN A TRÁMITE</w:t>
      </w:r>
    </w:p>
    <w:p ns2:paraId="19ED7B73" ns2:textId="77777777" w:rsidR="00CA59A2" w:rsidRPr="00295733" w:rsidRDefault="00CA59A2" w:rsidP="00CA59A2">
      <w:pPr>
        <w:tabs>
          <w:tab w:val="left" w:pos="1701"/>
          <w:tab w:val="left" w:pos="2127"/>
        </w:tabs>
        <w:spacing w:after="0" w:line="240" w:lineRule="auto"/>
        <w:ind w:left="212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REQU</w:t>
      </w:r>
      <w:r w:rsidRPr="00295733">
        <w:rPr>
          <w:rFonts w:ascii="Arial Narrow" w:eastAsia="Arial Narrow" w:hAnsi="Arial Narrow" w:cs="Arial Narrow"/>
          <w:b/>
          <w:color w:val="000000"/>
          <w:kern w:val="0"/>
          <w:lang w:eastAsia="es-PE"/>
          <ns2:ligatures ns2:val="none"/>
        </w:rPr>
        <w:t xml:space="preserve">ERIMIENTO DE INFORMACIÓN </w:t>
      </w:r>
    </w:p>
    <w:p ns2:paraId="46A5A479" ns2:textId="77777777" w:rsidR="00CA59A2" w:rsidRPr="0026598E" w:rsidRDefault="00CA59A2" w:rsidP="00CA59A2">
      <w:pPr>
        <w:tabs>
          <w:tab w:val="left" w:pos="1701"/>
          <w:tab w:val="left" w:pos="2127"/>
        </w:tabs>
        <w:spacing w:after="0" w:line="240" w:lineRule="auto"/>
        <w:jc w:val="both"/>
        <w:rPr>
          <w:rFonts w:ascii="Arial Narrow" w:eastAsia="Arial Narrow" w:hAnsi="Arial Narrow" w:cs="Arial Narrow"/>
          <w:b/>
          <w:color w:val="000000"/>
          <w:kern w:val="0"/>
          <w:lang w:eastAsia="es-PE"/>
          <ns2:ligatures ns2:val="none"/>
        </w:rPr>
      </w:pPr>
      <w:r w:rsidRPr="00295733">
        <w:rPr>
          <w:rFonts w:ascii="Arial Narrow" w:eastAsia="Arial Narrow" w:hAnsi="Arial Narrow" w:cs="Arial Narrow"/>
          <w:b/>
          <w:color w:val="000000"/>
          <w:kern w:val="0"/>
          <w:lang w:eastAsia="es-PE"/>
          <ns2:ligatures ns2:val="none"/>
        </w:rPr>
        <w:t xml:space="preserve">RESOLUCIÓN </w:t>
      </w:r>
      <w:r w:rsidRPr="00295733">
        <w:rPr>
          <w:rFonts w:ascii="Arial Narrow" w:eastAsia="Arial Narrow" w:hAnsi="Arial Narrow" w:cs="Arial Narrow"/>
          <w:b/>
          <w:color w:val="000000"/>
          <w:kern w:val="0"/>
          <w:lang w:eastAsia="es-PE"/>
          <ns2:ligatures ns2:val="none"/>
        </w:rPr>
        <w:tab/>
        <w:t>:</w:t>
      </w:r>
      <w:r w:rsidRPr="00295733">
        <w:rPr>
          <w:rFonts w:ascii="Arial Narrow" w:eastAsia="Arial Narrow" w:hAnsi="Arial Narrow" w:cs="Arial Narrow"/>
          <w:b/>
          <w:color w:val="000000"/>
          <w:kern w:val="0"/>
          <w:lang w:eastAsia="es-PE"/>
          <ns2:ligatures ns2:val="none"/>
        </w:rPr>
        <w:tab/>
        <w:t>2</w:t>
      </w:r>
    </w:p>
    <w:p ns2:paraId="5BA3A18D" ns2:textId="77777777" w:rsidR="00CA59A2" w:rsidRPr="0026598E" w:rsidRDefault="00CA59A2" w:rsidP="00CA59A2">
      <w:pPr>
        <w:tabs>
          <w:tab w:val="left" w:pos="1014"/>
        </w:tabs>
        <w:spacing w:after="0" w:line="240" w:lineRule="auto"/>
        <w:jc w:val="both"/>
        <w:rPr>
          <w:rFonts w:ascii="Arial Narrow" w:eastAsia="Times New Roman" w:hAnsi="Arial Narrow" w:cs="Times New Roman"/>
          <w:color w:val="000000"/>
          <w:kern w:val="0"/>
          <w:shd w:val="clear" w:color="auto" w:fill="FFFFFF"/>
          <w:lang w:eastAsia="es-PE"/>
          <ns2:ligatures ns2:val="none"/>
        </w:rPr>
      </w:pPr>
    </w:p>
    <w:p ns2:paraId="2F799822" ns2:textId="2F7EBD1D" w:rsidR="00CA59A2" w:rsidRPr="0026598E" w:rsidRDefault="00CA59A2" w:rsidP="00CA59A2">
      <w:pPr>
        <w:tabs>
          <w:tab w:val="left" w:pos="1014"/>
        </w:tabs>
        <w:spacing w:after="0" w:line="240" w:lineRule="auto"/>
        <w:jc w:val="both"/>
        <w:rPr>
          <w:rFonts w:ascii="Arial Narrow" w:eastAsia="Times New Roman" w:hAnsi="Arial Narrow" w:cs="Times New Roman"/>
          <w:color w:val="000000"/>
          <w:kern w:val="0"/>
          <w:shd w:val="clear" w:color="auto" w:fill="FFFFFF"/>
          <w:lang w:eastAsia="es-PE"/>
          <ns2:ligatures ns2:val="none"/>
        </w:rPr>
      </w:pPr>
      <w:r w:rsidRPr="00295733">
        <w:rPr>
          <w:rFonts w:ascii="Arial Narrow" w:eastAsia="Times New Roman" w:hAnsi="Arial Narrow" w:cs="Times New Roman"/>
          <w:color w:val="000000"/>
          <w:kern w:val="0"/>
          <w:shd w:val="clear" w:color="auto" w:fill="FFFFFF"/>
          <w:lang w:eastAsia="es-PE"/>
          <ns2:ligatures ns2:val="none"/>
        </w:rPr>
        <w:t xml:space="preserve">Lima, </w:t>
      </w:r>
      <w:r w:rsidR="00343C73">
        <w:rPr>
          <w:rFonts w:ascii="Arial Narrow" w:eastAsia="Times New Roman" w:hAnsi="Arial Narrow" w:cs="Times New Roman"/>
          <w:color w:val="000000"/>
          <w:kern w:val="0"/>
          <w:shd w:val="clear" w:color="auto" w:fill="FFFFFF"/>
          <w:lang w:eastAsia="es-PE"/>
          <ns2:ligatures ns2:val="none"/>
        </w:rPr>
        <w:t>29</w:t>
      </w:r>
      <w:r w:rsidRPr="00295733">
        <w:rPr>
          <w:rFonts w:ascii="Arial Narrow" w:eastAsia="Times New Roman" w:hAnsi="Arial Narrow" w:cs="Times New Roman"/>
          <w:color w:val="000000"/>
          <w:kern w:val="0"/>
          <w:shd w:val="clear" w:color="auto" w:fill="FFFFFF"/>
          <w:lang w:eastAsia="es-PE"/>
          <ns2:ligatures ns2:val="none"/>
        </w:rPr>
        <w:t xml:space="preserve"> de </w:t>
      </w:r>
      <w:r w:rsidR="00295733" w:rsidRPr="00295733">
        <w:rPr>
          <w:rFonts w:ascii="Arial Narrow" w:eastAsia="Times New Roman" w:hAnsi="Arial Narrow" w:cs="Times New Roman"/>
          <w:color w:val="000000"/>
          <w:kern w:val="0"/>
          <w:shd w:val="clear" w:color="auto" w:fill="FFFFFF"/>
          <w:lang w:eastAsia="es-PE"/>
          <ns2:ligatures ns2:val="none"/>
        </w:rPr>
        <w:t xml:space="preserve">agosto </w:t>
      </w:r>
      <w:r w:rsidRPr="00295733">
        <w:rPr>
          <w:rFonts w:ascii="Arial Narrow" w:eastAsia="Times New Roman" w:hAnsi="Arial Narrow" w:cs="Times New Roman"/>
          <w:color w:val="000000"/>
          <w:kern w:val="0"/>
          <w:shd w:val="clear" w:color="auto" w:fill="FFFFFF"/>
          <w:lang w:eastAsia="es-PE"/>
          <ns2:ligatures ns2:val="none"/>
        </w:rPr>
        <w:t>de 2025</w:t>
      </w:r>
    </w:p>
    <w:p ns2:paraId="66CE1821" ns2:textId="77777777" w:rsidR="00CA59A2" w:rsidRPr="0026598E" w:rsidRDefault="00CA59A2" w:rsidP="00CA59A2">
      <w:pPr>
        <w:tabs>
          <w:tab w:val="left" w:pos="1014"/>
        </w:tabs>
        <w:spacing w:after="0" w:line="240" w:lineRule="auto"/>
        <w:jc w:val="both"/>
        <w:rPr>
          <w:rFonts w:ascii="Arial Narrow" w:eastAsia="Times New Roman" w:hAnsi="Arial Narrow" w:cs="Times New Roman"/>
          <w:color w:val="000000"/>
          <w:kern w:val="0"/>
          <w:lang w:eastAsia="es-PE"/>
          <ns2:ligatures ns2:val="none"/>
        </w:rPr>
      </w:pPr>
    </w:p>
    <w:p ns2:paraId="0B80AAA5" ns2:textId="77777777" w:rsidR="00CA59A2" w:rsidRPr="0026598E" w:rsidRDefault="00CA59A2" w:rsidP="00CA59A2">
      <w:pPr>
        <w:numPr>
          <w:ilvl w:val="0"/>
          <w:numId w:val="4"/>
        </w:numPr>
        <w:spacing w:after="0" w:line="240" w:lineRule="auto"/>
        <w:ind w:left="567" w:hanging="567"/>
        <w:jc w:val="both"/>
        <w:rPr>
          <w:rFonts w:ascii="Arial Narrow" w:eastAsia="Times New Roman" w:hAnsi="Arial Narrow" w:cs="Times New Roman"/>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HECHOS </w:t>
      </w:r>
    </w:p>
    <w:p ns2:paraId="621F2AB2" ns2:textId="77777777" w:rsidR="00CA59A2" w:rsidRPr="0026598E" w:rsidRDefault="00CA59A2" w:rsidP="00CA59A2">
      <w:pPr>
        <w:spacing w:after="0" w:line="240" w:lineRule="auto"/>
        <w:jc w:val="both"/>
        <w:rPr>
          <w:rFonts w:ascii="Arial Narrow" w:eastAsia="Times New Roman" w:hAnsi="Arial Narrow" w:cs="Times New Roman"/>
          <w:color w:val="000000"/>
          <w:kern w:val="0"/>
          <w:lang w:eastAsia="es-PE"/>
          <ns2:ligatures ns2:val="none"/>
        </w:rPr>
      </w:pPr>
    </w:p>
    <w:p ns2:paraId="60B5D5B0" ns2:textId="6FCE49CA" w:rsidR="00CA59A2" w:rsidRPr="0026598E" w:rsidRDefault="00CA59A2" w:rsidP="00CA59A2">
      <w:pPr>
        <w:numPr>
          <w:ilvl w:val="1"/>
          <w:numId w:val="5"/>
        </w:numPr>
        <w:spacing w:after="0" w:line="240" w:lineRule="auto"/>
        <w:ind w:left="567" w:hanging="567"/>
        <w:jc w:val="both"/>
        <w:rPr>
          <w:rFonts w:ascii="Arial Narrow" w:eastAsia="Times New Roman" w:hAnsi="Arial Narrow" w:cs="Arial"/>
          <w:color w:val="000000"/>
          <w:kern w:val="0"/>
          <w:lang w:val="es-ES" w:eastAsia="es-ES"/>
          <ns2:ligatures ns2:val="none"/>
        </w:rPr>
      </w:pPr>
      <w:r w:rsidRPr="0026598E">
        <w:rPr>
          <w:rFonts w:ascii="Arial Narrow" w:eastAsia="Times New Roman" w:hAnsi="Arial Narrow" w:cs="Arial"/>
          <w:color w:val="000000"/>
          <w:kern w:val="0"/>
          <w:lang w:val="es-ES" w:eastAsia="es-ES"/>
          <ns2:ligatures ns2:val="none"/>
        </w:rPr>
        <w:t xml:space="preserve">Mediante el escrito del 27 de junio de 2025, subsanada mediante escrito del 20 de agosto de 2025, el señor [APELLIDO] denunció a Mapfre por presuntas infracciones a la Ley 29571, Código de Protección y Defensa del Consumidor (en adelante, Código), señalando lo siguiente:</w:t>
      </w:r>
      <w:r w:rsidRPr="005A508A">
        <w:rPr>
          <w:rFonts w:ascii="Arial Narrow" w:eastAsia="Times New Roman" w:hAnsi="Arial Narrow" w:cs="Arial"/>
          <w:color w:val="000000"/>
          <w:kern w:val="0"/>
          <w:lang w:val="es-ES" w:eastAsia="es-ES"/>
          <ns2:ligatures ns2:val="none"/>
        </w:rPr>
        <w:t xml:space="preserve"/>
      </w:r>
      <w:r w:rsidR="00950EE5" w:rsidRPr="005A508A">
        <w:rPr>
          <w:rFonts w:ascii="Arial Narrow" w:eastAsia="Times New Roman" w:hAnsi="Arial Narrow" w:cs="Arial"/>
          <w:color w:val="000000"/>
          <w:kern w:val="0"/>
          <w:lang w:val="es-ES" w:eastAsia="es-ES"/>
          <ns2:ligatures ns2:val="none"/>
        </w:rPr>
        <w:t/>
      </w:r>
      <w:r w:rsidRPr="005A508A">
        <w:rPr>
          <w:rStyle w:val="Refdenotaalpie"/>
          <w:rFonts w:ascii="Arial Narrow" w:eastAsia="Times New Roman" w:hAnsi="Arial Narrow" w:cs="Times New Roman"/>
          <w:color w:val="000000"/>
          <w:kern w:val="0"/>
          <w:vertAlign w:val="superscript"/>
          <w:lang w:val="es-ES" w:eastAsia="es-ES"/>
          <ns2:ligatures ns2:val="none"/>
        </w:rPr>
        <w:footnoteReference w:id="1"/>
      </w:r>
      <w:r w:rsidR="00996DC2" w:rsidRPr="005A508A">
        <w:rPr>
          <w:rFonts w:ascii="Arial Narrow" w:eastAsia="Times New Roman" w:hAnsi="Arial Narrow" w:cs="Arial"/>
          <w:color w:val="000000"/>
          <w:kern w:val="0"/>
          <w:lang w:val="es-ES" w:eastAsia="es-ES"/>
          <ns2:ligatures ns2:val="none"/>
        </w:rPr>
        <w:t xml:space="preserve"/>
      </w:r>
      <w:r w:rsidR="005A508A" w:rsidRPr="005A508A">
        <w:rPr>
          <w:rFonts w:ascii="Arial Narrow" w:eastAsia="Times New Roman" w:hAnsi="Arial Narrow" w:cs="Arial"/>
          <w:color w:val="000000"/>
          <w:kern w:val="0"/>
          <w:lang w:val="es-ES" w:eastAsia="es-ES"/>
          <ns2:ligatures ns2:val="none"/>
        </w:rPr>
        <w:t/>
      </w:r>
      <w:r w:rsidR="00996DC2" w:rsidRPr="005A508A">
        <w:rPr>
          <w:rFonts w:ascii="Arial Narrow" w:eastAsia="Calibri" w:hAnsi="Arial Narrow" w:cs="Arial"/>
          <w:kern w:val="0"/>
          <ns2:ligatures ns2:val="none"/>
        </w:rPr>
        <w:t/>
      </w:r>
      <w:r w:rsidRPr="005A508A">
        <w:rPr>
          <w:rFonts w:ascii="Arial Narrow" w:eastAsia="Calibri" w:hAnsi="Arial Narrow" w:cs="Arial"/>
          <w:kern w:val="0"/>
          <ns2:ligatures ns2:val="none"/>
        </w:rPr>
        <w:t xml:space="preserve"/>
      </w:r>
      <w:r w:rsidR="005A508A" w:rsidRPr="005A508A">
        <w:rPr>
          <w:rFonts w:ascii="Arial Narrow" w:eastAsia="Calibri" w:hAnsi="Arial Narrow" w:cs="Arial"/>
          <w:kern w:val="0"/>
          <ns2:ligatures ns2:val="none"/>
        </w:rPr>
        <w:t/>
      </w:r>
      <w:r w:rsidRPr="005A508A">
        <w:rPr>
          <w:rFonts w:ascii="Arial Narrow" w:eastAsia="Calibri" w:hAnsi="Arial Narrow" w:cs="Arial"/>
          <w:kern w:val="0"/>
          <ns2:ligatures ns2:val="none"/>
        </w:rPr>
        <w:t xml:space="preserve"/>
      </w:r>
      <w:r w:rsidR="005A508A" w:rsidRPr="005A508A">
        <w:rPr>
          <w:rFonts w:ascii="Arial Narrow" w:eastAsia="Calibri" w:hAnsi="Arial Narrow" w:cs="Arial"/>
          <w:kern w:val="0"/>
          <ns2:ligatures ns2:val="none"/>
        </w:rPr>
        <w:t xml:space="preserve"/>
      </w:r>
      <w:r w:rsidRPr="005A508A">
        <w:rPr>
          <w:rFonts w:ascii="Arial Narrow" w:eastAsia="Calibri" w:hAnsi="Arial Narrow" w:cs="Arial"/>
          <w:kern w:val="0"/>
          <ns2:ligatures ns2:val="none"/>
        </w:rPr>
        <w:t/>
      </w:r>
      <w:r w:rsidRPr="005A508A">
        <w:rPr>
          <w:rFonts w:ascii="Arial Narrow" w:eastAsia="Times New Roman" w:hAnsi="Arial Narrow" w:cs="Arial"/>
          <w:color w:val="000000"/>
          <w:kern w:val="0"/>
          <w:lang w:val="es-ES" w:eastAsia="es-ES"/>
          <ns2:ligatures ns2:val="none"/>
        </w:rPr>
        <w:t xml:space="preserve"/>
      </w:r>
      <w:r w:rsidR="005A508A" w:rsidRPr="005A508A">
        <w:rPr>
          <w:rFonts w:ascii="Arial Narrow" w:eastAsia="Times New Roman" w:hAnsi="Arial Narrow" w:cs="Arial"/>
          <w:color w:val="000000"/>
          <w:kern w:val="0"/>
          <w:lang w:val="es-ES" w:eastAsia="es-ES"/>
          <ns2:ligatures ns2:val="none"/>
        </w:rPr>
        <w:t xml:space="preserve"/>
      </w:r>
      <w:r w:rsidRPr="005A508A">
        <w:rPr>
          <w:rFonts w:ascii="Arial Narrow" w:eastAsia="Times New Roman" w:hAnsi="Arial Narrow" w:cs="Arial"/>
          <w:color w:val="000000"/>
          <w:kern w:val="0"/>
          <w:lang w:val="es-ES" w:eastAsia="es-ES"/>
          <ns2:ligatures ns2:val="none"/>
        </w:rPr>
        <w:t/>
      </w:r>
      <w:r w:rsidRPr="0026598E">
        <w:rPr>
          <w:rFonts w:ascii="Arial Narrow" w:eastAsia="Times New Roman" w:hAnsi="Arial Narrow" w:cs="Arial"/>
          <w:color w:val="000000"/>
          <w:kern w:val="0"/>
          <w:lang w:val="es-ES" w:eastAsia="es-ES"/>
          <ns2:ligatures ns2:val="none"/>
        </w:rPr>
        <w:t xml:space="preserve"/>
      </w:r>
      <w:r w:rsidRPr="0026598E">
        <w:rPr>
          <w:rStyle w:val="Refdenotaalpie"/>
          <w:rFonts w:ascii="Arial Narrow" w:eastAsia="Times New Roman" w:hAnsi="Arial Narrow" w:cs="Times New Roman"/>
          <w:color w:val="000000"/>
          <w:kern w:val="0"/>
          <w:vertAlign w:val="superscript"/>
          <w:lang w:val="es-ES" w:eastAsia="es-ES"/>
          <ns2:ligatures ns2:val="none"/>
        </w:rPr>
        <w:footnoteReference w:id="2"/>
      </w:r>
      <w:r w:rsidRPr="0026598E">
        <w:rPr>
          <w:rFonts w:ascii="Arial Narrow" w:eastAsia="Times New Roman" w:hAnsi="Arial Narrow" w:cs="Arial"/>
          <w:color w:val="000000"/>
          <w:kern w:val="0"/>
          <w:lang w:val="es-ES" w:eastAsia="es-ES"/>
          <ns2:ligatures ns2:val="none"/>
        </w:rPr>
        <w:t xml:space="preserve"/>
      </w:r>
      <w:r w:rsidRPr="0026598E">
        <w:rPr>
          <w:rFonts w:ascii="Arial Narrow" w:eastAsia="Times New Roman" w:hAnsi="Arial Narrow" w:cs="Arial"/>
          <w:bCs/>
          <w:color w:val="000000"/>
          <w:kern w:val="0"/>
          <w:lang w:val="es-ES" w:eastAsia="es-ES"/>
          <ns2:ligatures ns2:val="none"/>
        </w:rPr>
        <w:t/>
      </w:r>
    </w:p>
    <w:p ns2:paraId="3AD3B7C6" ns2:textId="77777777" w:rsidR="00CA59A2" w:rsidRPr="0026598E" w:rsidRDefault="00CA59A2" w:rsidP="00CA59A2">
      <w:pPr>
        <w:tabs>
          <w:tab w:val="left" w:pos="1134"/>
        </w:tabs>
        <w:spacing w:after="0" w:line="240" w:lineRule="auto"/>
        <w:jc w:val="both"/>
        <w:rPr>
          <w:rFonts w:ascii="Arial Narrow" w:eastAsia="Times New Roman" w:hAnsi="Arial Narrow" w:cs="Arial"/>
          <w:color w:val="000000"/>
          <w:kern w:val="0"/>
          <w:lang w:val="es-ES" w:eastAsia="es-ES"/>
          <ns2:ligatures ns2:val="none"/>
        </w:rPr>
      </w:pPr>
    </w:p>
    <w:p ns2:paraId="0BFC2690" ns2:textId="6101829C" w:rsidR="00E62F3F" w:rsidRPr="00E62F3F" w:rsidRDefault="00E62F3F" w:rsidP="00E62F3F">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E62F3F">
        <w:rPr>
          <w:rFonts w:ascii="Arial Narrow" w:eastAsia="Times New Roman" w:hAnsi="Arial Narrow" w:cs="Arial"/>
          <w:color w:val="000000"/>
          <w:kern w:val="0"/>
          <w:lang w:eastAsia="es-ES"/>
          <ns2:ligatures ns2:val="none"/>
        </w:rPr>
        <w:t>Con anterior</w:t>
      </w:r>
      <w:r>
        <w:rPr>
          <w:rFonts w:ascii="Arial Narrow" w:eastAsia="Times New Roman" w:hAnsi="Arial Narrow" w:cs="Arial"/>
          <w:color w:val="000000"/>
          <w:kern w:val="0"/>
          <w:lang w:eastAsia="es-ES"/>
          <ns2:ligatures ns2:val="none"/>
        </w:rPr>
        <w:t>idad</w:t>
      </w:r>
      <w:r w:rsidRPr="00E62F3F">
        <w:rPr>
          <w:rFonts w:ascii="Arial Narrow" w:eastAsia="Times New Roman" w:hAnsi="Arial Narrow" w:cs="Arial"/>
          <w:color w:val="000000"/>
          <w:kern w:val="0"/>
          <w:lang w:eastAsia="es-ES"/>
          <ns2:ligatures ns2:val="none"/>
        </w:rPr>
        <w:t xml:space="preserve"> al 24 de agosto de 2024, suscribió el Seguro Vehicular – Póliza 3012300034698 </w:t>
      </w:r>
      <w:r w:rsidR="00931062">
        <w:rPr>
          <w:rFonts w:ascii="Arial Narrow" w:eastAsia="Times New Roman" w:hAnsi="Arial Narrow" w:cs="Arial"/>
          <w:color w:val="000000"/>
          <w:kern w:val="0"/>
          <w:lang w:eastAsia="es-ES"/>
          <ns2:ligatures ns2:val="none"/>
        </w:rPr>
        <w:t xml:space="preserve">emitido por </w:t>
      </w:r>
      <w:r w:rsidR="00931062" w:rsidRPr="005A508A">
        <w:rPr>
          <w:rFonts w:ascii="Arial Narrow" w:eastAsia="Times New Roman" w:hAnsi="Arial Narrow" w:cs="Arial"/>
          <w:color w:val="000000"/>
          <w:kern w:val="0"/>
          <w:lang w:val="es-ES" w:eastAsia="es-ES"/>
          <ns2:ligatures ns2:val="none"/>
        </w:rPr>
        <w:t xml:space="preserve">Mapfre </w:t>
      </w:r>
      <w:r w:rsidRPr="00E62F3F">
        <w:rPr>
          <w:rFonts w:ascii="Arial Narrow" w:eastAsia="Times New Roman" w:hAnsi="Arial Narrow" w:cs="Arial"/>
          <w:color w:val="000000"/>
          <w:kern w:val="0"/>
          <w:lang w:eastAsia="es-ES"/>
          <ns2:ligatures ns2:val="none"/>
        </w:rPr>
        <w:t xml:space="preserve">para </w:t>
      </w:r>
      <w:r w:rsidR="006F5158">
        <w:rPr>
          <w:rFonts w:ascii="Arial Narrow" w:eastAsia="Times New Roman" w:hAnsi="Arial Narrow" w:cs="Arial"/>
          <w:color w:val="000000"/>
          <w:kern w:val="0"/>
          <w:lang w:eastAsia="es-ES"/>
          <ns2:ligatures ns2:val="none"/>
        </w:rPr>
        <w:t>su</w:t>
      </w:r>
      <w:r w:rsidRPr="00E62F3F">
        <w:rPr>
          <w:rFonts w:ascii="Arial Narrow" w:eastAsia="Times New Roman" w:hAnsi="Arial Narrow" w:cs="Arial"/>
          <w:color w:val="000000"/>
          <w:kern w:val="0"/>
          <w:lang w:eastAsia="es-ES"/>
          <ns2:ligatures ns2:val="none"/>
        </w:rPr>
        <w:t xml:space="preserve"> vehículo con Placa de Rodaje Z7J-051 (en adelante, “Seguro Vehicular”). </w:t>
      </w:r>
    </w:p>
    <w:p ns2:paraId="636020A7" ns2:textId="77777777" w:rsidR="00E62F3F" w:rsidRPr="00E62F3F" w:rsidRDefault="00E62F3F" w:rsidP="00E62F3F">
      <w:pPr>
        <w:spacing w:after="0" w:line="240" w:lineRule="auto"/>
        <w:jc w:val="both"/>
        <w:rPr>
          <w:rFonts w:ascii="Arial Narrow" w:eastAsia="Times New Roman" w:hAnsi="Arial Narrow" w:cs="Arial"/>
          <w:color w:val="000000"/>
          <w:kern w:val="0"/>
          <w:lang w:eastAsia="es-ES"/>
          <ns2:ligatures ns2:val="none"/>
        </w:rPr>
      </w:pPr>
    </w:p>
    <w:p ns2:paraId="39EA1AEF" ns2:textId="393145AB" w:rsidR="00E62F3F" w:rsidRPr="006F5158" w:rsidRDefault="00E62F3F" w:rsidP="006F5158">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E62F3F">
        <w:rPr>
          <w:rFonts w:ascii="Arial Narrow" w:eastAsia="Times New Roman" w:hAnsi="Arial Narrow" w:cs="Arial"/>
          <w:color w:val="000000"/>
          <w:kern w:val="0"/>
          <w:lang w:eastAsia="es-ES"/>
          <ns2:ligatures ns2:val="none"/>
        </w:rPr>
        <w:t xml:space="preserve">El 24 de agosto de 2024, sufrió un accidente de tránsito con </w:t>
      </w:r>
      <w:r w:rsidR="006F5158">
        <w:rPr>
          <w:rFonts w:ascii="Arial Narrow" w:eastAsia="Times New Roman" w:hAnsi="Arial Narrow" w:cs="Arial"/>
          <w:color w:val="000000"/>
          <w:kern w:val="0"/>
          <w:lang w:eastAsia="es-ES"/>
          <ns2:ligatures ns2:val="none"/>
        </w:rPr>
        <w:t>su</w:t>
      </w:r>
      <w:r w:rsidRPr="00E62F3F">
        <w:rPr>
          <w:rFonts w:ascii="Arial Narrow" w:eastAsia="Times New Roman" w:hAnsi="Arial Narrow" w:cs="Arial"/>
          <w:color w:val="000000"/>
          <w:kern w:val="0"/>
          <w:lang w:eastAsia="es-ES"/>
          <ns2:ligatures ns2:val="none"/>
        </w:rPr>
        <w:t xml:space="preserve"> vehículo</w:t>
      </w:r>
      <w:r w:rsidR="006F5158">
        <w:rPr>
          <w:rFonts w:ascii="Arial Narrow" w:eastAsia="Times New Roman" w:hAnsi="Arial Narrow" w:cs="Arial"/>
          <w:color w:val="000000"/>
          <w:kern w:val="0"/>
          <w:lang w:eastAsia="es-ES"/>
          <ns2:ligatures ns2:val="none"/>
        </w:rPr>
        <w:t xml:space="preserve"> asegurado</w:t>
      </w:r>
      <w:r w:rsidRPr="00E62F3F">
        <w:rPr>
          <w:rFonts w:ascii="Arial Narrow" w:eastAsia="Times New Roman" w:hAnsi="Arial Narrow" w:cs="Arial"/>
          <w:color w:val="000000"/>
          <w:kern w:val="0"/>
          <w:lang w:eastAsia="es-ES"/>
          <ns2:ligatures ns2:val="none"/>
        </w:rPr>
        <w:t xml:space="preserve">, ocasionando daños materiales y personales. </w:t>
      </w:r>
      <w:r w:rsidRPr="006F5158">
        <w:rPr>
          <w:rFonts w:ascii="Arial Narrow" w:eastAsia="Times New Roman" w:hAnsi="Arial Narrow" w:cs="Arial"/>
          <w:color w:val="000000"/>
          <w:kern w:val="0"/>
          <w:lang w:eastAsia="es-ES"/>
          <ns2:ligatures ns2:val="none"/>
        </w:rPr>
        <w:t xml:space="preserve">Ese mismo día, no pudo presentar la denuncia policial debido a su estado de salud, caracterizado por lesiones, aturdimiento y dificultad para respirar y hablar. Fue auxiliado por Claudio Peralta Aguilar, quien lo trasladó a su domicilio. </w:t>
      </w:r>
    </w:p>
    <w:p ns2:paraId="677B29AA" ns2:textId="77777777" w:rsidR="00E62F3F" w:rsidRPr="00E62F3F" w:rsidRDefault="00E62F3F" w:rsidP="00E62F3F">
      <w:pPr>
        <w:spacing w:after="0" w:line="240" w:lineRule="auto"/>
        <w:jc w:val="both"/>
        <w:rPr>
          <w:rFonts w:ascii="Arial Narrow" w:eastAsia="Times New Roman" w:hAnsi="Arial Narrow" w:cs="Arial"/>
          <w:color w:val="000000"/>
          <w:kern w:val="0"/>
          <w:lang w:eastAsia="es-ES"/>
          <ns2:ligatures ns2:val="none"/>
        </w:rPr>
      </w:pPr>
    </w:p>
    <w:p ns2:paraId="7AFA3DC3" ns2:textId="0A1DD2B5" w:rsidR="00E62F3F" w:rsidRPr="00E62F3F" w:rsidRDefault="00E62F3F" w:rsidP="00E62F3F">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E62F3F">
        <w:rPr>
          <w:rFonts w:ascii="Arial Narrow" w:eastAsia="Times New Roman" w:hAnsi="Arial Narrow" w:cs="Arial"/>
          <w:color w:val="000000"/>
          <w:kern w:val="0"/>
          <w:lang w:eastAsia="es-ES"/>
          <ns2:ligatures ns2:val="none"/>
        </w:rPr>
        <w:t xml:space="preserve">Posteriormente, su pareja acudió al lugar del accidente para retirar el </w:t>
      </w:r>
      <w:r w:rsidR="006562DE" w:rsidRPr="006562DE">
        <w:rPr>
          <w:rFonts w:ascii="Arial Narrow" w:eastAsia="Times New Roman" w:hAnsi="Arial Narrow" w:cs="Arial"/>
          <w:color w:val="000000"/>
          <w:kern w:val="0"/>
          <w:lang w:eastAsia="es-ES"/>
          <ns2:ligatures ns2:val="none"/>
        </w:rPr>
        <w:t>vehículo asegurado</w:t>
      </w:r>
      <w:r w:rsidRPr="00E62F3F">
        <w:rPr>
          <w:rFonts w:ascii="Arial Narrow" w:eastAsia="Times New Roman" w:hAnsi="Arial Narrow" w:cs="Arial"/>
          <w:color w:val="000000"/>
          <w:kern w:val="0"/>
          <w:lang w:eastAsia="es-ES"/>
          <ns2:ligatures ns2:val="none"/>
        </w:rPr>
        <w:t xml:space="preserve">, pero este ya había sido trasladado por la Policía Nacional del Perú a la Comisaría </w:t>
      </w:r>
      <w:r w:rsidR="0042486C">
        <w:rPr>
          <w:rFonts w:ascii="Arial Narrow" w:eastAsia="Times New Roman" w:hAnsi="Arial Narrow" w:cs="Arial"/>
          <w:color w:val="000000"/>
          <w:kern w:val="0"/>
          <w:lang w:eastAsia="es-ES"/>
          <ns2:ligatures ns2:val="none"/>
        </w:rPr>
        <w:t>de</w:t>
      </w:r>
      <w:r w:rsidRPr="00E62F3F">
        <w:rPr>
          <w:rFonts w:ascii="Arial Narrow" w:eastAsia="Times New Roman" w:hAnsi="Arial Narrow" w:cs="Arial"/>
          <w:color w:val="000000"/>
          <w:kern w:val="0"/>
          <w:lang w:eastAsia="es-ES"/>
          <ns2:ligatures ns2:val="none"/>
        </w:rPr>
        <w:t xml:space="preserve"> Santa Bárbara en Juliaca. </w:t>
      </w:r>
      <w:r w:rsidR="0042486C">
        <w:rPr>
          <w:rFonts w:ascii="Arial Narrow" w:eastAsia="Times New Roman" w:hAnsi="Arial Narrow" w:cs="Arial"/>
          <w:color w:val="000000"/>
          <w:kern w:val="0"/>
          <w:lang w:eastAsia="es-ES"/>
          <ns2:ligatures ns2:val="none"/>
        </w:rPr>
        <w:t xml:space="preserve"> </w:t>
      </w:r>
    </w:p>
    <w:p ns2:paraId="10357C89" ns2:textId="77777777" w:rsidR="00E62F3F" w:rsidRPr="00E62F3F" w:rsidRDefault="00E62F3F" w:rsidP="00E62F3F">
      <w:pPr>
        <w:spacing w:after="0" w:line="240" w:lineRule="auto"/>
        <w:jc w:val="both"/>
        <w:rPr>
          <w:rFonts w:ascii="Arial Narrow" w:eastAsia="Times New Roman" w:hAnsi="Arial Narrow" w:cs="Arial"/>
          <w:color w:val="000000"/>
          <w:kern w:val="0"/>
          <w:lang w:eastAsia="es-ES"/>
          <ns2:ligatures ns2:val="none"/>
        </w:rPr>
      </w:pPr>
    </w:p>
    <w:p ns2:paraId="6EF75C86" ns2:textId="77777777" w:rsidR="00E62F3F" w:rsidRPr="00E62F3F" w:rsidRDefault="00E62F3F" w:rsidP="00E62F3F">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E62F3F">
        <w:rPr>
          <w:rFonts w:ascii="Arial Narrow" w:eastAsia="Times New Roman" w:hAnsi="Arial Narrow" w:cs="Arial"/>
          <w:color w:val="000000"/>
          <w:kern w:val="0"/>
          <w:lang w:eastAsia="es-ES"/>
          <ns2:ligatures ns2:val="none"/>
        </w:rPr>
        <w:t xml:space="preserve">El 25 de agosto de 2024, fue trasladado a una clínica local para realizarse radiografías debido a fuertes dolores en el pecho y dificultad para respirar. Posteriormente, se le diagnosticó hipoacusia neurosensorial severa en el oído izquierdo y leve en el derecho. </w:t>
      </w:r>
    </w:p>
    <w:p ns2:paraId="3EB37970" ns2:textId="77777777" w:rsidR="00E62F3F" w:rsidRPr="00E62F3F" w:rsidRDefault="00E62F3F" w:rsidP="00E62F3F">
      <w:pPr>
        <w:spacing w:after="0" w:line="240" w:lineRule="auto"/>
        <w:jc w:val="both"/>
        <w:rPr>
          <w:rFonts w:ascii="Arial Narrow" w:eastAsia="Times New Roman" w:hAnsi="Arial Narrow" w:cs="Arial"/>
          <w:color w:val="000000"/>
          <w:kern w:val="0"/>
          <w:lang w:eastAsia="es-ES"/>
          <ns2:ligatures ns2:val="none"/>
        </w:rPr>
      </w:pPr>
    </w:p>
    <w:p ns2:paraId="06469129" ns2:textId="59DF48F4" w:rsidR="00E62F3F" w:rsidRPr="00E62F3F" w:rsidRDefault="00E62F3F" w:rsidP="00E62F3F">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E62F3F">
        <w:rPr>
          <w:rFonts w:ascii="Arial Narrow" w:eastAsia="Times New Roman" w:hAnsi="Arial Narrow" w:cs="Arial"/>
          <w:color w:val="000000"/>
          <w:kern w:val="0"/>
          <w:lang w:eastAsia="es-ES"/>
          <ns2:ligatures ns2:val="none"/>
        </w:rPr>
        <w:t xml:space="preserve">Ese mismo día, se comunicó con el señor el señor [APELLIDO] , representante de Mapfre y le indicó que priorizara su salud y que el trámite del Seguro Vehicular se resolvería después. </w:t>
      </w:r>
      <w:r w:rsidR="009A285C">
        <w:rPr>
          <w:rFonts w:ascii="Arial Narrow" w:eastAsia="Times New Roman" w:hAnsi="Arial Narrow" w:cs="Arial"/>
          <w:color w:val="000000"/>
          <w:kern w:val="0"/>
          <w:lang w:eastAsia="es-ES"/>
          <ns2:ligatures ns2:val="none"/>
        </w:rPr>
        <w:t/>
      </w:r>
      <w:r w:rsidRPr="00E62F3F">
        <w:rPr>
          <w:rFonts w:ascii="Arial Narrow" w:eastAsia="Times New Roman" w:hAnsi="Arial Narrow" w:cs="Arial"/>
          <w:color w:val="000000"/>
          <w:kern w:val="0"/>
          <w:lang w:eastAsia="es-ES"/>
          <ns2:ligatures ns2:val="none"/>
        </w:rPr>
        <w:t xml:space="preserve"/>
      </w:r>
      <w:r w:rsidR="009A285C">
        <w:rPr>
          <w:rFonts w:ascii="Arial Narrow" w:eastAsia="Times New Roman" w:hAnsi="Arial Narrow" w:cs="Arial"/>
          <w:color w:val="000000"/>
          <w:kern w:val="0"/>
          <w:lang w:eastAsia="es-ES"/>
          <ns2:ligatures ns2:val="none"/>
        </w:rPr>
        <w:t/>
      </w:r>
      <w:r w:rsidRPr="00E62F3F">
        <w:rPr>
          <w:rFonts w:ascii="Arial Narrow" w:eastAsia="Times New Roman" w:hAnsi="Arial Narrow" w:cs="Arial"/>
          <w:color w:val="000000"/>
          <w:kern w:val="0"/>
          <w:lang w:eastAsia="es-ES"/>
          <ns2:ligatures ns2:val="none"/>
        </w:rPr>
        <w:t xml:space="preserve"/>
      </w:r>
      <w:r w:rsidR="00822BF9">
        <w:rPr>
          <w:rFonts w:ascii="Arial Narrow" w:eastAsia="Times New Roman" w:hAnsi="Arial Narrow" w:cs="Arial"/>
          <w:color w:val="000000"/>
          <w:kern w:val="0"/>
          <w:lang w:eastAsia="es-ES"/>
          <ns2:ligatures ns2:val="none"/>
        </w:rPr>
        <w:t xml:space="preserve"/>
      </w:r>
      <w:r w:rsidR="00822BF9" w:rsidRPr="00822BF9">
        <w:rPr>
          <w:rFonts w:ascii="Arial Narrow" w:eastAsia="Times New Roman" w:hAnsi="Arial Narrow" w:cs="Arial"/>
          <w:color w:val="000000"/>
          <w:kern w:val="0"/>
          <w:lang w:eastAsia="es-ES"/>
          <ns2:ligatures ns2:val="none"/>
        </w:rPr>
        <w:t/>
      </w:r>
      <w:r w:rsidR="00822BF9">
        <w:rPr>
          <w:rFonts w:ascii="Arial Narrow" w:eastAsia="Times New Roman" w:hAnsi="Arial Narrow" w:cs="Arial"/>
          <w:color w:val="000000"/>
          <w:kern w:val="0"/>
          <w:lang w:eastAsia="es-ES"/>
          <ns2:ligatures ns2:val="none"/>
        </w:rPr>
        <w:t xml:space="preserve"/>
      </w:r>
      <w:r w:rsidR="009A285C" w:rsidRPr="005A508A">
        <w:rPr>
          <w:rFonts w:ascii="Arial Narrow" w:eastAsia="Times New Roman" w:hAnsi="Arial Narrow" w:cs="Arial"/>
          <w:color w:val="000000"/>
          <w:kern w:val="0"/>
          <w:lang w:val="es-ES" w:eastAsia="es-ES"/>
          <ns2:ligatures ns2:val="none"/>
        </w:rPr>
        <w:t xml:space="preserve"/>
      </w:r>
      <w:r w:rsidR="009A285C">
        <w:rPr>
          <w:rFonts w:ascii="Arial Narrow" w:eastAsia="Times New Roman" w:hAnsi="Arial Narrow" w:cs="Arial"/>
          <w:color w:val="000000"/>
          <w:kern w:val="0"/>
          <w:lang w:eastAsia="es-ES"/>
          <ns2:ligatures ns2:val="none"/>
        </w:rPr>
        <w:t xml:space="preserve"/>
      </w:r>
      <w:r w:rsidR="00822BF9">
        <w:rPr>
          <w:rFonts w:ascii="Arial Narrow" w:eastAsia="Times New Roman" w:hAnsi="Arial Narrow" w:cs="Arial"/>
          <w:color w:val="000000"/>
          <w:kern w:val="0"/>
          <w:lang w:eastAsia="es-ES"/>
          <ns2:ligatures ns2:val="none"/>
        </w:rPr>
        <w:t/>
      </w:r>
      <w:r w:rsidRPr="00E62F3F">
        <w:rPr>
          <w:rFonts w:ascii="Arial Narrow" w:eastAsia="Times New Roman" w:hAnsi="Arial Narrow" w:cs="Arial"/>
          <w:color w:val="000000"/>
          <w:kern w:val="0"/>
          <w:lang w:eastAsia="es-ES"/>
          <ns2:ligatures ns2:val="none"/>
        </w:rPr>
        <w:t xml:space="preserve"/>
      </w:r>
      <w:r w:rsidR="00822BF9" w:rsidRPr="00E62F3F">
        <w:rPr>
          <w:rFonts w:ascii="Arial Narrow" w:eastAsia="Times New Roman" w:hAnsi="Arial Narrow" w:cs="Arial"/>
          <w:color w:val="000000"/>
          <w:kern w:val="0"/>
          <w:lang w:eastAsia="es-ES"/>
          <ns2:ligatures ns2:val="none"/>
        </w:rPr>
        <w:t xml:space="preserve"/>
      </w:r>
      <w:r w:rsidRPr="00E62F3F">
        <w:rPr>
          <w:rFonts w:ascii="Arial Narrow" w:eastAsia="Times New Roman" w:hAnsi="Arial Narrow" w:cs="Arial"/>
          <w:color w:val="000000"/>
          <w:kern w:val="0"/>
          <w:lang w:eastAsia="es-ES"/>
          <ns2:ligatures ns2:val="none"/>
        </w:rPr>
        <w:t xml:space="preserve"/>
      </w:r>
    </w:p>
    <w:p ns2:paraId="74780829" ns2:textId="77777777" w:rsidR="00E62F3F" w:rsidRPr="00E62F3F" w:rsidRDefault="00E62F3F" w:rsidP="00E62F3F">
      <w:pPr>
        <w:spacing w:after="0" w:line="240" w:lineRule="auto"/>
        <w:jc w:val="both"/>
        <w:rPr>
          <w:rFonts w:ascii="Arial Narrow" w:eastAsia="Times New Roman" w:hAnsi="Arial Narrow" w:cs="Arial"/>
          <w:color w:val="000000"/>
          <w:kern w:val="0"/>
          <w:lang w:eastAsia="es-ES"/>
          <ns2:ligatures ns2:val="none"/>
        </w:rPr>
      </w:pPr>
    </w:p>
    <w:p ns2:paraId="3BDE0801" ns2:textId="1FE696C9" w:rsidR="00E62F3F" w:rsidRPr="00E62F3F" w:rsidRDefault="00E62F3F" w:rsidP="00E62F3F">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E62F3F">
        <w:rPr>
          <w:rFonts w:ascii="Arial Narrow" w:eastAsia="Times New Roman" w:hAnsi="Arial Narrow" w:cs="Arial"/>
          <w:color w:val="000000"/>
          <w:kern w:val="0"/>
          <w:lang w:eastAsia="es-ES"/>
          <ns2:ligatures ns2:val="none"/>
        </w:rPr>
        <w:t xml:space="preserve">El 26 de agosto de 2024, </w:t>
      </w:r>
      <w:r w:rsidR="00621EA7">
        <w:rPr>
          <w:rFonts w:ascii="Arial Narrow" w:eastAsia="Times New Roman" w:hAnsi="Arial Narrow" w:cs="Arial"/>
          <w:color w:val="000000"/>
          <w:kern w:val="0"/>
          <w:lang w:eastAsia="es-ES"/>
          <ns2:ligatures ns2:val="none"/>
        </w:rPr>
        <w:t xml:space="preserve">se comunicó con la </w:t>
      </w:r>
      <w:r w:rsidR="00621EA7" w:rsidRPr="00621EA7">
        <w:rPr>
          <w:rFonts w:ascii="Arial Narrow" w:eastAsia="Times New Roman" w:hAnsi="Arial Narrow" w:cs="Arial"/>
          <w:color w:val="000000"/>
          <w:kern w:val="0"/>
          <w:lang w:eastAsia="es-ES"/>
          <ns2:ligatures ns2:val="none"/>
        </w:rPr>
        <w:t xml:space="preserve">encargada de coordinaciones de mantenimientos del vehículo </w:t>
      </w:r>
      <w:r w:rsidR="00621EA7">
        <w:rPr>
          <w:rFonts w:ascii="Arial Narrow" w:eastAsia="Times New Roman" w:hAnsi="Arial Narrow" w:cs="Arial"/>
          <w:color w:val="000000"/>
          <w:kern w:val="0"/>
          <w:lang w:eastAsia="es-ES"/>
          <ns2:ligatures ns2:val="none"/>
        </w:rPr>
        <w:t>asegurado</w:t>
      </w:r>
      <w:r w:rsidR="00621EA7" w:rsidRPr="00621EA7">
        <w:rPr>
          <w:rFonts w:ascii="Arial Narrow" w:eastAsia="Times New Roman" w:hAnsi="Arial Narrow" w:cs="Arial"/>
          <w:color w:val="000000"/>
          <w:kern w:val="0"/>
          <w:lang w:eastAsia="es-ES"/>
          <ns2:ligatures ns2:val="none"/>
        </w:rPr>
        <w:t xml:space="preserve">, quien </w:t>
      </w:r>
      <w:r w:rsidR="00621EA7">
        <w:rPr>
          <w:rFonts w:ascii="Arial Narrow" w:eastAsia="Times New Roman" w:hAnsi="Arial Narrow" w:cs="Arial"/>
          <w:color w:val="000000"/>
          <w:kern w:val="0"/>
          <w:lang w:eastAsia="es-ES"/>
          <ns2:ligatures ns2:val="none"/>
        </w:rPr>
        <w:t xml:space="preserve">le </w:t>
      </w:r>
      <w:r w:rsidR="00621EA7" w:rsidRPr="00621EA7">
        <w:rPr>
          <w:rFonts w:ascii="Arial Narrow" w:eastAsia="Times New Roman" w:hAnsi="Arial Narrow" w:cs="Arial"/>
          <w:color w:val="000000"/>
          <w:kern w:val="0"/>
          <w:lang w:eastAsia="es-ES"/>
          <ns2:ligatures ns2:val="none"/>
        </w:rPr>
        <w:t>indicó poner de conocimiento inmediato el siniestro</w:t>
      </w:r>
      <w:r w:rsidR="008C5493">
        <w:rPr>
          <w:rFonts w:ascii="Arial Narrow" w:eastAsia="Times New Roman" w:hAnsi="Arial Narrow" w:cs="Arial"/>
          <w:color w:val="000000"/>
          <w:kern w:val="0"/>
          <w:lang w:eastAsia="es-ES"/>
          <ns2:ligatures ns2:val="none"/>
        </w:rPr>
        <w:t xml:space="preserve"> a </w:t>
      </w:r>
      <w:r w:rsidR="008C5493" w:rsidRPr="00621EA7">
        <w:rPr>
          <w:rFonts w:ascii="Arial Narrow" w:eastAsia="Times New Roman" w:hAnsi="Arial Narrow" w:cs="Arial"/>
          <w:color w:val="000000"/>
          <w:kern w:val="0"/>
          <w:lang w:eastAsia="es-ES"/>
          <ns2:ligatures ns2:val="none"/>
        </w:rPr>
        <w:t>Mapfre</w:t>
      </w:r>
      <w:r w:rsidR="00621EA7" w:rsidRPr="00621EA7">
        <w:rPr>
          <w:rFonts w:ascii="Arial Narrow" w:eastAsia="Times New Roman" w:hAnsi="Arial Narrow" w:cs="Arial"/>
          <w:color w:val="000000"/>
          <w:kern w:val="0"/>
          <w:lang w:eastAsia="es-ES"/>
          <ns2:ligatures ns2:val="none"/>
        </w:rPr>
        <w:t xml:space="preserve">, </w:t>
      </w:r>
      <w:r w:rsidR="00B369B9" w:rsidRPr="00621EA7">
        <w:rPr>
          <w:rFonts w:ascii="Arial Narrow" w:eastAsia="Times New Roman" w:hAnsi="Arial Narrow" w:cs="Arial"/>
          <w:color w:val="000000"/>
          <w:kern w:val="0"/>
          <w:lang w:eastAsia="es-ES"/>
          <ns2:ligatures ns2:val="none"/>
        </w:rPr>
        <w:t>comentándo</w:t>
      </w:r>
      <w:r w:rsidR="00B369B9">
        <w:rPr>
          <w:rFonts w:ascii="Arial Narrow" w:eastAsia="Times New Roman" w:hAnsi="Arial Narrow" w:cs="Arial"/>
          <w:color w:val="000000"/>
          <w:kern w:val="0"/>
          <w:lang w:eastAsia="es-ES"/>
          <ns2:ligatures ns2:val="none"/>
        </w:rPr>
        <w:t>le</w:t>
      </w:r>
      <w:r w:rsidR="00621EA7" w:rsidRPr="00621EA7">
        <w:rPr>
          <w:rFonts w:ascii="Arial Narrow" w:eastAsia="Times New Roman" w:hAnsi="Arial Narrow" w:cs="Arial"/>
          <w:color w:val="000000"/>
          <w:kern w:val="0"/>
          <w:lang w:eastAsia="es-ES"/>
          <ns2:ligatures ns2:val="none"/>
        </w:rPr>
        <w:t xml:space="preserve"> que Augusto Meza Ballón debió avisar</w:t>
      </w:r>
      <w:r w:rsidR="00B369B9">
        <w:rPr>
          <w:rFonts w:ascii="Arial Narrow" w:eastAsia="Times New Roman" w:hAnsi="Arial Narrow" w:cs="Arial"/>
          <w:color w:val="000000"/>
          <w:kern w:val="0"/>
          <w:lang w:eastAsia="es-ES"/>
          <ns2:ligatures ns2:val="none"/>
        </w:rPr>
        <w:t>le</w:t>
      </w:r>
      <w:r w:rsidR="00621EA7" w:rsidRPr="00621EA7">
        <w:rPr>
          <w:rFonts w:ascii="Arial Narrow" w:eastAsia="Times New Roman" w:hAnsi="Arial Narrow" w:cs="Arial"/>
          <w:color w:val="000000"/>
          <w:kern w:val="0"/>
          <w:lang w:eastAsia="es-ES"/>
          <ns2:ligatures ns2:val="none"/>
        </w:rPr>
        <w:t xml:space="preserve"> sobre la comunicación inmediata</w:t>
      </w:r>
      <w:r w:rsidR="00B369B9">
        <w:rPr>
          <w:rFonts w:ascii="Arial Narrow" w:eastAsia="Times New Roman" w:hAnsi="Arial Narrow" w:cs="Arial"/>
          <w:color w:val="000000"/>
          <w:kern w:val="0"/>
          <w:lang w:eastAsia="es-ES"/>
          <ns2:ligatures ns2:val="none"/>
        </w:rPr>
        <w:t xml:space="preserve"> del siniestro</w:t>
      </w:r>
      <w:r w:rsidR="00621EA7" w:rsidRPr="00621EA7">
        <w:rPr>
          <w:rFonts w:ascii="Arial Narrow" w:eastAsia="Times New Roman" w:hAnsi="Arial Narrow" w:cs="Arial"/>
          <w:color w:val="000000"/>
          <w:kern w:val="0"/>
          <w:lang w:eastAsia="es-ES"/>
          <ns2:ligatures ns2:val="none"/>
        </w:rPr>
        <w:t>.</w:t>
      </w:r>
    </w:p>
    <w:p ns2:paraId="3ECE09CF" ns2:textId="77777777" w:rsidR="00E62F3F" w:rsidRPr="00E62F3F" w:rsidRDefault="00E62F3F" w:rsidP="00E62F3F">
      <w:pPr>
        <w:spacing w:after="0" w:line="240" w:lineRule="auto"/>
        <w:jc w:val="both"/>
        <w:rPr>
          <w:rFonts w:ascii="Arial Narrow" w:eastAsia="Times New Roman" w:hAnsi="Arial Narrow" w:cs="Arial"/>
          <w:color w:val="000000"/>
          <w:kern w:val="0"/>
          <w:lang w:eastAsia="es-ES"/>
          <ns2:ligatures ns2:val="none"/>
        </w:rPr>
      </w:pPr>
    </w:p>
    <w:p ns2:paraId="670182E1" ns2:textId="68DC082B" w:rsidR="00E62F3F" w:rsidRDefault="00E62F3F" w:rsidP="00E62F3F">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E62F3F">
        <w:rPr>
          <w:rFonts w:ascii="Arial Narrow" w:eastAsia="Times New Roman" w:hAnsi="Arial Narrow" w:cs="Arial"/>
          <w:color w:val="000000"/>
          <w:kern w:val="0"/>
          <w:lang w:eastAsia="es-ES"/>
          <ns2:ligatures ns2:val="none"/>
        </w:rPr>
        <w:t xml:space="preserve">El 29 de agosto de 2024, un representante de </w:t>
      </w:r>
      <w:r w:rsidR="00E405B6" w:rsidRPr="00621EA7">
        <w:rPr>
          <w:rFonts w:ascii="Arial Narrow" w:eastAsia="Times New Roman" w:hAnsi="Arial Narrow" w:cs="Arial"/>
          <w:color w:val="000000"/>
          <w:kern w:val="0"/>
          <w:lang w:eastAsia="es-ES"/>
          <ns2:ligatures ns2:val="none"/>
        </w:rPr>
        <w:t>Mapfre</w:t>
      </w:r>
      <w:r w:rsidR="00E405B6" w:rsidRPr="00E62F3F">
        <w:rPr>
          <w:rFonts w:ascii="Arial Narrow" w:eastAsia="Times New Roman" w:hAnsi="Arial Narrow" w:cs="Arial"/>
          <w:color w:val="000000"/>
          <w:kern w:val="0"/>
          <w:lang w:eastAsia="es-ES"/>
          <ns2:ligatures ns2:val="none"/>
        </w:rPr>
        <w:t xml:space="preserve"> </w:t>
      </w:r>
      <w:r w:rsidRPr="00E62F3F">
        <w:rPr>
          <w:rFonts w:ascii="Arial Narrow" w:eastAsia="Times New Roman" w:hAnsi="Arial Narrow" w:cs="Arial"/>
          <w:color w:val="000000"/>
          <w:kern w:val="0"/>
          <w:lang w:eastAsia="es-ES"/>
          <ns2:ligatures ns2:val="none"/>
        </w:rPr>
        <w:t xml:space="preserve">se </w:t>
      </w:r>
      <w:r w:rsidR="00E405B6">
        <w:rPr>
          <w:rFonts w:ascii="Arial Narrow" w:eastAsia="Times New Roman" w:hAnsi="Arial Narrow" w:cs="Arial"/>
          <w:color w:val="000000"/>
          <w:kern w:val="0"/>
          <w:lang w:eastAsia="es-ES"/>
          <ns2:ligatures ns2:val="none"/>
        </w:rPr>
        <w:t>contactó</w:t>
      </w:r>
      <w:r w:rsidRPr="00E62F3F">
        <w:rPr>
          <w:rFonts w:ascii="Arial Narrow" w:eastAsia="Times New Roman" w:hAnsi="Arial Narrow" w:cs="Arial"/>
          <w:color w:val="000000"/>
          <w:kern w:val="0"/>
          <w:lang w:eastAsia="es-ES"/>
          <ns2:ligatures ns2:val="none"/>
        </w:rPr>
        <w:t xml:space="preserve"> para solicitar</w:t>
      </w:r>
      <w:r w:rsidR="00E405B6">
        <w:rPr>
          <w:rFonts w:ascii="Arial Narrow" w:eastAsia="Times New Roman" w:hAnsi="Arial Narrow" w:cs="Arial"/>
          <w:color w:val="000000"/>
          <w:kern w:val="0"/>
          <w:lang w:eastAsia="es-ES"/>
          <ns2:ligatures ns2:val="none"/>
        </w:rPr>
        <w:t>le</w:t>
      </w:r>
      <w:r w:rsidRPr="00E62F3F">
        <w:rPr>
          <w:rFonts w:ascii="Arial Narrow" w:eastAsia="Times New Roman" w:hAnsi="Arial Narrow" w:cs="Arial"/>
          <w:color w:val="000000"/>
          <w:kern w:val="0"/>
          <w:lang w:eastAsia="es-ES"/>
          <ns2:ligatures ns2:val="none"/>
        </w:rPr>
        <w:t xml:space="preserve"> el acta de entrega del </w:t>
      </w:r>
      <w:r w:rsidR="00E405B6" w:rsidRPr="00E62F3F">
        <w:rPr>
          <w:rFonts w:ascii="Arial Narrow" w:eastAsia="Times New Roman" w:hAnsi="Arial Narrow" w:cs="Arial"/>
          <w:color w:val="000000"/>
          <w:kern w:val="0"/>
          <w:lang w:eastAsia="es-ES"/>
          <ns2:ligatures ns2:val="none"/>
        </w:rPr>
        <w:t>vehículo</w:t>
      </w:r>
      <w:r w:rsidR="00E405B6">
        <w:rPr>
          <w:rFonts w:ascii="Arial Narrow" w:eastAsia="Times New Roman" w:hAnsi="Arial Narrow" w:cs="Arial"/>
          <w:color w:val="000000"/>
          <w:kern w:val="0"/>
          <w:lang w:eastAsia="es-ES"/>
          <ns2:ligatures ns2:val="none"/>
        </w:rPr>
        <w:t xml:space="preserve"> asegurado</w:t>
      </w:r>
      <w:r w:rsidRPr="00E62F3F">
        <w:rPr>
          <w:rFonts w:ascii="Arial Narrow" w:eastAsia="Times New Roman" w:hAnsi="Arial Narrow" w:cs="Arial"/>
          <w:color w:val="000000"/>
          <w:kern w:val="0"/>
          <w:lang w:eastAsia="es-ES"/>
          <ns2:ligatures ns2:val="none"/>
        </w:rPr>
        <w:t xml:space="preserve">. </w:t>
      </w:r>
    </w:p>
    <w:p ns2:paraId="40E83A17" ns2:textId="77777777" w:rsidR="00B369B9" w:rsidRPr="00B369B9" w:rsidRDefault="00B369B9" w:rsidP="00B369B9">
      <w:pPr>
        <w:spacing w:after="0" w:line="240" w:lineRule="auto"/>
        <w:jc w:val="both"/>
        <w:rPr>
          <w:rFonts w:ascii="Arial Narrow" w:eastAsia="Times New Roman" w:hAnsi="Arial Narrow" w:cs="Arial"/>
          <w:color w:val="000000"/>
          <w:kern w:val="0"/>
          <w:lang w:eastAsia="es-ES"/>
          <ns2:ligatures ns2:val="none"/>
        </w:rPr>
      </w:pPr>
    </w:p>
    <w:p ns2:paraId="4A3E0988" ns2:textId="4D2DDBBA" w:rsidR="00E62F3F" w:rsidRPr="00274F7B" w:rsidRDefault="00E62F3F" w:rsidP="00274F7B">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E62F3F">
        <w:rPr>
          <w:rFonts w:ascii="Arial Narrow" w:eastAsia="Times New Roman" w:hAnsi="Arial Narrow" w:cs="Arial"/>
          <w:color w:val="000000"/>
          <w:kern w:val="0"/>
          <w:lang w:eastAsia="es-ES"/>
          <ns2:ligatures ns2:val="none"/>
        </w:rPr>
        <w:t xml:space="preserve">El 17 de septiembre de 2024, </w:t>
      </w:r>
      <w:r w:rsidR="00E405B6" w:rsidRPr="00621EA7">
        <w:rPr>
          <w:rFonts w:ascii="Arial Narrow" w:eastAsia="Times New Roman" w:hAnsi="Arial Narrow" w:cs="Arial"/>
          <w:color w:val="000000"/>
          <w:kern w:val="0"/>
          <w:lang w:eastAsia="es-ES"/>
          <ns2:ligatures ns2:val="none"/>
        </w:rPr>
        <w:t>Mapfre</w:t>
      </w:r>
      <w:r w:rsidR="00E405B6" w:rsidRPr="00E62F3F">
        <w:rPr>
          <w:rFonts w:ascii="Arial Narrow" w:eastAsia="Times New Roman" w:hAnsi="Arial Narrow" w:cs="Arial"/>
          <w:color w:val="000000"/>
          <w:kern w:val="0"/>
          <w:lang w:eastAsia="es-ES"/>
          <ns2:ligatures ns2:val="none"/>
        </w:rPr>
        <w:t xml:space="preserve"> </w:t>
      </w:r>
      <w:r w:rsidRPr="00E62F3F">
        <w:rPr>
          <w:rFonts w:ascii="Arial Narrow" w:eastAsia="Times New Roman" w:hAnsi="Arial Narrow" w:cs="Arial"/>
          <w:color w:val="000000"/>
          <w:kern w:val="0"/>
          <w:lang w:eastAsia="es-ES"/>
          <ns2:ligatures ns2:val="none"/>
        </w:rPr>
        <w:t xml:space="preserve">emitió la carta SVS-CN2073/2024, negando la cobertura del siniestro </w:t>
      </w:r>
      <w:r w:rsidR="00E405B6">
        <w:rPr>
          <w:rFonts w:ascii="Arial Narrow" w:eastAsia="Times New Roman" w:hAnsi="Arial Narrow" w:cs="Arial"/>
          <w:color w:val="000000"/>
          <w:kern w:val="0"/>
          <w:lang w:eastAsia="es-ES"/>
          <ns2:ligatures ns2:val="none"/>
        </w:rPr>
        <w:t>argumentando que habría habido</w:t>
      </w:r>
      <w:r w:rsidRPr="00E62F3F">
        <w:rPr>
          <w:rFonts w:ascii="Arial Narrow" w:eastAsia="Times New Roman" w:hAnsi="Arial Narrow" w:cs="Arial"/>
          <w:color w:val="000000"/>
          <w:kern w:val="0"/>
          <w:lang w:eastAsia="es-ES"/>
          <ns2:ligatures ns2:val="none"/>
        </w:rPr>
        <w:t xml:space="preserve"> </w:t>
      </w:r>
      <w:r w:rsidR="00FE75C2">
        <w:rPr>
          <w:rFonts w:ascii="Arial Narrow" w:eastAsia="Times New Roman" w:hAnsi="Arial Narrow" w:cs="Arial"/>
          <w:color w:val="000000"/>
          <w:kern w:val="0"/>
          <w:lang w:eastAsia="es-ES"/>
          <ns2:ligatures ns2:val="none"/>
        </w:rPr>
        <w:t xml:space="preserve">un </w:t>
      </w:r>
      <w:r w:rsidRPr="00E62F3F">
        <w:rPr>
          <w:rFonts w:ascii="Arial Narrow" w:eastAsia="Times New Roman" w:hAnsi="Arial Narrow" w:cs="Arial"/>
          <w:color w:val="000000"/>
          <w:kern w:val="0"/>
          <w:lang w:eastAsia="es-ES"/>
          <ns2:ligatures ns2:val="none"/>
        </w:rPr>
        <w:t xml:space="preserve">incumplimiento </w:t>
      </w:r>
      <w:r w:rsidR="00274F7B">
        <w:rPr>
          <w:rFonts w:ascii="Arial Narrow" w:eastAsia="Times New Roman" w:hAnsi="Arial Narrow" w:cs="Arial"/>
          <w:color w:val="000000"/>
          <w:kern w:val="0"/>
          <w:lang w:eastAsia="es-ES"/>
          <ns2:ligatures ns2:val="none"/>
        </w:rPr>
        <w:t xml:space="preserve">del artículo 6 </w:t>
      </w:r>
      <w:r w:rsidRPr="00E62F3F">
        <w:rPr>
          <w:rFonts w:ascii="Arial Narrow" w:eastAsia="Times New Roman" w:hAnsi="Arial Narrow" w:cs="Arial"/>
          <w:color w:val="000000"/>
          <w:kern w:val="0"/>
          <w:lang w:eastAsia="es-ES"/>
          <ns2:ligatures ns2:val="none"/>
        </w:rPr>
        <w:t xml:space="preserve">de las </w:t>
      </w:r>
      <w:r w:rsidRPr="00E62F3F">
        <w:rPr>
          <w:rFonts w:ascii="Arial Narrow" w:eastAsia="Times New Roman" w:hAnsi="Arial Narrow" w:cs="Arial"/>
          <w:color w:val="000000"/>
          <w:kern w:val="0"/>
          <w:lang w:eastAsia="es-ES"/>
          <ns2:ligatures ns2:val="none"/>
        </w:rPr>
        <w:lastRenderedPageBreak/>
        <w:t>condiciones generales de la póliza</w:t>
      </w:r>
      <w:r w:rsidR="00274F7B">
        <w:rPr>
          <w:rFonts w:ascii="Arial Narrow" w:eastAsia="Times New Roman" w:hAnsi="Arial Narrow" w:cs="Arial"/>
          <w:color w:val="000000"/>
          <w:kern w:val="0"/>
          <w:lang w:eastAsia="es-ES"/>
          <ns2:ligatures ns2:val="none"/>
        </w:rPr>
        <w:t xml:space="preserve"> del </w:t>
      </w:r>
      <w:r w:rsidR="00274F7B" w:rsidRPr="00E62F3F">
        <w:rPr>
          <w:rFonts w:ascii="Arial Narrow" w:eastAsia="Times New Roman" w:hAnsi="Arial Narrow" w:cs="Arial"/>
          <w:color w:val="000000"/>
          <w:kern w:val="0"/>
          <w:lang w:eastAsia="es-ES"/>
          <ns2:ligatures ns2:val="none"/>
        </w:rPr>
        <w:t>Seguro Vehicular</w:t>
      </w:r>
      <w:r w:rsidR="002B0A8D">
        <w:rPr>
          <w:rFonts w:ascii="Arial Narrow" w:eastAsia="Times New Roman" w:hAnsi="Arial Narrow" w:cs="Arial"/>
          <w:color w:val="000000"/>
          <w:kern w:val="0"/>
          <w:lang w:eastAsia="es-ES"/>
          <ns2:ligatures ns2:val="none"/>
        </w:rPr>
        <w:t xml:space="preserve"> por no haber realizado la denuncia policial, </w:t>
      </w:r>
      <w:r w:rsidR="00B33A68">
        <w:rPr>
          <w:rFonts w:ascii="Arial Narrow" w:eastAsia="Times New Roman" w:hAnsi="Arial Narrow" w:cs="Arial"/>
          <w:color w:val="000000"/>
          <w:kern w:val="0"/>
          <w:lang w:eastAsia="es-ES"/>
          <ns2:ligatures ns2:val="none"/>
        </w:rPr>
        <w:t xml:space="preserve">por </w:t>
      </w:r>
      <w:r w:rsidR="007E64FB">
        <w:rPr>
          <w:rFonts w:ascii="Arial Narrow" w:eastAsia="Times New Roman" w:hAnsi="Arial Narrow" w:cs="Arial"/>
          <w:color w:val="000000"/>
          <w:kern w:val="0"/>
          <w:lang w:eastAsia="es-ES"/>
          <ns2:ligatures ns2:val="none"/>
        </w:rPr>
        <w:t>no haberse sometido</w:t>
      </w:r>
      <w:r w:rsidR="007E64FB" w:rsidRPr="007E64FB">
        <w:rPr>
          <w:rFonts w:ascii="Arial Narrow" w:eastAsia="Times New Roman" w:hAnsi="Arial Narrow" w:cs="Arial"/>
          <w:color w:val="000000"/>
          <w:kern w:val="0"/>
          <w:lang w:eastAsia="es-ES"/>
          <ns2:ligatures ns2:val="none"/>
        </w:rPr>
        <w:t xml:space="preserve"> al dosaje etílico pertinente</w:t>
      </w:r>
      <w:r w:rsidR="007E64FB">
        <w:rPr>
          <w:rFonts w:ascii="Arial Narrow" w:eastAsia="Times New Roman" w:hAnsi="Arial Narrow" w:cs="Arial"/>
          <w:color w:val="000000"/>
          <w:kern w:val="0"/>
          <w:lang w:eastAsia="es-ES"/>
          <ns2:ligatures ns2:val="none"/>
        </w:rPr>
        <w:t xml:space="preserve">, </w:t>
      </w:r>
      <w:r w:rsidR="00B33A68">
        <w:rPr>
          <w:rFonts w:ascii="Arial Narrow" w:eastAsia="Times New Roman" w:hAnsi="Arial Narrow" w:cs="Arial"/>
          <w:color w:val="000000"/>
          <w:kern w:val="0"/>
          <w:lang w:eastAsia="es-ES"/>
          <ns2:ligatures ns2:val="none"/>
        </w:rPr>
        <w:t xml:space="preserve">por </w:t>
      </w:r>
      <w:r w:rsidR="007E64FB">
        <w:rPr>
          <w:rFonts w:ascii="Arial Narrow" w:eastAsia="Times New Roman" w:hAnsi="Arial Narrow" w:cs="Arial"/>
          <w:color w:val="000000"/>
          <w:kern w:val="0"/>
          <w:lang w:eastAsia="es-ES"/>
          <ns2:ligatures ns2:val="none"/>
        </w:rPr>
        <w:t>no haber comunicado</w:t>
      </w:r>
      <w:r w:rsidR="007E64FB" w:rsidRPr="007E64FB">
        <w:rPr>
          <w:rFonts w:ascii="Arial Narrow" w:eastAsia="Times New Roman" w:hAnsi="Arial Narrow" w:cs="Arial"/>
          <w:color w:val="000000"/>
          <w:kern w:val="0"/>
          <w:lang w:eastAsia="es-ES"/>
          <ns2:ligatures ns2:val="none"/>
        </w:rPr>
        <w:t xml:space="preserve"> en el más breve plazo posible la ocurrencia del siniestro</w:t>
      </w:r>
      <w:r w:rsidR="0097265B">
        <w:rPr>
          <w:rFonts w:ascii="Arial Narrow" w:eastAsia="Times New Roman" w:hAnsi="Arial Narrow" w:cs="Arial"/>
          <w:color w:val="000000"/>
          <w:kern w:val="0"/>
          <w:lang w:eastAsia="es-ES"/>
          <ns2:ligatures ns2:val="none"/>
        </w:rPr>
        <w:t xml:space="preserve"> y </w:t>
      </w:r>
      <w:r w:rsidR="00B33A68">
        <w:rPr>
          <w:rFonts w:ascii="Arial Narrow" w:eastAsia="Times New Roman" w:hAnsi="Arial Narrow" w:cs="Arial"/>
          <w:color w:val="000000"/>
          <w:kern w:val="0"/>
          <w:lang w:eastAsia="es-ES"/>
          <ns2:ligatures ns2:val="none"/>
        </w:rPr>
        <w:t>por haber abandonado</w:t>
      </w:r>
      <w:r w:rsidR="0097265B" w:rsidRPr="0097265B">
        <w:rPr>
          <w:rFonts w:ascii="Arial Narrow" w:eastAsia="Times New Roman" w:hAnsi="Arial Narrow" w:cs="Arial"/>
          <w:color w:val="000000"/>
          <w:kern w:val="0"/>
          <w:lang w:eastAsia="es-ES"/>
          <ns2:ligatures ns2:val="none"/>
        </w:rPr>
        <w:t xml:space="preserve"> el vehículo siniestrado</w:t>
      </w:r>
      <w:r w:rsidRPr="00E62F3F">
        <w:rPr>
          <w:rFonts w:ascii="Arial Narrow" w:eastAsia="Times New Roman" w:hAnsi="Arial Narrow" w:cs="Arial"/>
          <w:color w:val="000000"/>
          <w:kern w:val="0"/>
          <w:lang w:eastAsia="es-ES"/>
          <ns2:ligatures ns2:val="none"/>
        </w:rPr>
        <w:t xml:space="preserve">. </w:t>
      </w:r>
    </w:p>
    <w:p ns2:paraId="347B3498" ns2:textId="77777777" w:rsidR="00E62F3F" w:rsidRPr="00E62F3F" w:rsidRDefault="00E62F3F" w:rsidP="00E62F3F">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759D6D87" ns2:textId="4324FD0B" w:rsidR="00E62F3F" w:rsidRPr="00AB00C3" w:rsidRDefault="0097265B" w:rsidP="00E62F3F">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Pr>
          <w:rFonts w:ascii="Arial Narrow" w:eastAsia="Times New Roman" w:hAnsi="Arial Narrow" w:cs="Arial"/>
          <w:color w:val="000000"/>
          <w:kern w:val="0"/>
          <w:lang w:eastAsia="es-ES"/>
          <ns2:ligatures ns2:val="none"/>
        </w:rPr>
        <w:t>No obstante</w:t>
      </w:r>
      <w:r w:rsidR="00E62F3F" w:rsidRPr="00E62F3F">
        <w:rPr>
          <w:rFonts w:ascii="Arial Narrow" w:eastAsia="Times New Roman" w:hAnsi="Arial Narrow" w:cs="Arial"/>
          <w:color w:val="000000"/>
          <w:kern w:val="0"/>
          <w:lang w:eastAsia="es-ES"/>
          <ns2:ligatures ns2:val="none"/>
        </w:rPr>
        <w:t xml:space="preserve">, </w:t>
      </w:r>
      <w:r w:rsidR="00A948AE">
        <w:rPr>
          <w:rFonts w:ascii="Arial Narrow" w:eastAsia="Times New Roman" w:hAnsi="Arial Narrow" w:cs="Arial"/>
          <w:color w:val="000000"/>
          <w:kern w:val="0"/>
          <w:lang w:eastAsia="es-ES"/>
          <ns2:ligatures ns2:val="none"/>
        </w:rPr>
        <w:t xml:space="preserve">señala que </w:t>
      </w:r>
      <w:r w:rsidR="002B0A8D" w:rsidRPr="00621EA7">
        <w:rPr>
          <w:rFonts w:ascii="Arial Narrow" w:eastAsia="Times New Roman" w:hAnsi="Arial Narrow" w:cs="Arial"/>
          <w:color w:val="000000"/>
          <w:kern w:val="0"/>
          <w:lang w:eastAsia="es-ES"/>
          <ns2:ligatures ns2:val="none"/>
        </w:rPr>
        <w:t>Mapfre</w:t>
      </w:r>
      <w:r w:rsidR="002B0A8D" w:rsidRPr="00E62F3F">
        <w:rPr>
          <w:rFonts w:ascii="Arial Narrow" w:eastAsia="Times New Roman" w:hAnsi="Arial Narrow" w:cs="Arial"/>
          <w:color w:val="000000"/>
          <w:kern w:val="0"/>
          <w:lang w:eastAsia="es-ES"/>
          <ns2:ligatures ns2:val="none"/>
        </w:rPr>
        <w:t xml:space="preserve"> </w:t>
      </w:r>
      <w:r w:rsidR="00E62F3F" w:rsidRPr="00E62F3F">
        <w:rPr>
          <w:rFonts w:ascii="Arial Narrow" w:eastAsia="Times New Roman" w:hAnsi="Arial Narrow" w:cs="Arial"/>
          <w:color w:val="000000"/>
          <w:kern w:val="0"/>
          <w:lang w:eastAsia="es-ES"/>
          <ns2:ligatures ns2:val="none"/>
        </w:rPr>
        <w:t>no cuenta con oficina en Juliaca</w:t>
      </w:r>
      <w:r w:rsidR="00A948AE">
        <w:rPr>
          <w:rFonts w:ascii="Arial Narrow" w:eastAsia="Times New Roman" w:hAnsi="Arial Narrow" w:cs="Arial"/>
          <w:color w:val="000000"/>
          <w:kern w:val="0"/>
          <w:lang w:eastAsia="es-ES"/>
          <ns2:ligatures ns2:val="none"/>
        </w:rPr>
        <w:t xml:space="preserve"> y que el </w:t>
      </w:r>
      <w:r w:rsidR="00A948AE" w:rsidRPr="00E62F3F">
        <w:rPr>
          <w:rFonts w:ascii="Arial Narrow" w:eastAsia="Times New Roman" w:hAnsi="Arial Narrow" w:cs="Arial"/>
          <w:color w:val="000000"/>
          <w:kern w:val="0"/>
          <w:lang w:eastAsia="es-ES"/>
          <ns2:ligatures ns2:val="none"/>
        </w:rPr>
        <w:t>25 de agosto de 2024</w:t>
      </w:r>
      <w:r w:rsidR="00A948AE">
        <w:rPr>
          <w:rFonts w:ascii="Arial Narrow" w:eastAsia="Times New Roman" w:hAnsi="Arial Narrow" w:cs="Arial"/>
          <w:color w:val="000000"/>
          <w:kern w:val="0"/>
          <w:lang w:eastAsia="es-ES"/>
          <ns2:ligatures ns2:val="none"/>
        </w:rPr>
        <w:t xml:space="preserve"> fue domingo</w:t>
      </w:r>
      <w:r w:rsidR="00E62F3F" w:rsidRPr="00E62F3F">
        <w:rPr>
          <w:rFonts w:ascii="Arial Narrow" w:eastAsia="Times New Roman" w:hAnsi="Arial Narrow" w:cs="Arial"/>
          <w:color w:val="000000"/>
          <w:kern w:val="0"/>
          <w:lang w:eastAsia="es-ES"/>
          <ns2:ligatures ns2:val="none"/>
        </w:rPr>
        <w:t xml:space="preserve">, lo que dificultó la presentación de documentos. Asimismo, indicó que Mitsui Auto </w:t>
      </w:r>
      <w:proofErr w:type="spellStart"/>
      <w:r w:rsidR="00E62F3F" w:rsidRPr="00E62F3F">
        <w:rPr>
          <w:rFonts w:ascii="Arial Narrow" w:eastAsia="Times New Roman" w:hAnsi="Arial Narrow" w:cs="Arial"/>
          <w:color w:val="000000"/>
          <w:kern w:val="0"/>
          <w:lang w:eastAsia="es-ES"/>
          <ns2:ligatures ns2:val="none"/>
        </w:rPr>
        <w:t>Finance</w:t>
      </w:r>
      <w:proofErr w:type="spellEnd"/>
      <w:r w:rsidR="00E62F3F" w:rsidRPr="00E62F3F">
        <w:rPr>
          <w:rFonts w:ascii="Arial Narrow" w:eastAsia="Times New Roman" w:hAnsi="Arial Narrow" w:cs="Arial"/>
          <w:color w:val="000000"/>
          <w:kern w:val="0"/>
          <w:lang w:eastAsia="es-ES"/>
          <ns2:ligatures ns2:val="none"/>
        </w:rPr>
        <w:t xml:space="preserve"> Perú S.A. lo obligó a contratar el Seguro </w:t>
      </w:r>
      <w:r w:rsidR="00E62F3F" w:rsidRPr="00AB00C3">
        <w:rPr>
          <w:rFonts w:ascii="Arial Narrow" w:eastAsia="Times New Roman" w:hAnsi="Arial Narrow" w:cs="Arial"/>
          <w:color w:val="000000"/>
          <w:kern w:val="0"/>
          <w:lang w:eastAsia="es-ES"/>
          <ns2:ligatures ns2:val="none"/>
        </w:rPr>
        <w:t xml:space="preserve">Vehicular con </w:t>
      </w:r>
      <w:r w:rsidRPr="00AB00C3">
        <w:rPr>
          <w:rFonts w:ascii="Arial Narrow" w:eastAsia="Times New Roman" w:hAnsi="Arial Narrow" w:cs="Arial"/>
          <w:color w:val="000000"/>
          <w:kern w:val="0"/>
          <w:lang w:eastAsia="es-ES"/>
          <ns2:ligatures ns2:val="none"/>
        </w:rPr>
        <w:t>Mapfre</w:t>
      </w:r>
      <w:r w:rsidR="00E62F3F" w:rsidRPr="00AB00C3">
        <w:rPr>
          <w:rFonts w:ascii="Arial Narrow" w:eastAsia="Times New Roman" w:hAnsi="Arial Narrow" w:cs="Arial"/>
          <w:color w:val="000000"/>
          <w:kern w:val="0"/>
          <w:lang w:eastAsia="es-ES"/>
          <ns2:ligatures ns2:val="none"/>
        </w:rPr>
        <w:t xml:space="preserve">, negándose a trabajar con otra </w:t>
      </w:r>
      <w:r w:rsidR="00DC4DAA">
        <w:rPr>
          <w:rFonts w:ascii="Arial Narrow" w:eastAsia="Times New Roman" w:hAnsi="Arial Narrow" w:cs="Arial"/>
          <w:color w:val="000000"/>
          <w:kern w:val="0"/>
          <w:lang w:eastAsia="es-ES"/>
          <ns2:ligatures ns2:val="none"/>
        </w:rPr>
        <w:t xml:space="preserve">compañía </w:t>
      </w:r>
      <w:r w:rsidR="00E62F3F" w:rsidRPr="00AB00C3">
        <w:rPr>
          <w:rFonts w:ascii="Arial Narrow" w:eastAsia="Times New Roman" w:hAnsi="Arial Narrow" w:cs="Arial"/>
          <w:color w:val="000000"/>
          <w:kern w:val="0"/>
          <w:lang w:eastAsia="es-ES"/>
          <ns2:ligatures ns2:val="none"/>
        </w:rPr>
        <w:t xml:space="preserve">aseguradora. </w:t>
      </w:r>
    </w:p>
    <w:p ns2:paraId="33E14FF7" ns2:textId="77777777" w:rsidR="00CA59A2" w:rsidRPr="00AB00C3" w:rsidRDefault="00CA59A2" w:rsidP="00CA59A2">
      <w:pPr>
        <w:tabs>
          <w:tab w:val="left" w:pos="1134"/>
        </w:tabs>
        <w:spacing w:after="0" w:line="240" w:lineRule="auto"/>
        <w:jc w:val="both"/>
        <w:rPr>
          <w:rFonts w:ascii="Arial Narrow" w:eastAsia="Times New Roman" w:hAnsi="Arial Narrow" w:cs="Arial"/>
          <w:color w:val="000000"/>
          <w:kern w:val="0"/>
          <w:lang w:eastAsia="es-ES"/>
          <ns2:ligatures ns2:val="none"/>
        </w:rPr>
      </w:pPr>
    </w:p>
    <w:p ns2:paraId="65C58807" ns2:textId="42A39C7E" w:rsidR="00CA59A2" w:rsidRPr="00A052C9" w:rsidRDefault="005A508A" w:rsidP="00CA59A2">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ns2:ligatures ns2:val="none"/>
        </w:rPr>
      </w:pPr>
      <w:r w:rsidRPr="00AB00C3">
        <w:rPr>
          <w:rFonts w:ascii="Arial Narrow" w:eastAsia="Calibri" w:hAnsi="Arial Narrow" w:cs="Arial"/>
          <w:kern w:val="0"/>
          <ns2:ligatures ns2:val="none"/>
        </w:rPr>
        <w:t xml:space="preserve">El señor [APELLIDO] solicitó, en calidad de medida correctiva, que Mapfre cumpla con otorgar la cobertura convenida en la Póliza 3012300034698 del Seguro Vehicular, por el siniestro ocurrido el 24 de agosto de 2024. </w:t>
      </w:r>
      <w:r w:rsidR="00CA59A2" w:rsidRPr="00AB00C3">
        <w:rPr>
          <w:rFonts w:ascii="Arial Narrow" w:eastAsia="Times New Roman" w:hAnsi="Arial Narrow" w:cs="Arial"/>
          <w:color w:val="000000"/>
          <w:kern w:val="0"/>
          <w:lang w:val="es-ES" w:eastAsia="es-ES"/>
          <ns2:ligatures ns2:val="none"/>
        </w:rPr>
        <w:t xml:space="preserve"/>
      </w:r>
      <w:r w:rsidRPr="00AB00C3">
        <w:rPr>
          <w:rFonts w:ascii="Arial Narrow" w:eastAsia="Times New Roman" w:hAnsi="Arial Narrow" w:cs="Arial"/>
          <w:color w:val="000000"/>
          <w:kern w:val="0"/>
          <w:lang w:val="es-ES" w:eastAsia="es-ES"/>
          <ns2:ligatures ns2:val="none"/>
        </w:rPr>
        <w:t xml:space="preserve"/>
      </w:r>
      <w:r w:rsidR="00CA59A2" w:rsidRPr="00AB00C3">
        <w:rPr>
          <w:rFonts w:ascii="Arial Narrow" w:eastAsia="Times New Roman" w:hAnsi="Arial Narrow" w:cs="Arial"/>
          <w:color w:val="000000"/>
          <w:kern w:val="0"/>
          <w:lang w:val="es-ES" w:eastAsia="es-ES"/>
          <ns2:ligatures ns2:val="none"/>
        </w:rPr>
        <w:t xml:space="preserve"/>
      </w:r>
      <w:r w:rsidR="00F76BBC" w:rsidRPr="00AB00C3">
        <w:rPr>
          <w:rFonts w:ascii="Arial Narrow" w:eastAsia="Times New Roman" w:hAnsi="Arial Narrow" w:cs="Arial"/>
          <w:color w:val="000000"/>
          <w:kern w:val="0"/>
          <w:lang w:val="es-ES" w:eastAsia="es-ES"/>
          <ns2:ligatures ns2:val="none"/>
        </w:rPr>
        <w:t xml:space="preserve"/>
      </w:r>
      <w:r w:rsidR="00CA59A2" w:rsidRPr="00AB00C3">
        <w:rPr>
          <w:rFonts w:ascii="Arial Narrow" w:eastAsia="Times New Roman" w:hAnsi="Arial Narrow" w:cs="Arial"/>
          <w:color w:val="000000"/>
          <w:kern w:val="0"/>
          <w:lang w:val="es-ES" w:eastAsia="es-ES"/>
          <ns2:ligatures ns2:val="none"/>
        </w:rPr>
        <w:t xml:space="preserve"/>
      </w:r>
      <w:r w:rsidR="00E5414D" w:rsidRPr="00AB00C3">
        <w:rPr>
          <w:rFonts w:ascii="Arial Narrow" w:eastAsia="Times New Roman" w:hAnsi="Arial Narrow" w:cs="Arial"/>
          <w:color w:val="000000"/>
          <w:kern w:val="0"/>
          <w:lang w:eastAsia="es-ES"/>
          <ns2:ligatures ns2:val="none"/>
        </w:rPr>
        <w:t xml:space="preserve"/>
      </w:r>
      <w:r w:rsidR="00CA59A2" w:rsidRPr="00AB00C3">
        <w:rPr>
          <w:rFonts w:ascii="Arial Narrow" w:eastAsia="Times New Roman" w:hAnsi="Arial Narrow" w:cs="Arial"/>
          <w:color w:val="000000"/>
          <w:kern w:val="0"/>
          <w:lang w:val="es-ES" w:eastAsia="es-ES"/>
          <ns2:ligatures ns2:val="none"/>
        </w:rPr>
        <w:t xml:space="preserve"/>
      </w:r>
      <w:r w:rsidR="00F76BBC" w:rsidRPr="00A052C9">
        <w:rPr>
          <w:rFonts w:ascii="Arial Narrow" w:eastAsia="Times New Roman" w:hAnsi="Arial Narrow" w:cs="Arial"/>
          <w:color w:val="000000"/>
          <w:kern w:val="0"/>
          <w:lang w:val="es-ES" w:eastAsia="es-ES"/>
          <ns2:ligatures ns2:val="none"/>
        </w:rPr>
        <w:t/>
      </w:r>
      <w:r w:rsidR="00E5414D" w:rsidRPr="00A052C9">
        <w:rPr>
          <w:rFonts w:ascii="Arial Narrow" w:eastAsia="Times New Roman" w:hAnsi="Arial Narrow" w:cs="Arial"/>
          <w:color w:val="000000"/>
          <w:kern w:val="0"/>
          <w:lang w:val="es-ES" w:eastAsia="es-ES"/>
          <ns2:ligatures ns2:val="none"/>
        </w:rPr>
        <w:t xml:space="preserve"/>
      </w:r>
      <w:r w:rsidR="00E5414D" w:rsidRPr="00A052C9">
        <w:rPr>
          <w:rFonts w:ascii="Arial Narrow" w:eastAsia="Times New Roman" w:hAnsi="Arial Narrow" w:cs="Arial"/>
          <w:color w:val="000000"/>
          <w:kern w:val="0"/>
          <w:lang w:eastAsia="es-ES"/>
          <ns2:ligatures ns2:val="none"/>
        </w:rPr>
        <w:t/>
      </w:r>
      <w:r w:rsidR="00CA59A2" w:rsidRPr="00A052C9">
        <w:rPr>
          <w:rFonts w:ascii="Arial Narrow" w:eastAsia="Times New Roman" w:hAnsi="Arial Narrow" w:cs="Arial"/>
          <w:color w:val="000000"/>
          <w:kern w:val="0"/>
          <w:lang w:val="es-ES" w:eastAsia="es-ES"/>
          <ns2:ligatures ns2:val="none"/>
        </w:rPr>
        <w:t xml:space="preserve"/>
      </w:r>
    </w:p>
    <w:p ns2:paraId="66005174" ns2:textId="77777777" w:rsidR="00CA59A2" w:rsidRPr="00A052C9" w:rsidRDefault="00CA59A2" w:rsidP="00CA59A2">
      <w:pPr>
        <w:spacing w:after="0" w:line="240" w:lineRule="auto"/>
        <w:contextualSpacing/>
        <w:jc w:val="both"/>
        <w:rPr>
          <w:rFonts w:ascii="Arial Narrow" w:eastAsia="Arial Narrow" w:hAnsi="Arial Narrow" w:cs="Arial Narrow"/>
          <w:b/>
          <w:color w:val="000000"/>
          <w:kern w:val="0"/>
          <w:lang w:eastAsia="es-PE"/>
          <ns2:ligatures ns2:val="none"/>
        </w:rPr>
      </w:pPr>
    </w:p>
    <w:p ns2:paraId="3541B1F9" ns2:textId="77777777" w:rsidR="00CA59A2" w:rsidRPr="00A052C9" w:rsidRDefault="00CA59A2" w:rsidP="00CA59A2">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A052C9">
        <w:rPr>
          <w:rFonts w:ascii="Arial Narrow" w:eastAsia="Arial Narrow" w:hAnsi="Arial Narrow" w:cs="Arial Narrow"/>
          <w:b/>
          <w:color w:val="000000"/>
          <w:kern w:val="0"/>
          <w:lang w:eastAsia="es-PE"/>
          <ns2:ligatures ns2:val="none"/>
        </w:rPr>
        <w:t>DE LA ADMISIÓN A TRÁMITE DE LA DENUNCIA</w:t>
      </w:r>
    </w:p>
    <w:p ns2:paraId="34556756" ns2:textId="77777777" w:rsidR="00CA59A2" w:rsidRPr="00A052C9" w:rsidRDefault="00CA59A2" w:rsidP="00CA59A2">
      <w:pPr>
        <w:spacing w:after="0" w:line="240" w:lineRule="auto"/>
        <w:ind w:left="567"/>
        <w:contextualSpacing/>
        <w:jc w:val="both"/>
        <w:rPr>
          <w:rFonts w:ascii="Arial Narrow" w:eastAsia="Arial Narrow" w:hAnsi="Arial Narrow" w:cs="Arial Narrow"/>
          <w:b/>
          <w:color w:val="000000"/>
          <w:kern w:val="0"/>
          <w:lang w:eastAsia="es-PE"/>
          <ns2:ligatures ns2:val="none"/>
        </w:rPr>
      </w:pPr>
    </w:p>
    <w:p ns2:paraId="432038D6" ns2:textId="74EA76FB" w:rsidR="00CA59A2" w:rsidRDefault="00CA59A2" w:rsidP="00A052C9">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bookmarkStart w:id="1" w:name="_Hlk140755208"/>
      <w:bookmarkStart w:id="2" w:name="_Hlk155945813"/>
      <w:bookmarkStart w:id="3" w:name="_Hlk155944687"/>
      <w:r w:rsidRPr="00A052C9">
        <w:rPr>
          <w:rFonts w:ascii="Arial Narrow" w:eastAsia="Times New Roman" w:hAnsi="Arial Narrow" w:cs="Segoe UI"/>
          <w:color w:val="000000"/>
          <w:kern w:val="0"/>
          <w:lang w:eastAsia="es-PE"/>
          <ns2:ligatures ns2:val="none"/>
        </w:rPr>
        <w:t>La Secretaría Técnica de la Comisión de Protección al Consumidor 1 (en adelante, la Secretaría Técnica), en ejercicio de sus facultades</w:t>
      </w:r>
      <w:bookmarkEnd w:id="1"/>
      <w:bookmarkEnd w:id="2"/>
      <w:bookmarkEnd w:id="3"/>
      <w:r w:rsidRPr="00A052C9">
        <w:rPr>
          <w:rStyle w:val="Refdenotaalpie"/>
          <w:rFonts w:ascii="Arial Narrow" w:eastAsia="Arial Narrow" w:hAnsi="Arial Narrow" w:cs="Arial Narrow"/>
          <w:kern w:val="0"/>
          <w:vertAlign w:val="superscript"/>
          <ns2:ligatures ns2:val="none"/>
        </w:rPr>
        <w:footnoteReference w:id="3"/>
      </w:r>
      <w:r w:rsidRPr="00A052C9">
        <w:rPr>
          <w:rFonts w:ascii="Arial Narrow" w:eastAsia="Times New Roman" w:hAnsi="Arial Narrow" w:cs="Segoe UI"/>
          <w:color w:val="000000"/>
          <w:kern w:val="0"/>
          <w:lang w:eastAsia="es-PE"/>
          <ns2:ligatures ns2:val="none"/>
        </w:rPr>
        <w:t xml:space="preserve">, </w:t>
      </w:r>
      <w:r w:rsidR="00121544" w:rsidRPr="00A052C9">
        <w:rPr>
          <w:rFonts w:ascii="Arial Narrow" w:eastAsia="Times New Roman" w:hAnsi="Arial Narrow" w:cs="Segoe UI"/>
          <w:color w:val="000000"/>
          <w:kern w:val="0"/>
          <w:lang w:eastAsia="es-PE"/>
          <ns2:ligatures ns2:val="none"/>
        </w:rPr>
        <w:t xml:space="preserve">considera </w:t>
      </w:r>
      <w:r w:rsidR="00121544" w:rsidRPr="00A052C9">
        <w:rPr>
          <w:rFonts w:ascii="Arial Narrow" w:eastAsia="Arial Narrow" w:hAnsi="Arial Narrow" w:cs="Arial Narrow"/>
          <w:kern w:val="0"/>
          <ns2:ligatures ns2:val="none"/>
        </w:rPr>
        <w:t xml:space="preserve">que el hecho denunciado, consistente en que </w:t>
      </w:r>
      <w:r w:rsidR="00FF33D0" w:rsidRPr="00FF33D0">
        <w:rPr>
          <w:rFonts w:ascii="Arial Narrow" w:eastAsia="Times New Roman" w:hAnsi="Arial Narrow" w:cs="Times New Roman"/>
          <w:color w:val="000000"/>
          <w:kern w:val="0"/>
          <w:shd w:val="clear" w:color="auto" w:fill="FFFFFF"/>
          <w:lang w:eastAsia="es-PE"/>
          <ns2:ligatures ns2:val="none"/>
        </w:rPr>
        <w:t xml:space="preserve">la compañía aseguradora se habría negado injustificadamente a otorgar al denunciante la cobertura del Seguro Vehicular - Póliza </w:t>
      </w:r>
      <w:proofErr w:type="spellStart"/>
      <w:r w:rsidR="00FF33D0" w:rsidRPr="00FF33D0">
        <w:rPr>
          <w:rFonts w:ascii="Arial Narrow" w:eastAsia="Times New Roman" w:hAnsi="Arial Narrow" w:cs="Times New Roman"/>
          <w:color w:val="000000"/>
          <w:kern w:val="0"/>
          <w:shd w:val="clear" w:color="auto" w:fill="FFFFFF"/>
          <w:lang w:eastAsia="es-PE"/>
          <ns2:ligatures ns2:val="none"/>
        </w:rPr>
        <w:t/>
      </w:r>
      <w:proofErr w:type="spellEnd"/>
      <w:r w:rsidR="00FF33D0" w:rsidRPr="00FF33D0">
        <w:rPr>
          <w:rFonts w:ascii="Arial Narrow" w:eastAsia="Times New Roman" w:hAnsi="Arial Narrow" w:cs="Times New Roman"/>
          <w:color w:val="000000"/>
          <w:kern w:val="0"/>
          <w:shd w:val="clear" w:color="auto" w:fill="FFFFFF"/>
          <w:lang w:eastAsia="es-PE"/>
          <ns2:ligatures ns2:val="none"/>
        </w:rPr>
        <w:t xml:space="preserve"> 3012300034698 por el siniestro ocurrido el 24 de agosto de 2024</w:t>
      </w:r>
      <w:r w:rsidR="00711750" w:rsidRPr="00A052C9">
        <w:rPr>
          <w:rFonts w:ascii="Arial Narrow" w:eastAsia="Arial Narrow" w:hAnsi="Arial Narrow" w:cs="Arial Narrow"/>
          <w:kern w:val="0"/>
          <ns2:ligatures ns2:val="none"/>
        </w:rPr>
        <w:t xml:space="preserve">;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w:t>
      </w:r>
      <w:r w:rsidR="00711750" w:rsidRPr="00E52577">
        <w:rPr>
          <w:rFonts w:ascii="Arial Narrow" w:eastAsia="Arial Narrow" w:hAnsi="Arial Narrow" w:cs="Arial Narrow"/>
          <w:kern w:val="0"/>
          <ns2:ligatures ns2:val="none"/>
        </w:rPr>
        <w:t>en los artículos 18</w:t>
      </w:r>
      <w:r w:rsidR="00711750" w:rsidRPr="00E52577">
        <w:rPr>
          <w:rFonts w:ascii="Arial Narrow" w:eastAsia="Times New Roman" w:hAnsi="Arial Narrow" w:cs="Segoe UI"/>
          <w:color w:val="000000"/>
          <w:kern w:val="0"/>
          <w:lang w:eastAsia="es-PE"/>
          <ns2:ligatures ns2:val="none"/>
        </w:rPr>
        <w:t/>
      </w:r>
      <w:r w:rsidR="00711750" w:rsidRPr="00E52577">
        <w:rPr>
          <w:rFonts w:ascii="Arial Narrow" w:eastAsia="Arial Narrow" w:hAnsi="Arial Narrow" w:cs="Arial Narrow"/>
          <w:kern w:val="0"/>
          <ns2:ligatures ns2:val="none"/>
        </w:rPr>
        <w:t xml:space="preserve"> y 19</w:t>
      </w:r>
      <w:r w:rsidR="00711750" w:rsidRPr="00E52577">
        <w:rPr>
          <w:rFonts w:ascii="Arial Narrow" w:eastAsia="Times New Roman" w:hAnsi="Arial Narrow" w:cs="Segoe UI"/>
          <w:color w:val="000000"/>
          <w:kern w:val="0"/>
          <w:lang w:eastAsia="es-PE"/>
          <ns2:ligatures ns2:val="none"/>
        </w:rPr>
        <w:t/>
      </w:r>
      <w:r w:rsidR="00711750" w:rsidRPr="00E52577">
        <w:rPr>
          <w:rFonts w:ascii="Arial Narrow" w:eastAsia="Arial Narrow" w:hAnsi="Arial Narrow" w:cs="Arial Narrow"/>
          <w:kern w:val="0"/>
          <ns2:ligatures ns2:val="none"/>
        </w:rPr>
        <w:t xml:space="preserve"> del Código</w:t>
      </w:r>
      <w:r w:rsidR="00711750" w:rsidRPr="00E52577">
        <w:rPr>
          <w:rStyle w:val="Refdenotaalpie"/>
          <w:rFonts w:ascii="Arial Narrow" w:eastAsia="Arial Narrow" w:hAnsi="Arial Narrow" w:cs="Arial"/>
          <w:kern w:val="0"/>
          <w:vertAlign w:val="superscript"/>
          <ns2:ligatures ns2:val="none"/>
        </w:rPr>
        <w:footnoteReference w:id="4"/>
      </w:r>
      <w:r w:rsidR="00711750" w:rsidRPr="00E52577">
        <w:rPr>
          <w:rFonts w:ascii="Arial Narrow" w:eastAsia="Arial Narrow" w:hAnsi="Arial Narrow" w:cs="Arial Narrow"/>
          <w:kern w:val="0"/>
          <ns2:ligatures ns2:val="none"/>
        </w:rPr>
        <w:t>.</w:t>
      </w:r>
    </w:p>
    <w:p ns2:paraId="6992CB71" ns2:textId="77777777" w:rsidR="00FF33D0" w:rsidRPr="00FF33D0" w:rsidRDefault="00FF33D0" w:rsidP="00FF33D0">
      <w:pPr>
        <w:spacing w:after="0" w:line="240" w:lineRule="auto"/>
        <w:jc w:val="both"/>
        <w:rPr>
          <w:rFonts w:ascii="Arial Narrow" w:eastAsia="Arial Narrow" w:hAnsi="Arial Narrow" w:cs="Arial Narrow"/>
          <w:kern w:val="0"/>
          <ns2:ligatures ns2:val="none"/>
        </w:rPr>
      </w:pPr>
    </w:p>
    <w:p ns2:paraId="463134E5" ns2:textId="77777777" w:rsidR="00CA59A2" w:rsidRPr="0026598E" w:rsidRDefault="00CA59A2" w:rsidP="00CA59A2">
      <w:pPr>
        <w:pStyle w:val="Prrafodelista"/>
        <w:numPr>
          <w:ilvl w:val="0"/>
          <w:numId w:val="9"/>
        </w:numPr>
        <w:spacing w:after="0" w:line="240" w:lineRule="auto"/>
        <w:ind w:left="567" w:hanging="567"/>
        <w:jc w:val="both"/>
        <w:rPr>
          <w:rFonts w:ascii="Arial Narrow" w:eastAsia="Calibri" w:hAnsi="Arial Narrow" w:cs="Arial Narrow"/>
          <w:kern w:val="0"/>
          <w:lang w:eastAsia="es-PE"/>
          <ns2:ligatures ns2:val="none"/>
        </w:rPr>
      </w:pPr>
      <w:r w:rsidRPr="0026598E">
        <w:rPr>
          <w:rFonts w:ascii="Arial Narrow" w:eastAsia="Arial" w:hAnsi="Arial Narrow" w:cs="Arial"/>
          <w:color w:val="000000"/>
          <w:kern w:val="0"/>
          <w:lang w:eastAsia="es-PE"/>
          <ns2:ligatures ns2:val="none"/>
        </w:rPr>
        <w:t>En tanto la denuncia reúne los requisitos establecidos por la norma citada, corresponde admitirla a trámite</w:t>
      </w:r>
      <w:r w:rsidRPr="0026598E">
        <w:rPr>
          <w:rStyle w:val="Refdenotaalpie"/>
          <w:rFonts w:ascii="Arial Narrow" w:eastAsia="Arial Narrow" w:hAnsi="Arial Narrow" w:cs="Arial Narrow"/>
          <w:kern w:val="0"/>
          <w:vertAlign w:val="superscript"/>
          <ns2:ligatures ns2:val="none"/>
        </w:rPr>
        <w:footnoteReference w:id="5"/>
      </w:r>
      <w:r w:rsidRPr="0026598E">
        <w:rPr>
          <w:rFonts w:ascii="Arial Narrow" w:eastAsia="Arial" w:hAnsi="Arial Narrow" w:cs="Arial"/>
          <w:color w:val="000000"/>
          <w:kern w:val="0"/>
          <w:lang w:eastAsia="es-PE"/>
          <ns2:ligatures ns2:val="none"/>
        </w:rPr>
        <w:t>.</w:t>
      </w:r>
    </w:p>
    <w:p ns2:paraId="68C71625" ns2:textId="77777777" w:rsidR="00CA59A2" w:rsidRPr="0026598E" w:rsidRDefault="00CA59A2" w:rsidP="00CA59A2">
      <w:pPr>
        <w:spacing w:after="0" w:line="240" w:lineRule="auto"/>
        <w:ind w:left="567"/>
        <w:contextualSpacing/>
        <w:jc w:val="both"/>
        <w:rPr>
          <w:rFonts w:ascii="Arial Narrow" w:eastAsia="Arial Narrow" w:hAnsi="Arial Narrow" w:cs="Arial Narrow"/>
          <w:color w:val="000000"/>
          <w:kern w:val="0"/>
          <w:lang w:eastAsia="es-PE"/>
          <ns2:ligatures ns2:val="none"/>
        </w:rPr>
      </w:pPr>
    </w:p>
    <w:p ns2:paraId="38A98B4B" ns2:textId="77777777" w:rsidR="00CA59A2" w:rsidRPr="0026598E" w:rsidRDefault="00CA59A2" w:rsidP="00CA59A2">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REQUERIMIENTO DE INFORMACI</w:t>
      </w:r>
      <w:r>
        <w:rPr>
          <w:rFonts w:ascii="Arial Narrow" w:eastAsia="Arial Narrow" w:hAnsi="Arial Narrow" w:cs="Arial Narrow"/>
          <w:b/>
          <w:color w:val="000000"/>
          <w:kern w:val="0"/>
          <w:lang w:eastAsia="es-PE"/>
          <ns2:ligatures ns2:val="none"/>
        </w:rPr>
        <w:t>Ó</w:t>
      </w:r>
      <w:r w:rsidRPr="0026598E">
        <w:rPr>
          <w:rFonts w:ascii="Arial Narrow" w:eastAsia="Arial Narrow" w:hAnsi="Arial Narrow" w:cs="Arial Narrow"/>
          <w:b/>
          <w:color w:val="000000"/>
          <w:kern w:val="0"/>
          <w:lang w:eastAsia="es-PE"/>
          <ns2:ligatures ns2:val="none"/>
        </w:rPr>
        <w:t>N</w:t>
      </w:r>
    </w:p>
    <w:p ns2:paraId="5B518DC4" ns2:textId="77777777" w:rsidR="00CA59A2" w:rsidRPr="0026598E" w:rsidRDefault="00CA59A2" w:rsidP="00CA59A2">
      <w:pPr>
        <w:spacing w:after="0" w:line="240" w:lineRule="auto"/>
        <w:jc w:val="both"/>
        <w:rPr>
          <w:rFonts w:ascii="Arial Narrow" w:eastAsia="Times New Roman" w:hAnsi="Arial Narrow" w:cs="Arial"/>
          <w:color w:val="000000"/>
          <w:kern w:val="0"/>
          <w:lang w:val="es-ES" w:eastAsia="es-ES"/>
          <ns2:ligatures ns2:val="none"/>
        </w:rPr>
      </w:pPr>
    </w:p>
    <w:p ns2:paraId="62B88A04" ns2:textId="10D53580" w:rsidR="00CA59A2" w:rsidRPr="00AB00C3" w:rsidRDefault="00CA59A2" w:rsidP="00CA59A2">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ns2:ligatures ns2:val="none"/>
        </w:rPr>
      </w:pPr>
      <w:r w:rsidRPr="0026598E">
        <w:rPr>
          <w:rFonts w:ascii="Arial Narrow" w:eastAsia="Times New Roman" w:hAnsi="Arial Narrow" w:cs="Arial"/>
          <w:color w:val="000000"/>
          <w:kern w:val="0"/>
          <w:lang w:val="es-ES" w:eastAsia="es-ES"/>
          <ns2:ligatures ns2:val="none"/>
        </w:rPr>
        <w:t xml:space="preserve">A efectos de tener mayores elementos que sirvan para la resolución definitiva del presente caso, la Secretaría Técnica, en ejercicio de las facultades que la ley le confiere, </w:t>
      </w:r>
      <w:r w:rsidRPr="00EB4F1B">
        <w:rPr>
          <w:rFonts w:ascii="Arial Narrow" w:eastAsia="Times New Roman" w:hAnsi="Arial Narrow" w:cs="Arial"/>
          <w:color w:val="000000"/>
          <w:kern w:val="0"/>
          <w:lang w:val="es-ES" w:eastAsia="es-ES"/>
          <ns2:ligatures ns2:val="none"/>
        </w:rPr>
        <w:t xml:space="preserve">conviene requerir </w:t>
      </w:r>
      <w:r w:rsidR="00EB4F1B">
        <w:rPr>
          <w:rFonts w:ascii="Arial Narrow" w:eastAsia="Times New Roman" w:hAnsi="Arial Narrow" w:cs="Arial"/>
          <w:color w:val="000000"/>
          <w:kern w:val="0"/>
          <w:lang w:val="es-ES" w:eastAsia="es-ES"/>
          <ns2:ligatures ns2:val="none"/>
        </w:rPr>
        <w:t>a la compañía aseguradora</w:t>
      </w:r>
      <w:r w:rsidRPr="0026598E">
        <w:rPr>
          <w:rFonts w:ascii="Arial Narrow" w:eastAsia="Times New Roman" w:hAnsi="Arial Narrow" w:cs="Arial"/>
          <w:color w:val="000000"/>
          <w:kern w:val="0"/>
          <w:lang w:val="es-ES" w:eastAsia="es-ES"/>
          <ns2:ligatures ns2:val="none"/>
        </w:rPr>
        <w:t>, en un plazo no mayor de cinco (5) días hábiles c</w:t>
      </w:r>
      <w:r w:rsidRPr="00AB00C3">
        <w:rPr>
          <w:rFonts w:ascii="Arial Narrow" w:eastAsia="Times New Roman" w:hAnsi="Arial Narrow" w:cs="Arial"/>
          <w:color w:val="000000"/>
          <w:kern w:val="0"/>
          <w:lang w:val="es-ES" w:eastAsia="es-ES"/>
          <ns2:ligatures ns2:val="none"/>
        </w:rPr>
        <w:t xml:space="preserve">ontado a partir del día siguiente de la notificación de la presente resolución, cumpla con lo siguiente: </w:t>
      </w:r>
      <w:r w:rsidR="001E160D" w:rsidRPr="00AB00C3">
        <w:rPr>
          <w:rFonts w:ascii="Arial Narrow" w:eastAsia="Times New Roman" w:hAnsi="Arial Narrow" w:cs="Arial"/>
          <w:color w:val="000000"/>
          <w:kern w:val="0"/>
          <w:lang w:val="es-ES" w:eastAsia="es-ES"/>
          <ns2:ligatures ns2:val="none"/>
        </w:rPr>
        <w:t xml:space="preserve">(i) presentar una copia completa, legible y debidamente suscrita de la Póliza </w:t>
      </w:r>
      <w:proofErr w:type="spellStart"/>
      <w:r w:rsidR="001E160D" w:rsidRPr="00AB00C3">
        <w:rPr>
          <w:rFonts w:ascii="Arial Narrow" w:eastAsia="Times New Roman" w:hAnsi="Arial Narrow" w:cs="Arial"/>
          <w:color w:val="000000"/>
          <w:kern w:val="0"/>
          <w:lang w:val="es-ES" w:eastAsia="es-ES"/>
          <ns2:ligatures ns2:val="none"/>
        </w:rPr>
        <w:t/>
      </w:r>
      <w:proofErr w:type="spellEnd"/>
      <w:r w:rsidR="001E160D" w:rsidRPr="00AB00C3">
        <w:rPr>
          <w:rFonts w:ascii="Arial Narrow" w:eastAsia="Times New Roman" w:hAnsi="Arial Narrow" w:cs="Arial"/>
          <w:color w:val="000000"/>
          <w:kern w:val="0"/>
          <w:lang w:val="es-ES" w:eastAsia="es-ES"/>
          <ns2:ligatures ns2:val="none"/>
        </w:rPr>
        <w:t xml:space="preserve"> </w:t>
      </w:r>
      <w:r w:rsidR="001E160D" w:rsidRPr="00AB00C3">
        <w:rPr>
          <w:rFonts w:ascii="Arial Narrow" w:eastAsia="Times New Roman" w:hAnsi="Arial Narrow" w:cs="Arial"/>
          <w:color w:val="000000"/>
          <w:kern w:val="0"/>
          <w:lang w:eastAsia="es-ES"/>
          <ns2:ligatures ns2:val="none"/>
        </w:rPr>
        <w:t xml:space="preserve">3012300034698 </w:t>
      </w:r>
      <w:r w:rsidR="001E160D" w:rsidRPr="00AB00C3">
        <w:rPr>
          <w:rFonts w:ascii="Arial Narrow" w:eastAsia="Times New Roman" w:hAnsi="Arial Narrow" w:cs="Arial"/>
          <w:color w:val="000000"/>
          <w:kern w:val="0"/>
          <w:lang w:val="es-ES" w:eastAsia="es-ES"/>
          <ns2:ligatures ns2:val="none"/>
        </w:rPr>
        <w:t>del Seguro Vehicular, así como el cargo de remisión de la póliza; (</w:t>
      </w:r>
      <w:proofErr w:type="spellStart"/>
      <w:r w:rsidR="001E160D" w:rsidRPr="00AB00C3">
        <w:rPr>
          <w:rFonts w:ascii="Arial Narrow" w:eastAsia="Times New Roman" w:hAnsi="Arial Narrow" w:cs="Arial"/>
          <w:color w:val="000000"/>
          <w:kern w:val="0"/>
          <w:lang w:val="es-ES" w:eastAsia="es-ES"/>
          <ns2:ligatures ns2:val="none"/>
        </w:rPr>
        <w:t>ii</w:t>
      </w:r>
      <w:proofErr w:type="spellEnd"/>
      <w:r w:rsidR="001E160D" w:rsidRPr="00AB00C3">
        <w:rPr>
          <w:rFonts w:ascii="Arial Narrow" w:eastAsia="Times New Roman" w:hAnsi="Arial Narrow" w:cs="Arial"/>
          <w:color w:val="000000"/>
          <w:kern w:val="0"/>
          <w:lang w:val="es-ES" w:eastAsia="es-ES"/>
          <ns2:ligatures ns2:val="none"/>
        </w:rPr>
        <w:t>) presentar los medios probatorios que acrediten que el rechazo fue justificado; y, (</w:t>
      </w:r>
      <w:proofErr w:type="spellStart"/>
      <w:r w:rsidR="001E160D" w:rsidRPr="00AB00C3">
        <w:rPr>
          <w:rFonts w:ascii="Arial Narrow" w:eastAsia="Times New Roman" w:hAnsi="Arial Narrow" w:cs="Arial"/>
          <w:color w:val="000000"/>
          <w:kern w:val="0"/>
          <w:lang w:val="es-ES" w:eastAsia="es-ES"/>
          <ns2:ligatures ns2:val="none"/>
        </w:rPr>
        <w:t>iii</w:t>
      </w:r>
      <w:proofErr w:type="spellEnd"/>
      <w:r w:rsidR="001E160D" w:rsidRPr="00AB00C3">
        <w:rPr>
          <w:rFonts w:ascii="Arial Narrow" w:eastAsia="Times New Roman" w:hAnsi="Arial Narrow" w:cs="Arial"/>
          <w:color w:val="000000"/>
          <w:kern w:val="0"/>
          <w:lang w:val="es-ES" w:eastAsia="es-ES"/>
          <ns2:ligatures ns2:val="none"/>
        </w:rPr>
        <w:t>) presentar todas las comunicaciones cursadas con la parte denunciante en virtud del hecho materia de denuncia</w:t>
      </w:r>
      <w:r w:rsidRPr="00AB00C3">
        <w:rPr>
          <w:rFonts w:ascii="Arial Narrow" w:eastAsia="Times New Roman" w:hAnsi="Arial Narrow" w:cs="Arial"/>
          <w:color w:val="000000"/>
          <w:kern w:val="0"/>
          <w:lang w:val="es-ES" w:eastAsia="es-ES"/>
          <ns2:ligatures ns2:val="none"/>
        </w:rPr>
        <w:t>.</w:t>
      </w:r>
      <w:r w:rsidRPr="00AB00C3">
        <w:rPr>
          <w:rFonts w:ascii="Arial Narrow" w:eastAsia="Times New Roman" w:hAnsi="Arial Narrow" w:cs="Arial"/>
          <w:color w:val="000000"/>
          <w:kern w:val="0"/>
          <w:lang w:eastAsia="es-ES"/>
          <ns2:ligatures ns2:val="none"/>
        </w:rPr>
        <w:t xml:space="preserve"> </w:t>
      </w:r>
    </w:p>
    <w:p ns2:paraId="5C93B848" ns2:textId="77777777" w:rsidR="00CA59A2" w:rsidRPr="0026598E" w:rsidRDefault="00CA59A2" w:rsidP="00CA59A2">
      <w:pPr>
        <w:pStyle w:val="Prrafodelista"/>
        <w:spacing w:after="0" w:line="240" w:lineRule="auto"/>
        <w:ind w:left="567"/>
        <w:jc w:val="both"/>
        <w:rPr>
          <w:rFonts w:ascii="Arial Narrow" w:eastAsia="Times New Roman" w:hAnsi="Arial Narrow" w:cs="Arial"/>
          <w:color w:val="000000"/>
          <w:kern w:val="0"/>
          <w:lang w:val="es-ES" w:eastAsia="es-ES"/>
          <ns2:ligatures ns2:val="none"/>
        </w:rPr>
      </w:pPr>
    </w:p>
    <w:p ns2:paraId="2A119386" ns2:textId="77777777" w:rsidR="00CA59A2" w:rsidRPr="0026598E" w:rsidRDefault="00CA59A2" w:rsidP="00CA59A2">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RESOLUCIÓN DE LA SECRETARÍA TÉCNICA </w:t>
      </w:r>
    </w:p>
    <w:p ns2:paraId="7F554EB2" ns2:textId="77777777" w:rsidR="00CA59A2" w:rsidRPr="0026598E" w:rsidRDefault="00CA59A2" w:rsidP="00CA59A2">
      <w:pPr>
        <w:spacing w:after="0" w:line="240" w:lineRule="auto"/>
        <w:jc w:val="both"/>
        <w:rPr>
          <w:rFonts w:ascii="Arial Narrow" w:eastAsia="Arial Narrow" w:hAnsi="Arial Narrow" w:cs="Arial Narrow"/>
          <w:b/>
          <w:color w:val="000000"/>
          <w:kern w:val="0"/>
          <w:lang w:eastAsia="es-PE"/>
          <ns2:ligatures ns2:val="none"/>
        </w:rPr>
      </w:pPr>
    </w:p>
    <w:p ns2:paraId="0CDDEEDD" ns2:textId="7FF49C2F" w:rsidR="00121544" w:rsidRPr="001E160D" w:rsidRDefault="00CA59A2" w:rsidP="001E160D">
      <w:pPr>
        <w:spacing w:after="0" w:line="240" w:lineRule="auto"/>
        <w:jc w:val="both"/>
        <w:rPr>
          <w:rFonts w:ascii="Arial Narrow" w:eastAsia="Calibri"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PRIMERO: admitir a trámite la denuncia del 27 de junio de 2025, subsanada mediante escrito del 20 de agosto de 2025, interpuesta por el señor [DENUNCIANTE] contra Mapfre Perú Compañía de Seguros y Reaseguros S.A., por la presunta infracción a los artículos 18 y 19 de la Ley 29571, Código de Protección y Defensa del Consumidor, en tanto la compañía aseguradora se habría negado injustificadamente a otorgar al denunciante la cobertura del Seguro Vehicular - Póliza 3012300034698 por el siniestro ocurrido el 24 de agosto de 2024.</w:t>
      </w:r>
      <w:r w:rsidRPr="0026598E">
        <w:rPr>
          <w:rFonts w:ascii="Arial Narrow" w:eastAsia="Times New Roman" w:hAnsi="Arial Narrow" w:cs="Times New Roman"/>
          <w:color w:val="000000"/>
          <w:kern w:val="0"/>
          <w:shd w:val="clear" w:color="auto" w:fill="FFFFFF"/>
          <w:lang w:eastAsia="es-PE"/>
          <ns2:ligatures ns2:val="none"/>
        </w:rPr>
        <w:t xml:space="preserve"/>
      </w:r>
      <w:r w:rsidR="00EB4F1B" w:rsidRPr="00EB4F1B">
        <w:rPr>
          <w:rFonts w:ascii="Arial Narrow" w:eastAsia="Times New Roman" w:hAnsi="Arial Narrow" w:cs="Times New Roman"/>
          <w:color w:val="000000"/>
          <w:kern w:val="0"/>
          <w:shd w:val="clear" w:color="auto" w:fill="FFFFFF"/>
          <w:lang w:eastAsia="es-PE"/>
          <ns2:ligatures ns2:val="none"/>
        </w:rPr>
        <w:t/>
      </w:r>
      <w:r w:rsidR="00EB4F1B">
        <w:rPr>
          <w:rFonts w:ascii="Arial Narrow" w:eastAsia="Times New Roman" w:hAnsi="Arial Narrow" w:cs="Times New Roman"/>
          <w:color w:val="000000"/>
          <w:kern w:val="0"/>
          <w:shd w:val="clear" w:color="auto" w:fill="FFFFFF"/>
          <w:lang w:eastAsia="es-PE"/>
          <ns2:ligatures ns2:val="none"/>
        </w:rPr>
        <w:t xml:space="preserve"/>
      </w:r>
      <w:r w:rsidRPr="00036566">
        <w:rPr>
          <w:rFonts w:ascii="Arial Narrow" w:eastAsia="Times New Roman" w:hAnsi="Arial Narrow" w:cs="Times New Roman"/>
          <w:color w:val="000000"/>
          <w:kern w:val="0"/>
          <w:shd w:val="clear" w:color="auto" w:fill="FFFFFF"/>
          <w:lang w:eastAsia="es-PE"/>
          <ns2:ligatures ns2:val="none"/>
        </w:rPr>
        <w:t xml:space="preserve"/>
      </w:r>
      <w:r w:rsidR="00036566" w:rsidRPr="00036566">
        <w:rPr>
          <w:rFonts w:ascii="Arial Narrow" w:hAnsi="Arial Narrow" w:cs="Arial"/>
          <w:bCs/>
          <w:spacing w:val="-3"/>
          <w:kern w:val="0"/>
          <ns2:ligatures ns2:val="none"/>
        </w:rPr>
        <w:t/>
      </w:r>
      <w:r w:rsidR="00036566" w:rsidRPr="00851636">
        <w:rPr>
          <w:rFonts w:ascii="Arial Narrow" w:hAnsi="Arial Narrow" w:cs="Arial"/>
          <w:bCs/>
          <w:spacing w:val="-3"/>
          <w:kern w:val="0"/>
          <ns2:ligatures ns2:val="none"/>
        </w:rPr>
        <w:t xml:space="preserve"/>
      </w:r>
      <w:proofErr w:type="spellStart"/>
      <w:r w:rsidR="00036566" w:rsidRPr="00851636">
        <w:rPr>
          <w:rFonts w:ascii="Arial Narrow" w:eastAsia="Times New Roman" w:hAnsi="Arial Narrow" w:cs="Times New Roman"/>
          <w:color w:val="000000"/>
          <w:kern w:val="0"/>
          <w:shd w:val="clear" w:color="auto" w:fill="FFFFFF"/>
          <w:lang w:eastAsia="es-PE"/>
          <ns2:ligatures ns2:val="none"/>
        </w:rPr>
        <w:t/>
      </w:r>
      <w:proofErr w:type="spellEnd"/>
      <w:r w:rsidR="00036566" w:rsidRPr="00851636">
        <w:rPr>
          <w:rFonts w:ascii="Arial Narrow" w:eastAsia="Times New Roman" w:hAnsi="Arial Narrow" w:cs="Times New Roman"/>
          <w:color w:val="000000"/>
          <w:kern w:val="0"/>
          <w:shd w:val="clear" w:color="auto" w:fill="FFFFFF"/>
          <w:lang w:eastAsia="es-PE"/>
          <ns2:ligatures ns2:val="none"/>
        </w:rPr>
        <w:t xml:space="preserve"/>
      </w:r>
      <w:r w:rsidR="00036566" w:rsidRPr="00036566">
        <w:rPr>
          <w:rFonts w:ascii="Arial Narrow" w:eastAsia="Times New Roman" w:hAnsi="Arial Narrow" w:cs="Times New Roman"/>
          <w:color w:val="000000"/>
          <w:kern w:val="0"/>
          <w:shd w:val="clear" w:color="auto" w:fill="FFFFFF"/>
          <w:lang w:eastAsia="es-PE"/>
          <ns2:ligatures ns2:val="none"/>
        </w:rPr>
        <w:t xml:space="preserve"/>
      </w:r>
      <w:r w:rsidRPr="00A53FA8">
        <w:rPr>
          <w:rFonts w:ascii="Arial Narrow" w:eastAsia="Times New Roman" w:hAnsi="Arial Narrow" w:cs="Times New Roman"/>
          <w:color w:val="000000"/>
          <w:kern w:val="0"/>
          <w:shd w:val="clear" w:color="auto" w:fill="FFFFFF"/>
          <w:lang w:eastAsia="es-PE"/>
          <ns2:ligatures ns2:val="none"/>
        </w:rPr>
        <w:t xml:space="preserve"/>
      </w:r>
      <w:r w:rsidR="00036566" w:rsidRPr="00851636">
        <w:rPr>
          <w:rFonts w:ascii="Arial Narrow" w:eastAsia="Arial Narrow" w:hAnsi="Arial Narrow" w:cs="Arial Narrow"/>
          <w:bCs/>
        </w:rPr>
        <w:t/>
      </w:r>
      <w:r w:rsidR="00036566" w:rsidRPr="00036566">
        <w:rPr>
          <w:rFonts w:ascii="Arial Narrow" w:eastAsia="Arial Narrow" w:hAnsi="Arial Narrow" w:cs="Arial Narrow"/>
          <w:bCs/>
        </w:rPr>
        <w:t/>
      </w:r>
      <w:r w:rsidRPr="00036566">
        <w:rPr>
          <w:rFonts w:ascii="Arial Narrow" w:eastAsia="Times New Roman" w:hAnsi="Arial Narrow" w:cs="Times New Roman"/>
          <w:color w:val="000000"/>
          <w:kern w:val="0"/>
          <w:shd w:val="clear" w:color="auto" w:fill="FFFFFF"/>
          <w:lang w:eastAsia="es-PE"/>
          <ns2:ligatures ns2:val="none"/>
        </w:rPr>
        <w:t xml:space="preserve"/>
      </w:r>
      <w:r w:rsidR="00121544" w:rsidRPr="00036566">
        <w:rPr>
          <w:rFonts w:ascii="Arial Narrow" w:eastAsia="Times New Roman" w:hAnsi="Arial Narrow" w:cs="Times New Roman"/>
          <w:color w:val="000000"/>
          <w:kern w:val="0"/>
          <w:shd w:val="clear" w:color="auto" w:fill="FFFFFF"/>
          <w:lang w:eastAsia="es-PE"/>
          <ns2:ligatures ns2:val="none"/>
        </w:rPr>
        <w:t/>
      </w:r>
      <w:r w:rsidR="001E160D">
        <w:rPr>
          <w:rFonts w:ascii="Arial Narrow" w:eastAsia="Times New Roman" w:hAnsi="Arial Narrow" w:cs="Times New Roman"/>
          <w:color w:val="000000"/>
          <w:kern w:val="0"/>
          <w:shd w:val="clear" w:color="auto" w:fill="FFFFFF"/>
          <w:lang w:eastAsia="es-PE"/>
          <ns2:ligatures ns2:val="none"/>
        </w:rPr>
        <w:t/>
      </w:r>
      <w:r w:rsidR="00711750" w:rsidRPr="001E160D">
        <w:rPr>
          <w:rFonts w:ascii="Arial Narrow" w:eastAsia="Calibri" w:hAnsi="Arial Narrow" w:cs="Arial Narrow"/>
          <w:color w:val="000000"/>
          <w:kern w:val="0"/>
          <w:lang w:eastAsia="es-PE"/>
          <ns2:ligatures ns2:val="none"/>
        </w:rPr>
        <w:t/>
      </w:r>
      <w:r w:rsidR="00711750" w:rsidRPr="001E160D">
        <w:rPr>
          <w:rFonts w:ascii="Arial Narrow" w:eastAsia="Times New Roman" w:hAnsi="Arial Narrow" w:cs="Times New Roman"/>
          <w:kern w:val="0"/>
          <w:shd w:val="clear" w:color="auto" w:fill="FFFFFF"/>
          <w:lang w:eastAsia="es-PE"/>
          <ns2:ligatures ns2:val="none"/>
        </w:rPr>
        <w:t xml:space="preserve"/>
      </w:r>
      <w:r w:rsidR="00711750" w:rsidRPr="001E160D">
        <w:rPr>
          <w:rFonts w:ascii="Arial Narrow" w:eastAsia="Calibri" w:hAnsi="Arial Narrow" w:cs="Arial Narrow"/>
          <w:kern w:val="0"/>
          <w:lang w:eastAsia="es-PE"/>
          <ns2:ligatures ns2:val="none"/>
        </w:rPr>
        <w:t xml:space="preserve"/>
      </w:r>
      <w:r w:rsidR="00711750" w:rsidRPr="001E160D">
        <w:rPr>
          <w:rFonts w:ascii="Arial Narrow" w:eastAsia="Times New Roman" w:hAnsi="Arial Narrow" w:cs="Times New Roman"/>
          <w:kern w:val="0"/>
          <w:shd w:val="clear" w:color="auto" w:fill="FFFFFF"/>
          <w:lang w:eastAsia="es-PE"/>
          <ns2:ligatures ns2:val="none"/>
        </w:rPr>
        <w:t xml:space="preserve"/>
      </w:r>
      <w:r w:rsidR="008B77E2" w:rsidRPr="001E160D">
        <w:rPr>
          <w:rFonts w:ascii="Arial Narrow" w:eastAsia="Times New Roman" w:hAnsi="Arial Narrow" w:cs="Times New Roman"/>
          <w:kern w:val="0"/>
          <w:shd w:val="clear" w:color="auto" w:fill="FFFFFF"/>
          <w:lang w:eastAsia="es-PE"/>
          <ns2:ligatures ns2:val="none"/>
        </w:rPr>
        <w:t xml:space="preserve"/>
      </w:r>
      <w:r w:rsidR="00A052C9" w:rsidRPr="001E160D">
        <w:rPr>
          <w:rFonts w:ascii="Arial Narrow" w:eastAsia="Times New Roman" w:hAnsi="Arial Narrow" w:cs="Times New Roman"/>
          <w:kern w:val="0"/>
          <w:shd w:val="clear" w:color="auto" w:fill="FFFFFF"/>
          <w:lang w:eastAsia="es-PE"/>
          <ns2:ligatures ns2:val="none"/>
        </w:rPr>
        <w:t xml:space="preserve"/>
      </w:r>
      <w:r w:rsidR="00686E81" w:rsidRPr="001E160D">
        <w:rPr>
          <w:rFonts w:ascii="Arial Narrow" w:eastAsia="Times New Roman" w:hAnsi="Arial Narrow" w:cs="Times New Roman"/>
          <w:kern w:val="0"/>
          <w:shd w:val="clear" w:color="auto" w:fill="FFFFFF"/>
          <w:lang w:eastAsia="es-PE"/>
          <ns2:ligatures ns2:val="none"/>
        </w:rPr>
        <w:t xml:space="preserve"/>
      </w:r>
      <w:r w:rsidR="00A052C9" w:rsidRPr="001E160D">
        <w:rPr>
          <w:rFonts w:ascii="Arial Narrow" w:eastAsia="Times New Roman" w:hAnsi="Arial Narrow" w:cs="Times New Roman"/>
          <w:kern w:val="0"/>
          <w:shd w:val="clear" w:color="auto" w:fill="FFFFFF"/>
          <w:lang w:eastAsia="es-PE"/>
          <ns2:ligatures ns2:val="none"/>
        </w:rPr>
        <w:t/>
      </w:r>
      <w:r w:rsidR="00121544" w:rsidRPr="001E160D">
        <w:rPr>
          <w:rFonts w:ascii="Arial Narrow" w:eastAsia="Arial Narrow" w:hAnsi="Arial Narrow" w:cs="Arial Narrow"/>
          <w:kern w:val="0"/>
          <ns2:ligatures ns2:val="none"/>
        </w:rPr>
        <w:t/>
      </w:r>
    </w:p>
    <w:p ns2:paraId="1D1B0632" ns2:textId="77777777" w:rsidR="00A052C9" w:rsidRPr="00A052C9" w:rsidRDefault="00A052C9" w:rsidP="00A052C9">
      <w:pPr>
        <w:spacing w:after="0" w:line="240" w:lineRule="auto"/>
        <w:jc w:val="both"/>
        <w:rPr>
          <w:rFonts w:ascii="Arial Narrow" w:eastAsia="Arial Narrow" w:hAnsi="Arial Narrow" w:cs="Arial Narrow"/>
          <w:kern w:val="0"/>
          <ns2:ligatures ns2:val="none"/>
        </w:rPr>
      </w:pPr>
    </w:p>
    <w:p ns2:paraId="0A292C9F" ns2:textId="60BD57B8" w:rsidR="00CA59A2" w:rsidRPr="0026598E" w:rsidRDefault="00CA59A2" w:rsidP="00CA59A2">
      <w:pPr>
        <w:spacing w:line="240" w:lineRule="auto"/>
        <w:contextualSpacing/>
        <w:jc w:val="both"/>
        <w:rPr>
          <w:rFonts w:ascii="Arial Narrow" w:eastAsia="Calibri" w:hAnsi="Arial Narrow" w:cs="Arial"/>
          <w:kern w:val="0"/>
          <ns2:ligatures ns2:val="none"/>
        </w:rPr>
      </w:pPr>
      <w:r w:rsidRPr="0026598E">
        <w:rPr>
          <w:rFonts w:ascii="Arial Narrow" w:eastAsia="Arial Narrow" w:hAnsi="Arial Narrow" w:cs="Arial Narrow"/>
          <w:b/>
          <w:color w:val="000000"/>
          <w:kern w:val="0"/>
          <w:lang w:eastAsia="es-PE"/>
          <ns2:ligatures ns2:val="none"/>
        </w:rPr>
        <w:t>SEGUNDO:</w:t>
      </w:r>
      <w:r w:rsidRPr="0026598E">
        <w:rPr>
          <w:rFonts w:ascii="Arial Narrow" w:eastAsia="Arial Narrow" w:hAnsi="Arial Narrow" w:cs="Arial Narrow"/>
          <w:color w:val="000000"/>
          <w:kern w:val="0"/>
          <w:lang w:eastAsia="es-PE"/>
          <ns2:ligatures ns2:val="none"/>
        </w:rPr>
        <w:t xml:space="preserve"> tener por ofrecidos los medios probatorios presentados en el escrito de denuncia </w:t>
      </w:r>
      <w:r w:rsidRPr="0026598E">
        <w:rPr>
          <w:rFonts w:ascii="Arial Narrow" w:eastAsia="Times New Roman" w:hAnsi="Arial Narrow" w:cs="Arial"/>
          <w:color w:val="000000"/>
          <w:kern w:val="0"/>
          <w:lang w:val="es-ES" w:eastAsia="es-ES"/>
          <ns2:ligatures ns2:val="none"/>
        </w:rPr>
        <w:t xml:space="preserve">del </w:t>
      </w:r>
      <w:r w:rsidR="00EB4F1B" w:rsidRPr="00EB4F1B">
        <w:rPr>
          <w:rFonts w:ascii="Arial Narrow" w:eastAsia="Times New Roman" w:hAnsi="Arial Narrow" w:cs="Arial"/>
          <w:color w:val="000000"/>
          <w:kern w:val="0"/>
          <w:lang w:val="es-ES" w:eastAsia="es-ES"/>
          <ns2:ligatures ns2:val="none"/>
        </w:rPr>
        <w:t>27 de junio de 2025, subsanada mediante escrito del 20 de agosto de 2025</w:t>
      </w:r>
      <w:r w:rsidRPr="0026598E">
        <w:rPr>
          <w:rFonts w:ascii="Arial Narrow" w:eastAsia="Calibri" w:hAnsi="Arial Narrow" w:cs="Arial"/>
          <w:kern w:val="0"/>
          <ns2:ligatures ns2:val="none"/>
        </w:rPr>
        <w:t>.</w:t>
      </w:r>
    </w:p>
    <w:p ns2:paraId="68A17E97" ns2:textId="77777777" w:rsidR="00CA59A2" w:rsidRPr="0026598E" w:rsidRDefault="00CA59A2" w:rsidP="00CA59A2">
      <w:pPr>
        <w:spacing w:line="240" w:lineRule="auto"/>
        <w:contextualSpacing/>
        <w:jc w:val="both"/>
        <w:rPr>
          <w:rFonts w:ascii="Arial Narrow" w:eastAsia="Times New Roman" w:hAnsi="Arial Narrow" w:cs="Times New Roman"/>
          <w:color w:val="000000"/>
          <w:kern w:val="0"/>
          <w:lang w:eastAsia="es-PE"/>
          <ns2:ligatures ns2:val="none"/>
        </w:rPr>
      </w:pPr>
    </w:p>
    <w:p ns2:paraId="168254DA" ns2:textId="0F79E290" w:rsidR="00CA59A2" w:rsidRPr="0026598E" w:rsidRDefault="00CA59A2" w:rsidP="00CA59A2">
      <w:pPr>
        <w:spacing w:after="0" w:line="240" w:lineRule="auto"/>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TERCERO: </w:t>
      </w:r>
      <w:r w:rsidRPr="0026598E">
        <w:rPr>
          <w:rFonts w:ascii="Arial Narrow" w:eastAsia="Arial Narrow" w:hAnsi="Arial Narrow" w:cs="Arial Narrow"/>
          <w:color w:val="000000"/>
          <w:kern w:val="0"/>
          <w:lang w:eastAsia="es-PE"/>
          <ns2:ligatures ns2:val="none"/>
        </w:rPr>
        <w:t xml:space="preserve">requerir a </w:t>
      </w:r>
      <w:r w:rsidR="00036566" w:rsidRPr="00851636">
        <w:rPr>
          <w:rFonts w:ascii="Arial Narrow" w:eastAsia="Arial Narrow" w:hAnsi="Arial Narrow" w:cs="Arial Narrow"/>
          <w:bCs/>
        </w:rPr>
        <w:t xml:space="preserve">Mapfre Perú Compañía de Seguros y Reaseguros S.A. </w:t>
      </w:r>
      <w:r w:rsidRPr="0026598E">
        <w:rPr>
          <w:rFonts w:ascii="Arial Narrow" w:eastAsia="Arial Narrow" w:hAnsi="Arial Narrow" w:cs="Arial Narrow"/>
          <w:color w:val="000000"/>
          <w:kern w:val="0"/>
          <w:lang w:eastAsia="es-PE"/>
          <ns2:ligatures ns2:val="none"/>
        </w:rPr>
        <w:t>que cumpla con lo siguiente:</w:t>
      </w:r>
    </w:p>
    <w:p ns2:paraId="20FDFB8D" ns2:textId="77777777" w:rsidR="00CA59A2" w:rsidRPr="0026598E" w:rsidRDefault="00CA59A2" w:rsidP="00CA59A2">
      <w:pPr>
        <w:spacing w:after="0" w:line="240" w:lineRule="auto"/>
        <w:jc w:val="both"/>
        <w:rPr>
          <w:rFonts w:ascii="Arial Narrow" w:eastAsia="Times New Roman" w:hAnsi="Arial Narrow" w:cs="Times New Roman"/>
          <w:color w:val="000000"/>
          <w:kern w:val="0"/>
          <w:lang w:eastAsia="es-PE"/>
          <ns2:ligatures ns2:val="none"/>
        </w:rPr>
      </w:pPr>
    </w:p>
    <w:p ns2:paraId="4AA80738" ns2:textId="77777777" w:rsidR="00CA59A2" w:rsidRPr="0026598E" w:rsidRDefault="00CA59A2" w:rsidP="00CA59A2">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presentar documentos que acrediten su inscripción en los Registros Públicos o una declaración jurada que indique que cuenta con dicha inscripción;</w:t>
      </w:r>
    </w:p>
    <w:p ns2:paraId="2B29D59F" ns2:textId="77777777" w:rsidR="00CA59A2" w:rsidRPr="0026598E" w:rsidRDefault="00CA59A2" w:rsidP="00CA59A2">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presentar copia simple de las facultades de representación de su representante legal en el presente procedimiento o la declaración jurada que indique que cuenta con dichas facultades y que estas se encuentran vigentes;</w:t>
      </w:r>
    </w:p>
    <w:p ns2:paraId="7EF50C46" ns2:textId="77777777" w:rsidR="00CA59A2" w:rsidRPr="0026598E" w:rsidRDefault="00CA59A2" w:rsidP="00CA59A2">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consignar el Número de Registro Único de Contribuyentes (RUC); y,</w:t>
      </w:r>
    </w:p>
    <w:p ns2:paraId="19E4DFA1" ns2:textId="77777777" w:rsidR="00CA59A2" w:rsidRPr="0026598E" w:rsidRDefault="00CA59A2" w:rsidP="00CA59A2">
      <w:pPr>
        <w:numPr>
          <w:ilvl w:val="0"/>
          <w:numId w:val="3"/>
        </w:numPr>
        <w:spacing w:after="0" w:line="240" w:lineRule="auto"/>
        <w:ind w:left="567" w:hanging="567"/>
        <w:jc w:val="both"/>
        <w:rPr>
          <w:rFonts w:ascii="Arial Narrow" w:eastAsia="Calibri" w:hAnsi="Arial Narrow" w:cs="Arial"/>
          <w:kern w:val="0"/>
          <ns2:ligatures ns2:val="none"/>
        </w:rPr>
      </w:pPr>
      <w:r w:rsidRPr="0026598E">
        <w:rPr>
          <w:rFonts w:ascii="Arial Narrow" w:eastAsia="Arial Narrow" w:hAnsi="Arial Narrow" w:cs="Arial Narrow"/>
          <w:color w:val="000000"/>
          <w:kern w:val="0"/>
          <w:lang w:eastAsia="es-PE"/>
          <ns2:ligatures ns2:val="none"/>
        </w:rPr>
        <w:t>fijar domicilio procesal para el procedimiento, de conformidad con el numeral 1 del artículo 442</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del Código Procesal Civil. </w:t>
      </w:r>
      <w:r w:rsidRPr="0026598E">
        <w:rPr>
          <w:rFonts w:ascii="Arial Narrow" w:eastAsia="Calibri" w:hAnsi="Arial Narrow" w:cs="Arial"/>
          <w:kern w:val="0"/>
          <ns2:ligatures ns2:val="none"/>
        </w:rPr>
        <w:t>Para ello podrá señalar domicilio físico o una dirección electrónica a la que pueda remitirse las notificaciones</w:t>
      </w:r>
      <w:r w:rsidRPr="0026598E">
        <w:rPr>
          <w:rFonts w:ascii="Arial Narrow" w:eastAsia="Arial" w:hAnsi="Arial Narrow" w:cs="Arial"/>
          <w:kern w:val="0"/>
          <w:lang w:val="es"/>
          <ns2:ligatures ns2:val="none"/>
        </w:rPr>
        <w:t>;</w:t>
      </w:r>
    </w:p>
    <w:p ns2:paraId="7C63E340" ns2:textId="77777777" w:rsidR="00CA59A2" w:rsidRPr="0026598E" w:rsidRDefault="00CA59A2" w:rsidP="00CA59A2">
      <w:pPr>
        <w:numPr>
          <w:ilvl w:val="0"/>
          <w:numId w:val="3"/>
        </w:numPr>
        <w:spacing w:after="0" w:line="240" w:lineRule="auto"/>
        <w:ind w:left="567" w:hanging="567"/>
        <w:jc w:val="both"/>
        <w:rPr>
          <w:rFonts w:ascii="Arial Narrow" w:eastAsia="Calibri" w:hAnsi="Arial Narrow" w:cs="Arial"/>
          <w:kern w:val="0"/>
          <ns2:ligatures ns2:val="none"/>
        </w:rPr>
      </w:pPr>
      <w:r w:rsidRPr="0026598E">
        <w:rPr>
          <w:rFonts w:ascii="Arial Narrow" w:eastAsia="Calibri" w:hAnsi="Arial Narrow" w:cs="Arial"/>
          <w:kern w:val="0"/>
          <ns2:ligatures ns2:val="none"/>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Calibri" w:hAnsi="Arial Narrow" w:cs="Arial"/>
          <w:kern w:val="0"/>
          <w:vertAlign w:val="superscript"/>
          <ns2:ligatures ns2:val="none"/>
        </w:rPr>
        <w:footnoteReference w:id="6"/>
      </w:r>
      <w:r w:rsidRPr="0026598E">
        <w:rPr>
          <w:rFonts w:ascii="Arial Narrow" w:eastAsia="Calibri" w:hAnsi="Arial Narrow" w:cs="Arial"/>
          <w:kern w:val="0"/>
          <ns2:ligatures ns2: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ns2:ligatures ns2:val="none"/>
        </w:rPr>
        <w:t/>
      </w:r>
      <w:r w:rsidRPr="0026598E">
        <w:rPr>
          <w:rFonts w:ascii="Arial Narrow" w:eastAsia="Calibri" w:hAnsi="Arial Narrow" w:cs="Arial"/>
          <w:kern w:val="0"/>
          <ns2:ligatures ns2:val="none"/>
        </w:rPr>
        <w:t xml:space="preserve"> del </w:t>
      </w:r>
      <w:r w:rsidRPr="0026598E">
        <w:rPr>
          <w:rFonts w:ascii="Arial Narrow" w:eastAsia="Calibri" w:hAnsi="Arial Narrow" w:cs="Arial"/>
          <w:spacing w:val="-2"/>
          <w:kern w:val="0"/>
          <ns2:ligatures ns2:val="none"/>
        </w:rPr>
        <w:t>Código</w:t>
      </w:r>
      <w:r w:rsidRPr="0026598E">
        <w:rPr>
          <w:rStyle w:val="Refdenotaalpie"/>
          <w:rFonts w:ascii="Arial Narrow" w:eastAsia="Calibri" w:hAnsi="Arial Narrow" w:cs="Arial"/>
          <w:spacing w:val="-2"/>
          <w:kern w:val="0"/>
          <w:vertAlign w:val="superscript"/>
          <ns2:ligatures ns2:val="none"/>
        </w:rPr>
        <w:footnoteReference w:id="7"/>
      </w:r>
      <w:r w:rsidRPr="0026598E">
        <w:rPr>
          <w:rFonts w:ascii="Arial Narrow" w:eastAsia="Calibri" w:hAnsi="Arial Narrow" w:cs="Arial"/>
          <w:spacing w:val="-2"/>
          <w:kern w:val="0"/>
          <ns2:ligatures ns2:val="none"/>
        </w:rPr>
        <w:t>.</w:t>
      </w:r>
    </w:p>
    <w:p ns2:paraId="1F11FE32" ns2:textId="77777777" w:rsidR="00CA59A2" w:rsidRPr="0026598E" w:rsidRDefault="00CA59A2" w:rsidP="00CA59A2">
      <w:pPr>
        <w:spacing w:after="0" w:line="240" w:lineRule="auto"/>
        <w:ind w:left="567"/>
        <w:jc w:val="both"/>
        <w:rPr>
          <w:rFonts w:ascii="Arial Narrow" w:eastAsia="Arial Narrow" w:hAnsi="Arial Narrow" w:cs="Arial Narrow"/>
          <w:color w:val="000000"/>
          <w:kern w:val="0"/>
          <w:lang w:eastAsia="es-PE"/>
          <ns2:ligatures ns2:val="none"/>
        </w:rPr>
      </w:pPr>
    </w:p>
    <w:p>
      <w:pPr>
        <w:spacing w:after="0" w:line="240" w:lineRule="auto"/>
        <w:jc w:val="both"/>
        <w:rPr>
          <w:rFonts w:ascii="Arial Narrow" w:eastAsia="Arial Narrow" w:hAnsi="Arial Narrow" w:cs="Arial Narrow"/>
          <w:color w:val="000000"/>
          <w:kern w:val="0"/>
          <w:lang w:eastAsia="es-PE"/>
          <ns2:ligatures ns2:val="none"/>
        </w:rPr>
      </w:pPr>
      <w:r>
        <w:rPr>
          <w:rFonts w:ascii="Arial Narrow" w:hAnsi="Arial Narrow" w:cs="Arial Narrow"/>
          <w:b w:val="1"/>
          <w:bCs w:val="1"/>
          <w:sz w:val="20"/>
          <w:szCs w:val="20"/>
        </w:rPr>
        <w:t xml:space="preserve">CUARTO: </w:t>
      </w:r>
      <w:r>
        <w:rPr>
          <w:rFonts w:ascii="Arial Narrow" w:hAnsi="Arial Narrow" w:cs="Arial Narrow"/>
          <w:sz w:val="20"/>
          <w:szCs w:val="20"/>
        </w:rPr>
        <w:t xml:space="preserve">correr traslado de la presente resolución a Mapfre Perú Compañía de Seguros y Reaseguros S.A para que, de conformidad con lo dispuesto por el artículo 26° de la Ley sobre Facultades, Normas y Organización del Indecopi, aprobado por Decreto Legislativo N° 8079, presenten sus descargos sobre la imputación de cargos realizada en un plazo no mayor a cinco (5) días hábiles contado a partir del día siguiente de la notificación de la presente resolución, vencido el cual, el Secretario Técnico declarará en rebeldía a los denunciados que no lo hubieran presentado. Debe precisarse que de conformidad con lo establecido por el artículo 223° del Texto Único Ordenado de la Ley N° 27444, Ley del Procedimiento Administrativo General, las alegaciones y los hechos relevantes de la reclamación, salvo que hayan sido específicamente negadas en la contestación, se tendrán por aceptadas o meritadas como ciertas.</w:t>
      </w:r>
    </w:p>
    <w:p ns2:paraId="228F876C" ns2:textId="77777777" w:rsidR="00CA59A2" w:rsidRPr="0026598E" w:rsidRDefault="00CA59A2" w:rsidP="00CA59A2">
      <w:pPr>
        <w:spacing w:after="0" w:line="240" w:lineRule="auto"/>
        <w:jc w:val="both"/>
        <w:rPr>
          <w:rFonts w:ascii="Arial Narrow" w:eastAsia="Arial Narrow" w:hAnsi="Arial Narrow" w:cs="Arial Narrow"/>
          <w:color w:val="000000"/>
          <w:kern w:val="0"/>
          <w:lang w:eastAsia="es-PE"/>
          <ns2:ligatures ns2:val="none"/>
        </w:rPr>
      </w:pPr>
    </w:p>
    <w:p ns2:paraId="774AFBA5" ns2:textId="4DCFABFA" w:rsidR="00CA59A2" w:rsidRPr="0026598E" w:rsidRDefault="00CA59A2" w:rsidP="00CA59A2">
      <w:pPr>
        <w:spacing w:after="0" w:line="240" w:lineRule="auto"/>
        <w:jc w:val="both"/>
        <w:rPr>
          <w:rFonts w:ascii="Arial Narrow" w:eastAsia="Times New Roman" w:hAnsi="Arial Narrow" w:cs="Arial"/>
          <w:color w:val="000000"/>
          <w:kern w:val="0"/>
          <w:lang w:val="es-ES" w:eastAsia="es-ES"/>
          <ns2:ligatures ns2:val="none"/>
        </w:rPr>
      </w:pPr>
      <w:r w:rsidRPr="0026598E">
        <w:rPr>
          <w:rFonts w:ascii="Arial Narrow" w:eastAsia="Arial Narrow" w:hAnsi="Arial Narrow" w:cs="Arial Narrow"/>
          <w:b/>
          <w:color w:val="000000"/>
          <w:kern w:val="0"/>
          <w:lang w:eastAsia="es-PE"/>
          <ns2:ligatures ns2:val="none"/>
        </w:rPr>
        <w:t xml:space="preserve">QUINTO: </w:t>
      </w:r>
      <w:bookmarkStart w:id="4" w:name="_Hlk188286813"/>
      <w:r w:rsidRPr="0026598E">
        <w:rPr>
          <w:rFonts w:ascii="Arial Narrow" w:eastAsia="Times New Roman" w:hAnsi="Arial Narrow" w:cs="Arial"/>
          <w:color w:val="000000"/>
          <w:kern w:val="0"/>
          <w:lang w:eastAsia="es-ES"/>
          <ns2:ligatures ns2:val="none"/>
        </w:rPr>
        <w:t xml:space="preserve">requerir </w:t>
      </w:r>
      <w:r w:rsidRPr="0026598E">
        <w:rPr>
          <w:rFonts w:ascii="Arial Narrow" w:eastAsia="Times New Roman" w:hAnsi="Arial Narrow" w:cs="Arial"/>
          <w:color w:val="000000"/>
          <w:kern w:val="0"/>
          <w:lang w:val="es-ES" w:eastAsia="es-ES"/>
          <ns2:ligatures ns2:val="none"/>
        </w:rPr>
        <w:t xml:space="preserve">que, en un </w:t>
      </w:r>
      <w:r w:rsidRPr="0026598E">
        <w:rPr>
          <w:rFonts w:ascii="Arial Narrow" w:eastAsia="Times New Roman" w:hAnsi="Arial Narrow" w:cs="Arial"/>
          <w:color w:val="000000"/>
          <w:kern w:val="0"/>
          <w:lang w:eastAsia="es-ES"/>
          <ns2:ligatures ns2:val="none"/>
        </w:rPr>
        <w:t>plazo no mayor de cinco (5) días hábiles contado a partir del día siguiente de la notificación de la presente resolución</w:t>
      </w:r>
      <w:bookmarkEnd w:id="4"/>
      <w:r w:rsidRPr="0026598E">
        <w:rPr>
          <w:rFonts w:ascii="Arial Narrow" w:eastAsia="Times New Roman" w:hAnsi="Arial Narrow" w:cs="Arial"/>
          <w:color w:val="000000"/>
          <w:kern w:val="0"/>
          <w:lang w:eastAsia="es-ES"/>
          <ns2:ligatures ns2:val="none"/>
        </w:rPr>
        <w:t xml:space="preserve">, </w:t>
      </w:r>
      <w:bookmarkStart w:id="5" w:name="_Hlk188286828"/>
      <w:r w:rsidRPr="00CF0B59">
        <w:rPr>
          <w:rFonts w:ascii="Arial Narrow" w:eastAsia="Times New Roman" w:hAnsi="Arial Narrow" w:cs="Times New Roman"/>
          <w:color w:val="000000"/>
          <w:kern w:val="0"/>
          <w:shd w:val="clear" w:color="auto" w:fill="FFFFFF"/>
          <w:lang w:eastAsia="es-PE"/>
          <ns2:ligatures ns2:val="none"/>
        </w:rPr>
        <w:t>el proveedor denunciado</w:t>
      </w:r>
      <w:r w:rsidRPr="0026598E">
        <w:rPr>
          <w:rFonts w:ascii="Arial Narrow" w:eastAsia="Times New Roman" w:hAnsi="Arial Narrow" w:cs="Arial"/>
          <w:color w:val="000000"/>
          <w:kern w:val="0"/>
          <w:lang w:eastAsia="es-ES"/>
          <ns2:ligatures ns2:val="none"/>
        </w:rPr>
        <w:t xml:space="preserve"> </w:t>
      </w:r>
      <w:bookmarkEnd w:id="5"/>
      <w:r w:rsidRPr="0026598E">
        <w:rPr>
          <w:rFonts w:ascii="Arial Narrow" w:eastAsia="Times New Roman" w:hAnsi="Arial Narrow" w:cs="Arial"/>
          <w:color w:val="000000"/>
          <w:kern w:val="0"/>
          <w:lang w:val="es-ES" w:eastAsia="es-ES"/>
          <ns2:ligatures ns2:val="none"/>
        </w:rPr>
        <w:t xml:space="preserve">cumpla con: </w:t>
      </w:r>
      <w:r w:rsidR="00AB00C3" w:rsidRPr="00AB00C3">
        <w:rPr>
          <w:rFonts w:ascii="Arial Narrow" w:eastAsia="Times New Roman" w:hAnsi="Arial Narrow" w:cs="Arial"/>
          <w:color w:val="000000"/>
          <w:kern w:val="0"/>
          <w:lang w:val="es-ES" w:eastAsia="es-ES"/>
          <ns2:ligatures ns2:val="none"/>
        </w:rPr>
        <w:t xml:space="preserve">(i) presentar una copia completa, legible y debidamente suscrita de la Póliza </w:t>
      </w:r>
      <w:r w:rsidR="00AB00C3" w:rsidRPr="00AB00C3">
        <w:rPr>
          <w:rFonts w:ascii="Arial Narrow" w:eastAsia="Times New Roman" w:hAnsi="Arial Narrow" w:cs="Arial"/>
          <w:color w:val="000000"/>
          <w:kern w:val="0"/>
          <w:lang w:eastAsia="es-ES"/>
          <ns2:ligatures ns2:val="none"/>
        </w:rPr>
        <w:t xml:space="preserve">3012300034698 </w:t>
      </w:r>
      <w:r w:rsidR="00AB00C3" w:rsidRPr="00AB00C3">
        <w:rPr>
          <w:rFonts w:ascii="Arial Narrow" w:eastAsia="Times New Roman" w:hAnsi="Arial Narrow" w:cs="Arial"/>
          <w:color w:val="000000"/>
          <w:kern w:val="0"/>
          <w:lang w:val="es-ES" w:eastAsia="es-ES"/>
          <ns2:ligatures ns2:val="none"/>
        </w:rPr>
        <w:t>del Seguro Vehicular, así como el cargo de remisión de la póliza; (</w:t>
      </w:r>
      <w:proofErr w:type="spellStart"/>
      <w:r w:rsidR="00AB00C3" w:rsidRPr="00AB00C3">
        <w:rPr>
          <w:rFonts w:ascii="Arial Narrow" w:eastAsia="Times New Roman" w:hAnsi="Arial Narrow" w:cs="Arial"/>
          <w:color w:val="000000"/>
          <w:kern w:val="0"/>
          <w:lang w:val="es-ES" w:eastAsia="es-ES"/>
          <ns2:ligatures ns2:val="none"/>
        </w:rPr>
        <w:t>ii</w:t>
      </w:r>
      <w:proofErr w:type="spellEnd"/>
      <w:r w:rsidR="00AB00C3" w:rsidRPr="00AB00C3">
        <w:rPr>
          <w:rFonts w:ascii="Arial Narrow" w:eastAsia="Times New Roman" w:hAnsi="Arial Narrow" w:cs="Arial"/>
          <w:color w:val="000000"/>
          <w:kern w:val="0"/>
          <w:lang w:val="es-ES" w:eastAsia="es-ES"/>
          <ns2:ligatures ns2:val="none"/>
        </w:rPr>
        <w:t>) presentar los medios probatorios que acrediten que el rechazo fue justificado; y, (</w:t>
      </w:r>
      <w:proofErr w:type="spellStart"/>
      <w:r w:rsidR="00AB00C3" w:rsidRPr="00AB00C3">
        <w:rPr>
          <w:rFonts w:ascii="Arial Narrow" w:eastAsia="Times New Roman" w:hAnsi="Arial Narrow" w:cs="Arial"/>
          <w:color w:val="000000"/>
          <w:kern w:val="0"/>
          <w:lang w:val="es-ES" w:eastAsia="es-ES"/>
          <ns2:ligatures ns2:val="none"/>
        </w:rPr>
        <w:t>iii</w:t>
      </w:r>
      <w:proofErr w:type="spellEnd"/>
      <w:r w:rsidR="00AB00C3" w:rsidRPr="00AB00C3">
        <w:rPr>
          <w:rFonts w:ascii="Arial Narrow" w:eastAsia="Times New Roman" w:hAnsi="Arial Narrow" w:cs="Arial"/>
          <w:color w:val="000000"/>
          <w:kern w:val="0"/>
          <w:lang w:val="es-ES" w:eastAsia="es-ES"/>
          <ns2:ligatures ns2:val="none"/>
        </w:rPr>
        <w:t>) presentar todas las comunicaciones cursadas con la parte denunciante en virtud del hecho materia de denuncia</w:t>
      </w:r>
      <w:r w:rsidRPr="0026598E">
        <w:rPr>
          <w:rFonts w:ascii="Arial Narrow" w:eastAsia="Times New Roman" w:hAnsi="Arial Narrow" w:cs="Arial"/>
          <w:color w:val="000000"/>
          <w:kern w:val="0"/>
          <w:lang w:val="es-ES" w:eastAsia="es-ES"/>
          <ns2:ligatures ns2:val="none"/>
        </w:rPr>
        <w:t>.</w:t>
      </w:r>
    </w:p>
    <w:p ns2:paraId="12A4D8BD" ns2:textId="77777777" w:rsidR="00CA59A2" w:rsidRPr="0026598E" w:rsidRDefault="00CA59A2" w:rsidP="00CA59A2">
      <w:pPr>
        <w:spacing w:after="0" w:line="240" w:lineRule="auto"/>
        <w:jc w:val="both"/>
        <w:rPr>
          <w:rFonts w:ascii="Arial Narrow" w:eastAsia="Arial Narrow" w:hAnsi="Arial Narrow" w:cs="Arial Narrow"/>
          <w:b/>
          <w:color w:val="000000"/>
          <w:kern w:val="0"/>
          <w:lang w:val="es-ES" w:eastAsia="es-PE"/>
          <ns2:ligatures ns2:val="none"/>
        </w:rPr>
      </w:pPr>
    </w:p>
    <w:p ns2:paraId="591B7E6F" ns2:textId="77777777" w:rsidR="00CA59A2" w:rsidRPr="0026598E" w:rsidRDefault="00CA59A2" w:rsidP="00CA59A2">
      <w:pPr>
        <w:spacing w:after="0" w:line="240" w:lineRule="auto"/>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SEXTO:</w:t>
      </w:r>
      <w:r w:rsidRPr="0026598E">
        <w:rPr>
          <w:rFonts w:ascii="Arial Narrow" w:eastAsia="Arial Narrow" w:hAnsi="Arial Narrow" w:cs="Arial Narrow"/>
          <w:color w:val="000000"/>
          <w:kern w:val="0"/>
          <w:lang w:eastAsia="es-PE"/>
          <ns2:ligatures ns2:val="none"/>
        </w:rPr>
        <w:t xml:space="preserve"> </w:t>
      </w:r>
      <w:bookmarkStart w:id="6" w:name="_Hlk188286915"/>
      <w:r w:rsidRPr="0026598E">
        <w:rPr>
          <w:rFonts w:ascii="Arial Narrow" w:eastAsia="Arial Narrow" w:hAnsi="Arial Narrow" w:cs="Arial Narrow"/>
          <w:color w:val="000000"/>
          <w:kern w:val="0"/>
          <w:lang w:eastAsia="es-PE"/>
          <ns2:ligatures ns2:val="none"/>
        </w:rPr>
        <w:t>informar a las partes que el artículo 110</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 la Ley 29571, Código de Protección y Defensa del Consumidor</w:t>
      </w:r>
      <w:r w:rsidRPr="0026598E">
        <w:rPr>
          <w:rStyle w:val="Refdenotaalpie"/>
          <w:rFonts w:ascii="Arial Narrow" w:eastAsia="Arial Narrow" w:hAnsi="Arial Narrow" w:cs="Times New Roman"/>
          <w:color w:val="000000"/>
          <w:kern w:val="0"/>
          <w:vertAlign w:val="superscript"/>
          <w:lang w:eastAsia="es-PE"/>
          <ns2:ligatures ns2:val="none"/>
        </w:rPr>
        <w:footnoteReference w:id="8"/>
      </w:r>
      <w:r w:rsidRPr="0026598E">
        <w:rPr>
          <w:rFonts w:ascii="Arial Narrow" w:eastAsia="Arial Narrow" w:hAnsi="Arial Narrow" w:cs="Arial Narrow"/>
          <w:color w:val="000000"/>
          <w:kern w:val="0"/>
          <w:lang w:eastAsia="es-PE"/>
          <ns2:ligatures ns2: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115</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y 116</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 la referida norma</w:t>
      </w:r>
      <w:r w:rsidRPr="0026598E">
        <w:rPr>
          <w:rStyle w:val="Refdenotaalpie"/>
          <w:rFonts w:ascii="Arial Narrow" w:eastAsia="Arial Narrow" w:hAnsi="Arial Narrow" w:cs="Times New Roman"/>
          <w:color w:val="000000"/>
          <w:kern w:val="0"/>
          <w:vertAlign w:val="superscript"/>
          <w:lang w:eastAsia="es-PE"/>
          <ns2:ligatures ns2:val="none"/>
        </w:rPr>
        <w:footnoteReference w:id="9"/>
      </w:r>
      <w:r w:rsidRPr="0026598E">
        <w:rPr>
          <w:rFonts w:ascii="Arial Narrow" w:eastAsia="Arial Narrow" w:hAnsi="Arial Narrow" w:cs="Arial Narrow"/>
          <w:color w:val="000000"/>
          <w:kern w:val="0"/>
          <w:lang w:eastAsia="es-PE"/>
          <ns2:ligatures ns2:val="none"/>
        </w:rPr>
        <w:t xml:space="preserve">. </w:t>
      </w:r>
      <w:bookmarkEnd w:id="6"/>
      <w:r w:rsidRPr="0026598E">
        <w:rPr>
          <w:rFonts w:ascii="Arial Narrow" w:eastAsia="Arial Narrow" w:hAnsi="Arial Narrow" w:cs="Arial Narrow"/>
          <w:color w:val="000000"/>
          <w:kern w:val="0"/>
          <w:lang w:eastAsia="es-PE"/>
          <ns2:ligatures ns2: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del Código</w:t>
      </w:r>
      <w:r w:rsidRPr="0026598E">
        <w:rPr>
          <w:rStyle w:val="Refdenotaalpie"/>
          <w:rFonts w:ascii="Arial Narrow" w:eastAsia="Arial Narrow" w:hAnsi="Arial Narrow" w:cs="Times New Roman"/>
          <w:color w:val="000000"/>
          <w:kern w:val="0"/>
          <w:vertAlign w:val="superscript"/>
          <w:lang w:eastAsia="es-PE"/>
          <ns2:ligatures ns2:val="none"/>
        </w:rPr>
        <w:footnoteReference w:id="10"/>
      </w:r>
      <w:r w:rsidRPr="0026598E">
        <w:rPr>
          <w:rFonts w:ascii="Arial Narrow" w:eastAsia="Arial Narrow" w:hAnsi="Arial Narrow" w:cs="Arial Narrow"/>
          <w:color w:val="000000"/>
          <w:kern w:val="0"/>
          <w:lang w:eastAsia="es-PE"/>
          <ns2:ligatures ns2:val="none"/>
        </w:rPr>
        <w:t>.</w:t>
      </w:r>
    </w:p>
    <w:p ns2:paraId="0ECE55DF" ns2:textId="77777777" w:rsidR="00CA59A2" w:rsidRPr="0026598E" w:rsidRDefault="00CA59A2" w:rsidP="00CA59A2">
      <w:pPr>
        <w:shd w:val="clear" w:color="auto" w:fill="FFFFFF"/>
        <w:spacing w:after="0" w:line="240" w:lineRule="auto"/>
        <w:jc w:val="both"/>
        <w:rPr>
          <w:rFonts w:ascii="Arial Narrow" w:eastAsia="Arial Narrow" w:hAnsi="Arial Narrow" w:cs="Arial Narrow"/>
          <w:b/>
          <w:color w:val="000000"/>
          <w:kern w:val="0"/>
          <w:lang w:eastAsia="es-PE"/>
          <ns2:ligatures ns2:val="none"/>
        </w:rPr>
      </w:pPr>
    </w:p>
    <w:p ns2:paraId="1CC114EB" ns2:textId="77777777" w:rsidR="00CA59A2" w:rsidRPr="0026598E" w:rsidRDefault="00CA59A2" w:rsidP="00CA59A2">
      <w:pPr>
        <w:shd w:val="clear" w:color="auto" w:fill="FFFFFF"/>
        <w:spacing w:after="0" w:line="240" w:lineRule="auto"/>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SÉTIMO:</w:t>
      </w:r>
      <w:r w:rsidRPr="0026598E">
        <w:rPr>
          <w:rFonts w:ascii="Arial Narrow" w:eastAsia="Arial Narrow" w:hAnsi="Arial Narrow" w:cs="Arial Narrow"/>
          <w:color w:val="000000"/>
          <w:kern w:val="0"/>
          <w:lang w:eastAsia="es-PE"/>
          <ns2:ligatures ns2:val="none"/>
        </w:rPr>
        <w:t xml:space="preserve"> informar a las partes que conforme a lo establecido en el artículo 39</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ns2:paraId="364C4B19" ns2:textId="77777777" w:rsidR="00CA59A2" w:rsidRPr="0026598E" w:rsidRDefault="00CA59A2" w:rsidP="00CA59A2">
      <w:pPr>
        <w:shd w:val="clear" w:color="auto" w:fill="FFFFFF"/>
        <w:spacing w:after="0" w:line="240" w:lineRule="auto"/>
        <w:jc w:val="both"/>
        <w:rPr>
          <w:rFonts w:ascii="Arial Narrow" w:eastAsia="Arial Narrow" w:hAnsi="Arial Narrow" w:cs="Arial Narrow"/>
          <w:color w:val="000000"/>
          <w:kern w:val="0"/>
          <w:lang w:eastAsia="es-PE"/>
          <ns2:ligatures ns2:val="none"/>
        </w:rPr>
      </w:pPr>
    </w:p>
    <w:p ns2:paraId="27E9BBC0" ns2:textId="77777777" w:rsidR="00CA59A2" w:rsidRPr="0026598E" w:rsidRDefault="00CA59A2" w:rsidP="00CA59A2">
      <w:pPr>
        <w:suppressAutoHyphens/>
        <w:spacing w:after="0" w:line="240" w:lineRule="auto"/>
        <w:jc w:val="both"/>
        <w:rPr>
          <w:rFonts w:ascii="Arial Narrow" w:eastAsia="Calibri" w:hAnsi="Arial Narrow" w:cs="Arial"/>
          <w:kern w:val="0"/>
          <w:u w:val="single"/>
          <ns2:ligatures ns2:val="none"/>
        </w:rPr>
      </w:pPr>
      <w:r w:rsidRPr="0026598E">
        <w:rPr>
          <w:rFonts w:ascii="Arial Narrow" w:eastAsia="Calibri" w:hAnsi="Arial Narrow" w:cs="Arial"/>
          <w:b/>
          <w:bCs/>
          <w:kern w:val="0"/>
          <ns2:ligatures ns2:val="none"/>
        </w:rPr>
        <w:t>OCTAVO</w:t>
      </w:r>
      <w:r w:rsidRPr="0026598E">
        <w:rPr>
          <w:rFonts w:ascii="Arial Narrow" w:eastAsia="Calibri" w:hAnsi="Arial Narrow" w:cs="Arial"/>
          <w:b/>
          <w:kern w:val="0"/>
          <ns2:ligatures ns2:val="none"/>
        </w:rPr>
        <w:t>:</w:t>
      </w:r>
      <w:r w:rsidRPr="0026598E">
        <w:rPr>
          <w:rFonts w:ascii="Arial Narrow" w:eastAsia="Calibri" w:hAnsi="Arial Narrow" w:cs="Arial"/>
          <w:kern w:val="0"/>
          <ns2:ligatures ns2:val="none"/>
        </w:rPr>
        <w:t xml:space="preserve"> comunicar a las partes que, de acuerdo a lo señalado por el artículo 29</w:t>
      </w:r>
      <w:r w:rsidRPr="0026598E">
        <w:rPr>
          <w:rFonts w:ascii="Arial Narrow" w:eastAsia="Times New Roman" w:hAnsi="Arial Narrow" w:cs="Segoe UI"/>
          <w:color w:val="000000"/>
          <w:kern w:val="0"/>
          <w:lang w:eastAsia="es-PE"/>
          <ns2:ligatures ns2:val="none"/>
        </w:rPr>
        <w:t/>
      </w:r>
      <w:r w:rsidRPr="0026598E">
        <w:rPr>
          <w:rFonts w:ascii="Arial Narrow" w:eastAsia="Calibri" w:hAnsi="Arial Narrow" w:cs="Arial"/>
          <w:kern w:val="0"/>
          <ns2:ligatures ns2:val="none"/>
        </w:rPr>
        <w:t xml:space="preserve"> del Decreto Legislativo 807</w:t>
      </w:r>
      <w:r w:rsidRPr="0026598E">
        <w:rPr>
          <w:rStyle w:val="Refdenotaalpie"/>
          <w:rFonts w:ascii="Arial Narrow" w:eastAsia="Calibri" w:hAnsi="Arial Narrow" w:cs="Arial"/>
          <w:kern w:val="0"/>
          <w:vertAlign w:val="superscript"/>
          <ns2:ligatures ns2:val="none"/>
        </w:rPr>
        <w:footnoteReference w:id="11"/>
      </w:r>
      <w:r w:rsidRPr="0026598E">
        <w:rPr>
          <w:rFonts w:ascii="Arial Narrow" w:eastAsia="Calibri" w:hAnsi="Arial Narrow" w:cs="Arial"/>
          <w:kern w:val="0"/>
          <ns2:ligatures ns2:val="none"/>
        </w:rPr>
        <w:t xml:space="preserve">, hasta antes de la emisión de la Resolución Final tienen la posibilidad de solicitar una audiencia </w:t>
      </w:r>
      <w:r w:rsidRPr="0026598E">
        <w:rPr>
          <w:rFonts w:ascii="Arial Narrow" w:eastAsia="Calibri" w:hAnsi="Arial Narrow" w:cs="Arial"/>
          <w:kern w:val="0"/>
          <ns2:ligatures ns2:val="none"/>
        </w:rPr>
        <w:lastRenderedPageBreak/>
        <w:t xml:space="preserve">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ns2:ligatures ns2:val="none"/>
        </w:rPr>
        <w:t>expresamente su facultad para asistir y conciliar en su representación</w:t>
      </w:r>
      <w:r w:rsidRPr="0026598E">
        <w:rPr>
          <w:rFonts w:ascii="Arial Narrow" w:eastAsia="Calibri" w:hAnsi="Arial Narrow" w:cs="Arial"/>
          <w:bCs/>
          <w:kern w:val="0"/>
          <ns2:ligatures ns2:val="none"/>
        </w:rPr>
        <w:t>.</w:t>
      </w:r>
      <w:r w:rsidRPr="0026598E">
        <w:rPr>
          <w:rFonts w:ascii="Arial Narrow" w:eastAsia="Calibri" w:hAnsi="Arial Narrow" w:cs="Arial"/>
          <w:b/>
          <w:bCs/>
          <w:kern w:val="0"/>
          <ns2:ligatures ns2:val="none"/>
        </w:rPr>
        <w:t xml:space="preserve"> </w:t>
      </w:r>
      <w:r w:rsidRPr="0026598E">
        <w:rPr>
          <w:rFonts w:ascii="Arial Narrow" w:eastAsia="Calibri" w:hAnsi="Arial Narrow" w:cs="Arial"/>
          <w:kern w:val="0"/>
          <w:u w:val="single"/>
          <ns2:ligatures ns2:val="none"/>
        </w:rPr>
        <w:t xml:space="preserve">Ello bajo apercibimiento de no realizar la audiencia de conciliación y levantar el acta de inasistencia correspondiente. </w:t>
      </w:r>
    </w:p>
    <w:p ns2:paraId="4CD47B08" ns2:textId="77777777" w:rsidR="00CA59A2" w:rsidRPr="0026598E" w:rsidRDefault="00CA59A2" w:rsidP="00CA59A2">
      <w:pPr>
        <w:suppressAutoHyphens/>
        <w:spacing w:after="0" w:line="240" w:lineRule="auto"/>
        <w:jc w:val="both"/>
        <w:rPr>
          <w:rFonts w:ascii="Arial Narrow" w:eastAsia="Calibri" w:hAnsi="Arial Narrow" w:cs="Arial"/>
          <w:kern w:val="0"/>
          <w:u w:val="single"/>
          <ns2:ligatures ns2:val="none"/>
        </w:rPr>
      </w:pPr>
    </w:p>
    <w:p ns2:paraId="0E80CA49" ns2:textId="77777777" w:rsidR="00CA59A2" w:rsidRPr="0026598E" w:rsidRDefault="00CA59A2" w:rsidP="00CA59A2">
      <w:pPr>
        <w:suppressAutoHyphens/>
        <w:spacing w:after="0" w:line="240" w:lineRule="auto"/>
        <w:jc w:val="both"/>
        <w:rPr>
          <w:rFonts w:ascii="Arial Narrow" w:eastAsia="Times New Roman" w:hAnsi="Arial Narrow" w:cs="Times New Roman"/>
          <w:color w:val="000000"/>
          <w:kern w:val="0"/>
          <w:lang w:eastAsia="es-PE"/>
          <ns2:ligatures ns2:val="none"/>
        </w:rPr>
      </w:pPr>
      <w:r w:rsidRPr="0026598E">
        <w:rPr>
          <w:rFonts w:ascii="Arial Narrow" w:eastAsia="Times New Roman" w:hAnsi="Arial Narrow" w:cs="Times New Roman"/>
          <w:b/>
          <w:color w:val="000000"/>
          <w:kern w:val="0"/>
          <w:lang w:eastAsia="es-PE"/>
          <ns2:ligatures ns2:val="none"/>
        </w:rPr>
        <w:t>NOVENO:</w:t>
      </w:r>
      <w:r w:rsidRPr="0026598E">
        <w:rPr>
          <w:rFonts w:ascii="Arial Narrow" w:eastAsia="Times New Roman" w:hAnsi="Arial Narrow" w:cs="Times New Roman"/>
          <w:color w:val="000000"/>
          <w:kern w:val="0"/>
          <w:lang w:eastAsia="es-PE"/>
          <ns2:ligatures ns2: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7" w:name="h.gjdgxs" w:colFirst="0" w:colLast="0"/>
      <w:bookmarkEnd w:id="7"/>
    </w:p>
    <w:p ns2:paraId="7DDD06F7" ns2:textId="77777777" w:rsidR="00CA59A2" w:rsidRPr="0026598E" w:rsidRDefault="00CA59A2" w:rsidP="00CA59A2">
      <w:pPr>
        <w:suppressAutoHyphens/>
        <w:spacing w:after="0" w:line="240" w:lineRule="auto"/>
        <w:jc w:val="both"/>
        <w:rPr>
          <w:rFonts w:ascii="Arial Narrow" w:eastAsia="Times New Roman" w:hAnsi="Arial Narrow" w:cs="Times New Roman"/>
          <w:color w:val="000000"/>
          <w:kern w:val="0"/>
          <w:lang w:eastAsia="es-PE"/>
          <ns2:ligatures ns2:val="none"/>
        </w:rPr>
      </w:pPr>
    </w:p>
    <w:p ns2:paraId="639FE5BE" ns2:textId="18484D0A" w:rsidR="00CA59A2" w:rsidRPr="00A67ADF" w:rsidRDefault="00CA59A2" w:rsidP="00CA59A2">
      <w:pPr>
        <w:suppressAutoHyphens/>
        <w:spacing w:after="0" w:line="240" w:lineRule="auto"/>
        <w:jc w:val="both"/>
        <w:rPr>
          <w:rFonts w:ascii="Arial Narrow" w:hAnsi="Arial Narrow" w:cs="Arial"/>
        </w:rPr>
      </w:pPr>
      <w:r w:rsidRPr="00A67ADF">
        <w:rPr>
          <w:rFonts w:ascii="Arial Narrow" w:eastAsia="Arial Narrow" w:hAnsi="Arial Narrow" w:cs="Arial Narrow"/>
          <w:b/>
          <w:bCs/>
        </w:rPr>
        <w:t xml:space="preserve">DÉCIMO: requerir al señor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A67ADF">
        <w:rPr>
          <w:rFonts w:ascii="Arial Narrow" w:hAnsi="Arial Narrow" w:cs="Arial"/>
          <w:b/>
          <w:spacing w:val="-3"/>
          <w:kern w:val="0"/>
          <ns2:ligatures ns2:val="none"/>
        </w:rPr>
        <w:t/>
      </w:r>
      <w:r w:rsidRPr="00A67ADF">
        <w:rPr>
          <w:rFonts w:ascii="Arial Narrow" w:hAnsi="Arial Narrow" w:cs="Arial"/>
          <w:bCs/>
          <w:spacing w:val="-3"/>
          <w:kern w:val="0"/>
          <ns2:ligatures ns2:val="none"/>
        </w:rPr>
        <w:t xml:space="preserve"/>
      </w:r>
      <w:r w:rsidRPr="00851636">
        <w:rPr>
          <w:rFonts w:ascii="Arial Narrow" w:hAnsi="Arial Narrow" w:cs="Arial"/>
          <w:bCs/>
          <w:spacing w:val="-3"/>
          <w:kern w:val="0"/>
          <ns2:ligatures ns2:val="none"/>
        </w:rPr>
        <w:t/>
      </w:r>
      <w:r w:rsidR="00851636" w:rsidRPr="00851636">
        <w:rPr>
          <w:rFonts w:ascii="Arial Narrow" w:hAnsi="Arial Narrow" w:cs="Arial"/>
          <w:bCs/>
          <w:spacing w:val="-3"/>
          <w:kern w:val="0"/>
          <ns2:ligatures ns2:val="none"/>
        </w:rPr>
        <w:t xml:space="preserve"/>
      </w:r>
      <w:proofErr w:type="spellStart"/>
      <w:r w:rsidR="00036566" w:rsidRPr="00851636">
        <w:rPr>
          <w:rFonts w:ascii="Arial Narrow" w:eastAsia="Times New Roman" w:hAnsi="Arial Narrow" w:cs="Times New Roman"/>
          <w:color w:val="000000"/>
          <w:kern w:val="0"/>
          <w:shd w:val="clear" w:color="auto" w:fill="FFFFFF"/>
          <w:lang w:eastAsia="es-PE"/>
          <ns2:ligatures ns2:val="none"/>
        </w:rPr>
        <w:t/>
      </w:r>
      <w:proofErr w:type="spellEnd"/>
      <w:r w:rsidR="00036566" w:rsidRPr="00851636">
        <w:rPr>
          <w:rFonts w:ascii="Arial Narrow" w:eastAsia="Times New Roman" w:hAnsi="Arial Narrow" w:cs="Times New Roman"/>
          <w:color w:val="000000"/>
          <w:kern w:val="0"/>
          <w:shd w:val="clear" w:color="auto" w:fill="FFFFFF"/>
          <w:lang w:eastAsia="es-PE"/>
          <ns2:ligatures ns2:val="none"/>
        </w:rPr>
        <w:t xml:space="preserve"/>
      </w:r>
      <w:r w:rsidR="00036566" w:rsidRPr="00036566">
        <w:rPr>
          <w:rFonts w:ascii="Arial Narrow" w:eastAsia="Times New Roman" w:hAnsi="Arial Narrow" w:cs="Times New Roman"/>
          <w:color w:val="000000"/>
          <w:kern w:val="0"/>
          <w:shd w:val="clear" w:color="auto" w:fill="FFFFFF"/>
          <w:lang w:eastAsia="es-PE"/>
          <ns2:ligatures ns2:val="none"/>
        </w:rPr>
        <w:t xml:space="preserve"/>
      </w:r>
      <w:r w:rsidRPr="00036566">
        <w:rPr>
          <w:rFonts w:ascii="Arial Narrow" w:hAnsi="Arial Narrow"/>
          <w:color w:val="000000"/>
        </w:rPr>
        <w:t/>
      </w:r>
      <w:r w:rsidRPr="00A67ADF">
        <w:rPr>
          <w:rFonts w:ascii="Arial Narrow" w:hAnsi="Arial Narrow"/>
          <w:color w:val="000000"/>
        </w:rPr>
        <w:t xml:space="preserve"/>
      </w:r>
      <w:r w:rsidRPr="00A67ADF">
        <w:rPr>
          <w:rFonts w:ascii="Arial Narrow" w:eastAsia="Times New Roman" w:hAnsi="Arial Narrow" w:cs="Segoe UI"/>
          <w:color w:val="000000"/>
          <w:kern w:val="0"/>
          <w:lang w:eastAsia="es-PE"/>
          <ns2:ligatures ns2:val="none"/>
        </w:rPr>
        <w:t/>
      </w:r>
      <w:r w:rsidRPr="00A67ADF">
        <w:rPr>
          <w:rFonts w:ascii="Arial Narrow" w:hAnsi="Arial Narrow"/>
          <w:color w:val="000000"/>
        </w:rPr>
        <w:t xml:space="preserve"/>
      </w:r>
      <w:r w:rsidRPr="00A67ADF">
        <w:rPr>
          <w:rFonts w:ascii="Arial Narrow" w:eastAsia="Times New Roman" w:hAnsi="Arial Narrow" w:cs="Segoe UI"/>
          <w:color w:val="000000"/>
          <w:kern w:val="0"/>
          <w:lang w:eastAsia="es-PE"/>
          <ns2:ligatures ns2:val="none"/>
        </w:rPr>
        <w:t/>
      </w:r>
      <w:r w:rsidRPr="00A67ADF">
        <w:rPr>
          <w:rFonts w:ascii="Arial Narrow" w:hAnsi="Arial Narrow"/>
          <w:color w:val="000000"/>
        </w:rPr>
        <w:t xml:space="preserve"/>
      </w:r>
      <w:r w:rsidRPr="00A67ADF">
        <w:rPr>
          <w:rStyle w:val="Refdenotaalpie"/>
          <w:rFonts w:ascii="Arial Narrow" w:hAnsi="Arial Narrow"/>
          <w:vertAlign w:val="superscript"/>
        </w:rPr>
        <w:footnoteReference w:id="12"/>
      </w:r>
      <w:r w:rsidRPr="00A67ADF">
        <w:rPr>
          <w:rFonts w:ascii="Arial Narrow" w:hAnsi="Arial Narrow" w:cs="Arial"/>
        </w:rPr>
        <w:t/>
      </w:r>
    </w:p>
    <w:p ns2:paraId="083D8417" ns2:textId="282275B8" w:rsidR="00CA59A2" w:rsidRPr="0021384F" w:rsidRDefault="00CA59A2" w:rsidP="00CA59A2">
      <w:pPr>
        <w:suppressAutoHyphens/>
        <w:spacing w:line="240" w:lineRule="auto"/>
        <w:jc w:val="both"/>
        <w:rPr>
          <w:rFonts w:ascii="Arial Narrow" w:hAnsi="Arial Narrow" w:cs="Arial"/>
        </w:rPr>
      </w:pPr>
      <w:r w:rsidRPr="00A67ADF">
        <w:rPr>
          <w:rFonts w:ascii="Arial Narrow" w:eastAsia="Arial Narrow" w:hAnsi="Arial Narrow" w:cs="Arial Narrow"/>
          <w:b/>
          <w:bCs/>
        </w:rPr>
        <w:t xml:space="preserve">DÉCIMO </w:t>
      </w:r>
      <w:r>
        <w:rPr>
          <w:rFonts w:ascii="Arial Narrow" w:eastAsia="Arial Narrow" w:hAnsi="Arial Narrow" w:cs="Arial Narrow"/>
          <w:b/>
          <w:bCs/>
        </w:rPr>
        <w:t>PRIMERO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A67ADF">
        <w:rPr>
          <w:rFonts w:ascii="Arial Narrow" w:hAnsi="Arial Narrow"/>
          <w:color w:val="000000"/>
        </w:rPr>
        <w:t xml:space="preserve">requerir </w:t>
      </w:r>
      <w:r w:rsidRPr="00714DF2">
        <w:rPr>
          <w:rFonts w:ascii="Arial Narrow" w:hAnsi="Arial Narrow"/>
          <w:color w:val="000000"/>
        </w:rPr>
        <w:t xml:space="preserve">a </w:t>
      </w:r>
      <w:r w:rsidRPr="00851636">
        <w:rPr>
          <w:rFonts w:ascii="Arial Narrow" w:eastAsia="Arial Narrow" w:hAnsi="Arial Narrow" w:cs="Arial Narrow"/>
          <w:bCs/>
        </w:rPr>
        <w:t xml:space="preserve">Mapfre Perú Compañía de Seguros y Reaseguros S.A. </w:t>
      </w:r>
      <w:r w:rsidRPr="00851636">
        <w:rPr>
          <w:rFonts w:ascii="Arial Narrow" w:hAnsi="Arial Narrow"/>
          <w:shd w:val="clear" w:color="auto" w:fill="FFFFFF"/>
        </w:rPr>
        <w:t xml:space="preserve">para que </w:t>
      </w:r>
      <w:r w:rsidRPr="00851636">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 notificación.</w:t>
      </w:r>
      <w:bookmarkStart w:id="8" w:name="_Hlk198890962"/>
    </w:p>
    <w:bookmarkEnd w:id="8"/>
    <w:p ns2:paraId="23716787" ns2:textId="77777777" w:rsidR="00CA59A2" w:rsidRPr="0026598E" w:rsidRDefault="00CA59A2" w:rsidP="00CA59A2">
      <w:pPr>
        <w:suppressAutoHyphens/>
        <w:spacing w:after="0" w:line="240" w:lineRule="auto"/>
        <w:jc w:val="both"/>
        <w:rPr>
          <w:rFonts w:ascii="Arial Narrow" w:hAnsi="Arial Narrow" w:cs="Arial"/>
        </w:rPr>
      </w:pPr>
    </w:p>
    <w:p ns2:paraId="509D673B" ns2:textId="77777777" w:rsidR="00CA59A2" w:rsidRPr="0026598E" w:rsidRDefault="00CA59A2" w:rsidP="00CA59A2">
      <w:pPr>
        <w:spacing w:after="0" w:line="240" w:lineRule="auto"/>
        <w:jc w:val="both"/>
        <w:rPr>
          <w:rFonts w:ascii="Arial Narrow" w:eastAsia="Arial Narrow" w:hAnsi="Arial Narrow" w:cs="Arial Narrow"/>
          <w:b/>
          <w:color w:val="000000"/>
          <w:kern w:val="0"/>
          <w:lang w:eastAsia="es-PE"/>
          <ns2:ligatures ns2:val="none"/>
        </w:rPr>
      </w:pPr>
    </w:p>
    <w:p ns2:paraId="418E1D52" ns2:textId="77777777" w:rsidR="00CA59A2" w:rsidRPr="0026598E" w:rsidRDefault="00CA59A2" w:rsidP="00CA59A2">
      <w:pPr>
        <w:spacing w:after="0" w:line="240" w:lineRule="auto"/>
        <w:jc w:val="both"/>
        <w:rPr>
          <w:rFonts w:ascii="Arial Narrow" w:eastAsia="Arial Narrow" w:hAnsi="Arial Narrow" w:cs="Arial Narrow"/>
          <w:b/>
          <w:color w:val="000000"/>
          <w:kern w:val="0"/>
          <w:lang w:eastAsia="es-PE"/>
          <ns2:ligatures ns2:val="none"/>
        </w:rPr>
      </w:pPr>
    </w:p>
    <w:p ns2:paraId="375C384E" ns2:textId="77777777" w:rsidR="00CA59A2" w:rsidRPr="0026598E" w:rsidRDefault="00CA59A2" w:rsidP="00CA59A2">
      <w:pPr>
        <w:spacing w:after="0" w:line="240" w:lineRule="auto"/>
        <w:jc w:val="both"/>
        <w:rPr>
          <w:rFonts w:ascii="Arial Narrow" w:eastAsia="Arial Narrow" w:hAnsi="Arial Narrow" w:cs="Arial Narrow"/>
          <w:b/>
          <w:color w:val="000000"/>
          <w:kern w:val="0"/>
          <w:lang w:eastAsia="es-PE"/>
          <ns2:ligatures ns2:val="none"/>
        </w:rPr>
      </w:pPr>
    </w:p>
    <w:bookmarkEnd w:id="0"/>
    <w:p ns2:paraId="7609987B" ns2:textId="77777777" w:rsidR="00DB6197" w:rsidRPr="00CB742D" w:rsidRDefault="00DB6197" w:rsidP="00DB6197">
      <w:pPr>
        <w:shd w:val="clear" w:color="auto" w:fill="FFFFFF"/>
        <w:spacing w:after="0" w:line="240" w:lineRule="auto"/>
        <w:jc w:val="center"/>
        <w:rPr>
          <w:rFonts w:ascii="Arial Narrow" w:eastAsia="Calibri" w:hAnsi="Arial Narrow" w:cs="Times New Roman"/>
          <w:color w:val="000000"/>
          <w:kern w:val="0"/>
          <ns2:ligatures ns2:val="none"/>
        </w:rPr>
      </w:pPr>
      <w:r w:rsidRPr="00CB742D">
        <w:rPr>
          <w:rFonts w:ascii="Arial Narrow" w:eastAsia="Calibri" w:hAnsi="Arial Narrow" w:cs="Arial"/>
          <w:b/>
          <w:bCs/>
          <w:color w:val="000000"/>
          <w:kern w:val="0"/>
          <ns2:ligatures ns2:val="none"/>
        </w:rPr>
        <w:t>EVELING ROA QUISPE</w:t>
      </w:r>
    </w:p>
    <w:p ns2:paraId="692BA8AF" ns2:textId="77777777" w:rsidR="00DB6197" w:rsidRPr="00CB742D" w:rsidRDefault="00DB6197" w:rsidP="00DB6197">
      <w:pPr>
        <w:shd w:val="clear" w:color="auto" w:fill="FFFFFF"/>
        <w:spacing w:after="0" w:line="240" w:lineRule="auto"/>
        <w:jc w:val="center"/>
        <w:rPr>
          <w:rFonts w:ascii="Arial Narrow" w:eastAsia="Calibri" w:hAnsi="Arial Narrow" w:cs="Times New Roman"/>
          <w:b/>
          <w:bCs/>
          <w:color w:val="000000"/>
          <w:kern w:val="0"/>
          <ns2:ligatures ns2:val="none"/>
        </w:rPr>
      </w:pPr>
      <w:r w:rsidRPr="00CB742D">
        <w:rPr>
          <w:rFonts w:ascii="Arial Narrow" w:eastAsia="Calibri" w:hAnsi="Arial Narrow" w:cs="Arial"/>
          <w:b/>
          <w:bCs/>
          <w:color w:val="000000"/>
          <w:kern w:val="0"/>
          <ns2:ligatures ns2:val="none"/>
        </w:rPr>
        <w:t>Secretaria Técnica</w:t>
      </w:r>
    </w:p>
    <w:p ns2:paraId="4AF3211C" ns2:textId="77777777" w:rsidR="00DB6197" w:rsidRPr="00CB742D" w:rsidRDefault="00DB6197" w:rsidP="00DB6197">
      <w:pPr>
        <w:shd w:val="clear" w:color="auto" w:fill="FFFFFF"/>
        <w:spacing w:after="0" w:line="240" w:lineRule="auto"/>
        <w:jc w:val="center"/>
        <w:rPr>
          <w:rFonts w:ascii="Arial Narrow" w:eastAsia="Calibri" w:hAnsi="Arial Narrow" w:cs="Arial"/>
          <w:b/>
          <w:bCs/>
          <w:color w:val="000000"/>
          <w:kern w:val="0"/>
          <ns2:ligatures ns2:val="none"/>
        </w:rPr>
      </w:pPr>
      <w:r w:rsidRPr="00CB742D">
        <w:rPr>
          <w:rFonts w:ascii="Arial Narrow" w:eastAsia="Calibri" w:hAnsi="Arial Narrow" w:cs="Arial"/>
          <w:b/>
          <w:bCs/>
          <w:color w:val="000000"/>
          <w:kern w:val="0"/>
          <ns2:ligatures ns2:val="none"/>
        </w:rPr>
        <w:t>Comisión </w:t>
      </w:r>
      <w:r w:rsidRPr="00CB742D">
        <w:rPr>
          <w:rFonts w:ascii="Arial Narrow" w:eastAsia="Calibri" w:hAnsi="Arial Narrow" w:cs="Arial"/>
          <w:b/>
          <w:bCs/>
          <w:color w:val="000000"/>
          <w:kern w:val="0"/>
          <w:shd w:val="clear" w:color="auto" w:fill="FFFFFF"/>
          <ns2:ligatures ns2:val="none"/>
        </w:rPr>
        <w:t>de</w:t>
      </w:r>
      <w:r w:rsidRPr="00CB742D">
        <w:rPr>
          <w:rFonts w:ascii="Arial Narrow" w:eastAsia="Calibri" w:hAnsi="Arial Narrow" w:cs="Arial"/>
          <w:b/>
          <w:bCs/>
          <w:color w:val="000000"/>
          <w:kern w:val="0"/>
          <ns2:ligatures ns2:val="none"/>
        </w:rPr>
        <w:t> Protección al Consumidor 1</w:t>
      </w:r>
    </w:p>
    <w:p ns2:paraId="602C43F9" ns2:textId="77777777" w:rsidR="0058044E" w:rsidRPr="0026598E" w:rsidRDefault="0058044E" w:rsidP="0058044E">
      <w:pPr>
        <w:spacing w:after="0" w:line="240" w:lineRule="auto"/>
        <w:jc w:val="both"/>
        <w:rPr>
          <w:rFonts w:ascii="Arial Narrow" w:eastAsia="Arial Narrow" w:hAnsi="Arial Narrow" w:cs="Arial Narrow"/>
          <w:b/>
          <w:color w:val="000000"/>
          <w:kern w:val="0"/>
          <w:lang w:eastAsia="es-PE"/>
          <ns2:ligatures ns2:val="none"/>
        </w:rPr>
      </w:pPr>
    </w:p>
    <w:p ns2:paraId="1D3884F8" ns2:textId="77777777" w:rsidR="0058044E" w:rsidRPr="00BF49F6" w:rsidRDefault="0058044E" w:rsidP="0058044E">
      <w:pPr>
        <w:spacing w:after="0" w:line="240" w:lineRule="auto"/>
        <w:jc w:val="both"/>
        <w:rPr>
          <w:rFonts w:ascii="Arial Narrow" w:hAnsi="Arial Narrow"/>
          <w:sz w:val="16"/>
          <w:szCs w:val="16"/>
        </w:rPr>
      </w:pPr>
      <w:r w:rsidRPr="0026598E">
        <w:rPr>
          <w:rFonts w:ascii="Arial Narrow" w:eastAsia="Arial Narrow" w:hAnsi="Arial Narrow" w:cs="Arial"/>
          <w:color w:val="000000"/>
          <w:kern w:val="0"/>
          <w:sz w:val="16"/>
          <w:szCs w:val="16"/>
          <w:lang w:eastAsia="es-PE"/>
          <ns2:ligatures ns2:val="none"/>
        </w:rPr>
        <w:t>LSM/JCQ</w:t>
      </w:r>
    </w:p>
    <w:p ns2:paraId="08D2E184" ns2:textId="77777777" w:rsidR="00CA59A2" w:rsidRPr="0026598E" w:rsidRDefault="00CA59A2" w:rsidP="00CA59A2">
      <w:pPr>
        <w:spacing w:line="240" w:lineRule="auto"/>
        <w:rPr>
          <w:rFonts w:ascii="Arial Narrow" w:hAnsi="Arial Narrow"/>
        </w:rPr>
      </w:pPr>
    </w:p>
    <w:p ns2:paraId="1D2233A3" ns2:textId="77777777" w:rsidR="00CA59A2" w:rsidRPr="0026598E" w:rsidRDefault="00CA59A2" w:rsidP="00CA59A2">
      <w:pPr>
        <w:spacing w:line="240" w:lineRule="auto"/>
        <w:rPr>
          <w:rFonts w:ascii="Arial Narrow" w:hAnsi="Arial Narrow"/>
        </w:rPr>
      </w:pPr>
    </w:p>
    <w:p ns2:paraId="4423ADE9" ns2:textId="77777777" w:rsidR="00CA59A2" w:rsidRPr="0026598E" w:rsidRDefault="00CA59A2" w:rsidP="00CA59A2">
      <w:pPr>
        <w:rPr>
          <w:rFonts w:ascii="Arial Narrow" w:hAnsi="Arial Narrow"/>
        </w:rPr>
      </w:pPr>
    </w:p>
    <w:p ns2:paraId="74AAB5F4" ns2:textId="77777777" w:rsidR="001B5674" w:rsidRDefault="001B5674"/>
    <w:sectPr w:rsidR="001B5674" w:rsidSect="00DA79A0">
      <w:headerReference w:type="default" ns3:id="rId8"/>
      <w:footerReference w:type="default" ns3: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3D95D2" w14:textId="77777777" w:rsidR="00EE75D2" w:rsidRDefault="00EE75D2" w:rsidP="00DA79A0">
      <w:pPr>
        <w:spacing w:after="0" w:line="240" w:lineRule="auto"/>
      </w:pPr>
      <w:r>
        <w:separator/>
      </w:r>
    </w:p>
  </w:endnote>
  <w:endnote w:type="continuationSeparator" w:id="0">
    <w:p w14:paraId="794DC3AC" w14:textId="77777777" w:rsidR="00EE75D2" w:rsidRDefault="00EE75D2"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6B872B" w14:textId="77777777" w:rsidR="00EE75D2" w:rsidRDefault="00EE75D2" w:rsidP="00DA79A0">
      <w:pPr>
        <w:spacing w:after="0" w:line="240" w:lineRule="auto"/>
      </w:pPr>
      <w:r>
        <w:separator/>
      </w:r>
    </w:p>
  </w:footnote>
  <w:footnote w:type="continuationSeparator" w:id="0">
    <w:p w14:paraId="240F53DD" w14:textId="77777777" w:rsidR="00EE75D2" w:rsidRDefault="00EE75D2" w:rsidP="00DA79A0">
      <w:pPr>
        <w:spacing w:after="0" w:line="240" w:lineRule="auto"/>
      </w:pPr>
      <w:r>
        <w:continuationSeparator/>
      </w:r>
    </w:p>
  </w:footnote>
  <w:footnote w:id="1">
    <w:p w14:paraId="27D3983E" w14:textId="1578F6A6" w:rsidR="00CA59A2" w:rsidRPr="00FF33D0" w:rsidRDefault="00CA59A2" w:rsidP="00CA59A2">
      <w:pPr>
        <w:pStyle w:val="Textonotapie"/>
        <w:ind w:left="567" w:hanging="567"/>
        <w:jc w:val="both"/>
        <w:rPr>
          <w:rFonts w:ascii="Arial Narrow" w:hAnsi="Arial Narrow" w:cs="Arial"/>
          <w:sz w:val="15"/>
          <w:szCs w:val="15"/>
        </w:rPr>
      </w:pPr>
      <w:r w:rsidRPr="00FF33D0">
        <w:rPr>
          <w:rStyle w:val="Refdenotaalpie"/>
          <w:rFonts w:ascii="Arial Narrow" w:hAnsi="Arial Narrow" w:cs="Arial"/>
          <w:sz w:val="16"/>
          <w:szCs w:val="15"/>
          <w:vertAlign w:val="superscript"/>
        </w:rPr>
        <w:footnoteRef/>
      </w:r>
      <w:r w:rsidRPr="00FF33D0">
        <w:rPr>
          <w:rFonts w:ascii="Arial Narrow" w:hAnsi="Arial Narrow" w:cs="Arial"/>
          <w:sz w:val="15"/>
          <w:szCs w:val="15"/>
        </w:rPr>
        <w:t xml:space="preserve"> </w:t>
      </w:r>
      <w:r w:rsidRPr="00FF33D0">
        <w:rPr>
          <w:rFonts w:ascii="Arial Narrow" w:hAnsi="Arial Narrow" w:cs="Arial"/>
          <w:sz w:val="15"/>
          <w:szCs w:val="15"/>
        </w:rPr>
        <w:tab/>
        <w:t xml:space="preserve">Denuncia remitida a esta Comisión mediante MEMORANDUM </w:t>
      </w:r>
      <w:r w:rsidR="00950EE5" w:rsidRPr="00FF33D0">
        <w:rPr>
          <w:rFonts w:ascii="Arial Narrow" w:hAnsi="Arial Narrow" w:cs="Arial"/>
          <w:sz w:val="15"/>
          <w:szCs w:val="15"/>
        </w:rPr>
        <w:t xml:space="preserve">000098-2025-CPC-PUN/INDECOPI de fecha 25 de julio del 2025, </w:t>
      </w:r>
      <w:proofErr w:type="spellStart"/>
      <w:r w:rsidR="00950EE5" w:rsidRPr="00FF33D0">
        <w:rPr>
          <w:rFonts w:ascii="Arial Narrow" w:hAnsi="Arial Narrow" w:cs="Arial"/>
          <w:sz w:val="15"/>
          <w:szCs w:val="15"/>
        </w:rPr>
        <w:t>recepcionada</w:t>
      </w:r>
      <w:proofErr w:type="spellEnd"/>
      <w:r w:rsidR="00950EE5" w:rsidRPr="00FF33D0">
        <w:rPr>
          <w:rFonts w:ascii="Arial Narrow" w:hAnsi="Arial Narrow" w:cs="Arial"/>
          <w:sz w:val="15"/>
          <w:szCs w:val="15"/>
        </w:rPr>
        <w:t xml:space="preserve"> el 30 de julio del 2025</w:t>
      </w:r>
      <w:r w:rsidRPr="00FF33D0">
        <w:rPr>
          <w:rFonts w:ascii="Arial Narrow" w:hAnsi="Arial Narrow" w:cs="Arial"/>
          <w:sz w:val="15"/>
          <w:szCs w:val="15"/>
        </w:rPr>
        <w:t>.</w:t>
      </w:r>
    </w:p>
    <w:p w14:paraId="7B8438C5" w14:textId="77777777" w:rsidR="00CA59A2" w:rsidRPr="00FF33D0" w:rsidRDefault="00CA59A2" w:rsidP="00CA59A2">
      <w:pPr>
        <w:pStyle w:val="Textonotapie"/>
        <w:ind w:left="567" w:hanging="567"/>
        <w:jc w:val="both"/>
        <w:rPr>
          <w:rFonts w:ascii="Arial Narrow" w:hAnsi="Arial Narrow" w:cs="Arial"/>
          <w:sz w:val="15"/>
          <w:szCs w:val="15"/>
        </w:rPr>
      </w:pPr>
    </w:p>
  </w:footnote>
  <w:footnote w:id="2">
    <w:p w14:paraId="1A82CAE4" w14:textId="77777777" w:rsidR="00CA59A2" w:rsidRPr="00FF33D0" w:rsidRDefault="00CA59A2" w:rsidP="00CA59A2">
      <w:pPr>
        <w:pStyle w:val="Textonotapie"/>
        <w:ind w:left="567" w:hanging="567"/>
        <w:jc w:val="both"/>
        <w:rPr>
          <w:rFonts w:ascii="Arial Narrow" w:hAnsi="Arial Narrow" w:cs="Arial"/>
          <w:sz w:val="15"/>
          <w:szCs w:val="15"/>
        </w:rPr>
      </w:pPr>
      <w:r w:rsidRPr="00FF33D0">
        <w:rPr>
          <w:rStyle w:val="Refdenotaalpie"/>
          <w:rFonts w:ascii="Arial Narrow" w:hAnsi="Arial Narrow" w:cs="Arial"/>
          <w:sz w:val="16"/>
          <w:szCs w:val="15"/>
          <w:vertAlign w:val="superscript"/>
        </w:rPr>
        <w:footnoteRef/>
      </w:r>
      <w:r w:rsidRPr="00FF33D0">
        <w:rPr>
          <w:rFonts w:ascii="Arial Narrow" w:hAnsi="Arial Narrow" w:cs="Arial"/>
          <w:sz w:val="15"/>
          <w:szCs w:val="15"/>
        </w:rPr>
        <w:t xml:space="preserve"> </w:t>
      </w:r>
      <w:r w:rsidRPr="00FF33D0">
        <w:rPr>
          <w:rFonts w:ascii="Arial Narrow" w:hAnsi="Arial Narrow" w:cs="Arial"/>
          <w:sz w:val="15"/>
          <w:szCs w:val="15"/>
        </w:rPr>
        <w:tab/>
        <w:t>Publicado</w:t>
      </w:r>
      <w:r w:rsidRPr="00FF33D0">
        <w:rPr>
          <w:rFonts w:ascii="Arial Narrow" w:hAnsi="Arial Narrow" w:cs="Arial"/>
          <w:b/>
          <w:sz w:val="15"/>
          <w:szCs w:val="15"/>
        </w:rPr>
        <w:t xml:space="preserve"> </w:t>
      </w:r>
      <w:r w:rsidRPr="00FF33D0">
        <w:rPr>
          <w:rFonts w:ascii="Arial Narrow" w:hAnsi="Arial Narrow" w:cs="Arial"/>
          <w:sz w:val="15"/>
          <w:szCs w:val="15"/>
        </w:rPr>
        <w:t>el 2 de setiembre del 2010 en el Diario Oficial El Peruano, vigente desde el 2 de octubre del 2010 y modificado por Decreto Legislativo 1308.</w:t>
      </w:r>
    </w:p>
    <w:p w14:paraId="26AE40E8" w14:textId="77777777" w:rsidR="00CA59A2" w:rsidRPr="00FF33D0" w:rsidRDefault="00CA59A2" w:rsidP="00CA59A2">
      <w:pPr>
        <w:pStyle w:val="Textonotapie"/>
        <w:ind w:left="567" w:hanging="567"/>
        <w:jc w:val="both"/>
        <w:rPr>
          <w:rFonts w:ascii="Arial Narrow" w:hAnsi="Arial Narrow" w:cs="Arial"/>
          <w:sz w:val="15"/>
          <w:szCs w:val="15"/>
        </w:rPr>
      </w:pPr>
    </w:p>
  </w:footnote>
  <w:footnote w:id="3">
    <w:p w14:paraId="05FCC0FA" w14:textId="77777777" w:rsidR="00CA59A2" w:rsidRPr="00FF33D0" w:rsidRDefault="00CA59A2" w:rsidP="00CA59A2">
      <w:pPr>
        <w:pStyle w:val="Textonotapie"/>
        <w:tabs>
          <w:tab w:val="left" w:pos="567"/>
        </w:tabs>
        <w:ind w:left="567" w:right="-1" w:hanging="567"/>
        <w:jc w:val="both"/>
        <w:rPr>
          <w:rFonts w:ascii="Arial Narrow" w:eastAsia="Arial Narrow" w:hAnsi="Arial Narrow" w:cs="Arial"/>
          <w:b/>
          <w:bCs/>
          <w:sz w:val="15"/>
          <w:szCs w:val="15"/>
        </w:rPr>
      </w:pPr>
      <w:r w:rsidRPr="00FF33D0">
        <w:rPr>
          <w:rStyle w:val="Refdenotaalpie"/>
          <w:rFonts w:ascii="Arial Narrow" w:hAnsi="Arial Narrow" w:cs="Arial"/>
          <w:sz w:val="16"/>
          <w:szCs w:val="15"/>
          <w:vertAlign w:val="superscript"/>
        </w:rPr>
        <w:footnoteRef/>
      </w:r>
      <w:r w:rsidRPr="00FF33D0">
        <w:rPr>
          <w:rFonts w:ascii="Arial Narrow" w:hAnsi="Arial Narrow" w:cs="Arial"/>
          <w:sz w:val="15"/>
          <w:szCs w:val="15"/>
        </w:rPr>
        <w:t xml:space="preserve"> </w:t>
      </w:r>
      <w:r w:rsidRPr="00FF33D0">
        <w:rPr>
          <w:rFonts w:ascii="Arial Narrow" w:hAnsi="Arial Narrow" w:cs="Arial"/>
          <w:sz w:val="15"/>
          <w:szCs w:val="15"/>
        </w:rPr>
        <w:tab/>
      </w:r>
      <w:r w:rsidRPr="00FF33D0">
        <w:rPr>
          <w:rFonts w:ascii="Arial Narrow" w:eastAsia="Arial Narrow" w:hAnsi="Arial Narrow" w:cs="Arial"/>
          <w:b/>
          <w:bCs/>
          <w:sz w:val="15"/>
          <w:szCs w:val="15"/>
        </w:rPr>
        <w:t xml:space="preserve">LEY 29571, CÓDIGO DE PROTECCIÓN Y DEFENSA DEL CONSUMIDOR, publicado el 2 de setiembre de 2010 y modificado por Decreto Legislativo 1308 </w:t>
      </w:r>
    </w:p>
    <w:p w14:paraId="4C83EF3E" w14:textId="77777777" w:rsidR="00CA59A2" w:rsidRPr="00FF33D0" w:rsidRDefault="00CA59A2" w:rsidP="00CA59A2">
      <w:pPr>
        <w:pStyle w:val="Textonotapie"/>
        <w:tabs>
          <w:tab w:val="left" w:pos="567"/>
        </w:tabs>
        <w:ind w:left="567" w:right="-1" w:hanging="567"/>
        <w:jc w:val="both"/>
        <w:rPr>
          <w:rFonts w:ascii="Arial Narrow" w:eastAsia="Arial Narrow" w:hAnsi="Arial Narrow" w:cs="Arial"/>
          <w:b/>
          <w:bCs/>
          <w:sz w:val="15"/>
          <w:szCs w:val="15"/>
        </w:rPr>
      </w:pPr>
      <w:r w:rsidRPr="00FF33D0">
        <w:rPr>
          <w:rFonts w:ascii="Arial Narrow" w:eastAsia="Arial Narrow" w:hAnsi="Arial Narrow" w:cs="Arial"/>
          <w:b/>
          <w:bCs/>
          <w:sz w:val="15"/>
          <w:szCs w:val="15"/>
        </w:rPr>
        <w:tab/>
        <w:t>Artículo 105.- Autoridad competente.</w:t>
      </w:r>
    </w:p>
    <w:p w14:paraId="7C7DEEBE" w14:textId="77777777" w:rsidR="00CA59A2" w:rsidRPr="00FF33D0" w:rsidRDefault="00CA59A2" w:rsidP="00CA59A2">
      <w:pPr>
        <w:pStyle w:val="Textonotapie"/>
        <w:tabs>
          <w:tab w:val="left" w:pos="567"/>
        </w:tabs>
        <w:ind w:left="567" w:right="-1" w:hanging="567"/>
        <w:jc w:val="both"/>
        <w:rPr>
          <w:rFonts w:ascii="Arial Narrow" w:eastAsia="Arial Narrow" w:hAnsi="Arial Narrow" w:cs="Arial"/>
          <w:sz w:val="15"/>
          <w:szCs w:val="15"/>
        </w:rPr>
      </w:pPr>
      <w:r w:rsidRPr="00FF33D0">
        <w:rPr>
          <w:rFonts w:ascii="Arial Narrow" w:eastAsia="Arial Narrow" w:hAnsi="Arial Narrow" w:cs="Arial"/>
          <w:sz w:val="15"/>
          <w:szCs w:val="15"/>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FF33D0" w:rsidRDefault="00CA59A2" w:rsidP="00CA59A2">
      <w:pPr>
        <w:pStyle w:val="Textonotapie"/>
        <w:tabs>
          <w:tab w:val="left" w:pos="567"/>
        </w:tabs>
        <w:ind w:left="567" w:right="-1" w:hanging="567"/>
        <w:jc w:val="both"/>
        <w:rPr>
          <w:rFonts w:ascii="Arial Narrow" w:eastAsia="Arial Narrow" w:hAnsi="Arial Narrow" w:cs="Arial"/>
          <w:sz w:val="15"/>
          <w:szCs w:val="15"/>
        </w:rPr>
      </w:pPr>
      <w:r w:rsidRPr="00FF33D0">
        <w:rPr>
          <w:rFonts w:ascii="Arial Narrow" w:eastAsia="Arial Narrow" w:hAnsi="Arial Narrow" w:cs="Arial"/>
          <w:sz w:val="15"/>
          <w:szCs w:val="15"/>
        </w:rPr>
        <w:tab/>
        <w:t xml:space="preserve">(…). </w:t>
      </w:r>
    </w:p>
    <w:p w14:paraId="6A1CDC8A" w14:textId="77777777" w:rsidR="00CA59A2" w:rsidRPr="00FF33D0" w:rsidRDefault="00CA59A2" w:rsidP="00CA59A2">
      <w:pPr>
        <w:pStyle w:val="Textonotapie"/>
        <w:tabs>
          <w:tab w:val="left" w:pos="567"/>
        </w:tabs>
        <w:ind w:left="567" w:right="-1" w:hanging="567"/>
        <w:jc w:val="both"/>
        <w:rPr>
          <w:rFonts w:ascii="Arial Narrow" w:eastAsia="Arial Narrow" w:hAnsi="Arial Narrow" w:cs="Arial"/>
          <w:sz w:val="15"/>
          <w:szCs w:val="15"/>
        </w:rPr>
      </w:pPr>
    </w:p>
    <w:p w14:paraId="704590F7" w14:textId="77777777" w:rsidR="00CA59A2" w:rsidRPr="00FF33D0" w:rsidRDefault="00CA59A2" w:rsidP="00CA59A2">
      <w:pPr>
        <w:pStyle w:val="Textonotapie"/>
        <w:tabs>
          <w:tab w:val="left" w:pos="567"/>
        </w:tabs>
        <w:ind w:left="567" w:right="-1" w:hanging="567"/>
        <w:jc w:val="both"/>
        <w:rPr>
          <w:rFonts w:ascii="Arial Narrow" w:eastAsia="Arial Narrow" w:hAnsi="Arial Narrow" w:cs="Arial"/>
          <w:b/>
          <w:bCs/>
          <w:sz w:val="15"/>
          <w:szCs w:val="15"/>
        </w:rPr>
      </w:pPr>
      <w:r w:rsidRPr="00FF33D0">
        <w:rPr>
          <w:rFonts w:ascii="Arial Narrow" w:eastAsia="Arial Narrow" w:hAnsi="Arial Narrow" w:cs="Arial"/>
          <w:sz w:val="15"/>
          <w:szCs w:val="15"/>
        </w:rPr>
        <w:tab/>
      </w:r>
      <w:r w:rsidRPr="00FF33D0">
        <w:rPr>
          <w:rFonts w:ascii="Arial Narrow" w:eastAsia="Arial Narrow" w:hAnsi="Arial Narrow" w:cs="Arial"/>
          <w:b/>
          <w:bCs/>
          <w:sz w:val="15"/>
          <w:szCs w:val="15"/>
        </w:rPr>
        <w:t xml:space="preserve">LEY DE ORGANIZACIÓN Y FUNCIONES DEL INDECOPI, APROBADA POR DECRETO LEGISLATIVO 1033 </w:t>
      </w:r>
    </w:p>
    <w:p w14:paraId="37D75715" w14:textId="77777777" w:rsidR="00CA59A2" w:rsidRPr="00FF33D0" w:rsidRDefault="00CA59A2" w:rsidP="00CA59A2">
      <w:pPr>
        <w:pStyle w:val="Textonotapie"/>
        <w:tabs>
          <w:tab w:val="left" w:pos="567"/>
        </w:tabs>
        <w:ind w:left="567" w:right="-1" w:hanging="567"/>
        <w:jc w:val="both"/>
        <w:rPr>
          <w:rFonts w:ascii="Arial Narrow" w:eastAsia="Arial Narrow" w:hAnsi="Arial Narrow" w:cs="Arial"/>
          <w:sz w:val="15"/>
          <w:szCs w:val="15"/>
        </w:rPr>
      </w:pPr>
      <w:r w:rsidRPr="00FF33D0">
        <w:rPr>
          <w:rFonts w:ascii="Arial Narrow" w:eastAsia="Arial Narrow" w:hAnsi="Arial Narrow" w:cs="Arial"/>
          <w:b/>
          <w:bCs/>
          <w:sz w:val="15"/>
          <w:szCs w:val="15"/>
        </w:rPr>
        <w:tab/>
        <w:t>Artículo 27.-</w:t>
      </w:r>
      <w:r w:rsidRPr="00FF33D0">
        <w:rPr>
          <w:rFonts w:ascii="Arial Narrow" w:eastAsia="Arial Narrow" w:hAnsi="Arial Narrow" w:cs="Arial"/>
          <w:sz w:val="15"/>
          <w:szCs w:val="15"/>
        </w:rPr>
        <w:t xml:space="preserve"> De la Comisión de Protección al Consumidor.- </w:t>
      </w:r>
    </w:p>
    <w:p w14:paraId="01BD29AE" w14:textId="7CE29ABF" w:rsidR="00CA59A2" w:rsidRPr="00FF33D0" w:rsidRDefault="00CA59A2" w:rsidP="00A052C9">
      <w:pPr>
        <w:pStyle w:val="Textonotapie"/>
        <w:tabs>
          <w:tab w:val="left" w:pos="567"/>
        </w:tabs>
        <w:ind w:left="567" w:right="-1" w:hanging="567"/>
        <w:jc w:val="both"/>
        <w:rPr>
          <w:rFonts w:ascii="Arial Narrow" w:eastAsia="Arial Narrow" w:hAnsi="Arial Narrow" w:cs="Arial"/>
          <w:sz w:val="15"/>
          <w:szCs w:val="15"/>
        </w:rPr>
      </w:pPr>
      <w:r w:rsidRPr="00FF33D0">
        <w:rPr>
          <w:rFonts w:ascii="Arial Narrow" w:eastAsia="Arial Narrow" w:hAnsi="Arial Narrow" w:cs="Arial"/>
          <w:sz w:val="15"/>
          <w:szCs w:val="15"/>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FF33D0" w:rsidRDefault="00CA59A2" w:rsidP="00CA59A2">
      <w:pPr>
        <w:pStyle w:val="Textonotapie"/>
        <w:tabs>
          <w:tab w:val="left" w:pos="567"/>
        </w:tabs>
        <w:ind w:left="567" w:right="-1" w:hanging="567"/>
        <w:jc w:val="both"/>
        <w:rPr>
          <w:rFonts w:ascii="Arial Narrow" w:eastAsia="Arial Narrow" w:hAnsi="Arial Narrow" w:cs="Arial"/>
          <w:sz w:val="15"/>
          <w:szCs w:val="15"/>
        </w:rPr>
      </w:pPr>
    </w:p>
  </w:footnote>
  <w:footnote w:id="4">
    <w:p w14:paraId="718762D2" w14:textId="77777777" w:rsidR="00711750" w:rsidRPr="00FF33D0" w:rsidRDefault="00711750" w:rsidP="00711750">
      <w:pPr>
        <w:pStyle w:val="Textonotapie"/>
        <w:tabs>
          <w:tab w:val="left" w:pos="567"/>
        </w:tabs>
        <w:ind w:left="567" w:right="-1" w:hanging="567"/>
        <w:jc w:val="both"/>
        <w:rPr>
          <w:rFonts w:ascii="Arial Narrow" w:eastAsia="Arial Narrow" w:hAnsi="Arial Narrow" w:cs="Arial Narrow"/>
          <w:b/>
          <w:bCs/>
          <w:sz w:val="15"/>
          <w:szCs w:val="15"/>
        </w:rPr>
      </w:pPr>
      <w:r w:rsidRPr="00FF33D0">
        <w:rPr>
          <w:rStyle w:val="Refdenotaalpie"/>
          <w:rFonts w:ascii="Arial Narrow" w:hAnsi="Arial Narrow"/>
          <w:sz w:val="16"/>
          <w:szCs w:val="15"/>
          <w:vertAlign w:val="superscript"/>
        </w:rPr>
        <w:footnoteRef/>
      </w:r>
      <w:r w:rsidRPr="00FF33D0">
        <w:rPr>
          <w:rFonts w:ascii="Arial Narrow" w:hAnsi="Arial Narrow"/>
          <w:sz w:val="15"/>
          <w:szCs w:val="15"/>
        </w:rPr>
        <w:t xml:space="preserve"> </w:t>
      </w:r>
      <w:r w:rsidRPr="00FF33D0">
        <w:rPr>
          <w:rFonts w:ascii="Arial Narrow" w:hAnsi="Arial Narrow"/>
          <w:sz w:val="15"/>
          <w:szCs w:val="15"/>
        </w:rPr>
        <w:tab/>
      </w:r>
      <w:r w:rsidRPr="00FF33D0">
        <w:rPr>
          <w:rFonts w:ascii="Arial Narrow" w:eastAsia="Arial Narrow" w:hAnsi="Arial Narrow" w:cs="Arial Narrow"/>
          <w:b/>
          <w:bCs/>
          <w:sz w:val="15"/>
          <w:szCs w:val="15"/>
        </w:rPr>
        <w:t xml:space="preserve">LEY 29571, CÓDIGO DE PROTECCIÓN Y DEFENSA DEL CONSUMIDOR, publicado el 2 de setiembre de 2010 y modificado por Decreto Legislativo 1308 </w:t>
      </w:r>
    </w:p>
    <w:p w14:paraId="71E70A8C" w14:textId="77777777" w:rsidR="00711750" w:rsidRPr="00FF33D0" w:rsidRDefault="00711750" w:rsidP="00711750">
      <w:pPr>
        <w:pStyle w:val="Textonotapie"/>
        <w:ind w:left="567" w:right="-1"/>
        <w:jc w:val="both"/>
        <w:rPr>
          <w:rFonts w:ascii="Arial Narrow" w:eastAsia="Arial Narrow" w:hAnsi="Arial Narrow" w:cs="Arial Narrow"/>
          <w:b/>
          <w:bCs/>
          <w:sz w:val="15"/>
          <w:szCs w:val="15"/>
        </w:rPr>
      </w:pPr>
      <w:r w:rsidRPr="00FF33D0">
        <w:rPr>
          <w:rFonts w:ascii="Arial Narrow" w:eastAsia="Arial Narrow" w:hAnsi="Arial Narrow" w:cs="Arial Narrow"/>
          <w:b/>
          <w:bCs/>
          <w:sz w:val="15"/>
          <w:szCs w:val="15"/>
        </w:rPr>
        <w:t xml:space="preserve">Artículo 18.- Idoneidad </w:t>
      </w:r>
    </w:p>
    <w:p w14:paraId="478C8B3B" w14:textId="77777777" w:rsidR="00711750" w:rsidRPr="00FF33D0" w:rsidRDefault="00711750" w:rsidP="00711750">
      <w:pPr>
        <w:pStyle w:val="Textonotapie"/>
        <w:ind w:left="567" w:right="-1"/>
        <w:jc w:val="both"/>
        <w:rPr>
          <w:rFonts w:ascii="Arial Narrow" w:eastAsia="Arial Narrow" w:hAnsi="Arial Narrow" w:cs="Arial Narrow"/>
          <w:sz w:val="15"/>
          <w:szCs w:val="15"/>
        </w:rPr>
      </w:pPr>
      <w:r w:rsidRPr="00FF33D0">
        <w:rPr>
          <w:rFonts w:ascii="Arial Narrow" w:eastAsia="Arial Narrow" w:hAnsi="Arial Narrow" w:cs="Arial Narrow"/>
          <w:sz w:val="15"/>
          <w:szCs w:val="15"/>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FF33D0" w:rsidRDefault="00711750" w:rsidP="00711750">
      <w:pPr>
        <w:pStyle w:val="Textonotapie"/>
        <w:ind w:left="567" w:right="-1"/>
        <w:jc w:val="both"/>
        <w:rPr>
          <w:rFonts w:ascii="Arial Narrow" w:eastAsia="Arial Narrow" w:hAnsi="Arial Narrow" w:cs="Arial Narrow"/>
          <w:sz w:val="15"/>
          <w:szCs w:val="15"/>
        </w:rPr>
      </w:pPr>
      <w:r w:rsidRPr="00FF33D0">
        <w:rPr>
          <w:rFonts w:ascii="Arial Narrow" w:eastAsia="Arial Narrow" w:hAnsi="Arial Narrow" w:cs="Arial Narrow"/>
          <w:sz w:val="15"/>
          <w:szCs w:val="15"/>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FF33D0" w:rsidRDefault="00711750" w:rsidP="00711750">
      <w:pPr>
        <w:pStyle w:val="Textonotapie"/>
        <w:ind w:left="567" w:right="-1"/>
        <w:jc w:val="both"/>
        <w:rPr>
          <w:rFonts w:ascii="Arial Narrow" w:eastAsia="Arial Narrow" w:hAnsi="Arial Narrow" w:cs="Arial Narrow"/>
          <w:sz w:val="15"/>
          <w:szCs w:val="15"/>
        </w:rPr>
      </w:pPr>
    </w:p>
    <w:p w14:paraId="2824A68C" w14:textId="77777777" w:rsidR="00711750" w:rsidRPr="00FF33D0" w:rsidRDefault="00711750" w:rsidP="00711750">
      <w:pPr>
        <w:pStyle w:val="Textonotapie"/>
        <w:ind w:left="567" w:right="-1"/>
        <w:jc w:val="both"/>
        <w:rPr>
          <w:rFonts w:ascii="Arial Narrow" w:eastAsia="Arial Narrow" w:hAnsi="Arial Narrow" w:cs="Arial Narrow"/>
          <w:sz w:val="15"/>
          <w:szCs w:val="15"/>
        </w:rPr>
      </w:pPr>
      <w:r w:rsidRPr="00FF33D0">
        <w:rPr>
          <w:rFonts w:ascii="Arial Narrow" w:eastAsia="Arial Narrow" w:hAnsi="Arial Narrow" w:cs="Arial Narrow"/>
          <w:b/>
          <w:bCs/>
          <w:sz w:val="15"/>
          <w:szCs w:val="15"/>
        </w:rPr>
        <w:t xml:space="preserve">Artículo 19.- Obligación de los proveedores </w:t>
      </w:r>
    </w:p>
    <w:p w14:paraId="21160F25" w14:textId="77777777" w:rsidR="00711750" w:rsidRPr="00FF33D0" w:rsidRDefault="00711750" w:rsidP="00711750">
      <w:pPr>
        <w:pStyle w:val="Textonotapie"/>
        <w:ind w:left="567" w:right="-1"/>
        <w:jc w:val="both"/>
        <w:rPr>
          <w:rFonts w:ascii="Arial Narrow" w:eastAsia="Arial Narrow" w:hAnsi="Arial Narrow" w:cs="Arial Narrow"/>
          <w:sz w:val="15"/>
          <w:szCs w:val="15"/>
        </w:rPr>
      </w:pPr>
      <w:r w:rsidRPr="00FF33D0">
        <w:rPr>
          <w:rFonts w:ascii="Arial Narrow" w:eastAsia="Arial Narrow" w:hAnsi="Arial Narrow" w:cs="Arial Narrow"/>
          <w:sz w:val="15"/>
          <w:szCs w:val="15"/>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64FC074" w14:textId="77777777" w:rsidR="00711750" w:rsidRPr="00FF33D0" w:rsidRDefault="00711750" w:rsidP="00711750">
      <w:pPr>
        <w:pStyle w:val="Textonotapie"/>
        <w:jc w:val="both"/>
        <w:rPr>
          <w:rFonts w:ascii="Arial Narrow" w:hAnsi="Arial Narrow"/>
          <w:sz w:val="15"/>
          <w:szCs w:val="15"/>
        </w:rPr>
      </w:pPr>
    </w:p>
  </w:footnote>
  <w:footnote w:id="5">
    <w:p w14:paraId="17A59CC5" w14:textId="77777777" w:rsidR="00CA59A2" w:rsidRPr="00FF33D0" w:rsidRDefault="00CA59A2" w:rsidP="00CA59A2">
      <w:pPr>
        <w:pStyle w:val="Textonotapie"/>
        <w:tabs>
          <w:tab w:val="left" w:pos="567"/>
        </w:tabs>
        <w:ind w:left="567" w:right="-1" w:hanging="567"/>
        <w:jc w:val="both"/>
        <w:rPr>
          <w:rFonts w:ascii="Arial Narrow" w:eastAsia="Arial Narrow" w:hAnsi="Arial Narrow" w:cs="Arial"/>
          <w:sz w:val="15"/>
          <w:szCs w:val="15"/>
        </w:rPr>
      </w:pPr>
      <w:r w:rsidRPr="00FF33D0">
        <w:rPr>
          <w:rStyle w:val="Refdenotaalpie"/>
          <w:rFonts w:ascii="Arial Narrow" w:hAnsi="Arial Narrow" w:cs="Arial"/>
          <w:sz w:val="16"/>
          <w:szCs w:val="15"/>
          <w:vertAlign w:val="superscript"/>
        </w:rPr>
        <w:footnoteRef/>
      </w:r>
      <w:r w:rsidRPr="00FF33D0">
        <w:rPr>
          <w:rFonts w:ascii="Arial Narrow" w:hAnsi="Arial Narrow" w:cs="Arial"/>
          <w:sz w:val="15"/>
          <w:szCs w:val="15"/>
        </w:rPr>
        <w:t xml:space="preserve"> </w:t>
      </w:r>
      <w:r w:rsidRPr="00FF33D0">
        <w:rPr>
          <w:rFonts w:ascii="Arial Narrow" w:hAnsi="Arial Narrow" w:cs="Arial"/>
          <w:sz w:val="15"/>
          <w:szCs w:val="15"/>
        </w:rPr>
        <w:tab/>
      </w:r>
      <w:r w:rsidRPr="00FF33D0">
        <w:rPr>
          <w:rFonts w:ascii="Arial Narrow" w:eastAsia="Arial Narrow" w:hAnsi="Arial Narrow" w:cs="Arial"/>
          <w:b/>
          <w:bCs/>
          <w:sz w:val="15"/>
          <w:szCs w:val="15"/>
        </w:rPr>
        <w:t xml:space="preserve">LEY SOBRE FACULTADES, NORMAS Y ORGANIZACIÓN DEL INDECOPI, APROBADA POR DECRETO LEGISLATIVO </w:t>
      </w:r>
      <w:proofErr w:type="spellStart"/>
      <w:r w:rsidRPr="00FF33D0">
        <w:rPr>
          <w:rFonts w:ascii="Arial Narrow" w:eastAsia="Arial Narrow" w:hAnsi="Arial Narrow" w:cs="Arial"/>
          <w:b/>
          <w:bCs/>
          <w:sz w:val="15"/>
          <w:szCs w:val="15"/>
        </w:rPr>
        <w:t/>
      </w:r>
      <w:proofErr w:type="spellEnd"/>
      <w:r w:rsidRPr="00FF33D0">
        <w:rPr>
          <w:rFonts w:ascii="Arial Narrow" w:eastAsia="Arial Narrow" w:hAnsi="Arial Narrow" w:cs="Arial"/>
          <w:b/>
          <w:bCs/>
          <w:sz w:val="15"/>
          <w:szCs w:val="15"/>
        </w:rPr>
        <w:t xml:space="preserve"> 807 Artículo 24.-</w:t>
      </w:r>
      <w:r w:rsidRPr="00FF33D0">
        <w:rPr>
          <w:rFonts w:ascii="Arial Narrow" w:eastAsia="Arial Narrow" w:hAnsi="Arial Narrow" w:cs="Arial"/>
          <w:sz w:val="15"/>
          <w:szCs w:val="15"/>
        </w:rPr>
        <w:t xml:space="preserve"> El Secretario Técnico se encargará de la tramitación del procedimiento. Para ello, cuenta con las siguientes facultades:</w:t>
      </w:r>
    </w:p>
    <w:p w14:paraId="477C0077" w14:textId="77777777" w:rsidR="00CA59A2" w:rsidRPr="00FF33D0" w:rsidRDefault="00CA59A2" w:rsidP="00CA59A2">
      <w:pPr>
        <w:pStyle w:val="Textonotapie"/>
        <w:tabs>
          <w:tab w:val="left" w:pos="567"/>
        </w:tabs>
        <w:ind w:left="567" w:right="-1" w:hanging="567"/>
        <w:jc w:val="both"/>
        <w:rPr>
          <w:rFonts w:ascii="Arial Narrow" w:eastAsia="Arial Narrow" w:hAnsi="Arial Narrow" w:cs="Arial"/>
          <w:sz w:val="15"/>
          <w:szCs w:val="15"/>
        </w:rPr>
      </w:pPr>
      <w:r w:rsidRPr="00FF33D0">
        <w:rPr>
          <w:rFonts w:ascii="Arial Narrow" w:eastAsia="Arial Narrow" w:hAnsi="Arial Narrow" w:cs="Arial"/>
          <w:sz w:val="15"/>
          <w:szCs w:val="15"/>
        </w:rPr>
        <w:tab/>
        <w:t xml:space="preserve">(...) </w:t>
      </w:r>
    </w:p>
    <w:p w14:paraId="7B2AB955" w14:textId="77777777" w:rsidR="00CA59A2" w:rsidRPr="00FF33D0" w:rsidRDefault="00CA59A2" w:rsidP="00CA59A2">
      <w:pPr>
        <w:pStyle w:val="Textonotapie"/>
        <w:tabs>
          <w:tab w:val="left" w:pos="567"/>
        </w:tabs>
        <w:ind w:left="567" w:right="-1" w:hanging="567"/>
        <w:jc w:val="both"/>
        <w:rPr>
          <w:rFonts w:ascii="Arial Narrow" w:eastAsia="Arial Narrow" w:hAnsi="Arial Narrow" w:cs="Arial"/>
          <w:sz w:val="15"/>
          <w:szCs w:val="15"/>
        </w:rPr>
      </w:pPr>
      <w:r w:rsidRPr="00FF33D0">
        <w:rPr>
          <w:rFonts w:ascii="Arial Narrow" w:eastAsia="Arial Narrow" w:hAnsi="Arial Narrow" w:cs="Arial"/>
          <w:sz w:val="15"/>
          <w:szCs w:val="15"/>
        </w:rPr>
        <w:tab/>
        <w:t xml:space="preserve">c) Admitir denuncias a trámite, en aquellos casos en que la Comisión le haya delegado esta facultad. </w:t>
      </w:r>
    </w:p>
    <w:p w14:paraId="3114E57F" w14:textId="77777777" w:rsidR="00CA59A2" w:rsidRPr="00FF33D0" w:rsidRDefault="00CA59A2" w:rsidP="00CA59A2">
      <w:pPr>
        <w:pStyle w:val="Textonotapie"/>
        <w:tabs>
          <w:tab w:val="left" w:pos="567"/>
        </w:tabs>
        <w:ind w:left="567" w:right="-1" w:hanging="567"/>
        <w:jc w:val="both"/>
        <w:rPr>
          <w:rFonts w:ascii="Arial Narrow" w:eastAsia="Arial Narrow" w:hAnsi="Arial Narrow" w:cs="Arial"/>
          <w:sz w:val="15"/>
          <w:szCs w:val="15"/>
        </w:rPr>
      </w:pPr>
      <w:r w:rsidRPr="00FF33D0">
        <w:rPr>
          <w:rFonts w:ascii="Arial Narrow" w:eastAsia="Arial Narrow" w:hAnsi="Arial Narrow" w:cs="Arial"/>
          <w:sz w:val="15"/>
          <w:szCs w:val="15"/>
        </w:rPr>
        <w:tab/>
        <w:t>(...).</w:t>
      </w:r>
    </w:p>
    <w:p w14:paraId="09B4F71B" w14:textId="77777777" w:rsidR="00CA59A2" w:rsidRPr="00FF33D0" w:rsidRDefault="00CA59A2" w:rsidP="00CA59A2">
      <w:pPr>
        <w:pStyle w:val="Textonotapie"/>
        <w:tabs>
          <w:tab w:val="left" w:pos="567"/>
        </w:tabs>
        <w:ind w:left="567" w:right="-1" w:hanging="567"/>
        <w:jc w:val="both"/>
        <w:rPr>
          <w:rFonts w:ascii="Arial Narrow" w:eastAsia="Arial Narrow" w:hAnsi="Arial Narrow" w:cs="Arial"/>
          <w:sz w:val="15"/>
          <w:szCs w:val="15"/>
        </w:rPr>
      </w:pPr>
      <w:r w:rsidRPr="00FF33D0">
        <w:rPr>
          <w:rFonts w:ascii="Arial Narrow" w:eastAsia="Arial Narrow" w:hAnsi="Arial Narrow" w:cs="Arial"/>
          <w:sz w:val="15"/>
          <w:szCs w:val="15"/>
        </w:rPr>
        <w:t xml:space="preserve">. </w:t>
      </w:r>
    </w:p>
    <w:p w14:paraId="7E788299" w14:textId="77777777" w:rsidR="00CA59A2" w:rsidRPr="00FF33D0" w:rsidRDefault="00CA59A2" w:rsidP="00CA59A2">
      <w:pPr>
        <w:pStyle w:val="Textonotapie"/>
        <w:tabs>
          <w:tab w:val="left" w:pos="567"/>
        </w:tabs>
        <w:ind w:left="567" w:right="-1" w:hanging="567"/>
        <w:jc w:val="both"/>
        <w:rPr>
          <w:rFonts w:ascii="Arial Narrow" w:eastAsia="Arial Narrow" w:hAnsi="Arial Narrow" w:cs="Arial"/>
          <w:sz w:val="15"/>
          <w:szCs w:val="15"/>
        </w:rPr>
      </w:pPr>
    </w:p>
  </w:footnote>
  <w:footnote w:id="6">
    <w:p w14:paraId="703725D5" w14:textId="77777777" w:rsidR="00CA59A2" w:rsidRPr="00FF33D0" w:rsidRDefault="00CA59A2" w:rsidP="00CA59A2">
      <w:pPr>
        <w:pStyle w:val="Textonotapie"/>
        <w:ind w:left="567" w:hanging="567"/>
        <w:jc w:val="both"/>
        <w:rPr>
          <w:rFonts w:ascii="Arial Narrow" w:hAnsi="Arial Narrow" w:cs="Arial"/>
          <w:sz w:val="15"/>
          <w:szCs w:val="15"/>
        </w:rPr>
      </w:pPr>
      <w:r w:rsidRPr="00FF33D0">
        <w:rPr>
          <w:rStyle w:val="Refdenotaalpie"/>
          <w:rFonts w:ascii="Arial Narrow" w:hAnsi="Arial Narrow" w:cs="Arial"/>
          <w:sz w:val="16"/>
          <w:szCs w:val="15"/>
          <w:vertAlign w:val="superscript"/>
        </w:rPr>
        <w:footnoteRef/>
      </w:r>
      <w:r w:rsidRPr="00FF33D0">
        <w:rPr>
          <w:rFonts w:ascii="Arial Narrow" w:hAnsi="Arial Narrow" w:cs="Arial"/>
          <w:sz w:val="15"/>
          <w:szCs w:val="15"/>
        </w:rPr>
        <w:t xml:space="preserve"> </w:t>
      </w:r>
      <w:r w:rsidRPr="00FF33D0">
        <w:rPr>
          <w:rFonts w:ascii="Arial Narrow" w:hAnsi="Arial Narrow" w:cs="Arial"/>
          <w:sz w:val="15"/>
          <w:szCs w:val="15"/>
        </w:rPr>
        <w:tab/>
        <w:t xml:space="preserve">El número de trabajadores se atenderá siempre que la empresa haya sido constituida antes de la vigencia de la Ley </w:t>
      </w:r>
      <w:proofErr w:type="spellStart"/>
      <w:r w:rsidRPr="00FF33D0">
        <w:rPr>
          <w:rFonts w:ascii="Arial Narrow" w:hAnsi="Arial Narrow" w:cs="Arial"/>
          <w:sz w:val="15"/>
          <w:szCs w:val="15"/>
        </w:rPr>
        <w:t/>
      </w:r>
      <w:proofErr w:type="spellEnd"/>
      <w:r w:rsidRPr="00FF33D0">
        <w:rPr>
          <w:rFonts w:ascii="Arial Narrow" w:hAnsi="Arial Narrow" w:cs="Arial"/>
          <w:sz w:val="15"/>
          <w:szCs w:val="15"/>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14:paraId="0EB35F22" w14:textId="77777777" w:rsidR="00CA59A2" w:rsidRPr="00FF33D0" w:rsidRDefault="00CA59A2" w:rsidP="00CA59A2">
      <w:pPr>
        <w:pStyle w:val="Textonotapie"/>
        <w:ind w:left="567" w:hanging="567"/>
        <w:jc w:val="both"/>
        <w:rPr>
          <w:rFonts w:ascii="Arial Narrow" w:hAnsi="Arial Narrow" w:cs="Arial"/>
          <w:sz w:val="15"/>
          <w:szCs w:val="15"/>
        </w:rPr>
      </w:pPr>
    </w:p>
  </w:footnote>
  <w:footnote w:id="7">
    <w:p w14:paraId="12554D7B" w14:textId="77777777" w:rsidR="00CA59A2" w:rsidRPr="00FF33D0" w:rsidRDefault="00CA59A2" w:rsidP="00CA59A2">
      <w:pPr>
        <w:pStyle w:val="Textonotapie"/>
        <w:ind w:left="567" w:hanging="567"/>
        <w:jc w:val="both"/>
        <w:rPr>
          <w:rFonts w:ascii="Arial Narrow" w:hAnsi="Arial Narrow" w:cs="Arial"/>
          <w:sz w:val="15"/>
          <w:szCs w:val="15"/>
        </w:rPr>
      </w:pPr>
      <w:r w:rsidRPr="00FF33D0">
        <w:rPr>
          <w:rStyle w:val="Refdenotaalpie"/>
          <w:rFonts w:ascii="Arial Narrow" w:hAnsi="Arial Narrow" w:cs="Arial"/>
          <w:sz w:val="16"/>
          <w:szCs w:val="15"/>
          <w:vertAlign w:val="superscript"/>
        </w:rPr>
        <w:footnoteRef/>
      </w:r>
      <w:r w:rsidRPr="00FF33D0">
        <w:rPr>
          <w:rFonts w:ascii="Arial Narrow" w:hAnsi="Arial Narrow" w:cs="Arial"/>
          <w:sz w:val="15"/>
          <w:szCs w:val="15"/>
        </w:rPr>
        <w:t xml:space="preserve"> </w:t>
      </w:r>
      <w:r w:rsidRPr="00FF33D0">
        <w:rPr>
          <w:rFonts w:ascii="Arial Narrow" w:hAnsi="Arial Narrow" w:cs="Arial"/>
          <w:sz w:val="15"/>
          <w:szCs w:val="15"/>
        </w:rPr>
        <w:tab/>
      </w:r>
      <w:r w:rsidRPr="00FF33D0">
        <w:rPr>
          <w:rFonts w:ascii="Arial Narrow" w:eastAsia="Arial Narrow" w:hAnsi="Arial Narrow" w:cs="Arial"/>
          <w:b/>
          <w:sz w:val="15"/>
          <w:szCs w:val="15"/>
        </w:rPr>
        <w:t>LEY 29571, CÓDIGO DE PROTECCIÓN Y DEFENSA DEL CONSUMIDOR</w:t>
      </w:r>
      <w:r w:rsidRPr="00FF33D0">
        <w:rPr>
          <w:rFonts w:ascii="Arial Narrow" w:hAnsi="Arial Narrow" w:cs="Arial"/>
          <w:b/>
          <w:bCs/>
          <w:sz w:val="15"/>
          <w:szCs w:val="15"/>
        </w:rPr>
        <w:t xml:space="preserve">, </w:t>
      </w:r>
      <w:r w:rsidRPr="00FF33D0">
        <w:rPr>
          <w:rFonts w:ascii="Arial Narrow" w:hAnsi="Arial Narrow" w:cs="Arial"/>
          <w:b/>
          <w:sz w:val="15"/>
          <w:szCs w:val="15"/>
        </w:rPr>
        <w:t>publicado el 2 de setiembre de 2010 y modificado por Decreto Legislativo 1308</w:t>
      </w:r>
    </w:p>
    <w:p w14:paraId="6D8A2F03" w14:textId="77777777" w:rsidR="00CA59A2" w:rsidRPr="00FF33D0" w:rsidRDefault="00CA59A2" w:rsidP="00CA59A2">
      <w:pPr>
        <w:pStyle w:val="Textonotapie"/>
        <w:ind w:left="567" w:hanging="567"/>
        <w:jc w:val="both"/>
        <w:rPr>
          <w:rFonts w:ascii="Arial Narrow" w:hAnsi="Arial Narrow" w:cs="Arial"/>
          <w:b/>
          <w:bCs/>
          <w:sz w:val="15"/>
          <w:szCs w:val="15"/>
        </w:rPr>
      </w:pPr>
      <w:r w:rsidRPr="00FF33D0">
        <w:rPr>
          <w:rFonts w:ascii="Arial Narrow" w:hAnsi="Arial Narrow" w:cs="Arial"/>
          <w:sz w:val="15"/>
          <w:szCs w:val="15"/>
        </w:rPr>
        <w:tab/>
      </w:r>
      <w:r w:rsidRPr="00FF33D0">
        <w:rPr>
          <w:rFonts w:ascii="Arial Narrow" w:hAnsi="Arial Narrow" w:cs="Arial"/>
          <w:b/>
          <w:bCs/>
          <w:sz w:val="15"/>
          <w:szCs w:val="15"/>
        </w:rPr>
        <w:t>Artículo 110.- Sanciones Administrativas</w:t>
      </w:r>
    </w:p>
    <w:p w14:paraId="693A834B" w14:textId="77777777" w:rsidR="00CA59A2" w:rsidRPr="00FF33D0" w:rsidRDefault="00CA59A2" w:rsidP="00CA59A2">
      <w:pPr>
        <w:autoSpaceDE w:val="0"/>
        <w:autoSpaceDN w:val="0"/>
        <w:adjustRightInd w:val="0"/>
        <w:spacing w:after="0" w:line="240" w:lineRule="auto"/>
        <w:ind w:left="567"/>
        <w:jc w:val="both"/>
        <w:rPr>
          <w:rFonts w:ascii="Arial Narrow" w:hAnsi="Arial Narrow" w:cs="Arial"/>
          <w:sz w:val="15"/>
          <w:szCs w:val="15"/>
          <w:lang w:eastAsia="es-PE"/>
        </w:rPr>
      </w:pPr>
      <w:r w:rsidRPr="00FF33D0">
        <w:rPr>
          <w:rFonts w:ascii="Arial Narrow" w:hAnsi="Arial Narrow" w:cs="Arial"/>
          <w:sz w:val="15"/>
          <w:szCs w:val="15"/>
          <w:lang w:eastAsia="es-PE"/>
        </w:rPr>
        <w:t>(…)</w:t>
      </w:r>
    </w:p>
    <w:p w14:paraId="04CBC22B" w14:textId="77777777" w:rsidR="00CA59A2" w:rsidRPr="00FF33D0" w:rsidRDefault="00CA59A2" w:rsidP="00CA59A2">
      <w:pPr>
        <w:autoSpaceDE w:val="0"/>
        <w:autoSpaceDN w:val="0"/>
        <w:adjustRightInd w:val="0"/>
        <w:spacing w:after="0" w:line="240" w:lineRule="auto"/>
        <w:ind w:left="567"/>
        <w:jc w:val="both"/>
        <w:rPr>
          <w:rFonts w:ascii="Arial Narrow" w:hAnsi="Arial Narrow" w:cs="Arial"/>
          <w:sz w:val="15"/>
          <w:szCs w:val="15"/>
          <w:lang w:eastAsia="es-PE"/>
        </w:rPr>
      </w:pPr>
      <w:r w:rsidRPr="00FF33D0">
        <w:rPr>
          <w:rFonts w:ascii="Arial Narrow" w:hAnsi="Arial Narrow" w:cs="Arial"/>
          <w:sz w:val="15"/>
          <w:szCs w:val="15"/>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FF33D0" w:rsidRDefault="00CA59A2" w:rsidP="00CA59A2">
      <w:pPr>
        <w:autoSpaceDE w:val="0"/>
        <w:autoSpaceDN w:val="0"/>
        <w:adjustRightInd w:val="0"/>
        <w:spacing w:after="0" w:line="240" w:lineRule="auto"/>
        <w:ind w:left="567"/>
        <w:jc w:val="both"/>
        <w:rPr>
          <w:rFonts w:ascii="Arial Narrow" w:hAnsi="Arial Narrow" w:cs="Arial"/>
          <w:sz w:val="15"/>
          <w:szCs w:val="15"/>
          <w:lang w:eastAsia="es-PE"/>
        </w:rPr>
      </w:pPr>
      <w:r w:rsidRPr="00FF33D0">
        <w:rPr>
          <w:rFonts w:ascii="Arial Narrow" w:hAnsi="Arial Narrow" w:cs="Arial"/>
          <w:sz w:val="15"/>
          <w:szCs w:val="15"/>
          <w:lang w:eastAsia="es-PE"/>
        </w:rPr>
        <w:t>(…).</w:t>
      </w:r>
    </w:p>
    <w:p w14:paraId="3B6754D8" w14:textId="77777777" w:rsidR="00CA59A2" w:rsidRPr="00FF33D0" w:rsidRDefault="00CA59A2" w:rsidP="00CA59A2">
      <w:pPr>
        <w:pStyle w:val="Textonotapie"/>
        <w:tabs>
          <w:tab w:val="left" w:pos="284"/>
        </w:tabs>
        <w:ind w:left="567" w:hanging="567"/>
        <w:jc w:val="both"/>
        <w:rPr>
          <w:rFonts w:ascii="Arial Narrow" w:hAnsi="Arial Narrow" w:cs="Arial"/>
          <w:b/>
          <w:bCs/>
          <w:sz w:val="15"/>
          <w:szCs w:val="15"/>
        </w:rPr>
      </w:pPr>
    </w:p>
  </w:footnote>
  <w:footnote w:id="8">
    <w:p w14:paraId="062EC860" w14:textId="77777777" w:rsidR="00CA59A2" w:rsidRPr="00FF33D0" w:rsidRDefault="00CA59A2" w:rsidP="00CA59A2">
      <w:pPr>
        <w:spacing w:after="0" w:line="240" w:lineRule="auto"/>
        <w:ind w:left="567" w:hanging="567"/>
        <w:jc w:val="both"/>
        <w:rPr>
          <w:rFonts w:ascii="Arial Narrow" w:hAnsi="Arial Narrow" w:cs="Arial"/>
          <w:sz w:val="15"/>
          <w:szCs w:val="15"/>
        </w:rPr>
      </w:pPr>
      <w:r w:rsidRPr="00FF33D0">
        <w:rPr>
          <w:rStyle w:val="Refdenotaalpie"/>
          <w:rFonts w:ascii="Arial Narrow" w:hAnsi="Arial Narrow" w:cs="Arial"/>
          <w:sz w:val="16"/>
          <w:szCs w:val="15"/>
          <w:vertAlign w:val="superscript"/>
        </w:rPr>
        <w:footnoteRef/>
      </w:r>
      <w:r w:rsidRPr="00FF33D0">
        <w:rPr>
          <w:rFonts w:ascii="Arial Narrow" w:hAnsi="Arial Narrow" w:cs="Arial"/>
          <w:sz w:val="15"/>
          <w:szCs w:val="15"/>
          <w:vertAlign w:val="superscript"/>
        </w:rPr>
        <w:t xml:space="preserve"> </w:t>
      </w:r>
      <w:r w:rsidRPr="00FF33D0">
        <w:rPr>
          <w:rFonts w:ascii="Arial Narrow" w:hAnsi="Arial Narrow" w:cs="Arial"/>
          <w:sz w:val="15"/>
          <w:szCs w:val="15"/>
        </w:rPr>
        <w:t xml:space="preserve"> </w:t>
      </w:r>
      <w:r w:rsidRPr="00FF33D0">
        <w:rPr>
          <w:rFonts w:ascii="Arial Narrow" w:hAnsi="Arial Narrow" w:cs="Arial"/>
          <w:sz w:val="15"/>
          <w:szCs w:val="15"/>
        </w:rPr>
        <w:tab/>
      </w:r>
      <w:r w:rsidRPr="00FF33D0">
        <w:rPr>
          <w:rFonts w:ascii="Arial Narrow" w:eastAsia="Arial Narrow" w:hAnsi="Arial Narrow" w:cs="Arial"/>
          <w:b/>
          <w:sz w:val="15"/>
          <w:szCs w:val="15"/>
        </w:rPr>
        <w:t>LEY 29571, CÓDIGO DE PROTECCIÓN Y DEFENSA DEL CONSUMIDOR</w:t>
      </w:r>
      <w:r w:rsidRPr="00FF33D0">
        <w:rPr>
          <w:rFonts w:ascii="Arial Narrow" w:hAnsi="Arial Narrow" w:cs="Arial"/>
          <w:b/>
          <w:bCs/>
          <w:sz w:val="15"/>
          <w:szCs w:val="15"/>
        </w:rPr>
        <w:t xml:space="preserve">, </w:t>
      </w:r>
      <w:r w:rsidRPr="00FF33D0">
        <w:rPr>
          <w:rFonts w:ascii="Arial Narrow" w:hAnsi="Arial Narrow" w:cs="Arial"/>
          <w:b/>
          <w:sz w:val="15"/>
          <w:szCs w:val="15"/>
        </w:rPr>
        <w:t>publicado el 2 de setiembre de 2010 y modificado por Decreto Legislativo 1308</w:t>
      </w:r>
    </w:p>
    <w:p w14:paraId="4BC9BF8D" w14:textId="77777777" w:rsidR="00CA59A2" w:rsidRPr="00FF33D0" w:rsidRDefault="00CA59A2" w:rsidP="00CA59A2">
      <w:pPr>
        <w:spacing w:after="0" w:line="240" w:lineRule="auto"/>
        <w:ind w:left="567" w:hanging="567"/>
        <w:jc w:val="both"/>
        <w:rPr>
          <w:rFonts w:ascii="Arial Narrow" w:eastAsia="Arial Narrow" w:hAnsi="Arial Narrow" w:cs="Arial"/>
          <w:b/>
          <w:sz w:val="15"/>
          <w:szCs w:val="15"/>
        </w:rPr>
      </w:pPr>
      <w:r w:rsidRPr="00FF33D0">
        <w:rPr>
          <w:rFonts w:ascii="Arial Narrow" w:eastAsia="Arial Narrow" w:hAnsi="Arial Narrow" w:cs="Arial"/>
          <w:b/>
          <w:sz w:val="15"/>
          <w:szCs w:val="15"/>
        </w:rPr>
        <w:tab/>
        <w:t>Artículo 110.- Sanciones administrativas</w:t>
      </w:r>
    </w:p>
    <w:p w14:paraId="15C6524D" w14:textId="77777777" w:rsidR="00CA59A2" w:rsidRPr="00FF33D0" w:rsidRDefault="00CA59A2" w:rsidP="00CA59A2">
      <w:pPr>
        <w:spacing w:after="0" w:line="240" w:lineRule="auto"/>
        <w:ind w:left="567"/>
        <w:jc w:val="both"/>
        <w:rPr>
          <w:rFonts w:ascii="Arial Narrow" w:hAnsi="Arial Narrow" w:cs="Arial"/>
          <w:sz w:val="15"/>
          <w:szCs w:val="15"/>
        </w:rPr>
      </w:pPr>
      <w:r w:rsidRPr="00FF33D0">
        <w:rPr>
          <w:rFonts w:ascii="Arial Narrow" w:eastAsia="Arial Narrow" w:hAnsi="Arial Narrow" w:cs="Arial"/>
          <w:sz w:val="15"/>
          <w:szCs w:val="15"/>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FF33D0" w:rsidRDefault="00CA59A2" w:rsidP="00CA59A2">
      <w:pPr>
        <w:numPr>
          <w:ilvl w:val="0"/>
          <w:numId w:val="2"/>
        </w:numPr>
        <w:spacing w:after="0" w:line="240" w:lineRule="auto"/>
        <w:ind w:left="426" w:firstLine="141"/>
        <w:jc w:val="both"/>
        <w:rPr>
          <w:rFonts w:ascii="Arial Narrow" w:eastAsia="Arial Narrow" w:hAnsi="Arial Narrow" w:cs="Arial"/>
          <w:sz w:val="15"/>
          <w:szCs w:val="15"/>
        </w:rPr>
      </w:pPr>
      <w:r w:rsidRPr="00FF33D0">
        <w:rPr>
          <w:rFonts w:ascii="Arial Narrow" w:eastAsia="Arial Narrow" w:hAnsi="Arial Narrow" w:cs="Arial"/>
          <w:sz w:val="15"/>
          <w:szCs w:val="15"/>
        </w:rPr>
        <w:t>Infracciones leves, con una amonestación o con una multa de hasta cincuenta (50) UIT.</w:t>
      </w:r>
    </w:p>
    <w:p w14:paraId="3EC7469A" w14:textId="77777777" w:rsidR="00CA59A2" w:rsidRPr="00FF33D0" w:rsidRDefault="00CA59A2" w:rsidP="00CA59A2">
      <w:pPr>
        <w:numPr>
          <w:ilvl w:val="0"/>
          <w:numId w:val="2"/>
        </w:numPr>
        <w:spacing w:after="0" w:line="240" w:lineRule="auto"/>
        <w:ind w:left="426" w:firstLine="141"/>
        <w:jc w:val="both"/>
        <w:rPr>
          <w:rFonts w:ascii="Arial Narrow" w:eastAsia="Arial Narrow" w:hAnsi="Arial Narrow" w:cs="Arial"/>
          <w:sz w:val="15"/>
          <w:szCs w:val="15"/>
        </w:rPr>
      </w:pPr>
      <w:r w:rsidRPr="00FF33D0">
        <w:rPr>
          <w:rFonts w:ascii="Arial Narrow" w:eastAsia="Arial Narrow" w:hAnsi="Arial Narrow" w:cs="Arial"/>
          <w:sz w:val="15"/>
          <w:szCs w:val="15"/>
        </w:rPr>
        <w:t>Infracciones graves, con una multa de hasta ciento cincuenta (150) UIT.</w:t>
      </w:r>
    </w:p>
    <w:p w14:paraId="7DEC6213" w14:textId="77777777" w:rsidR="00CA59A2" w:rsidRPr="00FF33D0" w:rsidRDefault="00CA59A2" w:rsidP="00CA59A2">
      <w:pPr>
        <w:numPr>
          <w:ilvl w:val="0"/>
          <w:numId w:val="2"/>
        </w:numPr>
        <w:spacing w:after="0" w:line="240" w:lineRule="auto"/>
        <w:ind w:left="426" w:firstLine="141"/>
        <w:jc w:val="both"/>
        <w:rPr>
          <w:rFonts w:ascii="Arial Narrow" w:eastAsia="Arial Narrow" w:hAnsi="Arial Narrow" w:cs="Arial"/>
          <w:sz w:val="15"/>
          <w:szCs w:val="15"/>
        </w:rPr>
      </w:pPr>
      <w:r w:rsidRPr="00FF33D0">
        <w:rPr>
          <w:rFonts w:ascii="Arial Narrow" w:eastAsia="Arial Narrow" w:hAnsi="Arial Narrow" w:cs="Arial"/>
          <w:sz w:val="15"/>
          <w:szCs w:val="15"/>
        </w:rPr>
        <w:t>Infracciones muy graves, con una multa de hasta cuatrocientos cincuenta (450) UIT.</w:t>
      </w:r>
    </w:p>
    <w:p w14:paraId="707B74D3" w14:textId="77777777" w:rsidR="00CA59A2" w:rsidRPr="00FF33D0" w:rsidRDefault="00CA59A2" w:rsidP="00CA59A2">
      <w:pPr>
        <w:spacing w:after="0" w:line="240" w:lineRule="auto"/>
        <w:ind w:left="567"/>
        <w:jc w:val="both"/>
        <w:rPr>
          <w:rFonts w:ascii="Arial Narrow" w:eastAsia="Arial Narrow" w:hAnsi="Arial Narrow" w:cs="Arial"/>
          <w:sz w:val="15"/>
          <w:szCs w:val="15"/>
        </w:rPr>
      </w:pPr>
      <w:r w:rsidRPr="00FF33D0">
        <w:rPr>
          <w:rFonts w:ascii="Arial Narrow" w:eastAsia="Arial Narrow" w:hAnsi="Arial Narrow" w:cs="Arial"/>
          <w:sz w:val="15"/>
          <w:szCs w:val="15"/>
        </w:rPr>
        <w:t>(…).</w:t>
      </w:r>
    </w:p>
  </w:footnote>
  <w:footnote w:id="9">
    <w:p w14:paraId="4B3DC1A8" w14:textId="77777777" w:rsidR="00CA59A2" w:rsidRPr="00FF33D0" w:rsidRDefault="00CA59A2" w:rsidP="00CA59A2">
      <w:pPr>
        <w:spacing w:after="0" w:line="240" w:lineRule="auto"/>
        <w:ind w:left="567" w:hanging="567"/>
        <w:jc w:val="both"/>
        <w:rPr>
          <w:rFonts w:ascii="Arial Narrow" w:eastAsia="Arial Narrow" w:hAnsi="Arial Narrow" w:cs="Arial"/>
          <w:sz w:val="15"/>
          <w:szCs w:val="15"/>
        </w:rPr>
      </w:pPr>
      <w:r w:rsidRPr="00FF33D0">
        <w:rPr>
          <w:rStyle w:val="Refdenotaalpie"/>
          <w:rFonts w:ascii="Arial Narrow" w:hAnsi="Arial Narrow" w:cs="Arial"/>
          <w:sz w:val="16"/>
          <w:szCs w:val="15"/>
          <w:vertAlign w:val="superscript"/>
        </w:rPr>
        <w:footnoteRef/>
      </w:r>
      <w:r w:rsidRPr="00FF33D0">
        <w:rPr>
          <w:rFonts w:ascii="Arial Narrow" w:hAnsi="Arial Narrow" w:cs="Arial"/>
          <w:sz w:val="15"/>
          <w:szCs w:val="15"/>
        </w:rPr>
        <w:t xml:space="preserve"> </w:t>
      </w:r>
      <w:r w:rsidRPr="00FF33D0">
        <w:rPr>
          <w:rFonts w:ascii="Arial Narrow" w:hAnsi="Arial Narrow" w:cs="Arial"/>
          <w:sz w:val="15"/>
          <w:szCs w:val="15"/>
        </w:rPr>
        <w:tab/>
      </w:r>
      <w:r w:rsidRPr="00FF33D0">
        <w:rPr>
          <w:rFonts w:ascii="Arial Narrow" w:eastAsia="Arial Narrow" w:hAnsi="Arial Narrow" w:cs="Arial"/>
          <w:b/>
          <w:sz w:val="15"/>
          <w:szCs w:val="15"/>
        </w:rPr>
        <w:t>Artículo 114.- Medidas correctivas</w:t>
      </w:r>
    </w:p>
    <w:p w14:paraId="1B3B1F61" w14:textId="77777777" w:rsidR="00CA59A2" w:rsidRPr="00FF33D0" w:rsidRDefault="00CA59A2" w:rsidP="00CA59A2">
      <w:pPr>
        <w:spacing w:after="0" w:line="240" w:lineRule="auto"/>
        <w:ind w:left="567"/>
        <w:jc w:val="both"/>
        <w:rPr>
          <w:rFonts w:ascii="Arial Narrow" w:eastAsia="Arial Narrow" w:hAnsi="Arial Narrow" w:cs="Arial"/>
          <w:sz w:val="15"/>
          <w:szCs w:val="15"/>
        </w:rPr>
      </w:pPr>
      <w:r w:rsidRPr="00FF33D0">
        <w:rPr>
          <w:rFonts w:ascii="Arial Narrow" w:eastAsia="Arial Narrow" w:hAnsi="Arial Narrow" w:cs="Arial"/>
          <w:sz w:val="15"/>
          <w:szCs w:val="15"/>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FF33D0" w:rsidRDefault="00CA59A2" w:rsidP="00CA59A2">
      <w:pPr>
        <w:spacing w:after="0" w:line="240" w:lineRule="auto"/>
        <w:ind w:left="567" w:hanging="567"/>
        <w:jc w:val="both"/>
        <w:rPr>
          <w:rFonts w:ascii="Arial Narrow" w:eastAsia="Arial Narrow" w:hAnsi="Arial Narrow" w:cs="Arial"/>
          <w:sz w:val="15"/>
          <w:szCs w:val="15"/>
        </w:rPr>
      </w:pPr>
      <w:r w:rsidRPr="00FF33D0">
        <w:rPr>
          <w:rFonts w:ascii="Arial Narrow" w:eastAsia="Arial Narrow" w:hAnsi="Arial Narrow" w:cs="Arial"/>
          <w:sz w:val="15"/>
          <w:szCs w:val="15"/>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FF33D0" w:rsidRDefault="00CA59A2" w:rsidP="00CA59A2">
      <w:pPr>
        <w:spacing w:after="0" w:line="240" w:lineRule="auto"/>
        <w:ind w:left="567" w:hanging="567"/>
        <w:jc w:val="both"/>
        <w:rPr>
          <w:rFonts w:ascii="Arial Narrow" w:eastAsia="Arial Narrow" w:hAnsi="Arial Narrow" w:cs="Arial"/>
          <w:sz w:val="15"/>
          <w:szCs w:val="15"/>
        </w:rPr>
      </w:pPr>
      <w:r w:rsidRPr="00FF33D0">
        <w:rPr>
          <w:rFonts w:ascii="Arial Narrow" w:eastAsia="Arial Narrow" w:hAnsi="Arial Narrow" w:cs="Arial"/>
          <w:sz w:val="15"/>
          <w:szCs w:val="15"/>
        </w:rPr>
        <w:tab/>
        <w:t>Las medidas correctivas complementarias pueden dictarse de oficio o a pedido de parte.</w:t>
      </w:r>
    </w:p>
    <w:p w14:paraId="51455ACA" w14:textId="77777777" w:rsidR="00CA59A2" w:rsidRPr="00FF33D0" w:rsidRDefault="00CA59A2" w:rsidP="00CA59A2">
      <w:pPr>
        <w:spacing w:after="0" w:line="240" w:lineRule="auto"/>
        <w:ind w:left="567" w:hanging="567"/>
        <w:jc w:val="both"/>
        <w:rPr>
          <w:rFonts w:ascii="Arial Narrow" w:hAnsi="Arial Narrow" w:cs="Arial"/>
          <w:sz w:val="15"/>
          <w:szCs w:val="15"/>
        </w:rPr>
      </w:pPr>
    </w:p>
    <w:p w14:paraId="6CB8D69D" w14:textId="77777777" w:rsidR="00CA59A2" w:rsidRPr="00FF33D0" w:rsidRDefault="00CA59A2" w:rsidP="00CA59A2">
      <w:pPr>
        <w:spacing w:after="0" w:line="240" w:lineRule="auto"/>
        <w:ind w:left="567" w:hanging="567"/>
        <w:jc w:val="both"/>
        <w:rPr>
          <w:rFonts w:ascii="Arial Narrow" w:hAnsi="Arial Narrow" w:cs="Arial"/>
          <w:sz w:val="15"/>
          <w:szCs w:val="15"/>
        </w:rPr>
      </w:pPr>
      <w:r w:rsidRPr="00FF33D0">
        <w:rPr>
          <w:rFonts w:ascii="Arial Narrow" w:eastAsia="Arial Narrow" w:hAnsi="Arial Narrow" w:cs="Arial"/>
          <w:b/>
          <w:sz w:val="15"/>
          <w:szCs w:val="15"/>
        </w:rPr>
        <w:tab/>
        <w:t>Artículo 115.- Medidas correctivas reparadoras</w:t>
      </w:r>
    </w:p>
    <w:p w14:paraId="0A0E4012" w14:textId="77777777" w:rsidR="00CA59A2" w:rsidRPr="00FF33D0" w:rsidRDefault="00CA59A2" w:rsidP="00CA59A2">
      <w:pPr>
        <w:spacing w:after="0" w:line="240" w:lineRule="auto"/>
        <w:ind w:left="567" w:hanging="283"/>
        <w:jc w:val="both"/>
        <w:rPr>
          <w:rFonts w:ascii="Arial Narrow" w:eastAsia="Arial Narrow" w:hAnsi="Arial Narrow" w:cs="Arial"/>
          <w:sz w:val="15"/>
          <w:szCs w:val="15"/>
        </w:rPr>
      </w:pPr>
      <w:r w:rsidRPr="00FF33D0">
        <w:rPr>
          <w:rFonts w:ascii="Arial Narrow" w:eastAsia="Arial Narrow" w:hAnsi="Arial Narrow" w:cs="Arial"/>
          <w:sz w:val="15"/>
          <w:szCs w:val="15"/>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FF33D0" w:rsidRDefault="00CA59A2" w:rsidP="00CA59A2">
      <w:pPr>
        <w:numPr>
          <w:ilvl w:val="0"/>
          <w:numId w:val="1"/>
        </w:numPr>
        <w:spacing w:after="0" w:line="240" w:lineRule="auto"/>
        <w:ind w:left="567" w:firstLine="0"/>
        <w:jc w:val="both"/>
        <w:rPr>
          <w:rFonts w:ascii="Arial Narrow" w:eastAsia="Arial Narrow" w:hAnsi="Arial Narrow" w:cs="Arial"/>
          <w:sz w:val="15"/>
          <w:szCs w:val="15"/>
        </w:rPr>
      </w:pPr>
      <w:r w:rsidRPr="00FF33D0">
        <w:rPr>
          <w:rFonts w:ascii="Arial Narrow" w:eastAsia="Arial Narrow" w:hAnsi="Arial Narrow" w:cs="Arial"/>
          <w:sz w:val="15"/>
          <w:szCs w:val="15"/>
        </w:rPr>
        <w:t>Reparar productos.</w:t>
      </w:r>
    </w:p>
    <w:p w14:paraId="64B5280D" w14:textId="77777777" w:rsidR="00CA59A2" w:rsidRPr="00FF33D0" w:rsidRDefault="00CA59A2" w:rsidP="00CA59A2">
      <w:pPr>
        <w:numPr>
          <w:ilvl w:val="0"/>
          <w:numId w:val="1"/>
        </w:numPr>
        <w:spacing w:after="0" w:line="240" w:lineRule="auto"/>
        <w:ind w:left="567" w:firstLine="0"/>
        <w:jc w:val="both"/>
        <w:rPr>
          <w:rFonts w:ascii="Arial Narrow" w:eastAsia="Arial Narrow" w:hAnsi="Arial Narrow" w:cs="Arial"/>
          <w:sz w:val="15"/>
          <w:szCs w:val="15"/>
        </w:rPr>
      </w:pPr>
      <w:r w:rsidRPr="00FF33D0">
        <w:rPr>
          <w:rFonts w:ascii="Arial Narrow" w:eastAsia="Arial Narrow" w:hAnsi="Arial Narrow" w:cs="Arial"/>
          <w:sz w:val="15"/>
          <w:szCs w:val="15"/>
        </w:rPr>
        <w:t>Cambiar productos por otros de idénticas o similares características, cuando la reparación no sea posible o no resulte razonable según las circunstancias.</w:t>
      </w:r>
    </w:p>
    <w:p w14:paraId="14CE7396" w14:textId="77777777" w:rsidR="00CA59A2" w:rsidRPr="00FF33D0" w:rsidRDefault="00CA59A2" w:rsidP="00CA59A2">
      <w:pPr>
        <w:numPr>
          <w:ilvl w:val="0"/>
          <w:numId w:val="1"/>
        </w:numPr>
        <w:spacing w:after="0" w:line="240" w:lineRule="auto"/>
        <w:ind w:left="567" w:firstLine="0"/>
        <w:jc w:val="both"/>
        <w:rPr>
          <w:rFonts w:ascii="Arial Narrow" w:eastAsia="Arial Narrow" w:hAnsi="Arial Narrow" w:cs="Arial"/>
          <w:sz w:val="15"/>
          <w:szCs w:val="15"/>
        </w:rPr>
      </w:pPr>
      <w:r w:rsidRPr="00FF33D0">
        <w:rPr>
          <w:rFonts w:ascii="Arial Narrow" w:eastAsia="Arial Narrow" w:hAnsi="Arial Narrow" w:cs="Arial"/>
          <w:sz w:val="15"/>
          <w:szCs w:val="15"/>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FF33D0" w:rsidRDefault="00CA59A2" w:rsidP="00CA59A2">
      <w:pPr>
        <w:numPr>
          <w:ilvl w:val="0"/>
          <w:numId w:val="1"/>
        </w:numPr>
        <w:spacing w:after="0" w:line="240" w:lineRule="auto"/>
        <w:ind w:left="567" w:firstLine="0"/>
        <w:jc w:val="both"/>
        <w:rPr>
          <w:rFonts w:ascii="Arial Narrow" w:eastAsia="Arial Narrow" w:hAnsi="Arial Narrow" w:cs="Arial"/>
          <w:sz w:val="15"/>
          <w:szCs w:val="15"/>
        </w:rPr>
      </w:pPr>
      <w:r w:rsidRPr="00FF33D0">
        <w:rPr>
          <w:rFonts w:ascii="Arial Narrow" w:eastAsia="Arial Narrow" w:hAnsi="Arial Narrow" w:cs="Arial"/>
          <w:sz w:val="15"/>
          <w:szCs w:val="15"/>
        </w:rPr>
        <w:t>Cumplir con ejecutar la prestación u obligación asumida; y si esto no resulte posible o no sea razonable, otra de efectos equivalentes, incluyendo prestaciones dinerarias.</w:t>
      </w:r>
    </w:p>
    <w:p w14:paraId="3D9280AC" w14:textId="77777777" w:rsidR="00CA59A2" w:rsidRPr="00FF33D0" w:rsidRDefault="00CA59A2" w:rsidP="00CA59A2">
      <w:pPr>
        <w:numPr>
          <w:ilvl w:val="0"/>
          <w:numId w:val="1"/>
        </w:numPr>
        <w:spacing w:after="0" w:line="240" w:lineRule="auto"/>
        <w:ind w:left="567" w:firstLine="0"/>
        <w:jc w:val="both"/>
        <w:rPr>
          <w:rFonts w:ascii="Arial Narrow" w:eastAsia="Arial Narrow" w:hAnsi="Arial Narrow" w:cs="Arial"/>
          <w:sz w:val="15"/>
          <w:szCs w:val="15"/>
        </w:rPr>
      </w:pPr>
      <w:r w:rsidRPr="00FF33D0">
        <w:rPr>
          <w:rFonts w:ascii="Arial Narrow" w:eastAsia="Arial Narrow" w:hAnsi="Arial Narrow" w:cs="Arial"/>
          <w:sz w:val="15"/>
          <w:szCs w:val="15"/>
        </w:rPr>
        <w:t>Cumplir con ejecutar otras prestaciones u obligaciones legales o convencionales a su cargo.</w:t>
      </w:r>
    </w:p>
    <w:p w14:paraId="385F165C" w14:textId="77777777" w:rsidR="00CA59A2" w:rsidRPr="00FF33D0" w:rsidRDefault="00CA59A2" w:rsidP="00CA59A2">
      <w:pPr>
        <w:numPr>
          <w:ilvl w:val="0"/>
          <w:numId w:val="1"/>
        </w:numPr>
        <w:spacing w:after="0" w:line="240" w:lineRule="auto"/>
        <w:ind w:left="567" w:firstLine="0"/>
        <w:jc w:val="both"/>
        <w:rPr>
          <w:rFonts w:ascii="Arial Narrow" w:eastAsia="Arial Narrow" w:hAnsi="Arial Narrow" w:cs="Arial"/>
          <w:sz w:val="15"/>
          <w:szCs w:val="15"/>
        </w:rPr>
      </w:pPr>
      <w:r w:rsidRPr="00FF33D0">
        <w:rPr>
          <w:rFonts w:ascii="Arial Narrow" w:eastAsia="Arial Narrow" w:hAnsi="Arial Narrow" w:cs="Arial"/>
          <w:sz w:val="15"/>
          <w:szCs w:val="15"/>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FF33D0" w:rsidRDefault="00CA59A2" w:rsidP="00CA59A2">
      <w:pPr>
        <w:numPr>
          <w:ilvl w:val="0"/>
          <w:numId w:val="1"/>
        </w:numPr>
        <w:spacing w:after="0" w:line="240" w:lineRule="auto"/>
        <w:ind w:left="567" w:firstLine="0"/>
        <w:jc w:val="both"/>
        <w:rPr>
          <w:rFonts w:ascii="Arial Narrow" w:eastAsia="Arial Narrow" w:hAnsi="Arial Narrow" w:cs="Arial"/>
          <w:sz w:val="15"/>
          <w:szCs w:val="15"/>
        </w:rPr>
      </w:pPr>
      <w:r w:rsidRPr="00FF33D0">
        <w:rPr>
          <w:rFonts w:ascii="Arial Narrow" w:eastAsia="Arial Narrow" w:hAnsi="Arial Narrow" w:cs="Arial"/>
          <w:sz w:val="15"/>
          <w:szCs w:val="15"/>
        </w:rPr>
        <w:t>En los supuestos de pagos indebidos o en exceso, devolver estos montos, más los intereses correspondientes.</w:t>
      </w:r>
    </w:p>
    <w:p w14:paraId="45BA3195" w14:textId="77777777" w:rsidR="00CA59A2" w:rsidRPr="00FF33D0" w:rsidRDefault="00CA59A2" w:rsidP="00CA59A2">
      <w:pPr>
        <w:pStyle w:val="Sinespaciado"/>
        <w:ind w:firstLine="567"/>
        <w:jc w:val="both"/>
        <w:rPr>
          <w:rFonts w:ascii="Arial Narrow" w:hAnsi="Arial Narrow" w:cs="Arial"/>
          <w:sz w:val="15"/>
          <w:szCs w:val="15"/>
        </w:rPr>
      </w:pPr>
      <w:r w:rsidRPr="00FF33D0">
        <w:rPr>
          <w:rFonts w:ascii="Arial Narrow" w:hAnsi="Arial Narrow" w:cs="Arial"/>
          <w:sz w:val="15"/>
          <w:szCs w:val="15"/>
        </w:rPr>
        <w:t>Pagar los gastos incurridos por el consumidor para mitigar las consecuencias de la infracción administrativa.</w:t>
      </w:r>
    </w:p>
    <w:p w14:paraId="130D0A42" w14:textId="77777777" w:rsidR="00CA59A2" w:rsidRPr="00FF33D0" w:rsidRDefault="00CA59A2" w:rsidP="00CA59A2">
      <w:pPr>
        <w:pStyle w:val="Sinespaciado"/>
        <w:ind w:firstLine="567"/>
        <w:jc w:val="both"/>
        <w:rPr>
          <w:rFonts w:ascii="Arial Narrow" w:hAnsi="Arial Narrow" w:cs="Arial"/>
          <w:sz w:val="15"/>
          <w:szCs w:val="15"/>
        </w:rPr>
      </w:pPr>
      <w:r w:rsidRPr="00FF33D0">
        <w:rPr>
          <w:rFonts w:ascii="Arial Narrow" w:hAnsi="Arial Narrow" w:cs="Arial"/>
          <w:sz w:val="15"/>
          <w:szCs w:val="15"/>
        </w:rPr>
        <w:t>Otras medidas reparadoras análogas de efectos equivalentes a las anteriores.</w:t>
      </w:r>
    </w:p>
    <w:p w14:paraId="764F3361" w14:textId="77777777" w:rsidR="00CA59A2" w:rsidRPr="00FF33D0" w:rsidRDefault="00CA59A2" w:rsidP="00CA59A2">
      <w:pPr>
        <w:pStyle w:val="Sinespaciado"/>
        <w:ind w:left="567"/>
        <w:jc w:val="both"/>
        <w:rPr>
          <w:rFonts w:ascii="Arial Narrow" w:hAnsi="Arial Narrow" w:cs="Arial"/>
          <w:sz w:val="15"/>
          <w:szCs w:val="15"/>
        </w:rPr>
      </w:pPr>
      <w:r w:rsidRPr="00FF33D0">
        <w:rPr>
          <w:rFonts w:ascii="Arial Narrow" w:hAnsi="Arial Narrow" w:cs="Arial"/>
          <w:sz w:val="15"/>
          <w:szCs w:val="15"/>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57731349" w14:textId="77777777" w:rsidR="00CA59A2" w:rsidRPr="00FF33D0" w:rsidRDefault="00CA59A2" w:rsidP="00CA59A2">
      <w:pPr>
        <w:spacing w:after="0" w:line="240" w:lineRule="auto"/>
        <w:ind w:left="567"/>
        <w:jc w:val="both"/>
        <w:rPr>
          <w:rFonts w:ascii="Arial Narrow" w:hAnsi="Arial Narrow" w:cs="Arial"/>
          <w:sz w:val="15"/>
          <w:szCs w:val="15"/>
        </w:rPr>
      </w:pPr>
      <w:r w:rsidRPr="00FF33D0">
        <w:rPr>
          <w:rFonts w:ascii="Arial Narrow" w:eastAsia="Arial Narrow" w:hAnsi="Arial Narrow" w:cs="Arial"/>
          <w:sz w:val="15"/>
          <w:szCs w:val="15"/>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FF33D0" w:rsidRDefault="00CA59A2" w:rsidP="00CA59A2">
      <w:pPr>
        <w:spacing w:after="0" w:line="240" w:lineRule="auto"/>
        <w:ind w:left="567"/>
        <w:jc w:val="both"/>
        <w:rPr>
          <w:rFonts w:ascii="Arial Narrow" w:hAnsi="Arial Narrow" w:cs="Arial"/>
          <w:sz w:val="15"/>
          <w:szCs w:val="15"/>
        </w:rPr>
      </w:pPr>
      <w:r w:rsidRPr="00FF33D0">
        <w:rPr>
          <w:rFonts w:ascii="Arial Narrow" w:eastAsia="Arial Narrow" w:hAnsi="Arial Narrow" w:cs="Arial"/>
          <w:sz w:val="15"/>
          <w:szCs w:val="15"/>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FF33D0" w:rsidRDefault="00CA59A2" w:rsidP="00CA59A2">
      <w:pPr>
        <w:spacing w:after="0" w:line="240" w:lineRule="auto"/>
        <w:ind w:left="567"/>
        <w:jc w:val="both"/>
        <w:rPr>
          <w:rFonts w:ascii="Arial Narrow" w:eastAsia="Arial Narrow" w:hAnsi="Arial Narrow" w:cs="Arial"/>
          <w:sz w:val="15"/>
          <w:szCs w:val="15"/>
        </w:rPr>
      </w:pPr>
      <w:r w:rsidRPr="00FF33D0">
        <w:rPr>
          <w:rFonts w:ascii="Arial Narrow" w:eastAsia="Arial Narrow" w:hAnsi="Arial Narrow" w:cs="Arial"/>
          <w:sz w:val="15"/>
          <w:szCs w:val="15"/>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FF33D0" w:rsidRDefault="00CA59A2" w:rsidP="00CA59A2">
      <w:pPr>
        <w:spacing w:after="0" w:line="240" w:lineRule="auto"/>
        <w:ind w:left="567"/>
        <w:jc w:val="both"/>
        <w:rPr>
          <w:rFonts w:ascii="Arial Narrow" w:eastAsia="Arial Narrow" w:hAnsi="Arial Narrow" w:cs="Arial"/>
          <w:sz w:val="15"/>
          <w:szCs w:val="15"/>
        </w:rPr>
      </w:pPr>
      <w:r w:rsidRPr="00FF33D0">
        <w:rPr>
          <w:rFonts w:ascii="Arial Narrow" w:eastAsia="Arial Narrow" w:hAnsi="Arial Narrow" w:cs="Arial"/>
          <w:sz w:val="15"/>
          <w:szCs w:val="15"/>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FF33D0" w:rsidRDefault="00CA59A2" w:rsidP="00CA59A2">
      <w:pPr>
        <w:spacing w:after="0" w:line="240" w:lineRule="auto"/>
        <w:ind w:left="567"/>
        <w:jc w:val="both"/>
        <w:rPr>
          <w:rFonts w:ascii="Arial Narrow" w:eastAsia="Arial Narrow" w:hAnsi="Arial Narrow" w:cs="Arial"/>
          <w:sz w:val="15"/>
          <w:szCs w:val="15"/>
        </w:rPr>
      </w:pPr>
      <w:r w:rsidRPr="00FF33D0">
        <w:rPr>
          <w:rFonts w:ascii="Arial Narrow" w:eastAsia="Arial Narrow" w:hAnsi="Arial Narrow" w:cs="Arial"/>
          <w:sz w:val="15"/>
          <w:szCs w:val="15"/>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FF33D0" w:rsidRDefault="00CA59A2" w:rsidP="00CA59A2">
      <w:pPr>
        <w:spacing w:after="0" w:line="240" w:lineRule="auto"/>
        <w:ind w:left="567"/>
        <w:jc w:val="both"/>
        <w:rPr>
          <w:rFonts w:ascii="Arial Narrow" w:eastAsia="Arial Narrow" w:hAnsi="Arial Narrow" w:cs="Arial"/>
          <w:sz w:val="15"/>
          <w:szCs w:val="15"/>
        </w:rPr>
      </w:pPr>
    </w:p>
    <w:p w14:paraId="579B3C0E" w14:textId="77777777" w:rsidR="00CA59A2" w:rsidRPr="00FF33D0" w:rsidRDefault="00CA59A2" w:rsidP="00CA59A2">
      <w:pPr>
        <w:spacing w:after="0" w:line="240" w:lineRule="auto"/>
        <w:ind w:left="567"/>
        <w:jc w:val="both"/>
        <w:rPr>
          <w:rFonts w:ascii="Arial Narrow" w:eastAsia="Arial Narrow" w:hAnsi="Arial Narrow" w:cs="Arial"/>
          <w:b/>
          <w:bCs/>
          <w:sz w:val="15"/>
          <w:szCs w:val="15"/>
        </w:rPr>
      </w:pPr>
      <w:r w:rsidRPr="00FF33D0">
        <w:rPr>
          <w:rFonts w:ascii="Arial Narrow" w:eastAsia="Arial Narrow" w:hAnsi="Arial Narrow" w:cs="Arial"/>
          <w:b/>
          <w:bCs/>
          <w:sz w:val="15"/>
          <w:szCs w:val="15"/>
        </w:rPr>
        <w:t>Artículo 116.- Medidas correctivas complementarias</w:t>
      </w:r>
    </w:p>
    <w:p w14:paraId="795BD0E8" w14:textId="77777777" w:rsidR="00CA59A2" w:rsidRPr="00FF33D0" w:rsidRDefault="00CA59A2" w:rsidP="00CA59A2">
      <w:pPr>
        <w:spacing w:after="0" w:line="240" w:lineRule="auto"/>
        <w:ind w:left="567"/>
        <w:jc w:val="both"/>
        <w:rPr>
          <w:rFonts w:ascii="Arial Narrow" w:eastAsia="Arial Narrow" w:hAnsi="Arial Narrow" w:cs="Arial"/>
          <w:sz w:val="15"/>
          <w:szCs w:val="15"/>
        </w:rPr>
      </w:pPr>
      <w:r w:rsidRPr="00FF33D0">
        <w:rPr>
          <w:rFonts w:ascii="Arial Narrow" w:eastAsia="Arial Narrow" w:hAnsi="Arial Narrow" w:cs="Arial"/>
          <w:sz w:val="15"/>
          <w:szCs w:val="15"/>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FF33D0" w:rsidRDefault="00CA59A2" w:rsidP="00CA59A2">
      <w:pPr>
        <w:spacing w:after="0" w:line="240" w:lineRule="auto"/>
        <w:ind w:left="567"/>
        <w:jc w:val="both"/>
        <w:rPr>
          <w:rFonts w:ascii="Arial Narrow" w:eastAsia="Arial Narrow" w:hAnsi="Arial Narrow" w:cs="Arial"/>
          <w:sz w:val="15"/>
          <w:szCs w:val="15"/>
        </w:rPr>
      </w:pPr>
      <w:r w:rsidRPr="00FF33D0">
        <w:rPr>
          <w:rFonts w:ascii="Arial Narrow" w:eastAsia="Arial Narrow" w:hAnsi="Arial Narrow" w:cs="Arial"/>
          <w:sz w:val="15"/>
          <w:szCs w:val="15"/>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FF33D0" w:rsidRDefault="00CA59A2" w:rsidP="00CA59A2">
      <w:pPr>
        <w:spacing w:after="0" w:line="240" w:lineRule="auto"/>
        <w:ind w:left="567"/>
        <w:jc w:val="both"/>
        <w:rPr>
          <w:rFonts w:ascii="Arial Narrow" w:eastAsia="Arial Narrow" w:hAnsi="Arial Narrow" w:cs="Arial"/>
          <w:sz w:val="15"/>
          <w:szCs w:val="15"/>
        </w:rPr>
      </w:pPr>
      <w:r w:rsidRPr="00FF33D0">
        <w:rPr>
          <w:rFonts w:ascii="Arial Narrow" w:eastAsia="Arial Narrow" w:hAnsi="Arial Narrow" w:cs="Arial"/>
          <w:sz w:val="15"/>
          <w:szCs w:val="15"/>
        </w:rPr>
        <w:t xml:space="preserve">b. Declarar inexigibles las cláusulas que han sido identificadas como abusivas en el procedimiento. </w:t>
      </w:r>
    </w:p>
    <w:p w14:paraId="73090EA2" w14:textId="77777777" w:rsidR="00CA59A2" w:rsidRPr="00FF33D0" w:rsidRDefault="00CA59A2" w:rsidP="00CA59A2">
      <w:pPr>
        <w:spacing w:after="0" w:line="240" w:lineRule="auto"/>
        <w:ind w:left="567"/>
        <w:jc w:val="both"/>
        <w:rPr>
          <w:rFonts w:ascii="Arial Narrow" w:eastAsia="Arial Narrow" w:hAnsi="Arial Narrow" w:cs="Arial"/>
          <w:sz w:val="15"/>
          <w:szCs w:val="15"/>
        </w:rPr>
      </w:pPr>
      <w:r w:rsidRPr="00FF33D0">
        <w:rPr>
          <w:rFonts w:ascii="Arial Narrow" w:eastAsia="Arial Narrow" w:hAnsi="Arial Narrow" w:cs="Arial"/>
          <w:sz w:val="15"/>
          <w:szCs w:val="15"/>
        </w:rPr>
        <w:t xml:space="preserve">c. El decomiso y destrucción de la mercadería, envases, envolturas o etiquetas. </w:t>
      </w:r>
    </w:p>
    <w:p w14:paraId="3D834587" w14:textId="77777777" w:rsidR="00CA59A2" w:rsidRPr="00FF33D0" w:rsidRDefault="00CA59A2" w:rsidP="00CA59A2">
      <w:pPr>
        <w:spacing w:after="0" w:line="240" w:lineRule="auto"/>
        <w:ind w:left="567"/>
        <w:jc w:val="both"/>
        <w:rPr>
          <w:rFonts w:ascii="Arial Narrow" w:eastAsia="Arial Narrow" w:hAnsi="Arial Narrow" w:cs="Arial"/>
          <w:sz w:val="15"/>
          <w:szCs w:val="15"/>
        </w:rPr>
      </w:pPr>
      <w:r w:rsidRPr="00FF33D0">
        <w:rPr>
          <w:rFonts w:ascii="Arial Narrow" w:eastAsia="Arial Narrow" w:hAnsi="Arial Narrow" w:cs="Arial"/>
          <w:sz w:val="15"/>
          <w:szCs w:val="15"/>
        </w:rPr>
        <w:t xml:space="preserve">d. En caso de infracciones muy graves y de reincidencia o </w:t>
      </w:r>
      <w:proofErr w:type="spellStart"/>
      <w:r w:rsidRPr="00FF33D0">
        <w:rPr>
          <w:rFonts w:ascii="Arial Narrow" w:eastAsia="Arial Narrow" w:hAnsi="Arial Narrow" w:cs="Arial"/>
          <w:sz w:val="15"/>
          <w:szCs w:val="15"/>
        </w:rPr>
        <w:t>reiterancia</w:t>
      </w:r>
      <w:proofErr w:type="spellEnd"/>
      <w:r w:rsidRPr="00FF33D0">
        <w:rPr>
          <w:rFonts w:ascii="Arial Narrow" w:eastAsia="Arial Narrow" w:hAnsi="Arial Narrow" w:cs="Arial"/>
          <w:sz w:val="15"/>
          <w:szCs w:val="15"/>
        </w:rPr>
        <w:t xml:space="preserve">: </w:t>
      </w:r>
    </w:p>
    <w:p w14:paraId="700F1C70" w14:textId="77777777" w:rsidR="00CA59A2" w:rsidRPr="00FF33D0" w:rsidRDefault="00CA59A2" w:rsidP="00CA59A2">
      <w:pPr>
        <w:spacing w:after="0" w:line="240" w:lineRule="auto"/>
        <w:ind w:left="567"/>
        <w:jc w:val="both"/>
        <w:rPr>
          <w:rFonts w:ascii="Arial Narrow" w:eastAsia="Arial Narrow" w:hAnsi="Arial Narrow" w:cs="Arial"/>
          <w:sz w:val="15"/>
          <w:szCs w:val="15"/>
        </w:rPr>
      </w:pPr>
      <w:r w:rsidRPr="00FF33D0">
        <w:rPr>
          <w:rFonts w:ascii="Arial Narrow" w:eastAsia="Arial Narrow" w:hAnsi="Arial Narrow" w:cs="Arial"/>
          <w:sz w:val="15"/>
          <w:szCs w:val="15"/>
        </w:rPr>
        <w:t xml:space="preserve">(i) Solicitar a la autoridad correspondiente la clausura temporal del establecimiento industrial, comercial o de servicios por un plazo máximo de seis (6) meses. </w:t>
      </w:r>
    </w:p>
    <w:p w14:paraId="0EC2F112" w14:textId="77777777" w:rsidR="00CA59A2" w:rsidRPr="00FF33D0" w:rsidRDefault="00CA59A2" w:rsidP="00CA59A2">
      <w:pPr>
        <w:spacing w:after="0" w:line="240" w:lineRule="auto"/>
        <w:ind w:left="567"/>
        <w:jc w:val="both"/>
        <w:rPr>
          <w:rFonts w:ascii="Arial Narrow" w:eastAsia="Arial Narrow" w:hAnsi="Arial Narrow" w:cs="Arial"/>
          <w:sz w:val="15"/>
          <w:szCs w:val="15"/>
        </w:rPr>
      </w:pPr>
      <w:r w:rsidRPr="00FF33D0">
        <w:rPr>
          <w:rFonts w:ascii="Arial Narrow" w:eastAsia="Arial Narrow" w:hAnsi="Arial Narrow" w:cs="Arial"/>
          <w:sz w:val="15"/>
          <w:szCs w:val="15"/>
        </w:rPr>
        <w:t>(</w:t>
      </w:r>
      <w:proofErr w:type="spellStart"/>
      <w:r w:rsidRPr="00FF33D0">
        <w:rPr>
          <w:rFonts w:ascii="Arial Narrow" w:eastAsia="Arial Narrow" w:hAnsi="Arial Narrow" w:cs="Arial"/>
          <w:sz w:val="15"/>
          <w:szCs w:val="15"/>
        </w:rPr>
        <w:t>ii</w:t>
      </w:r>
      <w:proofErr w:type="spellEnd"/>
      <w:r w:rsidRPr="00FF33D0">
        <w:rPr>
          <w:rFonts w:ascii="Arial Narrow" w:eastAsia="Arial Narrow" w:hAnsi="Arial Narrow" w:cs="Arial"/>
          <w:sz w:val="15"/>
          <w:szCs w:val="15"/>
        </w:rPr>
        <w:t xml:space="preserve">) Solicitar a la autoridad competente la inhabilitación, temporal o permanente, del proveedor en función de los alcances de la infracción sancionada. </w:t>
      </w:r>
    </w:p>
    <w:p w14:paraId="67A70718" w14:textId="77777777" w:rsidR="00CA59A2" w:rsidRPr="00FF33D0" w:rsidRDefault="00CA59A2" w:rsidP="00CA59A2">
      <w:pPr>
        <w:spacing w:after="0" w:line="240" w:lineRule="auto"/>
        <w:ind w:left="567"/>
        <w:jc w:val="both"/>
        <w:rPr>
          <w:rFonts w:ascii="Arial Narrow" w:eastAsia="Arial Narrow" w:hAnsi="Arial Narrow" w:cs="Arial"/>
          <w:sz w:val="15"/>
          <w:szCs w:val="15"/>
        </w:rPr>
      </w:pPr>
      <w:r w:rsidRPr="00FF33D0">
        <w:rPr>
          <w:rFonts w:ascii="Arial Narrow" w:eastAsia="Arial Narrow" w:hAnsi="Arial Narrow" w:cs="Arial"/>
          <w:sz w:val="15"/>
          <w:szCs w:val="15"/>
        </w:rPr>
        <w:t xml:space="preserve">e. Publicación de avisos </w:t>
      </w:r>
      <w:proofErr w:type="spellStart"/>
      <w:r w:rsidRPr="00FF33D0">
        <w:rPr>
          <w:rFonts w:ascii="Arial Narrow" w:eastAsia="Arial Narrow" w:hAnsi="Arial Narrow" w:cs="Arial"/>
          <w:sz w:val="15"/>
          <w:szCs w:val="15"/>
        </w:rPr>
        <w:t>rectificatorios</w:t>
      </w:r>
      <w:proofErr w:type="spellEnd"/>
      <w:r w:rsidRPr="00FF33D0">
        <w:rPr>
          <w:rFonts w:ascii="Arial Narrow" w:eastAsia="Arial Narrow" w:hAnsi="Arial Narrow" w:cs="Arial"/>
          <w:sz w:val="15"/>
          <w:szCs w:val="15"/>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FF33D0" w:rsidRDefault="00CA59A2" w:rsidP="00CA59A2">
      <w:pPr>
        <w:spacing w:after="0" w:line="240" w:lineRule="auto"/>
        <w:ind w:left="567"/>
        <w:jc w:val="both"/>
        <w:rPr>
          <w:rFonts w:ascii="Arial Narrow" w:eastAsia="Arial Narrow" w:hAnsi="Arial Narrow" w:cs="Arial"/>
          <w:sz w:val="15"/>
          <w:szCs w:val="15"/>
        </w:rPr>
      </w:pPr>
      <w:r w:rsidRPr="00FF33D0">
        <w:rPr>
          <w:rFonts w:ascii="Arial Narrow" w:eastAsia="Arial Narrow" w:hAnsi="Arial Narrow" w:cs="Arial"/>
          <w:sz w:val="15"/>
          <w:szCs w:val="15"/>
        </w:rPr>
        <w:t xml:space="preserve">f. Cualquier otra medida correctiva que tenga el objeto de revertir los efectos de la conducta infractora o evitar que esta se produzca nuevamente en el futuro. </w:t>
      </w:r>
    </w:p>
    <w:p w14:paraId="4F0629B6" w14:textId="77777777" w:rsidR="00CA59A2" w:rsidRPr="00FF33D0" w:rsidRDefault="00CA59A2" w:rsidP="00CA59A2">
      <w:pPr>
        <w:spacing w:after="0" w:line="240" w:lineRule="auto"/>
        <w:ind w:left="567"/>
        <w:jc w:val="both"/>
        <w:rPr>
          <w:rFonts w:ascii="Arial Narrow" w:eastAsia="Arial Narrow" w:hAnsi="Arial Narrow" w:cs="Arial"/>
          <w:sz w:val="15"/>
          <w:szCs w:val="15"/>
        </w:rPr>
      </w:pPr>
      <w:r w:rsidRPr="00FF33D0">
        <w:rPr>
          <w:rFonts w:ascii="Arial Narrow" w:eastAsia="Arial Narrow" w:hAnsi="Arial Narrow" w:cs="Arial"/>
          <w:sz w:val="15"/>
          <w:szCs w:val="15"/>
        </w:rPr>
        <w:t>El Indecopi está facultado para solicitar a la autoridad municipal y policial el apoyo respectivo para la ejecución de las medidas correctivas complementarias correspondientes.</w:t>
      </w:r>
    </w:p>
    <w:p w14:paraId="3A7B1105" w14:textId="77777777" w:rsidR="00CA59A2" w:rsidRPr="00FF33D0" w:rsidRDefault="00CA59A2" w:rsidP="00CA59A2">
      <w:pPr>
        <w:spacing w:after="0" w:line="240" w:lineRule="auto"/>
        <w:ind w:left="567"/>
        <w:jc w:val="both"/>
        <w:rPr>
          <w:rFonts w:ascii="Arial Narrow" w:eastAsia="Arial Narrow" w:hAnsi="Arial Narrow" w:cs="Arial"/>
          <w:sz w:val="15"/>
          <w:szCs w:val="15"/>
        </w:rPr>
      </w:pPr>
    </w:p>
  </w:footnote>
  <w:footnote w:id="10">
    <w:p w14:paraId="1E48C7DB" w14:textId="77777777" w:rsidR="00CA59A2" w:rsidRPr="00FF33D0" w:rsidRDefault="00CA59A2" w:rsidP="00CA59A2">
      <w:pPr>
        <w:pStyle w:val="Textonotapie"/>
        <w:tabs>
          <w:tab w:val="left" w:pos="567"/>
        </w:tabs>
        <w:ind w:left="567" w:hanging="567"/>
        <w:jc w:val="both"/>
        <w:rPr>
          <w:rFonts w:ascii="Arial Narrow" w:hAnsi="Arial Narrow" w:cs="Arial"/>
          <w:b/>
          <w:sz w:val="15"/>
          <w:szCs w:val="15"/>
        </w:rPr>
      </w:pPr>
      <w:r w:rsidRPr="00FF33D0">
        <w:rPr>
          <w:rStyle w:val="Refdenotaalpie"/>
          <w:rFonts w:ascii="Arial Narrow" w:hAnsi="Arial Narrow" w:cs="Arial"/>
          <w:sz w:val="16"/>
          <w:szCs w:val="15"/>
          <w:vertAlign w:val="superscript"/>
        </w:rPr>
        <w:footnoteRef/>
      </w:r>
      <w:r w:rsidRPr="00FF33D0">
        <w:rPr>
          <w:rFonts w:ascii="Arial Narrow" w:hAnsi="Arial Narrow" w:cs="Arial"/>
          <w:sz w:val="15"/>
          <w:szCs w:val="15"/>
        </w:rPr>
        <w:t xml:space="preserve"> </w:t>
      </w:r>
      <w:r w:rsidRPr="00FF33D0">
        <w:rPr>
          <w:rFonts w:ascii="Arial Narrow" w:hAnsi="Arial Narrow" w:cs="Arial"/>
          <w:sz w:val="15"/>
          <w:szCs w:val="15"/>
        </w:rPr>
        <w:tab/>
      </w:r>
      <w:r w:rsidRPr="00FF33D0">
        <w:rPr>
          <w:rFonts w:ascii="Arial Narrow" w:eastAsia="Arial Narrow" w:hAnsi="Arial Narrow" w:cs="Arial"/>
          <w:b/>
          <w:sz w:val="15"/>
          <w:szCs w:val="15"/>
        </w:rPr>
        <w:t>LEY 29571, CÓDIGO DE PROTECCIÓN Y DEFENSA DEL CONSUMIDOR</w:t>
      </w:r>
      <w:r w:rsidRPr="00FF33D0">
        <w:rPr>
          <w:rFonts w:ascii="Arial Narrow" w:hAnsi="Arial Narrow" w:cs="Arial"/>
          <w:b/>
          <w:bCs/>
          <w:sz w:val="15"/>
          <w:szCs w:val="15"/>
        </w:rPr>
        <w:t xml:space="preserve">, </w:t>
      </w:r>
      <w:r w:rsidRPr="00FF33D0">
        <w:rPr>
          <w:rFonts w:ascii="Arial Narrow" w:hAnsi="Arial Narrow" w:cs="Arial"/>
          <w:b/>
          <w:sz w:val="15"/>
          <w:szCs w:val="15"/>
        </w:rPr>
        <w:t>publicado el 2 de setiembre de 2010 y modificado por Decreto Legislativo 1308</w:t>
      </w:r>
    </w:p>
    <w:p w14:paraId="6927EAA2" w14:textId="77777777" w:rsidR="00CA59A2" w:rsidRPr="00FF33D0" w:rsidRDefault="00CA59A2" w:rsidP="00CA59A2">
      <w:pPr>
        <w:pStyle w:val="Textonotapie"/>
        <w:tabs>
          <w:tab w:val="left" w:pos="567"/>
        </w:tabs>
        <w:jc w:val="both"/>
        <w:rPr>
          <w:rFonts w:ascii="Arial Narrow" w:eastAsia="Arial Narrow" w:hAnsi="Arial Narrow" w:cs="Arial"/>
          <w:b/>
          <w:sz w:val="15"/>
          <w:szCs w:val="15"/>
        </w:rPr>
      </w:pPr>
      <w:r w:rsidRPr="00FF33D0">
        <w:rPr>
          <w:rFonts w:ascii="Arial Narrow" w:eastAsia="Arial Narrow" w:hAnsi="Arial Narrow" w:cs="Arial"/>
          <w:b/>
          <w:sz w:val="15"/>
          <w:szCs w:val="15"/>
        </w:rPr>
        <w:tab/>
        <w:t>Artículo 112.- Criterios de graduación de las sanciones administrativas</w:t>
      </w:r>
    </w:p>
    <w:p w14:paraId="3B612D08" w14:textId="77777777" w:rsidR="00CA59A2" w:rsidRPr="00FF33D0" w:rsidRDefault="00CA59A2" w:rsidP="00CA59A2">
      <w:pPr>
        <w:pStyle w:val="Textonotapie"/>
        <w:tabs>
          <w:tab w:val="left" w:pos="567"/>
        </w:tabs>
        <w:jc w:val="both"/>
        <w:rPr>
          <w:rFonts w:ascii="Arial Narrow" w:eastAsia="Arial Narrow" w:hAnsi="Arial Narrow" w:cs="Arial"/>
          <w:sz w:val="15"/>
          <w:szCs w:val="15"/>
        </w:rPr>
      </w:pPr>
      <w:r w:rsidRPr="00FF33D0">
        <w:rPr>
          <w:rFonts w:ascii="Arial Narrow" w:eastAsia="Arial Narrow" w:hAnsi="Arial Narrow" w:cs="Arial"/>
          <w:sz w:val="15"/>
          <w:szCs w:val="15"/>
        </w:rPr>
        <w:tab/>
        <w:t>(…)</w:t>
      </w:r>
    </w:p>
    <w:p w14:paraId="1A096021" w14:textId="77777777" w:rsidR="00CA59A2" w:rsidRPr="00FF33D0" w:rsidRDefault="00CA59A2" w:rsidP="00CA59A2">
      <w:pPr>
        <w:pStyle w:val="Textonotapie"/>
        <w:tabs>
          <w:tab w:val="left" w:pos="567"/>
        </w:tabs>
        <w:jc w:val="both"/>
        <w:rPr>
          <w:rFonts w:ascii="Arial Narrow" w:eastAsia="Arial Narrow" w:hAnsi="Arial Narrow" w:cs="Arial"/>
          <w:sz w:val="15"/>
          <w:szCs w:val="15"/>
        </w:rPr>
      </w:pPr>
      <w:r w:rsidRPr="00FF33D0">
        <w:rPr>
          <w:rFonts w:ascii="Arial Narrow" w:eastAsia="Arial Narrow" w:hAnsi="Arial Narrow" w:cs="Arial"/>
          <w:sz w:val="15"/>
          <w:szCs w:val="15"/>
        </w:rPr>
        <w:tab/>
        <w:t>Se consideran circunstancias atenuantes especiales, las siguientes:</w:t>
      </w:r>
    </w:p>
    <w:p w14:paraId="74B98BC1" w14:textId="77777777" w:rsidR="00CA59A2" w:rsidRPr="00FF33D0" w:rsidRDefault="00CA59A2" w:rsidP="00CA59A2">
      <w:pPr>
        <w:pStyle w:val="Textonotapie"/>
        <w:tabs>
          <w:tab w:val="left" w:pos="567"/>
        </w:tabs>
        <w:jc w:val="both"/>
        <w:rPr>
          <w:rFonts w:ascii="Arial Narrow" w:eastAsia="Arial Narrow" w:hAnsi="Arial Narrow" w:cs="Arial"/>
          <w:sz w:val="15"/>
          <w:szCs w:val="15"/>
        </w:rPr>
      </w:pPr>
      <w:r w:rsidRPr="00FF33D0">
        <w:rPr>
          <w:rFonts w:ascii="Arial Narrow" w:eastAsia="Arial Narrow" w:hAnsi="Arial Narrow" w:cs="Arial"/>
          <w:sz w:val="15"/>
          <w:szCs w:val="15"/>
        </w:rPr>
        <w:tab/>
        <w:t>(…)</w:t>
      </w:r>
    </w:p>
    <w:p w14:paraId="0D336D0B" w14:textId="77777777" w:rsidR="00CA59A2" w:rsidRPr="00FF33D0" w:rsidRDefault="00CA59A2" w:rsidP="00CA59A2">
      <w:pPr>
        <w:pStyle w:val="Textonotapie"/>
        <w:tabs>
          <w:tab w:val="left" w:pos="567"/>
        </w:tabs>
        <w:ind w:left="567"/>
        <w:jc w:val="both"/>
        <w:rPr>
          <w:rFonts w:ascii="Arial Narrow" w:eastAsia="Arial Narrow" w:hAnsi="Arial Narrow" w:cs="Arial"/>
          <w:sz w:val="15"/>
          <w:szCs w:val="15"/>
        </w:rPr>
      </w:pPr>
      <w:r w:rsidRPr="00FF33D0">
        <w:rPr>
          <w:rFonts w:ascii="Arial Narrow" w:eastAsia="Arial Narrow" w:hAnsi="Arial Narrow" w:cs="Arial"/>
          <w:sz w:val="15"/>
          <w:szCs w:val="15"/>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FF33D0">
        <w:rPr>
          <w:rFonts w:ascii="Arial Narrow" w:eastAsia="Arial Narrow" w:hAnsi="Arial Narrow" w:cs="Arial"/>
          <w:sz w:val="15"/>
          <w:szCs w:val="15"/>
        </w:rPr>
        <w:t>liminarmente</w:t>
      </w:r>
      <w:proofErr w:type="spellEnd"/>
      <w:r w:rsidRPr="00FF33D0">
        <w:rPr>
          <w:rFonts w:ascii="Arial Narrow" w:eastAsia="Arial Narrow" w:hAnsi="Arial Narrow" w:cs="Arial"/>
          <w:sz w:val="15"/>
          <w:szCs w:val="15"/>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FF33D0" w:rsidRDefault="00CA59A2" w:rsidP="00CA59A2">
      <w:pPr>
        <w:pStyle w:val="Textonotapie"/>
        <w:jc w:val="both"/>
        <w:rPr>
          <w:rFonts w:ascii="Arial Narrow" w:hAnsi="Arial Narrow" w:cs="Arial"/>
          <w:sz w:val="15"/>
          <w:szCs w:val="15"/>
        </w:rPr>
      </w:pPr>
    </w:p>
  </w:footnote>
  <w:footnote w:id="11">
    <w:p w14:paraId="3836DFB3" w14:textId="77777777" w:rsidR="00CA59A2" w:rsidRPr="00FF33D0" w:rsidRDefault="00CA59A2" w:rsidP="00CA59A2">
      <w:pPr>
        <w:autoSpaceDE w:val="0"/>
        <w:autoSpaceDN w:val="0"/>
        <w:adjustRightInd w:val="0"/>
        <w:spacing w:after="0" w:line="240" w:lineRule="auto"/>
        <w:ind w:left="567" w:hanging="567"/>
        <w:jc w:val="both"/>
        <w:rPr>
          <w:rFonts w:ascii="Arial Narrow" w:hAnsi="Arial Narrow" w:cs="Arial"/>
          <w:b/>
          <w:bCs/>
          <w:sz w:val="15"/>
          <w:szCs w:val="15"/>
        </w:rPr>
      </w:pPr>
      <w:r w:rsidRPr="00FF33D0">
        <w:rPr>
          <w:rStyle w:val="Refdenotaalpie"/>
          <w:rFonts w:ascii="Arial Narrow" w:hAnsi="Arial Narrow" w:cs="Arial"/>
          <w:b/>
          <w:bCs/>
          <w:sz w:val="16"/>
          <w:szCs w:val="15"/>
          <w:vertAlign w:val="superscript"/>
        </w:rPr>
        <w:footnoteRef/>
      </w:r>
      <w:r w:rsidRPr="00FF33D0">
        <w:rPr>
          <w:rFonts w:ascii="Arial Narrow" w:hAnsi="Arial Narrow" w:cs="Arial"/>
          <w:b/>
          <w:bCs/>
          <w:sz w:val="15"/>
          <w:szCs w:val="15"/>
        </w:rPr>
        <w:t xml:space="preserve"> </w:t>
      </w:r>
      <w:r w:rsidRPr="00FF33D0">
        <w:rPr>
          <w:rFonts w:ascii="Arial Narrow" w:hAnsi="Arial Narrow" w:cs="Arial"/>
          <w:b/>
          <w:bCs/>
          <w:sz w:val="15"/>
          <w:szCs w:val="15"/>
        </w:rPr>
        <w:tab/>
        <w:t xml:space="preserve">DECRETO LEGISLATIVO </w:t>
      </w:r>
      <w:proofErr w:type="spellStart"/>
      <w:r w:rsidRPr="00FF33D0">
        <w:rPr>
          <w:rFonts w:ascii="Arial Narrow" w:hAnsi="Arial Narrow" w:cs="Arial"/>
          <w:b/>
          <w:bCs/>
          <w:sz w:val="15"/>
          <w:szCs w:val="15"/>
        </w:rPr>
        <w:t/>
      </w:r>
      <w:proofErr w:type="spellEnd"/>
      <w:r w:rsidRPr="00FF33D0">
        <w:rPr>
          <w:rFonts w:ascii="Arial Narrow" w:hAnsi="Arial Narrow" w:cs="Arial"/>
          <w:b/>
          <w:bCs/>
          <w:sz w:val="15"/>
          <w:szCs w:val="15"/>
        </w:rPr>
        <w:t xml:space="preserve"> 807, LEY SOBRE FACULTADES, NORMAS Y ORGANIZACIÓN DEL INDECOPI FACULTADES DE LAS COMISIONES Y OFICINAS DEL INDECOPI</w:t>
      </w:r>
    </w:p>
    <w:p w14:paraId="2C30A4A1" w14:textId="77777777" w:rsidR="00CA59A2" w:rsidRPr="00FF33D0" w:rsidRDefault="00CA59A2" w:rsidP="00CA59A2">
      <w:pPr>
        <w:pStyle w:val="NormalWeb"/>
        <w:spacing w:after="0" w:line="240" w:lineRule="auto"/>
        <w:ind w:left="567"/>
        <w:jc w:val="both"/>
        <w:rPr>
          <w:rFonts w:ascii="Arial Narrow" w:hAnsi="Arial Narrow" w:cs="Arial"/>
          <w:bCs/>
          <w:sz w:val="15"/>
          <w:szCs w:val="15"/>
        </w:rPr>
      </w:pPr>
      <w:r w:rsidRPr="00FF33D0">
        <w:rPr>
          <w:rFonts w:ascii="Arial Narrow" w:hAnsi="Arial Narrow" w:cs="Arial"/>
          <w:b/>
          <w:sz w:val="15"/>
          <w:szCs w:val="15"/>
        </w:rPr>
        <w:t xml:space="preserve">Artículo 29.- </w:t>
      </w:r>
      <w:r w:rsidRPr="00FF33D0">
        <w:rPr>
          <w:rFonts w:ascii="Arial Narrow" w:hAnsi="Arial Narrow" w:cs="Arial"/>
          <w:bCs/>
          <w:sz w:val="15"/>
          <w:szCs w:val="15"/>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FF33D0" w:rsidRDefault="00CA59A2" w:rsidP="00CA59A2">
      <w:pPr>
        <w:pStyle w:val="NormalWeb"/>
        <w:spacing w:after="0" w:line="240" w:lineRule="auto"/>
        <w:ind w:left="567"/>
        <w:jc w:val="both"/>
        <w:rPr>
          <w:rFonts w:ascii="Arial Narrow" w:hAnsi="Arial Narrow" w:cs="Arial"/>
          <w:sz w:val="15"/>
          <w:szCs w:val="15"/>
        </w:rPr>
      </w:pPr>
    </w:p>
  </w:footnote>
  <w:footnote w:id="12">
    <w:p w14:paraId="69457C94" w14:textId="77777777" w:rsidR="00CA59A2" w:rsidRPr="00FF33D0" w:rsidRDefault="00CA59A2" w:rsidP="00CA59A2">
      <w:pPr>
        <w:pStyle w:val="Textonotapie"/>
        <w:ind w:left="567" w:hanging="567"/>
        <w:jc w:val="both"/>
        <w:rPr>
          <w:rFonts w:ascii="Arial Narrow" w:hAnsi="Arial Narrow" w:cs="Arial"/>
          <w:sz w:val="15"/>
          <w:szCs w:val="15"/>
        </w:rPr>
      </w:pPr>
      <w:r w:rsidRPr="00FF33D0">
        <w:rPr>
          <w:rStyle w:val="Refdenotaalpie"/>
          <w:rFonts w:ascii="Arial Narrow" w:hAnsi="Arial Narrow" w:cs="Arial"/>
          <w:sz w:val="16"/>
          <w:szCs w:val="15"/>
          <w:vertAlign w:val="superscript"/>
        </w:rPr>
        <w:footnoteRef/>
      </w:r>
      <w:r w:rsidRPr="00FF33D0">
        <w:rPr>
          <w:rFonts w:ascii="Arial Narrow" w:hAnsi="Arial Narrow" w:cs="Arial"/>
          <w:sz w:val="15"/>
          <w:szCs w:val="15"/>
        </w:rPr>
        <w:t xml:space="preserve"> </w:t>
      </w:r>
      <w:r w:rsidRPr="00FF33D0">
        <w:rPr>
          <w:rFonts w:ascii="Arial Narrow" w:hAnsi="Arial Narrow" w:cs="Arial"/>
          <w:sz w:val="15"/>
          <w:szCs w:val="15"/>
        </w:rPr>
        <w:tab/>
      </w:r>
      <w:r w:rsidRPr="00FF33D0">
        <w:rPr>
          <w:rFonts w:ascii="Arial Narrow" w:eastAsia="Arial" w:hAnsi="Arial Narrow" w:cs="Arial"/>
          <w:b/>
          <w:sz w:val="15"/>
          <w:szCs w:val="15"/>
        </w:rPr>
        <w:t>TEXTO ÚNICO ORDENADO DE LA LEY DEL PROCEDIMIENTO ADMINISTRATIVO GENERAL, aprobado mediante Decreto Supremo 006-2026-JUS y publicado el 30 de abril de 2026</w:t>
      </w:r>
    </w:p>
    <w:p w14:paraId="29C91C86" w14:textId="77777777" w:rsidR="00CA59A2" w:rsidRPr="00FF33D0" w:rsidRDefault="00CA59A2" w:rsidP="00CA59A2">
      <w:pPr>
        <w:pStyle w:val="Textonotapie"/>
        <w:ind w:left="1134" w:hanging="567"/>
        <w:jc w:val="both"/>
        <w:rPr>
          <w:rFonts w:ascii="Arial Narrow" w:hAnsi="Arial Narrow" w:cs="Arial"/>
          <w:b/>
          <w:bCs/>
          <w:sz w:val="15"/>
          <w:szCs w:val="15"/>
        </w:rPr>
      </w:pPr>
      <w:r w:rsidRPr="00FF33D0">
        <w:rPr>
          <w:rFonts w:ascii="Arial Narrow" w:hAnsi="Arial Narrow" w:cs="Arial"/>
          <w:b/>
          <w:bCs/>
          <w:sz w:val="15"/>
          <w:szCs w:val="15"/>
        </w:rPr>
        <w:t>Artículo 20.- Modalidades de notificación</w:t>
      </w:r>
    </w:p>
    <w:p w14:paraId="23580398" w14:textId="77777777" w:rsidR="00CA59A2" w:rsidRPr="00FF33D0" w:rsidRDefault="00CA59A2" w:rsidP="00CA59A2">
      <w:pPr>
        <w:pStyle w:val="Textonotapie"/>
        <w:ind w:left="1134" w:hanging="567"/>
        <w:jc w:val="both"/>
        <w:rPr>
          <w:rFonts w:ascii="Arial Narrow" w:hAnsi="Arial Narrow" w:cs="Arial"/>
          <w:sz w:val="15"/>
          <w:szCs w:val="15"/>
        </w:rPr>
      </w:pPr>
      <w:r w:rsidRPr="00FF33D0">
        <w:rPr>
          <w:rFonts w:ascii="Arial Narrow" w:hAnsi="Arial Narrow" w:cs="Arial"/>
          <w:sz w:val="15"/>
          <w:szCs w:val="15"/>
        </w:rPr>
        <w:t xml:space="preserve">20.4. </w:t>
      </w:r>
      <w:r w:rsidRPr="00FF33D0">
        <w:rPr>
          <w:rFonts w:ascii="Arial Narrow" w:hAnsi="Arial Narrow" w:cs="Arial"/>
          <w:sz w:val="15"/>
          <w:szCs w:val="15"/>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028E9991" w14:textId="77777777" w:rsidR="00CA59A2" w:rsidRPr="00FF33D0" w:rsidRDefault="00CA59A2" w:rsidP="00CA59A2">
      <w:pPr>
        <w:pStyle w:val="Textonotapie"/>
        <w:ind w:left="1134"/>
        <w:jc w:val="both"/>
        <w:rPr>
          <w:rFonts w:ascii="Arial Narrow" w:hAnsi="Arial Narrow" w:cs="Arial"/>
          <w:sz w:val="15"/>
          <w:szCs w:val="15"/>
        </w:rPr>
      </w:pPr>
      <w:r w:rsidRPr="00FF33D0">
        <w:rPr>
          <w:rFonts w:ascii="Arial Narrow" w:hAnsi="Arial Narrow" w:cs="Arial"/>
          <w:sz w:val="15"/>
          <w:szCs w:val="15"/>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33A5FDC2" w14:textId="77777777" w:rsidR="00CA59A2" w:rsidRPr="00FF33D0" w:rsidRDefault="00CA59A2" w:rsidP="00CA59A2">
      <w:pPr>
        <w:pStyle w:val="Textonotapie"/>
        <w:ind w:left="1134"/>
        <w:jc w:val="both"/>
        <w:rPr>
          <w:rFonts w:ascii="Arial Narrow" w:hAnsi="Arial Narrow" w:cs="Arial"/>
          <w:sz w:val="15"/>
          <w:szCs w:val="15"/>
        </w:rPr>
      </w:pPr>
      <w:r w:rsidRPr="00FF33D0">
        <w:rPr>
          <w:rFonts w:ascii="Arial Narrow" w:hAnsi="Arial Narrow" w:cs="Arial"/>
          <w:sz w:val="15"/>
          <w:szCs w:val="15"/>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14:paraId="0204CA28" w14:textId="77777777" w:rsidR="00CA59A2" w:rsidRPr="00FF33D0" w:rsidRDefault="00CA59A2" w:rsidP="00CA59A2">
      <w:pPr>
        <w:pStyle w:val="Textonotapie"/>
        <w:ind w:left="1134" w:hanging="567"/>
        <w:jc w:val="both"/>
        <w:rPr>
          <w:rFonts w:ascii="Arial Narrow" w:hAnsi="Arial Narrow" w:cs="Arial"/>
          <w:sz w:val="15"/>
          <w:szCs w:val="15"/>
          <w:lang w:val="es-E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789C9F7E"/>
    <w:lvl w:ilvl="0">
      <w:start w:val="1"/>
      <w:numFmt w:val="upperRoman"/>
      <w:lvlText w:val="%1."/>
      <w:lvlJc w:val="left"/>
      <w:pPr>
        <w:ind w:left="1080" w:firstLine="360"/>
      </w:p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36566"/>
    <w:rsid w:val="000A2C5A"/>
    <w:rsid w:val="000C03E0"/>
    <w:rsid w:val="000D0811"/>
    <w:rsid w:val="00121544"/>
    <w:rsid w:val="001B5674"/>
    <w:rsid w:val="001B6FB2"/>
    <w:rsid w:val="001C1F7C"/>
    <w:rsid w:val="001E160D"/>
    <w:rsid w:val="00274F7B"/>
    <w:rsid w:val="00290C55"/>
    <w:rsid w:val="00295733"/>
    <w:rsid w:val="002A269C"/>
    <w:rsid w:val="002B0771"/>
    <w:rsid w:val="002B0A8D"/>
    <w:rsid w:val="002B2DF7"/>
    <w:rsid w:val="002E4DD0"/>
    <w:rsid w:val="00343C73"/>
    <w:rsid w:val="00361865"/>
    <w:rsid w:val="003748FB"/>
    <w:rsid w:val="0042486C"/>
    <w:rsid w:val="004B30AB"/>
    <w:rsid w:val="0058044E"/>
    <w:rsid w:val="005A508A"/>
    <w:rsid w:val="005D7A26"/>
    <w:rsid w:val="00621EA7"/>
    <w:rsid w:val="00626395"/>
    <w:rsid w:val="006562DE"/>
    <w:rsid w:val="00686E81"/>
    <w:rsid w:val="006E170D"/>
    <w:rsid w:val="006F5158"/>
    <w:rsid w:val="00711750"/>
    <w:rsid w:val="00714DF2"/>
    <w:rsid w:val="007E64FB"/>
    <w:rsid w:val="00810228"/>
    <w:rsid w:val="00822BF9"/>
    <w:rsid w:val="0083186C"/>
    <w:rsid w:val="00851636"/>
    <w:rsid w:val="008834B0"/>
    <w:rsid w:val="00890B1F"/>
    <w:rsid w:val="0089579A"/>
    <w:rsid w:val="008B77E2"/>
    <w:rsid w:val="008C5493"/>
    <w:rsid w:val="008E746F"/>
    <w:rsid w:val="00931062"/>
    <w:rsid w:val="00950405"/>
    <w:rsid w:val="00950EE5"/>
    <w:rsid w:val="0097265B"/>
    <w:rsid w:val="00987623"/>
    <w:rsid w:val="00996DC2"/>
    <w:rsid w:val="009A285C"/>
    <w:rsid w:val="009C1778"/>
    <w:rsid w:val="009D2900"/>
    <w:rsid w:val="009D7D45"/>
    <w:rsid w:val="00A052C9"/>
    <w:rsid w:val="00A36E2B"/>
    <w:rsid w:val="00A37879"/>
    <w:rsid w:val="00A84194"/>
    <w:rsid w:val="00A87B9B"/>
    <w:rsid w:val="00A948AE"/>
    <w:rsid w:val="00AA1996"/>
    <w:rsid w:val="00AB00C3"/>
    <w:rsid w:val="00AC634C"/>
    <w:rsid w:val="00AE2D20"/>
    <w:rsid w:val="00B05083"/>
    <w:rsid w:val="00B33A68"/>
    <w:rsid w:val="00B369B9"/>
    <w:rsid w:val="00B906B1"/>
    <w:rsid w:val="00B91E42"/>
    <w:rsid w:val="00BD2086"/>
    <w:rsid w:val="00BD7737"/>
    <w:rsid w:val="00C12F94"/>
    <w:rsid w:val="00CA59A2"/>
    <w:rsid w:val="00CD0C8E"/>
    <w:rsid w:val="00DA02A5"/>
    <w:rsid w:val="00DA79A0"/>
    <w:rsid w:val="00DB6197"/>
    <w:rsid w:val="00DC4DAA"/>
    <w:rsid w:val="00E405B6"/>
    <w:rsid w:val="00E52577"/>
    <w:rsid w:val="00E5414D"/>
    <w:rsid w:val="00E6140E"/>
    <w:rsid w:val="00E62F3F"/>
    <w:rsid w:val="00EB4F1B"/>
    <w:rsid w:val="00EB6AA1"/>
    <w:rsid w:val="00ED4B2D"/>
    <w:rsid w:val="00EE3204"/>
    <w:rsid w:val="00EE75D2"/>
    <w:rsid w:val="00F11E43"/>
    <w:rsid w:val="00F76BBC"/>
    <w:rsid w:val="00FA60BF"/>
    <w:rsid w:val="00FE75C2"/>
    <w:rsid w:val="00FF33D0"/>
    <w:rsid w:val="00FF5A9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6E170D"/>
    <w:rPr>
      <w:sz w:val="16"/>
      <w:szCs w:val="16"/>
    </w:rPr>
  </w:style>
  <w:style w:type="paragraph" w:styleId="Textocomentario">
    <w:name w:val="annotation text"/>
    <w:basedOn w:val="Normal"/>
    <w:link w:val="TextocomentarioCar"/>
    <w:uiPriority w:val="99"/>
    <w:unhideWhenUsed/>
    <w:rsid w:val="006E170D"/>
    <w:pPr>
      <w:spacing w:line="240" w:lineRule="auto"/>
    </w:pPr>
    <w:rPr>
      <w:sz w:val="20"/>
      <w:szCs w:val="20"/>
    </w:rPr>
  </w:style>
  <w:style w:type="character" w:customStyle="1" w:styleId="TextocomentarioCar">
    <w:name w:val="Texto comentario Car"/>
    <w:basedOn w:val="Fuentedeprrafopredeter"/>
    <w:link w:val="Textocomentario"/>
    <w:uiPriority w:val="99"/>
    <w:rsid w:val="006E170D"/>
    <w:rPr>
      <w:sz w:val="20"/>
      <w:szCs w:val="20"/>
    </w:rPr>
  </w:style>
  <w:style w:type="paragraph" w:styleId="Asuntodelcomentario">
    <w:name w:val="annotation subject"/>
    <w:basedOn w:val="Textocomentario"/>
    <w:next w:val="Textocomentario"/>
    <w:link w:val="AsuntodelcomentarioCar"/>
    <w:uiPriority w:val="99"/>
    <w:semiHidden/>
    <w:unhideWhenUsed/>
    <w:rsid w:val="006E170D"/>
    <w:rPr>
      <w:b/>
      <w:bCs/>
    </w:rPr>
  </w:style>
  <w:style w:type="character" w:customStyle="1" w:styleId="AsuntodelcomentarioCar">
    <w:name w:val="Asunto del comentario Car"/>
    <w:basedOn w:val="TextocomentarioCar"/>
    <w:link w:val="Asuntodelcomentario"/>
    <w:uiPriority w:val="99"/>
    <w:semiHidden/>
    <w:rsid w:val="006E170D"/>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6</Pages>
  <Words>1709</Words>
  <Characters>9400</Characters>
  <Application>Microsoft Office Word</Application>
  <DocSecurity>0</DocSecurity>
  <Lines>78</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6</cp:revision>
  <dcterms:created xsi:type="dcterms:W3CDTF">2025-08-28T23:49:00Z</dcterms:created>
  <dcterms:modified xsi:type="dcterms:W3CDTF">2025-09-04T20:58:00Z</dcterms:modified>
</cp:coreProperties>
</file>