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ns1="http://schemas.openxmlformats.org/markup-compatibility/2006" xmlns:ns2="http://schemas.microsoft.com/office/word/2010/wordml" xmlns:ns3="http://schemas.openxmlformats.org/officeDocument/2006/relationships" xmlns:w="http://schemas.openxmlformats.org/wordprocessingml/2006/main" ns1:Ignorable="w14 w15 w16se w16cid w16 w16cex w16sdtdh w16sdtfl w16du wp14">
  <w:body>
    <w:p ns2:paraId="1B509B2D" ns2:textId="50293C20" w:rsidR="00CA59A2" w:rsidRPr="0026598E" w:rsidRDefault="00316CB7" w:rsidP="008A25F3">
      <w:pPr>
        <w:tabs>
          <w:tab w:val="left" w:pos="1701"/>
        </w:tabs>
        <w:spacing w:after="0" w:line="240" w:lineRule="auto"/>
        <w:jc w:val="both"/>
        <w:rPr>
          <w:rFonts w:ascii="Arial Narrow" w:eastAsia="Times New Roman" w:hAnsi="Arial Narrow" w:cs="Times New Roman"/>
          <w:color w:val="000000"/>
          <w:kern w:val="0"/>
          <w:lang w:eastAsia="es-PE"/>
          <ns2:ligatures ns2:val="none"/>
        </w:rPr>
      </w:pPr>
      <w:bookmarkStart w:id="0" w:name="_Hlk80343540"/>
      <w:r>
        <w:rPr>
          <w:rFonts w:ascii="Arial Narrow" w:eastAsia="Arial Narrow" w:hAnsi="Arial Narrow" w:cs="Arial Narrow"/>
          <w:b/>
          <w:color w:val="000000"/>
          <w:kern w:val="0"/>
          <w:lang w:eastAsia="es-PE"/>
          <ns2:ligatures ns2:val="none"/>
        </w:rPr>
        <w:t xml:space="preserve"> </w:t>
      </w:r>
      <w:r w:rsidR="00CA59A2" w:rsidRPr="0026598E">
        <w:rPr>
          <w:rFonts w:ascii="Arial Narrow" w:eastAsia="Arial Narrow" w:hAnsi="Arial Narrow" w:cs="Arial Narrow"/>
          <w:b/>
          <w:color w:val="000000"/>
          <w:kern w:val="0"/>
          <w:lang w:eastAsia="es-PE"/>
          <ns2:ligatures ns2:val="none"/>
        </w:rPr>
        <w:t xml:space="preserve">EXPEDIENTE </w:t>
      </w:r>
      <w:r w:rsidR="00CA59A2" w:rsidRPr="0026598E">
        <w:rPr>
          <w:rFonts w:ascii="Arial Narrow" w:eastAsia="Arial Narrow" w:hAnsi="Arial Narrow" w:cs="Arial Narrow"/>
          <w:b/>
          <w:color w:val="000000"/>
          <w:kern w:val="0"/>
          <w:lang w:eastAsia="es-PE"/>
          <ns2:ligatures ns2:val="none"/>
        </w:rPr>
        <w:tab/>
        <w:t>:</w:t>
      </w:r>
      <w:r w:rsidR="00CA59A2" w:rsidRPr="0026598E">
        <w:rPr>
          <w:rFonts w:ascii="Arial Narrow" w:eastAsia="Arial Narrow" w:hAnsi="Arial Narrow" w:cs="Arial Narrow"/>
          <w:b/>
          <w:color w:val="000000"/>
          <w:kern w:val="0"/>
          <w:lang w:eastAsia="es-PE"/>
          <ns2:ligatures ns2:val="none"/>
        </w:rPr>
        <w:tab/>
      </w:r>
      <w:r w:rsidR="0091185C" w:rsidRPr="0091185C">
        <w:rPr>
          <w:rFonts w:ascii="Arial Narrow" w:eastAsia="Times New Roman" w:hAnsi="Arial Narrow" w:cs="Times New Roman"/>
          <w:b/>
          <w:bCs/>
          <w:color w:val="000000"/>
          <w:kern w:val="0"/>
          <w:shd w:val="clear" w:color="auto" w:fill="FFFFFF"/>
          <w:lang w:eastAsia="es-PE"/>
          <ns2:ligatures ns2:val="none"/>
        </w:rPr>
        <w:t>1868-2025</w:t>
      </w:r>
      <w:r w:rsidR="00CA59A2" w:rsidRPr="0091185C">
        <w:rPr>
          <w:rFonts w:ascii="Arial Narrow" w:eastAsia="Times New Roman" w:hAnsi="Arial Narrow" w:cs="Times New Roman"/>
          <w:b/>
          <w:bCs/>
          <w:color w:val="000000"/>
          <w:kern w:val="0"/>
          <w:shd w:val="clear" w:color="auto" w:fill="FFFFFF"/>
          <w:lang w:eastAsia="es-PE"/>
          <ns2:ligatures ns2:val="none"/>
        </w:rPr>
        <w:t>/CC1</w:t>
      </w:r>
    </w:p>
    <w:p ns2:paraId="7E5DC22B" ns2:textId="22411A5C" w:rsidR="00CA59A2" w:rsidRPr="0026598E" w:rsidRDefault="00CA59A2" w:rsidP="008A25F3">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ns2:ligatures ns2:val="none"/>
        </w:rPr>
      </w:pPr>
      <w:r w:rsidRPr="0026598E">
        <w:rPr>
          <w:rFonts w:ascii="Arial Narrow" w:eastAsia="Arial Narrow" w:hAnsi="Arial Narrow" w:cs="Arial Narrow"/>
          <w:b/>
          <w:color w:val="000000"/>
          <w:kern w:val="0"/>
          <w:lang w:eastAsia="es-PE"/>
          <ns2:ligatures ns2:val="none"/>
        </w:rPr>
        <w:t xml:space="preserve">DENUNCIANTE:[DENUNCIANTE] (SEÑORA [APELLIDO] )</w:t>
      </w:r>
      <w:r w:rsidRPr="0026598E">
        <w:rPr>
          <w:rFonts w:ascii="Arial Narrow" w:eastAsia="Arial Narrow" w:hAnsi="Arial Narrow" w:cs="Arial Narrow"/>
          <w:b/>
          <w:color w:val="000000"/>
          <w:kern w:val="0"/>
          <w:lang w:eastAsia="es-PE"/>
          <ns2:ligatures ns2:val="none"/>
        </w:rPr>
        <w:tab/>
        <w:t/>
      </w:r>
      <w:r w:rsidRPr="0026598E">
        <w:rPr>
          <w:rFonts w:ascii="Arial Narrow" w:eastAsia="Arial Narrow" w:hAnsi="Arial Narrow" w:cs="Arial Narrow"/>
          <w:b/>
          <w:color w:val="000000"/>
          <w:kern w:val="0"/>
          <w:lang w:eastAsia="es-PE"/>
          <ns2:ligatures ns2:val="none"/>
        </w:rPr>
        <w:tab/>
      </w:r>
      <w:r w:rsidR="007D5C3F" w:rsidRPr="007D5C3F">
        <w:rPr>
          <w:rFonts w:ascii="Arial Narrow" w:eastAsia="Arial Narrow" w:hAnsi="Arial Narrow" w:cs="Arial Narrow"/>
          <w:b/>
          <w:color w:val="000000"/>
          <w:kern w:val="0"/>
          <w:lang w:eastAsia="es-PE"/>
          <ns2:ligatures ns2:val="none"/>
        </w:rPr>
        <w:t xml:space="preserve"/>
      </w:r>
      <w:r w:rsidRPr="007D5C3F">
        <w:rPr>
          <w:rFonts w:ascii="Arial Narrow" w:eastAsia="Arial Narrow" w:hAnsi="Arial Narrow" w:cs="Arial Narrow"/>
          <w:b/>
          <w:color w:val="000000"/>
          <w:kern w:val="0"/>
          <w:lang w:eastAsia="es-PE"/>
          <ns2:ligatures ns2:val="none"/>
        </w:rPr>
        <w:t xml:space="preserve"/>
      </w:r>
      <w:r w:rsidR="007D5C3F" w:rsidRPr="007D5C3F">
        <w:rPr>
          <w:rFonts w:ascii="Arial Narrow" w:eastAsia="Arial Narrow" w:hAnsi="Arial Narrow" w:cs="Arial Narrow"/>
          <w:b/>
          <w:color w:val="000000"/>
          <w:kern w:val="0"/>
          <w:lang w:eastAsia="es-PE"/>
          <ns2:ligatures ns2:val="none"/>
        </w:rPr>
        <w:t/>
      </w:r>
      <w:r w:rsidR="00815C4C">
        <w:rPr>
          <w:rFonts w:ascii="Arial Narrow" w:eastAsia="Arial Narrow" w:hAnsi="Arial Narrow" w:cs="Arial Narrow"/>
          <w:b/>
          <w:color w:val="000000"/>
          <w:kern w:val="0"/>
          <w:lang w:eastAsia="es-PE"/>
          <ns2:ligatures ns2:val="none"/>
        </w:rPr>
        <w:t/>
      </w:r>
      <w:r w:rsidR="007D5C3F" w:rsidRPr="007D5C3F">
        <w:rPr>
          <w:rFonts w:ascii="Arial Narrow" w:eastAsia="Arial Narrow" w:hAnsi="Arial Narrow" w:cs="Arial Narrow"/>
          <w:b/>
          <w:color w:val="000000"/>
          <w:kern w:val="0"/>
          <w:lang w:eastAsia="es-PE"/>
          <ns2:ligatures ns2:val="none"/>
        </w:rPr>
        <w:t/>
      </w:r>
      <w:r w:rsidRPr="007D5C3F">
        <w:rPr>
          <w:rFonts w:ascii="Arial Narrow" w:eastAsia="Arial Narrow" w:hAnsi="Arial Narrow" w:cs="Arial Narrow"/>
          <w:b/>
          <w:color w:val="000000"/>
          <w:kern w:val="0"/>
          <w:lang w:eastAsia="es-PE"/>
          <ns2:ligatures ns2:val="none"/>
        </w:rPr>
        <w:t/>
      </w:r>
    </w:p>
    <w:p ns2:paraId="6DEEEDFE" ns2:textId="6EE4337D" w:rsidR="00CA59A2" w:rsidRPr="0026598E" w:rsidRDefault="00CA59A2" w:rsidP="008A25F3">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ns2:ligatures ns2:val="none"/>
        </w:rPr>
      </w:pPr>
      <w:r w:rsidRPr="0026598E">
        <w:rPr>
          <w:rFonts w:ascii="Arial Narrow" w:eastAsia="Arial Narrow" w:hAnsi="Arial Narrow" w:cs="Arial Narrow"/>
          <w:b/>
          <w:color w:val="000000"/>
          <w:kern w:val="0"/>
          <w:lang w:eastAsia="es-PE"/>
          <ns2:ligatures ns2:val="none"/>
        </w:rPr>
        <w:t>DENUNCIADO</w:t>
      </w:r>
      <w:r w:rsidRPr="0026598E">
        <w:rPr>
          <w:rFonts w:ascii="Arial Narrow" w:eastAsia="Arial Narrow" w:hAnsi="Arial Narrow" w:cs="Arial Narrow"/>
          <w:b/>
          <w:color w:val="000000"/>
          <w:kern w:val="0"/>
          <w:lang w:eastAsia="es-PE"/>
          <ns2:ligatures ns2:val="none"/>
        </w:rPr>
        <w:tab/>
        <w:t>:</w:t>
      </w:r>
      <w:r w:rsidRPr="0026598E">
        <w:rPr>
          <w:rFonts w:ascii="Arial Narrow" w:eastAsia="Arial Narrow" w:hAnsi="Arial Narrow" w:cs="Arial Narrow"/>
          <w:b/>
          <w:color w:val="000000"/>
          <w:kern w:val="0"/>
          <w:lang w:eastAsia="es-PE"/>
          <ns2:ligatures ns2:val="none"/>
        </w:rPr>
        <w:tab/>
      </w:r>
      <w:r w:rsidR="007407AF" w:rsidRPr="007407AF">
        <w:rPr>
          <w:rFonts w:ascii="Arial Narrow" w:eastAsia="Arial Narrow" w:hAnsi="Arial Narrow" w:cs="Arial Narrow"/>
          <w:b/>
          <w:color w:val="000000"/>
          <w:kern w:val="0"/>
          <w:lang w:eastAsia="es-PE"/>
          <ns2:ligatures ns2:val="none"/>
        </w:rPr>
        <w:t xml:space="preserve">PACÍFICO COMPAÑÍA DE SEGUROS Y REASEGUROS S.A. </w:t>
      </w:r>
      <w:r w:rsidRPr="007407AF">
        <w:rPr>
          <w:rFonts w:ascii="Arial Narrow" w:eastAsia="Arial Narrow" w:hAnsi="Arial Narrow" w:cs="Arial Narrow"/>
          <w:b/>
          <w:color w:val="000000"/>
          <w:kern w:val="0"/>
          <w:lang w:eastAsia="es-PE"/>
          <ns2:ligatures ns2:val="none"/>
        </w:rPr>
        <w:t>(</w:t>
      </w:r>
      <w:r w:rsidR="007407AF" w:rsidRPr="007407AF">
        <w:rPr>
          <w:rFonts w:ascii="Arial Narrow" w:eastAsia="Arial Narrow" w:hAnsi="Arial Narrow" w:cs="Arial Narrow"/>
          <w:b/>
          <w:color w:val="000000"/>
          <w:kern w:val="0"/>
          <w:lang w:eastAsia="es-PE"/>
          <ns2:ligatures ns2:val="none"/>
        </w:rPr>
        <w:t>PACÍFICO</w:t>
      </w:r>
      <w:r w:rsidRPr="007407AF">
        <w:rPr>
          <w:rFonts w:ascii="Arial Narrow" w:eastAsia="Arial Narrow" w:hAnsi="Arial Narrow" w:cs="Arial Narrow"/>
          <w:b/>
          <w:color w:val="000000"/>
          <w:kern w:val="0"/>
          <w:lang w:eastAsia="es-PE"/>
          <ns2:ligatures ns2:val="none"/>
        </w:rPr>
        <w:t>)</w:t>
      </w:r>
    </w:p>
    <w:p ns2:paraId="022D2B94" ns2:textId="77777777" w:rsidR="00CA59A2" w:rsidRPr="0026598E" w:rsidRDefault="00CA59A2" w:rsidP="008A25F3">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ns2:ligatures ns2:val="none"/>
        </w:rPr>
      </w:pPr>
      <w:r w:rsidRPr="0026598E">
        <w:rPr>
          <w:rFonts w:ascii="Arial Narrow" w:eastAsia="Arial Narrow" w:hAnsi="Arial Narrow" w:cs="Arial Narrow"/>
          <w:b/>
          <w:color w:val="000000"/>
          <w:kern w:val="0"/>
          <w:lang w:eastAsia="es-PE"/>
          <ns2:ligatures ns2:val="none"/>
        </w:rPr>
        <w:t>MATERIAS</w:t>
      </w:r>
      <w:r w:rsidRPr="0026598E">
        <w:rPr>
          <w:rFonts w:ascii="Arial Narrow" w:eastAsia="Arial Narrow" w:hAnsi="Arial Narrow" w:cs="Arial Narrow"/>
          <w:b/>
          <w:color w:val="000000"/>
          <w:kern w:val="0"/>
          <w:lang w:eastAsia="es-PE"/>
          <ns2:ligatures ns2:val="none"/>
        </w:rPr>
        <w:tab/>
        <w:t xml:space="preserve">: </w:t>
      </w:r>
      <w:r w:rsidRPr="0026598E">
        <w:rPr>
          <w:rFonts w:ascii="Arial Narrow" w:eastAsia="Arial Narrow" w:hAnsi="Arial Narrow" w:cs="Arial Narrow"/>
          <w:b/>
          <w:color w:val="000000"/>
          <w:kern w:val="0"/>
          <w:lang w:eastAsia="es-PE"/>
          <ns2:ligatures ns2:val="none"/>
        </w:rPr>
        <w:tab/>
        <w:t>ADMISIÓN A TRÁMITE</w:t>
      </w:r>
    </w:p>
    <w:p ns2:paraId="19ED7B73" ns2:textId="77777777" w:rsidR="00CA59A2" w:rsidRPr="0026598E" w:rsidRDefault="00CA59A2" w:rsidP="008A25F3">
      <w:pPr>
        <w:tabs>
          <w:tab w:val="left" w:pos="1701"/>
          <w:tab w:val="left" w:pos="2127"/>
        </w:tabs>
        <w:spacing w:after="0" w:line="240" w:lineRule="auto"/>
        <w:ind w:left="2127"/>
        <w:jc w:val="both"/>
        <w:rPr>
          <w:rFonts w:ascii="Arial Narrow" w:eastAsia="Arial Narrow" w:hAnsi="Arial Narrow" w:cs="Arial Narrow"/>
          <w:b/>
          <w:color w:val="000000"/>
          <w:kern w:val="0"/>
          <w:lang w:eastAsia="es-PE"/>
          <ns2:ligatures ns2:val="none"/>
        </w:rPr>
      </w:pPr>
      <w:r w:rsidRPr="0026598E">
        <w:rPr>
          <w:rFonts w:ascii="Arial Narrow" w:eastAsia="Arial Narrow" w:hAnsi="Arial Narrow" w:cs="Arial Narrow"/>
          <w:b/>
          <w:color w:val="000000"/>
          <w:kern w:val="0"/>
          <w:lang w:eastAsia="es-PE"/>
          <ns2:ligatures ns2:val="none"/>
        </w:rPr>
        <w:t xml:space="preserve">REQUERIMIENTO DE INFORMACIÓN </w:t>
      </w:r>
    </w:p>
    <w:p ns2:paraId="46A5A479" ns2:textId="407D3299" w:rsidR="00CA59A2" w:rsidRPr="0026598E" w:rsidRDefault="00CA59A2" w:rsidP="008A25F3">
      <w:pPr>
        <w:tabs>
          <w:tab w:val="left" w:pos="1701"/>
          <w:tab w:val="left" w:pos="2127"/>
        </w:tabs>
        <w:spacing w:after="0" w:line="240" w:lineRule="auto"/>
        <w:jc w:val="both"/>
        <w:rPr>
          <w:rFonts w:ascii="Arial Narrow" w:eastAsia="Arial Narrow" w:hAnsi="Arial Narrow" w:cs="Arial Narrow"/>
          <w:b/>
          <w:color w:val="000000"/>
          <w:kern w:val="0"/>
          <w:lang w:eastAsia="es-PE"/>
          <ns2:ligatures ns2:val="none"/>
        </w:rPr>
      </w:pPr>
      <w:r w:rsidRPr="0026598E">
        <w:rPr>
          <w:rFonts w:ascii="Arial Narrow" w:eastAsia="Arial Narrow" w:hAnsi="Arial Narrow" w:cs="Arial Narrow"/>
          <w:b/>
          <w:color w:val="000000"/>
          <w:kern w:val="0"/>
          <w:lang w:eastAsia="es-PE"/>
          <ns2:ligatures ns2:val="none"/>
        </w:rPr>
        <w:t xml:space="preserve">RESOLUCIÓN </w:t>
      </w:r>
      <w:r w:rsidRPr="0026598E">
        <w:rPr>
          <w:rFonts w:ascii="Arial Narrow" w:eastAsia="Arial Narrow" w:hAnsi="Arial Narrow" w:cs="Arial Narrow"/>
          <w:b/>
          <w:color w:val="000000"/>
          <w:kern w:val="0"/>
          <w:lang w:eastAsia="es-PE"/>
          <ns2:ligatures ns2:val="none"/>
        </w:rPr>
        <w:tab/>
        <w:t>:</w:t>
      </w:r>
      <w:r w:rsidRPr="0026598E">
        <w:rPr>
          <w:rFonts w:ascii="Arial Narrow" w:eastAsia="Arial Narrow" w:hAnsi="Arial Narrow" w:cs="Arial Narrow"/>
          <w:b/>
          <w:color w:val="000000"/>
          <w:kern w:val="0"/>
          <w:lang w:eastAsia="es-PE"/>
          <ns2:ligatures ns2:val="none"/>
        </w:rPr>
        <w:tab/>
      </w:r>
      <w:r w:rsidR="007407AF">
        <w:rPr>
          <w:rFonts w:ascii="Arial Narrow" w:eastAsia="Arial Narrow" w:hAnsi="Arial Narrow" w:cs="Arial Narrow"/>
          <w:b/>
          <w:color w:val="000000"/>
          <w:kern w:val="0"/>
          <w:lang w:eastAsia="es-PE"/>
          <ns2:ligatures ns2:val="none"/>
        </w:rPr>
        <w:t>1</w:t>
      </w:r>
    </w:p>
    <w:p ns2:paraId="5BA3A18D" ns2:textId="77777777" w:rsidR="00CA59A2" w:rsidRPr="0026598E" w:rsidRDefault="00CA59A2" w:rsidP="008A25F3">
      <w:pPr>
        <w:tabs>
          <w:tab w:val="left" w:pos="1014"/>
        </w:tabs>
        <w:spacing w:after="0" w:line="240" w:lineRule="auto"/>
        <w:jc w:val="both"/>
        <w:rPr>
          <w:rFonts w:ascii="Arial Narrow" w:eastAsia="Times New Roman" w:hAnsi="Arial Narrow" w:cs="Times New Roman"/>
          <w:color w:val="000000"/>
          <w:kern w:val="0"/>
          <w:shd w:val="clear" w:color="auto" w:fill="FFFFFF"/>
          <w:lang w:eastAsia="es-PE"/>
          <ns2:ligatures ns2:val="none"/>
        </w:rPr>
      </w:pPr>
    </w:p>
    <w:p ns2:paraId="2F799822" ns2:textId="7B29B171" w:rsidR="00CA59A2" w:rsidRPr="0026598E" w:rsidRDefault="00CA59A2" w:rsidP="008A25F3">
      <w:pPr>
        <w:tabs>
          <w:tab w:val="left" w:pos="1014"/>
        </w:tabs>
        <w:spacing w:after="0" w:line="240" w:lineRule="auto"/>
        <w:jc w:val="both"/>
        <w:rPr>
          <w:rFonts w:ascii="Arial Narrow" w:eastAsia="Times New Roman" w:hAnsi="Arial Narrow" w:cs="Times New Roman"/>
          <w:color w:val="000000"/>
          <w:kern w:val="0"/>
          <w:shd w:val="clear" w:color="auto" w:fill="FFFFFF"/>
          <w:lang w:eastAsia="es-PE"/>
          <ns2:ligatures ns2:val="none"/>
        </w:rPr>
      </w:pPr>
      <w:r w:rsidRPr="0026598E">
        <w:rPr>
          <w:rFonts w:ascii="Arial Narrow" w:eastAsia="Times New Roman" w:hAnsi="Arial Narrow" w:cs="Times New Roman"/>
          <w:color w:val="000000"/>
          <w:kern w:val="0"/>
          <w:shd w:val="clear" w:color="auto" w:fill="FFFFFF"/>
          <w:lang w:eastAsia="es-PE"/>
          <ns2:ligatures ns2:val="none"/>
        </w:rPr>
        <w:t>Lima</w:t>
      </w:r>
      <w:r w:rsidRPr="007407AF">
        <w:rPr>
          <w:rFonts w:ascii="Arial Narrow" w:eastAsia="Times New Roman" w:hAnsi="Arial Narrow" w:cs="Times New Roman"/>
          <w:color w:val="000000"/>
          <w:kern w:val="0"/>
          <w:shd w:val="clear" w:color="auto" w:fill="FFFFFF"/>
          <w:lang w:eastAsia="es-PE"/>
          <ns2:ligatures ns2:val="none"/>
        </w:rPr>
        <w:t xml:space="preserve">, </w:t>
      </w:r>
      <w:r w:rsidR="00FD2B04">
        <w:rPr>
          <w:rFonts w:ascii="Arial Narrow" w:eastAsia="Times New Roman" w:hAnsi="Arial Narrow" w:cs="Times New Roman"/>
          <w:color w:val="000000"/>
          <w:kern w:val="0"/>
          <w:shd w:val="clear" w:color="auto" w:fill="FFFFFF"/>
          <w:lang w:eastAsia="es-PE"/>
          <ns2:ligatures ns2:val="none"/>
        </w:rPr>
        <w:t>5</w:t>
      </w:r>
      <w:r w:rsidRPr="007407AF">
        <w:rPr>
          <w:rFonts w:ascii="Arial Narrow" w:eastAsia="Times New Roman" w:hAnsi="Arial Narrow" w:cs="Times New Roman"/>
          <w:color w:val="000000"/>
          <w:kern w:val="0"/>
          <w:shd w:val="clear" w:color="auto" w:fill="FFFFFF"/>
          <w:lang w:eastAsia="es-PE"/>
          <ns2:ligatures ns2:val="none"/>
        </w:rPr>
        <w:t xml:space="preserve"> de </w:t>
      </w:r>
      <w:r w:rsidR="007407AF" w:rsidRPr="007407AF">
        <w:rPr>
          <w:rFonts w:ascii="Arial Narrow" w:eastAsia="Times New Roman" w:hAnsi="Arial Narrow" w:cs="Times New Roman"/>
          <w:color w:val="000000"/>
          <w:kern w:val="0"/>
          <w:shd w:val="clear" w:color="auto" w:fill="FFFFFF"/>
          <w:lang w:eastAsia="es-PE"/>
          <ns2:ligatures ns2:val="none"/>
        </w:rPr>
        <w:t>se</w:t>
      </w:r>
      <w:r w:rsidR="007407AF">
        <w:rPr>
          <w:rFonts w:ascii="Arial Narrow" w:eastAsia="Times New Roman" w:hAnsi="Arial Narrow" w:cs="Times New Roman"/>
          <w:color w:val="000000"/>
          <w:kern w:val="0"/>
          <w:shd w:val="clear" w:color="auto" w:fill="FFFFFF"/>
          <w:lang w:eastAsia="es-PE"/>
          <ns2:ligatures ns2:val="none"/>
        </w:rPr>
        <w:t>ptiembre</w:t>
      </w:r>
      <w:r w:rsidRPr="0026598E">
        <w:rPr>
          <w:rFonts w:ascii="Arial Narrow" w:eastAsia="Times New Roman" w:hAnsi="Arial Narrow" w:cs="Times New Roman"/>
          <w:color w:val="000000"/>
          <w:kern w:val="0"/>
          <w:shd w:val="clear" w:color="auto" w:fill="FFFFFF"/>
          <w:lang w:eastAsia="es-PE"/>
          <ns2:ligatures ns2:val="none"/>
        </w:rPr>
        <w:t xml:space="preserve"> de 2025</w:t>
      </w:r>
    </w:p>
    <w:p ns2:paraId="66CE1821" ns2:textId="77777777" w:rsidR="00CA59A2" w:rsidRPr="0026598E" w:rsidRDefault="00CA59A2" w:rsidP="008A25F3">
      <w:pPr>
        <w:tabs>
          <w:tab w:val="left" w:pos="1014"/>
        </w:tabs>
        <w:spacing w:after="0" w:line="240" w:lineRule="auto"/>
        <w:jc w:val="both"/>
        <w:rPr>
          <w:rFonts w:ascii="Arial Narrow" w:eastAsia="Times New Roman" w:hAnsi="Arial Narrow" w:cs="Times New Roman"/>
          <w:color w:val="000000"/>
          <w:kern w:val="0"/>
          <w:lang w:eastAsia="es-PE"/>
          <ns2:ligatures ns2:val="none"/>
        </w:rPr>
      </w:pPr>
    </w:p>
    <w:p ns2:paraId="0B80AAA5" ns2:textId="77777777" w:rsidR="00CA59A2" w:rsidRPr="0026598E" w:rsidRDefault="00CA59A2" w:rsidP="008A25F3">
      <w:pPr>
        <w:numPr>
          <w:ilvl w:val="0"/>
          <w:numId w:val="4"/>
        </w:numPr>
        <w:spacing w:after="0" w:line="240" w:lineRule="auto"/>
        <w:ind w:left="567" w:hanging="567"/>
        <w:jc w:val="both"/>
        <w:rPr>
          <w:rFonts w:ascii="Arial Narrow" w:eastAsia="Times New Roman" w:hAnsi="Arial Narrow" w:cs="Times New Roman"/>
          <w:color w:val="000000"/>
          <w:kern w:val="0"/>
          <w:lang w:eastAsia="es-PE"/>
          <ns2:ligatures ns2:val="none"/>
        </w:rPr>
      </w:pPr>
      <w:r w:rsidRPr="0026598E">
        <w:rPr>
          <w:rFonts w:ascii="Arial Narrow" w:eastAsia="Arial Narrow" w:hAnsi="Arial Narrow" w:cs="Arial Narrow"/>
          <w:b/>
          <w:color w:val="000000"/>
          <w:kern w:val="0"/>
          <w:lang w:eastAsia="es-PE"/>
          <ns2:ligatures ns2:val="none"/>
        </w:rPr>
        <w:t xml:space="preserve">HECHOS </w:t>
      </w:r>
    </w:p>
    <w:p ns2:paraId="621F2AB2" ns2:textId="77777777" w:rsidR="00CA59A2" w:rsidRPr="0026598E" w:rsidRDefault="00CA59A2" w:rsidP="008A25F3">
      <w:pPr>
        <w:spacing w:after="0" w:line="240" w:lineRule="auto"/>
        <w:jc w:val="both"/>
        <w:rPr>
          <w:rFonts w:ascii="Arial Narrow" w:eastAsia="Times New Roman" w:hAnsi="Arial Narrow" w:cs="Times New Roman"/>
          <w:color w:val="000000"/>
          <w:kern w:val="0"/>
          <w:lang w:eastAsia="es-PE"/>
          <ns2:ligatures ns2:val="none"/>
        </w:rPr>
      </w:pPr>
    </w:p>
    <w:p ns2:paraId="60B5D5B0" ns2:textId="7BA74F72" w:rsidR="00CA59A2" w:rsidRPr="001727D5" w:rsidRDefault="00CA59A2" w:rsidP="008A25F3">
      <w:pPr>
        <w:numPr>
          <w:ilvl w:val="1"/>
          <w:numId w:val="5"/>
        </w:numPr>
        <w:spacing w:after="0" w:line="240" w:lineRule="auto"/>
        <w:ind w:left="567" w:hanging="567"/>
        <w:jc w:val="both"/>
        <w:rPr>
          <w:rFonts w:ascii="Arial Narrow" w:eastAsia="Times New Roman" w:hAnsi="Arial Narrow" w:cs="Arial"/>
          <w:color w:val="000000"/>
          <w:kern w:val="0"/>
          <w:lang w:val="es-ES" w:eastAsia="es-ES"/>
          <ns2:ligatures ns2:val="none"/>
        </w:rPr>
      </w:pPr>
      <w:r w:rsidRPr="00815C4C">
        <w:rPr>
          <w:rFonts w:ascii="Arial Narrow" w:eastAsia="Times New Roman" w:hAnsi="Arial Narrow" w:cs="Arial"/>
          <w:color w:val="000000"/>
          <w:kern w:val="0"/>
          <w:lang w:val="es-ES" w:eastAsia="es-ES"/>
          <ns2:ligatures ns2:val="none"/>
        </w:rPr>
        <w:t xml:space="preserve">Mediante el escrito del 7 de agosto de 2025, la señora [APELLIDO] denunció a Pacífico por presuntas infracciones a la Ley 29571, Código de Protección y Defensa del Consumidor (en adelante, Código), señalando lo siguiente:</w:t>
      </w:r>
      <w:r w:rsidR="005D7A5C" w:rsidRPr="00815C4C">
        <w:rPr>
          <w:rFonts w:ascii="Arial Narrow" w:eastAsia="Times New Roman" w:hAnsi="Arial Narrow" w:cs="Arial"/>
          <w:color w:val="000000"/>
          <w:kern w:val="0"/>
          <w:lang w:val="es-ES" w:eastAsia="es-ES"/>
          <ns2:ligatures ns2:val="none"/>
        </w:rPr>
        <w:t/>
      </w:r>
      <w:r w:rsidR="005D7A5C" w:rsidRPr="005D7A5C">
        <w:rPr>
          <w:rFonts w:ascii="Arial Narrow" w:eastAsia="Times New Roman" w:hAnsi="Arial Narrow" w:cs="Arial"/>
          <w:color w:val="000000"/>
          <w:kern w:val="0"/>
          <w:lang w:val="es-ES" w:eastAsia="es-ES"/>
          <ns2:ligatures ns2:val="none"/>
        </w:rPr>
        <w:t xml:space="preserve"/>
      </w:r>
      <w:r w:rsidR="005D7A5C" w:rsidRPr="00815C4C">
        <w:rPr>
          <w:rFonts w:ascii="Arial Narrow" w:eastAsia="Times New Roman" w:hAnsi="Arial Narrow" w:cs="Arial"/>
          <w:color w:val="000000"/>
          <w:kern w:val="0"/>
          <w:lang w:val="es-ES" w:eastAsia="es-ES"/>
          <ns2:ligatures ns2:val="none"/>
        </w:rPr>
        <w:t/>
      </w:r>
      <w:r w:rsidR="00151DDF">
        <w:rPr>
          <w:rFonts w:ascii="Arial Narrow" w:eastAsia="Times New Roman" w:hAnsi="Arial Narrow" w:cs="Arial"/>
          <w:color w:val="000000"/>
          <w:kern w:val="0"/>
          <w:lang w:val="es-ES" w:eastAsia="es-ES"/>
          <ns2:ligatures ns2:val="none"/>
        </w:rPr>
        <w:t/>
      </w:r>
      <w:r w:rsidR="00996DC2" w:rsidRPr="00815C4C">
        <w:rPr>
          <w:rFonts w:ascii="Arial Narrow" w:eastAsia="Calibri" w:hAnsi="Arial Narrow" w:cs="Arial"/>
          <w:kern w:val="0"/>
          <ns2:ligatures ns2:val="none"/>
        </w:rPr>
        <w:t/>
      </w:r>
      <w:r w:rsidRPr="00815C4C">
        <w:rPr>
          <w:rFonts w:ascii="Arial Narrow" w:eastAsia="Calibri" w:hAnsi="Arial Narrow" w:cs="Arial"/>
          <w:kern w:val="0"/>
          <ns2:ligatures ns2:val="none"/>
        </w:rPr>
        <w:t xml:space="preserve"/>
      </w:r>
      <w:r w:rsidR="00815C4C" w:rsidRPr="00815C4C">
        <w:rPr>
          <w:rFonts w:ascii="Arial Narrow" w:eastAsia="Calibri" w:hAnsi="Arial Narrow" w:cs="Arial"/>
          <w:kern w:val="0"/>
          <ns2:ligatures ns2:val="none"/>
        </w:rPr>
        <w:t xml:space="preserve"/>
      </w:r>
      <w:r w:rsidRPr="00815C4C">
        <w:rPr>
          <w:rFonts w:ascii="Arial Narrow" w:eastAsia="Calibri" w:hAnsi="Arial Narrow" w:cs="Arial"/>
          <w:kern w:val="0"/>
          <ns2:ligatures ns2:val="none"/>
        </w:rPr>
        <w:t/>
      </w:r>
      <w:r w:rsidRPr="00815C4C">
        <w:rPr>
          <w:rFonts w:ascii="Arial Narrow" w:eastAsia="Times New Roman" w:hAnsi="Arial Narrow" w:cs="Arial"/>
          <w:color w:val="000000"/>
          <w:kern w:val="0"/>
          <w:lang w:val="es-ES" w:eastAsia="es-ES"/>
          <ns2:ligatures ns2:val="none"/>
        </w:rPr>
        <w:t xml:space="preserve"/>
      </w:r>
      <w:r w:rsidR="00815C4C" w:rsidRPr="00815C4C">
        <w:rPr>
          <w:rFonts w:ascii="Arial Narrow" w:eastAsia="Times New Roman" w:hAnsi="Arial Narrow" w:cs="Arial"/>
          <w:color w:val="000000"/>
          <w:kern w:val="0"/>
          <w:lang w:val="es-ES" w:eastAsia="es-ES"/>
          <ns2:ligatures ns2:val="none"/>
        </w:rPr>
        <w:t xml:space="preserve"/>
      </w:r>
      <w:r w:rsidRPr="0026598E">
        <w:rPr>
          <w:rFonts w:ascii="Arial Narrow" w:eastAsia="Times New Roman" w:hAnsi="Arial Narrow" w:cs="Arial"/>
          <w:color w:val="000000"/>
          <w:kern w:val="0"/>
          <w:lang w:val="es-ES" w:eastAsia="es-ES"/>
          <ns2:ligatures ns2:val="none"/>
        </w:rPr>
        <w:t xml:space="preserve"/>
      </w:r>
      <w:r w:rsidRPr="001727D5">
        <w:rPr>
          <w:rFonts w:ascii="Arial Narrow" w:eastAsia="Times New Roman" w:hAnsi="Arial Narrow" w:cs="Arial"/>
          <w:color w:val="000000"/>
          <w:kern w:val="0"/>
          <w:lang w:val="es-ES" w:eastAsia="es-ES"/>
          <ns2:ligatures ns2:val="none"/>
        </w:rPr>
        <w:t/>
      </w:r>
      <w:r w:rsidRPr="001727D5">
        <w:rPr>
          <w:rStyle w:val="Refdenotaalpie"/>
          <w:rFonts w:ascii="Arial Narrow" w:eastAsia="Times New Roman" w:hAnsi="Arial Narrow" w:cs="Times New Roman"/>
          <w:color w:val="000000"/>
          <w:kern w:val="0"/>
          <w:vertAlign w:val="superscript"/>
          <w:lang w:val="es-ES" w:eastAsia="es-ES"/>
          <ns2:ligatures ns2:val="none"/>
        </w:rPr>
        <w:footnoteReference w:id="1"/>
      </w:r>
      <w:r w:rsidRPr="001727D5">
        <w:rPr>
          <w:rFonts w:ascii="Arial Narrow" w:eastAsia="Times New Roman" w:hAnsi="Arial Narrow" w:cs="Arial"/>
          <w:color w:val="000000"/>
          <w:kern w:val="0"/>
          <w:lang w:val="es-ES" w:eastAsia="es-ES"/>
          <ns2:ligatures ns2:val="none"/>
        </w:rPr>
        <w:t xml:space="preserve"/>
      </w:r>
      <w:r w:rsidRPr="001727D5">
        <w:rPr>
          <w:rFonts w:ascii="Arial Narrow" w:eastAsia="Times New Roman" w:hAnsi="Arial Narrow" w:cs="Arial"/>
          <w:bCs/>
          <w:color w:val="000000"/>
          <w:kern w:val="0"/>
          <w:lang w:val="es-ES" w:eastAsia="es-ES"/>
          <ns2:ligatures ns2:val="none"/>
        </w:rPr>
        <w:t/>
      </w:r>
    </w:p>
    <w:p ns2:paraId="3AD3B7C6" ns2:textId="77777777" w:rsidR="00CA59A2" w:rsidRPr="001727D5" w:rsidRDefault="00CA59A2" w:rsidP="008A25F3">
      <w:pPr>
        <w:tabs>
          <w:tab w:val="left" w:pos="1134"/>
        </w:tabs>
        <w:spacing w:after="0" w:line="240" w:lineRule="auto"/>
        <w:jc w:val="both"/>
        <w:rPr>
          <w:rFonts w:ascii="Arial Narrow" w:eastAsia="Times New Roman" w:hAnsi="Arial Narrow" w:cs="Arial"/>
          <w:color w:val="000000"/>
          <w:kern w:val="0"/>
          <w:lang w:val="es-ES" w:eastAsia="es-ES"/>
          <ns2:ligatures ns2:val="none"/>
        </w:rPr>
      </w:pPr>
    </w:p>
    <w:p ns2:paraId="195867E6" ns2:textId="2EB7CAD4" w:rsidR="001727D5" w:rsidRPr="001727D5" w:rsidRDefault="001727D5" w:rsidP="008A25F3">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ns2:ligatures ns2:val="none"/>
        </w:rPr>
      </w:pPr>
      <w:r w:rsidRPr="001727D5">
        <w:rPr>
          <w:rFonts w:ascii="Arial Narrow" w:eastAsia="Times New Roman" w:hAnsi="Arial Narrow" w:cs="Arial"/>
          <w:color w:val="000000"/>
          <w:kern w:val="0"/>
          <w:lang w:eastAsia="es-ES"/>
          <ns2:ligatures ns2:val="none"/>
        </w:rPr>
        <w:t xml:space="preserve">Con anterioridad al 28 de agosto de 2024, el señor [APELLIDO] (en adelante, el señor [APELLIDO] ) contrató con Pacífico el Seguro de Vida Temporal 20 Platino - Póliza 39-000242/7 (en adelante, Seguro de Vida Temporal), y el Seguro de Vida Inversión Flex - Póliza 307-006587/7 (en adelante, Seguro de Vida de Inversión); en ambos seguros ella era la única beneficiaria.</w:t>
      </w:r>
      <w:r w:rsidR="00993C41">
        <w:rPr>
          <w:rFonts w:ascii="Arial Narrow" w:eastAsia="Times New Roman" w:hAnsi="Arial Narrow" w:cs="Arial"/>
          <w:color w:val="000000"/>
          <w:kern w:val="0"/>
          <w:lang w:eastAsia="es-ES"/>
          <ns2:ligatures ns2:val="none"/>
        </w:rPr>
        <w:t xml:space="preserve"/>
      </w:r>
      <w:r w:rsidR="00993C41" w:rsidRPr="001727D5">
        <w:rPr>
          <w:rFonts w:ascii="Arial Narrow" w:eastAsia="Times New Roman" w:hAnsi="Arial Narrow" w:cs="Arial"/>
          <w:color w:val="000000"/>
          <w:kern w:val="0"/>
          <w:lang w:eastAsia="es-ES"/>
          <ns2:ligatures ns2:val="none"/>
        </w:rPr>
        <w:t/>
      </w:r>
      <w:r w:rsidR="004A03B1">
        <w:rPr>
          <w:rFonts w:ascii="Arial Narrow" w:eastAsia="Times New Roman" w:hAnsi="Arial Narrow" w:cs="Arial"/>
          <w:color w:val="000000"/>
          <w:kern w:val="0"/>
          <w:lang w:eastAsia="es-ES"/>
          <ns2:ligatures ns2:val="none"/>
        </w:rPr>
        <w:t xml:space="preserve"/>
      </w:r>
      <w:r w:rsidR="00993C41" w:rsidRPr="001727D5">
        <w:rPr>
          <w:rFonts w:ascii="Arial Narrow" w:eastAsia="Times New Roman" w:hAnsi="Arial Narrow" w:cs="Arial"/>
          <w:color w:val="000000"/>
          <w:kern w:val="0"/>
          <w:lang w:eastAsia="es-ES"/>
          <ns2:ligatures ns2:val="none"/>
        </w:rPr>
        <w:t xml:space="preserve"/>
      </w:r>
      <w:r w:rsidRPr="001727D5">
        <w:rPr>
          <w:rFonts w:ascii="Arial Narrow" w:eastAsia="Times New Roman" w:hAnsi="Arial Narrow" w:cs="Arial"/>
          <w:color w:val="000000"/>
          <w:kern w:val="0"/>
          <w:lang w:eastAsia="es-ES"/>
          <ns2:ligatures ns2:val="none"/>
        </w:rPr>
        <w:t xml:space="preserve"/>
      </w:r>
      <w:r w:rsidR="00993C41" w:rsidRPr="00815C4C">
        <w:rPr>
          <w:rFonts w:ascii="Arial Narrow" w:eastAsia="Times New Roman" w:hAnsi="Arial Narrow" w:cs="Arial"/>
          <w:color w:val="000000"/>
          <w:kern w:val="0"/>
          <w:lang w:val="es-ES" w:eastAsia="es-ES"/>
          <ns2:ligatures ns2:val="none"/>
        </w:rPr>
        <w:t/>
      </w:r>
      <w:r w:rsidR="00993C41">
        <w:rPr>
          <w:rFonts w:ascii="Arial Narrow" w:eastAsia="Times New Roman" w:hAnsi="Arial Narrow" w:cs="Arial"/>
          <w:color w:val="000000"/>
          <w:kern w:val="0"/>
          <w:lang w:eastAsia="es-ES"/>
          <ns2:ligatures ns2:val="none"/>
        </w:rPr>
        <w:t xml:space="preserve"/>
      </w:r>
      <w:r w:rsidRPr="001727D5">
        <w:rPr>
          <w:rFonts w:ascii="Arial Narrow" w:eastAsia="Times New Roman" w:hAnsi="Arial Narrow" w:cs="Arial"/>
          <w:color w:val="000000"/>
          <w:kern w:val="0"/>
          <w:lang w:eastAsia="es-ES"/>
          <ns2:ligatures ns2:val="none"/>
        </w:rPr>
        <w:t xml:space="preserve"/>
      </w:r>
      <w:r w:rsidR="009B0484" w:rsidRPr="001727D5">
        <w:rPr>
          <w:rFonts w:ascii="Arial Narrow" w:eastAsia="Times New Roman" w:hAnsi="Arial Narrow" w:cs="Arial"/>
          <w:color w:val="000000"/>
          <w:kern w:val="0"/>
          <w:lang w:eastAsia="es-ES"/>
          <ns2:ligatures ns2:val="none"/>
        </w:rPr>
        <w:t xml:space="preserve"/>
      </w:r>
      <w:r w:rsidRPr="001727D5">
        <w:rPr>
          <w:rFonts w:ascii="Arial Narrow" w:eastAsia="Times New Roman" w:hAnsi="Arial Narrow" w:cs="Arial"/>
          <w:color w:val="000000"/>
          <w:kern w:val="0"/>
          <w:lang w:eastAsia="es-ES"/>
          <ns2:ligatures ns2:val="none"/>
        </w:rPr>
        <w:t xml:space="preserve"/>
      </w:r>
      <w:r w:rsidR="009B0484" w:rsidRPr="001727D5">
        <w:rPr>
          <w:rFonts w:ascii="Arial Narrow" w:eastAsia="Times New Roman" w:hAnsi="Arial Narrow" w:cs="Arial"/>
          <w:color w:val="000000"/>
          <w:kern w:val="0"/>
          <w:lang w:eastAsia="es-ES"/>
          <ns2:ligatures ns2:val="none"/>
        </w:rPr>
        <w:t/>
      </w:r>
      <w:r w:rsidR="009B0484">
        <w:rPr>
          <w:rFonts w:ascii="Arial Narrow" w:eastAsia="Times New Roman" w:hAnsi="Arial Narrow" w:cs="Arial"/>
          <w:color w:val="000000"/>
          <w:kern w:val="0"/>
          <w:lang w:eastAsia="es-ES"/>
          <ns2:ligatures ns2:val="none"/>
        </w:rPr>
        <w:t xml:space="preserve"/>
      </w:r>
      <w:r w:rsidRPr="001727D5">
        <w:rPr>
          <w:rFonts w:ascii="Arial Narrow" w:eastAsia="Times New Roman" w:hAnsi="Arial Narrow" w:cs="Arial"/>
          <w:color w:val="000000"/>
          <w:kern w:val="0"/>
          <w:lang w:eastAsia="es-ES"/>
          <ns2:ligatures ns2:val="none"/>
        </w:rPr>
        <w:t/>
      </w:r>
      <w:r w:rsidR="009B0484">
        <w:rPr>
          <w:rFonts w:ascii="Arial Narrow" w:eastAsia="Times New Roman" w:hAnsi="Arial Narrow" w:cs="Arial"/>
          <w:color w:val="000000"/>
          <w:kern w:val="0"/>
          <w:lang w:eastAsia="es-ES"/>
          <ns2:ligatures ns2:val="none"/>
        </w:rPr>
        <w:t xml:space="preserve"/>
      </w:r>
      <w:r w:rsidRPr="001727D5">
        <w:rPr>
          <w:rFonts w:ascii="Arial Narrow" w:eastAsia="Times New Roman" w:hAnsi="Arial Narrow" w:cs="Arial"/>
          <w:color w:val="000000"/>
          <w:kern w:val="0"/>
          <w:lang w:eastAsia="es-ES"/>
          <ns2:ligatures ns2:val="none"/>
        </w:rPr>
        <w:t xml:space="preserve"/>
      </w:r>
      <w:r w:rsidR="009B0484" w:rsidRPr="001727D5">
        <w:rPr>
          <w:rFonts w:ascii="Arial Narrow" w:eastAsia="Times New Roman" w:hAnsi="Arial Narrow" w:cs="Arial"/>
          <w:color w:val="000000"/>
          <w:kern w:val="0"/>
          <w:lang w:eastAsia="es-ES"/>
          <ns2:ligatures ns2:val="none"/>
        </w:rPr>
        <w:t xml:space="preserve"/>
      </w:r>
      <w:r w:rsidR="009B0484">
        <w:rPr>
          <w:rFonts w:ascii="Arial Narrow" w:eastAsia="Times New Roman" w:hAnsi="Arial Narrow" w:cs="Arial"/>
          <w:color w:val="000000"/>
          <w:kern w:val="0"/>
          <w:lang w:eastAsia="es-ES"/>
          <ns2:ligatures ns2:val="none"/>
        </w:rPr>
        <w:t/>
      </w:r>
      <w:r w:rsidRPr="001727D5">
        <w:rPr>
          <w:rFonts w:ascii="Arial Narrow" w:eastAsia="Times New Roman" w:hAnsi="Arial Narrow" w:cs="Arial"/>
          <w:color w:val="000000"/>
          <w:kern w:val="0"/>
          <w:lang w:eastAsia="es-ES"/>
          <ns2:ligatures ns2:val="none"/>
        </w:rPr>
        <w:t xml:space="preserve"/>
      </w:r>
      <w:r w:rsidR="009B0484">
        <w:rPr>
          <w:rFonts w:ascii="Arial Narrow" w:eastAsia="Times New Roman" w:hAnsi="Arial Narrow" w:cs="Arial"/>
          <w:color w:val="000000"/>
          <w:kern w:val="0"/>
          <w:lang w:eastAsia="es-ES"/>
          <ns2:ligatures ns2:val="none"/>
        </w:rPr>
        <w:t/>
      </w:r>
      <w:r w:rsidRPr="001727D5">
        <w:rPr>
          <w:rFonts w:ascii="Arial Narrow" w:eastAsia="Times New Roman" w:hAnsi="Arial Narrow" w:cs="Arial"/>
          <w:color w:val="000000"/>
          <w:kern w:val="0"/>
          <w:lang w:eastAsia="es-ES"/>
          <ns2:ligatures ns2:val="none"/>
        </w:rPr>
        <w:t/>
      </w:r>
      <w:r w:rsidR="009B0484">
        <w:rPr>
          <w:rFonts w:ascii="Arial Narrow" w:eastAsia="Times New Roman" w:hAnsi="Arial Narrow" w:cs="Arial"/>
          <w:color w:val="000000"/>
          <w:kern w:val="0"/>
          <w:lang w:eastAsia="es-ES"/>
          <ns2:ligatures ns2:val="none"/>
        </w:rPr>
        <w:t xml:space="preserve"/>
      </w:r>
      <w:r w:rsidR="00484108">
        <w:rPr>
          <w:rFonts w:ascii="Arial Narrow" w:eastAsia="Times New Roman" w:hAnsi="Arial Narrow" w:cs="Arial"/>
          <w:color w:val="000000"/>
          <w:kern w:val="0"/>
          <w:lang w:eastAsia="es-ES"/>
          <ns2:ligatures ns2:val="none"/>
        </w:rPr>
        <w:t/>
      </w:r>
      <w:r w:rsidR="00E71F73">
        <w:rPr>
          <w:rFonts w:ascii="Arial Narrow" w:eastAsia="Times New Roman" w:hAnsi="Arial Narrow" w:cs="Arial"/>
          <w:color w:val="000000"/>
          <w:kern w:val="0"/>
          <w:lang w:eastAsia="es-ES"/>
          <ns2:ligatures ns2:val="none"/>
        </w:rPr>
        <w:t/>
      </w:r>
    </w:p>
    <w:p ns2:paraId="16497865" ns2:textId="77777777" w:rsidR="001727D5" w:rsidRPr="001727D5" w:rsidRDefault="001727D5" w:rsidP="008A25F3">
      <w:pPr>
        <w:pStyle w:val="Prrafodelista"/>
        <w:spacing w:after="0" w:line="240" w:lineRule="auto"/>
        <w:ind w:left="1134" w:hanging="567"/>
        <w:jc w:val="both"/>
        <w:rPr>
          <w:rFonts w:ascii="Arial Narrow" w:eastAsia="Times New Roman" w:hAnsi="Arial Narrow" w:cs="Arial"/>
          <w:color w:val="000000"/>
          <w:kern w:val="0"/>
          <w:lang w:eastAsia="es-ES"/>
          <ns2:ligatures ns2:val="none"/>
        </w:rPr>
      </w:pPr>
    </w:p>
    <w:p ns2:paraId="5F7D26DA" ns2:textId="6AE2504E" w:rsidR="001727D5" w:rsidRPr="008A25F3" w:rsidRDefault="001727D5" w:rsidP="008A25F3">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ns2:ligatures ns2:val="none"/>
        </w:rPr>
      </w:pPr>
      <w:r w:rsidRPr="001727D5">
        <w:rPr>
          <w:rFonts w:ascii="Arial Narrow" w:eastAsia="Times New Roman" w:hAnsi="Arial Narrow" w:cs="Arial"/>
          <w:color w:val="000000"/>
          <w:kern w:val="0"/>
          <w:lang w:eastAsia="es-ES"/>
          <ns2:ligatures ns2:val="none"/>
        </w:rPr>
        <w:t xml:space="preserve">El 28 de agosto de 2024, el señor [APELLIDO] falleció por causas naturales. El 17 de septiembre de 2024, remitió un correo electrónico a Pacífico con los documentos exigidos para solicitar el pago de las coberturas de los seguros contratados. Entre los documentos remitidos se encontraba la partida de defunción, el acta de defunción, el certificado médico de defunción, la historia clínica foliada y fedateada, así como el informe médico ampliatorio, según los requisitos de la compañía aseguradora.</w:t>
      </w:r>
      <w:r w:rsidR="005D60FD">
        <w:rPr>
          <w:rFonts w:ascii="Arial Narrow" w:eastAsia="Times New Roman" w:hAnsi="Arial Narrow" w:cs="Arial"/>
          <w:color w:val="000000"/>
          <w:kern w:val="0"/>
          <w:lang w:eastAsia="es-ES"/>
          <ns2:ligatures ns2:val="none"/>
        </w:rPr>
        <w:t/>
      </w:r>
      <w:r w:rsidR="005D60FD" w:rsidRPr="001727D5">
        <w:rPr>
          <w:rFonts w:ascii="Arial Narrow" w:eastAsia="Times New Roman" w:hAnsi="Arial Narrow" w:cs="Arial"/>
          <w:color w:val="000000"/>
          <w:kern w:val="0"/>
          <w:lang w:eastAsia="es-ES"/>
          <ns2:ligatures ns2:val="none"/>
        </w:rPr>
        <w:t xml:space="preserve"/>
      </w:r>
      <w:r w:rsidRPr="001727D5">
        <w:rPr>
          <w:rFonts w:ascii="Arial Narrow" w:eastAsia="Times New Roman" w:hAnsi="Arial Narrow" w:cs="Arial"/>
          <w:color w:val="000000"/>
          <w:kern w:val="0"/>
          <w:lang w:eastAsia="es-ES"/>
          <ns2:ligatures ns2:val="none"/>
        </w:rPr>
        <w:t/>
      </w:r>
      <w:r w:rsidR="008A25F3">
        <w:rPr>
          <w:rFonts w:ascii="Arial Narrow" w:eastAsia="Times New Roman" w:hAnsi="Arial Narrow" w:cs="Arial"/>
          <w:color w:val="000000"/>
          <w:kern w:val="0"/>
          <w:lang w:eastAsia="es-ES"/>
          <ns2:ligatures ns2:val="none"/>
        </w:rPr>
        <w:t xml:space="preserve"/>
      </w:r>
      <w:r w:rsidRPr="008A25F3">
        <w:rPr>
          <w:rFonts w:ascii="Arial Narrow" w:eastAsia="Times New Roman" w:hAnsi="Arial Narrow" w:cs="Arial"/>
          <w:color w:val="000000"/>
          <w:kern w:val="0"/>
          <w:lang w:eastAsia="es-ES"/>
          <ns2:ligatures ns2:val="none"/>
        </w:rPr>
        <w:t xml:space="preserve"/>
      </w:r>
      <w:r w:rsidR="00E71F73" w:rsidRPr="008A25F3">
        <w:rPr>
          <w:rFonts w:ascii="Arial Narrow" w:eastAsia="Times New Roman" w:hAnsi="Arial Narrow" w:cs="Arial"/>
          <w:color w:val="000000"/>
          <w:kern w:val="0"/>
          <w:lang w:val="es-ES" w:eastAsia="es-ES"/>
          <ns2:ligatures ns2:val="none"/>
        </w:rPr>
        <w:t xml:space="preserve"/>
      </w:r>
      <w:r w:rsidR="00E71F73" w:rsidRPr="008A25F3">
        <w:rPr>
          <w:rFonts w:ascii="Arial Narrow" w:eastAsia="Times New Roman" w:hAnsi="Arial Narrow" w:cs="Arial"/>
          <w:color w:val="000000"/>
          <w:kern w:val="0"/>
          <w:lang w:eastAsia="es-ES"/>
          <ns2:ligatures ns2:val="none"/>
        </w:rPr>
        <w:t/>
      </w:r>
      <w:r w:rsidRPr="008A25F3">
        <w:rPr>
          <w:rFonts w:ascii="Arial Narrow" w:eastAsia="Times New Roman" w:hAnsi="Arial Narrow" w:cs="Arial"/>
          <w:color w:val="000000"/>
          <w:kern w:val="0"/>
          <w:lang w:eastAsia="es-ES"/>
          <ns2:ligatures ns2:val="none"/>
        </w:rPr>
        <w:t xml:space="preserve"/>
      </w:r>
      <w:r w:rsidR="00DF3895" w:rsidRPr="008A25F3">
        <w:rPr>
          <w:rFonts w:ascii="Arial Narrow" w:eastAsia="Times New Roman" w:hAnsi="Arial Narrow" w:cs="Arial"/>
          <w:color w:val="000000"/>
          <w:kern w:val="0"/>
          <w:lang w:eastAsia="es-ES"/>
          <ns2:ligatures ns2:val="none"/>
        </w:rPr>
        <w:t xml:space="preserve"/>
      </w:r>
      <w:r w:rsidRPr="008A25F3">
        <w:rPr>
          <w:rFonts w:ascii="Arial Narrow" w:eastAsia="Times New Roman" w:hAnsi="Arial Narrow" w:cs="Arial"/>
          <w:color w:val="000000"/>
          <w:kern w:val="0"/>
          <w:lang w:eastAsia="es-ES"/>
          <ns2:ligatures ns2:val="none"/>
        </w:rPr>
        <w:t xml:space="preserve"/>
      </w:r>
      <w:r w:rsidR="00DF3895" w:rsidRPr="008A25F3">
        <w:rPr>
          <w:rFonts w:ascii="Arial Narrow" w:eastAsia="Times New Roman" w:hAnsi="Arial Narrow" w:cs="Arial"/>
          <w:color w:val="000000"/>
          <w:kern w:val="0"/>
          <w:lang w:eastAsia="es-ES"/>
          <ns2:ligatures ns2:val="none"/>
        </w:rPr>
        <w:t xml:space="preserve"/>
      </w:r>
      <w:r w:rsidRPr="008A25F3">
        <w:rPr>
          <w:rFonts w:ascii="Arial Narrow" w:eastAsia="Times New Roman" w:hAnsi="Arial Narrow" w:cs="Arial"/>
          <w:color w:val="000000"/>
          <w:kern w:val="0"/>
          <w:lang w:eastAsia="es-ES"/>
          <ns2:ligatures ns2:val="none"/>
        </w:rPr>
        <w:t/>
      </w:r>
    </w:p>
    <w:p ns2:paraId="5F487161" ns2:textId="77777777" w:rsidR="001727D5" w:rsidRPr="001727D5" w:rsidRDefault="001727D5" w:rsidP="008A25F3">
      <w:pPr>
        <w:spacing w:after="0" w:line="240" w:lineRule="auto"/>
        <w:ind w:left="567"/>
        <w:jc w:val="both"/>
        <w:rPr>
          <w:rFonts w:ascii="Arial Narrow" w:eastAsia="Times New Roman" w:hAnsi="Arial Narrow" w:cs="Arial"/>
          <w:color w:val="000000"/>
          <w:kern w:val="0"/>
          <w:lang w:eastAsia="es-ES"/>
          <ns2:ligatures ns2:val="none"/>
        </w:rPr>
      </w:pPr>
    </w:p>
    <w:p ns2:paraId="479BC50C" ns2:textId="57ADBEFA" w:rsidR="001727D5" w:rsidRPr="008A25F3" w:rsidRDefault="001727D5" w:rsidP="008A25F3">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ns2:ligatures ns2:val="none"/>
        </w:rPr>
      </w:pPr>
      <w:r w:rsidRPr="001727D5">
        <w:rPr>
          <w:rFonts w:ascii="Arial Narrow" w:eastAsia="Times New Roman" w:hAnsi="Arial Narrow" w:cs="Arial"/>
          <w:color w:val="000000"/>
          <w:kern w:val="0"/>
          <w:lang w:eastAsia="es-ES"/>
          <ns2:ligatures ns2:val="none"/>
        </w:rPr>
        <w:t xml:space="preserve">El 3 de octubre de 2024, </w:t>
      </w:r>
      <w:r w:rsidR="00DF3895" w:rsidRPr="00815C4C">
        <w:rPr>
          <w:rFonts w:ascii="Arial Narrow" w:eastAsia="Times New Roman" w:hAnsi="Arial Narrow" w:cs="Arial"/>
          <w:color w:val="000000"/>
          <w:kern w:val="0"/>
          <w:lang w:val="es-ES" w:eastAsia="es-ES"/>
          <ns2:ligatures ns2:val="none"/>
        </w:rPr>
        <w:t xml:space="preserve">Pacífico </w:t>
      </w:r>
      <w:r w:rsidR="00DE4EBE">
        <w:rPr>
          <w:rFonts w:ascii="Arial Narrow" w:eastAsia="Times New Roman" w:hAnsi="Arial Narrow" w:cs="Arial"/>
          <w:color w:val="000000"/>
          <w:kern w:val="0"/>
          <w:lang w:val="es-ES" w:eastAsia="es-ES"/>
          <ns2:ligatures ns2:val="none"/>
        </w:rPr>
        <w:t xml:space="preserve">le </w:t>
      </w:r>
      <w:r w:rsidRPr="001727D5">
        <w:rPr>
          <w:rFonts w:ascii="Arial Narrow" w:eastAsia="Times New Roman" w:hAnsi="Arial Narrow" w:cs="Arial"/>
          <w:color w:val="000000"/>
          <w:kern w:val="0"/>
          <w:lang w:eastAsia="es-ES"/>
          <ns2:ligatures ns2:val="none"/>
        </w:rPr>
        <w:t>solicitó que adjuntara documentos adicionales.</w:t>
      </w:r>
      <w:r w:rsidR="008A25F3">
        <w:rPr>
          <w:rFonts w:ascii="Arial Narrow" w:eastAsia="Times New Roman" w:hAnsi="Arial Narrow" w:cs="Arial"/>
          <w:color w:val="000000"/>
          <w:kern w:val="0"/>
          <w:lang w:eastAsia="es-ES"/>
          <ns2:ligatures ns2:val="none"/>
        </w:rPr>
        <w:t xml:space="preserve"> </w:t>
      </w:r>
      <w:r w:rsidRPr="008A25F3">
        <w:rPr>
          <w:rFonts w:ascii="Arial Narrow" w:eastAsia="Times New Roman" w:hAnsi="Arial Narrow" w:cs="Arial"/>
          <w:color w:val="000000"/>
          <w:kern w:val="0"/>
          <w:lang w:eastAsia="es-ES"/>
          <ns2:ligatures ns2:val="none"/>
        </w:rPr>
        <w:t xml:space="preserve">El 11 de octubre de 2024, </w:t>
      </w:r>
      <w:r w:rsidR="00DE4EBE" w:rsidRPr="008A25F3">
        <w:rPr>
          <w:rFonts w:ascii="Arial Narrow" w:eastAsia="Times New Roman" w:hAnsi="Arial Narrow" w:cs="Arial"/>
          <w:color w:val="000000"/>
          <w:kern w:val="0"/>
          <w:lang w:val="es-ES" w:eastAsia="es-ES"/>
          <ns2:ligatures ns2:val="none"/>
        </w:rPr>
        <w:t xml:space="preserve">Pacífico le </w:t>
      </w:r>
      <w:r w:rsidRPr="008A25F3">
        <w:rPr>
          <w:rFonts w:ascii="Arial Narrow" w:eastAsia="Times New Roman" w:hAnsi="Arial Narrow" w:cs="Arial"/>
          <w:color w:val="000000"/>
          <w:kern w:val="0"/>
          <w:lang w:eastAsia="es-ES"/>
          <ns2:ligatures ns2:val="none"/>
        </w:rPr>
        <w:t>envió otro correo electrónico</w:t>
      </w:r>
      <w:r w:rsidR="0065580B" w:rsidRPr="008A25F3">
        <w:rPr>
          <w:rFonts w:ascii="Arial Narrow" w:eastAsia="Times New Roman" w:hAnsi="Arial Narrow" w:cs="Arial"/>
          <w:color w:val="000000"/>
          <w:kern w:val="0"/>
          <w:lang w:eastAsia="es-ES"/>
          <ns2:ligatures ns2:val="none"/>
        </w:rPr>
        <w:t xml:space="preserve"> dando confirmación de recepción de los documentos entregados y</w:t>
      </w:r>
      <w:r w:rsidR="00D3292D" w:rsidRPr="008A25F3">
        <w:rPr>
          <w:rFonts w:ascii="Arial Narrow" w:eastAsia="Times New Roman" w:hAnsi="Arial Narrow" w:cs="Arial"/>
          <w:color w:val="000000"/>
          <w:kern w:val="0"/>
          <w:lang w:eastAsia="es-ES"/>
          <ns2:ligatures ns2:val="none"/>
        </w:rPr>
        <w:t xml:space="preserve"> solicitaron la presentación</w:t>
      </w:r>
      <w:r w:rsidR="0065580B" w:rsidRPr="008A25F3">
        <w:rPr>
          <w:rFonts w:ascii="Arial Narrow" w:eastAsia="Times New Roman" w:hAnsi="Arial Narrow" w:cs="Arial"/>
          <w:color w:val="000000"/>
          <w:kern w:val="0"/>
          <w:lang w:eastAsia="es-ES"/>
          <ns2:ligatures ns2:val="none"/>
        </w:rPr>
        <w:t xml:space="preserve"> </w:t>
      </w:r>
      <w:r w:rsidR="00D3292D" w:rsidRPr="008A25F3">
        <w:rPr>
          <w:rFonts w:ascii="Arial Narrow" w:eastAsia="Times New Roman" w:hAnsi="Arial Narrow" w:cs="Arial"/>
          <w:color w:val="000000"/>
          <w:kern w:val="0"/>
          <w:lang w:eastAsia="es-ES"/>
          <ns2:ligatures ns2:val="none"/>
        </w:rPr>
        <w:t>d</w:t>
      </w:r>
      <w:r w:rsidR="0065580B" w:rsidRPr="008A25F3">
        <w:rPr>
          <w:rFonts w:ascii="Arial Narrow" w:eastAsia="Times New Roman" w:hAnsi="Arial Narrow" w:cs="Arial"/>
          <w:color w:val="000000"/>
          <w:kern w:val="0"/>
          <w:lang w:eastAsia="es-ES"/>
          <ns2:ligatures ns2:val="none"/>
        </w:rPr>
        <w:t>el Informe Médico Ampliatorio y el Certificado de Entierro</w:t>
      </w:r>
      <w:r w:rsidRPr="008A25F3">
        <w:rPr>
          <w:rFonts w:ascii="Arial Narrow" w:eastAsia="Times New Roman" w:hAnsi="Arial Narrow" w:cs="Arial"/>
          <w:color w:val="000000"/>
          <w:kern w:val="0"/>
          <w:lang w:eastAsia="es-ES"/>
          <ns2:ligatures ns2:val="none"/>
        </w:rPr>
        <w:t>, a pesar de que dichos documentos no estaban previstos en las condiciones de las pólizas suscritas.</w:t>
      </w:r>
    </w:p>
    <w:p ns2:paraId="3DE3303B" ns2:textId="77777777" w:rsidR="001727D5" w:rsidRPr="001727D5" w:rsidRDefault="001727D5" w:rsidP="008A25F3">
      <w:pPr>
        <w:pStyle w:val="Prrafodelista"/>
        <w:spacing w:after="0" w:line="240" w:lineRule="auto"/>
        <w:ind w:left="1134"/>
        <w:jc w:val="both"/>
        <w:rPr>
          <w:rFonts w:ascii="Arial Narrow" w:eastAsia="Times New Roman" w:hAnsi="Arial Narrow" w:cs="Arial"/>
          <w:color w:val="000000"/>
          <w:kern w:val="0"/>
          <w:lang w:eastAsia="es-ES"/>
          <ns2:ligatures ns2:val="none"/>
        </w:rPr>
      </w:pPr>
    </w:p>
    <w:p ns2:paraId="4B741316" ns2:textId="45C982BF" w:rsidR="001727D5" w:rsidRDefault="001727D5" w:rsidP="008A25F3">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ns2:ligatures ns2:val="none"/>
        </w:rPr>
      </w:pPr>
      <w:r w:rsidRPr="001727D5">
        <w:rPr>
          <w:rFonts w:ascii="Arial Narrow" w:eastAsia="Times New Roman" w:hAnsi="Arial Narrow" w:cs="Arial"/>
          <w:color w:val="000000"/>
          <w:kern w:val="0"/>
          <w:lang w:eastAsia="es-ES"/>
          <ns2:ligatures ns2:val="none"/>
        </w:rPr>
        <w:t xml:space="preserve">El 19 de noviembre de 2024, </w:t>
      </w:r>
      <w:r w:rsidR="00DE4EBE" w:rsidRPr="00815C4C">
        <w:rPr>
          <w:rFonts w:ascii="Arial Narrow" w:eastAsia="Times New Roman" w:hAnsi="Arial Narrow" w:cs="Arial"/>
          <w:color w:val="000000"/>
          <w:kern w:val="0"/>
          <w:lang w:val="es-ES" w:eastAsia="es-ES"/>
          <ns2:ligatures ns2:val="none"/>
        </w:rPr>
        <w:t xml:space="preserve">Pacífico </w:t>
      </w:r>
      <w:r w:rsidRPr="001727D5">
        <w:rPr>
          <w:rFonts w:ascii="Arial Narrow" w:eastAsia="Times New Roman" w:hAnsi="Arial Narrow" w:cs="Arial"/>
          <w:color w:val="000000"/>
          <w:kern w:val="0"/>
          <w:lang w:eastAsia="es-ES"/>
          <ns2:ligatures ns2:val="none"/>
        </w:rPr>
        <w:t>envió la carta BEN-09699872024, en la cual comunicó que el caso no se encontraba cubierto bajo las condiciones de las pólizas contratadas</w:t>
      </w:r>
      <w:r w:rsidR="0065786A">
        <w:rPr>
          <w:rFonts w:ascii="Arial Narrow" w:eastAsia="Times New Roman" w:hAnsi="Arial Narrow" w:cs="Arial"/>
          <w:color w:val="000000"/>
          <w:kern w:val="0"/>
          <w:lang w:eastAsia="es-ES"/>
          <ns2:ligatures ns2:val="none"/>
        </w:rPr>
        <w:t xml:space="preserve"> y</w:t>
      </w:r>
      <w:r w:rsidR="0065786A" w:rsidRPr="0065786A">
        <w:rPr>
          <w:rFonts w:ascii="Arial Narrow" w:eastAsia="Times New Roman" w:hAnsi="Arial Narrow" w:cs="Arial"/>
          <w:color w:val="000000"/>
          <w:kern w:val="0"/>
          <w:lang w:eastAsia="es-ES"/>
          <ns2:ligatures ns2:val="none"/>
        </w:rPr>
        <w:t xml:space="preserve"> </w:t>
      </w:r>
      <w:r w:rsidR="007E2222">
        <w:rPr>
          <w:rFonts w:ascii="Arial Narrow" w:eastAsia="Times New Roman" w:hAnsi="Arial Narrow" w:cs="Arial"/>
          <w:color w:val="000000"/>
          <w:kern w:val="0"/>
          <w:lang w:eastAsia="es-ES"/>
          <ns2:ligatures ns2:val="none"/>
        </w:rPr>
        <w:t xml:space="preserve">rechazaron </w:t>
      </w:r>
      <w:r w:rsidR="0065786A">
        <w:rPr>
          <w:rFonts w:ascii="Arial Narrow" w:eastAsia="Times New Roman" w:hAnsi="Arial Narrow" w:cs="Arial"/>
          <w:color w:val="000000"/>
          <w:kern w:val="0"/>
          <w:lang w:eastAsia="es-ES"/>
          <ns2:ligatures ns2:val="none"/>
        </w:rPr>
        <w:t xml:space="preserve">su solicitud de otorgamiento de </w:t>
      </w:r>
      <w:r w:rsidR="0065786A" w:rsidRPr="0065786A">
        <w:rPr>
          <w:rFonts w:ascii="Arial Narrow" w:eastAsia="Times New Roman" w:hAnsi="Arial Narrow" w:cs="Arial"/>
          <w:color w:val="000000"/>
          <w:kern w:val="0"/>
          <w:lang w:eastAsia="es-ES"/>
          <ns2:ligatures ns2:val="none"/>
        </w:rPr>
        <w:t>las coberturas</w:t>
      </w:r>
      <w:r w:rsidRPr="001727D5">
        <w:rPr>
          <w:rFonts w:ascii="Arial Narrow" w:eastAsia="Times New Roman" w:hAnsi="Arial Narrow" w:cs="Arial"/>
          <w:color w:val="000000"/>
          <w:kern w:val="0"/>
          <w:lang w:eastAsia="es-ES"/>
          <ns2:ligatures ns2:val="none"/>
        </w:rPr>
        <w:t>.</w:t>
      </w:r>
    </w:p>
    <w:p ns2:paraId="333A1F70" ns2:textId="77777777" w:rsidR="00DE4EBE" w:rsidRPr="00DE4EBE" w:rsidRDefault="00DE4EBE" w:rsidP="008A25F3">
      <w:pPr>
        <w:spacing w:after="0" w:line="240" w:lineRule="auto"/>
        <w:jc w:val="both"/>
        <w:rPr>
          <w:rFonts w:ascii="Arial Narrow" w:eastAsia="Times New Roman" w:hAnsi="Arial Narrow" w:cs="Arial"/>
          <w:color w:val="000000"/>
          <w:kern w:val="0"/>
          <w:lang w:eastAsia="es-ES"/>
          <ns2:ligatures ns2:val="none"/>
        </w:rPr>
      </w:pPr>
    </w:p>
    <w:p ns2:paraId="3F0D04BD" ns2:textId="789A6944" w:rsidR="001727D5" w:rsidRPr="001727D5" w:rsidRDefault="001727D5" w:rsidP="008A25F3">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ns2:ligatures ns2:val="none"/>
        </w:rPr>
      </w:pPr>
      <w:r w:rsidRPr="001727D5">
        <w:rPr>
          <w:rFonts w:ascii="Arial Narrow" w:eastAsia="Times New Roman" w:hAnsi="Arial Narrow" w:cs="Arial"/>
          <w:color w:val="000000"/>
          <w:kern w:val="0"/>
          <w:lang w:eastAsia="es-ES"/>
          <ns2:ligatures ns2:val="none"/>
        </w:rPr>
        <w:t xml:space="preserve">El 29 de abril de 2025, la presentó una reconsideración a la denegatoria de coberturas de las pólizas, adjuntando las pruebas solicitadas por Pacífico, tales como la historia clínica foliada y fedateada del establecimiento médico donde el señor [APELLIDO] recibió atención antes de su fallecimiento, así como el informe médico ampliatorio en el formato requerido por la compañía aseguradora.</w:t>
      </w:r>
      <w:r w:rsidR="004A03B1" w:rsidRPr="00815C4C">
        <w:rPr>
          <w:rFonts w:ascii="Arial Narrow" w:eastAsia="Times New Roman" w:hAnsi="Arial Narrow" w:cs="Arial"/>
          <w:color w:val="000000"/>
          <w:kern w:val="0"/>
          <w:lang w:val="es-ES" w:eastAsia="es-ES"/>
          <ns2:ligatures ns2:val="none"/>
        </w:rPr>
        <w:t/>
      </w:r>
      <w:r w:rsidRPr="001727D5">
        <w:rPr>
          <w:rFonts w:ascii="Arial Narrow" w:eastAsia="Times New Roman" w:hAnsi="Arial Narrow" w:cs="Arial"/>
          <w:color w:val="000000"/>
          <w:kern w:val="0"/>
          <w:lang w:eastAsia="es-ES"/>
          <ns2:ligatures ns2:val="none"/>
        </w:rPr>
        <w:t xml:space="preserve"/>
      </w:r>
      <w:r w:rsidR="004A03B1">
        <w:rPr>
          <w:rFonts w:ascii="Arial Narrow" w:eastAsia="Times New Roman" w:hAnsi="Arial Narrow" w:cs="Arial"/>
          <w:color w:val="000000"/>
          <w:kern w:val="0"/>
          <w:lang w:eastAsia="es-ES"/>
          <ns2:ligatures ns2:val="none"/>
        </w:rPr>
        <w:t/>
      </w:r>
      <w:r w:rsidR="004A03B1" w:rsidRPr="001727D5">
        <w:rPr>
          <w:rFonts w:ascii="Arial Narrow" w:eastAsia="Times New Roman" w:hAnsi="Arial Narrow" w:cs="Arial"/>
          <w:color w:val="000000"/>
          <w:kern w:val="0"/>
          <w:lang w:eastAsia="es-ES"/>
          <ns2:ligatures ns2:val="none"/>
        </w:rPr>
        <w:t xml:space="preserve"/>
      </w:r>
      <w:r w:rsidRPr="001727D5">
        <w:rPr>
          <w:rFonts w:ascii="Arial Narrow" w:eastAsia="Times New Roman" w:hAnsi="Arial Narrow" w:cs="Arial"/>
          <w:color w:val="000000"/>
          <w:kern w:val="0"/>
          <w:lang w:eastAsia="es-ES"/>
          <ns2:ligatures ns2:val="none"/>
        </w:rPr>
        <w:t xml:space="preserve"/>
      </w:r>
      <w:r w:rsidR="00667203">
        <w:rPr>
          <w:rFonts w:ascii="Arial Narrow" w:eastAsia="Times New Roman" w:hAnsi="Arial Narrow" w:cs="Arial"/>
          <w:color w:val="000000"/>
          <w:kern w:val="0"/>
          <w:lang w:eastAsia="es-ES"/>
          <ns2:ligatures ns2:val="none"/>
        </w:rPr>
        <w:t xml:space="preserve"/>
      </w:r>
      <w:r w:rsidRPr="001727D5">
        <w:rPr>
          <w:rFonts w:ascii="Arial Narrow" w:eastAsia="Times New Roman" w:hAnsi="Arial Narrow" w:cs="Arial"/>
          <w:color w:val="000000"/>
          <w:kern w:val="0"/>
          <w:lang w:eastAsia="es-ES"/>
          <ns2:ligatures ns2:val="none"/>
        </w:rPr>
        <w:t/>
      </w:r>
    </w:p>
    <w:p ns2:paraId="717BA704" ns2:textId="77777777" w:rsidR="001727D5" w:rsidRPr="001727D5" w:rsidRDefault="001727D5" w:rsidP="008A25F3">
      <w:pPr>
        <w:pStyle w:val="Prrafodelista"/>
        <w:spacing w:after="0" w:line="240" w:lineRule="auto"/>
        <w:ind w:left="1134"/>
        <w:jc w:val="both"/>
        <w:rPr>
          <w:rFonts w:ascii="Arial Narrow" w:eastAsia="Times New Roman" w:hAnsi="Arial Narrow" w:cs="Arial"/>
          <w:color w:val="000000"/>
          <w:kern w:val="0"/>
          <w:lang w:eastAsia="es-ES"/>
          <ns2:ligatures ns2:val="none"/>
        </w:rPr>
      </w:pPr>
    </w:p>
    <w:p ns2:paraId="2FC334EC" ns2:textId="6427B829" w:rsidR="001727D5" w:rsidRPr="001727D5" w:rsidRDefault="001727D5" w:rsidP="008A25F3">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ns2:ligatures ns2:val="none"/>
        </w:rPr>
      </w:pPr>
      <w:r w:rsidRPr="001727D5">
        <w:rPr>
          <w:rFonts w:ascii="Arial Narrow" w:eastAsia="Times New Roman" w:hAnsi="Arial Narrow" w:cs="Arial"/>
          <w:color w:val="000000"/>
          <w:kern w:val="0"/>
          <w:lang w:eastAsia="es-ES"/>
          <ns2:ligatures ns2:val="none"/>
        </w:rPr>
        <w:t xml:space="preserve">A pesar de ello, </w:t>
      </w:r>
      <w:r w:rsidR="00667203" w:rsidRPr="00815C4C">
        <w:rPr>
          <w:rFonts w:ascii="Arial Narrow" w:eastAsia="Times New Roman" w:hAnsi="Arial Narrow" w:cs="Arial"/>
          <w:color w:val="000000"/>
          <w:kern w:val="0"/>
          <w:lang w:val="es-ES" w:eastAsia="es-ES"/>
          <ns2:ligatures ns2:val="none"/>
        </w:rPr>
        <w:t>Pacífico</w:t>
      </w:r>
      <w:r w:rsidR="00667203" w:rsidRPr="001727D5">
        <w:rPr>
          <w:rFonts w:ascii="Arial Narrow" w:eastAsia="Times New Roman" w:hAnsi="Arial Narrow" w:cs="Arial"/>
          <w:color w:val="000000"/>
          <w:kern w:val="0"/>
          <w:lang w:eastAsia="es-ES"/>
          <ns2:ligatures ns2:val="none"/>
        </w:rPr>
        <w:t xml:space="preserve"> </w:t>
      </w:r>
      <w:r w:rsidR="000F6132">
        <w:rPr>
          <w:rFonts w:ascii="Arial Narrow" w:eastAsia="Times New Roman" w:hAnsi="Arial Narrow" w:cs="Arial"/>
          <w:color w:val="000000"/>
          <w:kern w:val="0"/>
          <w:lang w:eastAsia="es-ES"/>
          <ns2:ligatures ns2:val="none"/>
        </w:rPr>
        <w:t>no</w:t>
      </w:r>
      <w:r w:rsidRPr="001727D5">
        <w:rPr>
          <w:rFonts w:ascii="Arial Narrow" w:eastAsia="Times New Roman" w:hAnsi="Arial Narrow" w:cs="Arial"/>
          <w:color w:val="000000"/>
          <w:kern w:val="0"/>
          <w:lang w:eastAsia="es-ES"/>
          <ns2:ligatures ns2:val="none"/>
        </w:rPr>
        <w:t xml:space="preserve"> emitió un pronunciamiento dentro del plazo estipulado en las pólizas para aprobar o rechazar </w:t>
      </w:r>
      <w:r w:rsidR="00B9543F">
        <w:rPr>
          <w:rFonts w:ascii="Arial Narrow" w:eastAsia="Times New Roman" w:hAnsi="Arial Narrow" w:cs="Arial"/>
          <w:color w:val="000000"/>
          <w:kern w:val="0"/>
          <w:lang w:eastAsia="es-ES"/>
          <ns2:ligatures ns2:val="none"/>
        </w:rPr>
        <w:t>su</w:t>
      </w:r>
      <w:r w:rsidRPr="001727D5">
        <w:rPr>
          <w:rFonts w:ascii="Arial Narrow" w:eastAsia="Times New Roman" w:hAnsi="Arial Narrow" w:cs="Arial"/>
          <w:color w:val="000000"/>
          <w:kern w:val="0"/>
          <w:lang w:eastAsia="es-ES"/>
          <ns2:ligatures ns2:val="none"/>
        </w:rPr>
        <w:t xml:space="preserve"> solicitud de cobertura,</w:t>
      </w:r>
      <w:r w:rsidR="00B9543F">
        <w:rPr>
          <w:rFonts w:ascii="Arial Narrow" w:eastAsia="Times New Roman" w:hAnsi="Arial Narrow" w:cs="Arial"/>
          <w:color w:val="000000"/>
          <w:kern w:val="0"/>
          <w:lang w:eastAsia="es-ES"/>
          <ns2:ligatures ns2:val="none"/>
        </w:rPr>
        <w:t xml:space="preserve"> que fue</w:t>
      </w:r>
      <w:r w:rsidR="00B9543F" w:rsidRPr="00B9543F">
        <w:rPr>
          <w:rFonts w:ascii="Arial Narrow" w:eastAsia="Times New Roman" w:hAnsi="Arial Narrow" w:cs="Arial"/>
          <w:color w:val="000000"/>
          <w:kern w:val="0"/>
          <w:lang w:eastAsia="es-ES"/>
          <ns2:ligatures ns2:val="none"/>
        </w:rPr>
        <w:t xml:space="preserve"> reingresada junto con </w:t>
      </w:r>
      <w:r w:rsidR="00B9543F">
        <w:rPr>
          <w:rFonts w:ascii="Arial Narrow" w:eastAsia="Times New Roman" w:hAnsi="Arial Narrow" w:cs="Arial"/>
          <w:color w:val="000000"/>
          <w:kern w:val="0"/>
          <w:lang w:eastAsia="es-ES"/>
          <ns2:ligatures ns2:val="none"/>
        </w:rPr>
        <w:t>su</w:t>
      </w:r>
      <w:r w:rsidR="00B9543F" w:rsidRPr="00B9543F">
        <w:rPr>
          <w:rFonts w:ascii="Arial Narrow" w:eastAsia="Times New Roman" w:hAnsi="Arial Narrow" w:cs="Arial"/>
          <w:color w:val="000000"/>
          <w:kern w:val="0"/>
          <w:lang w:eastAsia="es-ES"/>
          <ns2:ligatures ns2:val="none"/>
        </w:rPr>
        <w:t xml:space="preserve"> pedido de reconsideración</w:t>
      </w:r>
      <w:r w:rsidR="00B9543F">
        <w:rPr>
          <w:rFonts w:ascii="Arial Narrow" w:eastAsia="Times New Roman" w:hAnsi="Arial Narrow" w:cs="Arial"/>
          <w:color w:val="000000"/>
          <w:kern w:val="0"/>
          <w:lang w:eastAsia="es-ES"/>
          <ns2:ligatures ns2:val="none"/>
        </w:rPr>
        <w:t>,</w:t>
      </w:r>
      <w:r w:rsidRPr="001727D5">
        <w:rPr>
          <w:rFonts w:ascii="Arial Narrow" w:eastAsia="Times New Roman" w:hAnsi="Arial Narrow" w:cs="Arial"/>
          <w:color w:val="000000"/>
          <w:kern w:val="0"/>
          <w:lang w:eastAsia="es-ES"/>
          <ns2:ligatures ns2:val="none"/>
        </w:rPr>
        <w:t xml:space="preserve"> el cual era de 30 días, según las condiciones </w:t>
      </w:r>
      <w:r w:rsidR="00B9543F">
        <w:rPr>
          <w:rFonts w:ascii="Arial Narrow" w:eastAsia="Times New Roman" w:hAnsi="Arial Narrow" w:cs="Arial"/>
          <w:color w:val="000000"/>
          <w:kern w:val="0"/>
          <w:lang w:eastAsia="es-ES"/>
          <ns2:ligatures ns2:val="none"/>
        </w:rPr>
        <w:t>contractuales</w:t>
      </w:r>
      <w:r w:rsidRPr="001727D5">
        <w:rPr>
          <w:rFonts w:ascii="Arial Narrow" w:eastAsia="Times New Roman" w:hAnsi="Arial Narrow" w:cs="Arial"/>
          <w:color w:val="000000"/>
          <w:kern w:val="0"/>
          <w:lang w:eastAsia="es-ES"/>
          <ns2:ligatures ns2:val="none"/>
        </w:rPr>
        <w:t>.</w:t>
      </w:r>
    </w:p>
    <w:p ns2:paraId="6ED20DEF" ns2:textId="77777777" w:rsidR="001727D5" w:rsidRPr="001727D5" w:rsidRDefault="001727D5" w:rsidP="008A25F3">
      <w:pPr>
        <w:pStyle w:val="Prrafodelista"/>
        <w:spacing w:after="0" w:line="240" w:lineRule="auto"/>
        <w:ind w:left="1134"/>
        <w:jc w:val="both"/>
        <w:rPr>
          <w:rFonts w:ascii="Arial Narrow" w:eastAsia="Times New Roman" w:hAnsi="Arial Narrow" w:cs="Arial"/>
          <w:color w:val="000000"/>
          <w:kern w:val="0"/>
          <w:lang w:eastAsia="es-ES"/>
          <ns2:ligatures ns2:val="none"/>
        </w:rPr>
      </w:pPr>
    </w:p>
    <w:p ns2:paraId="0B6D7F9D" ns2:textId="12EB168F" w:rsidR="001727D5" w:rsidRPr="00A40CD5" w:rsidRDefault="001727D5" w:rsidP="008A25F3">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ns2:ligatures ns2:val="none"/>
        </w:rPr>
      </w:pPr>
      <w:r w:rsidRPr="001727D5">
        <w:rPr>
          <w:rFonts w:ascii="Arial Narrow" w:eastAsia="Times New Roman" w:hAnsi="Arial Narrow" w:cs="Arial"/>
          <w:color w:val="000000"/>
          <w:kern w:val="0"/>
          <w:lang w:eastAsia="es-ES"/>
          <ns2:ligatures ns2:val="none"/>
        </w:rPr>
        <w:lastRenderedPageBreak/>
        <w:t xml:space="preserve">El 9 de junio de 2025, remitió un correo a </w:t>
      </w:r>
      <w:r w:rsidR="00667203" w:rsidRPr="00815C4C">
        <w:rPr>
          <w:rFonts w:ascii="Arial Narrow" w:eastAsia="Times New Roman" w:hAnsi="Arial Narrow" w:cs="Arial"/>
          <w:color w:val="000000"/>
          <w:kern w:val="0"/>
          <w:lang w:val="es-ES" w:eastAsia="es-ES"/>
          <ns2:ligatures ns2:val="none"/>
        </w:rPr>
        <w:t>Pacífico</w:t>
      </w:r>
      <w:r w:rsidR="00667203" w:rsidRPr="001727D5">
        <w:rPr>
          <w:rFonts w:ascii="Arial Narrow" w:eastAsia="Times New Roman" w:hAnsi="Arial Narrow" w:cs="Arial"/>
          <w:color w:val="000000"/>
          <w:kern w:val="0"/>
          <w:lang w:eastAsia="es-ES"/>
          <ns2:ligatures ns2:val="none"/>
        </w:rPr>
        <w:t xml:space="preserve"> </w:t>
      </w:r>
      <w:r w:rsidRPr="001727D5">
        <w:rPr>
          <w:rFonts w:ascii="Arial Narrow" w:eastAsia="Times New Roman" w:hAnsi="Arial Narrow" w:cs="Arial"/>
          <w:color w:val="000000"/>
          <w:kern w:val="0"/>
          <w:lang w:eastAsia="es-ES"/>
          <ns2:ligatures ns2:val="none"/>
        </w:rPr>
        <w:t xml:space="preserve">reiterando su solicitud de </w:t>
      </w:r>
      <w:r w:rsidR="00A40CD5">
        <w:rPr>
          <w:rFonts w:ascii="Arial Narrow" w:eastAsia="Times New Roman" w:hAnsi="Arial Narrow" w:cs="Arial"/>
          <w:color w:val="000000"/>
          <w:kern w:val="0"/>
          <w:lang w:eastAsia="es-ES"/>
          <ns2:ligatures ns2:val="none"/>
        </w:rPr>
        <w:t>pago de beneficios</w:t>
      </w:r>
      <w:r w:rsidRPr="001727D5">
        <w:rPr>
          <w:rFonts w:ascii="Arial Narrow" w:eastAsia="Times New Roman" w:hAnsi="Arial Narrow" w:cs="Arial"/>
          <w:color w:val="000000"/>
          <w:kern w:val="0"/>
          <w:lang w:eastAsia="es-ES"/>
          <ns2:ligatures ns2:val="none"/>
        </w:rPr>
        <w:t xml:space="preserve">, sin </w:t>
      </w:r>
      <w:r w:rsidRPr="00A40CD5">
        <w:rPr>
          <w:rFonts w:ascii="Arial Narrow" w:eastAsia="Times New Roman" w:hAnsi="Arial Narrow" w:cs="Arial"/>
          <w:color w:val="000000"/>
          <w:kern w:val="0"/>
          <w:lang w:eastAsia="es-ES"/>
          <ns2:ligatures ns2:val="none"/>
        </w:rPr>
        <w:t>recibir respuesta alguna hasta la fecha de la denuncia.</w:t>
      </w:r>
    </w:p>
    <w:p ns2:paraId="33E14FF7" ns2:textId="77777777" w:rsidR="00CA59A2" w:rsidRPr="00A40CD5" w:rsidRDefault="00CA59A2" w:rsidP="008A25F3">
      <w:pPr>
        <w:tabs>
          <w:tab w:val="left" w:pos="1134"/>
        </w:tabs>
        <w:spacing w:after="0" w:line="240" w:lineRule="auto"/>
        <w:jc w:val="both"/>
        <w:rPr>
          <w:rFonts w:ascii="Arial Narrow" w:eastAsia="Times New Roman" w:hAnsi="Arial Narrow" w:cs="Arial"/>
          <w:color w:val="000000"/>
          <w:kern w:val="0"/>
          <w:lang w:eastAsia="es-ES"/>
          <ns2:ligatures ns2:val="none"/>
        </w:rPr>
      </w:pPr>
    </w:p>
    <w:p ns2:paraId="65C58807" ns2:textId="1CBF54B9" w:rsidR="00CA59A2" w:rsidRPr="00874695" w:rsidRDefault="00CA59A2" w:rsidP="008A25F3">
      <w:pPr>
        <w:numPr>
          <w:ilvl w:val="1"/>
          <w:numId w:val="5"/>
        </w:numPr>
        <w:tabs>
          <w:tab w:val="num" w:pos="567"/>
        </w:tabs>
        <w:spacing w:after="0" w:line="240" w:lineRule="auto"/>
        <w:ind w:left="567" w:hanging="567"/>
        <w:contextualSpacing/>
        <w:jc w:val="both"/>
        <w:rPr>
          <w:rFonts w:ascii="Arial Narrow" w:eastAsia="Times New Roman" w:hAnsi="Arial Narrow" w:cs="Arial"/>
          <w:color w:val="000000"/>
          <w:kern w:val="0"/>
          <w:lang w:val="es-ES" w:eastAsia="es-ES"/>
          <ns2:ligatures ns2:val="none"/>
        </w:rPr>
      </w:pPr>
      <w:r w:rsidRPr="00A40CD5">
        <w:rPr>
          <w:rFonts w:ascii="Arial Narrow" w:eastAsia="Times New Roman" w:hAnsi="Arial Narrow" w:cs="Arial"/>
          <w:color w:val="000000"/>
          <w:kern w:val="0"/>
          <w:lang w:val="es-ES" w:eastAsia="es-ES"/>
          <ns2:ligatures ns2:val="none"/>
        </w:rPr>
        <w:t xml:space="preserve">La señora [APELLIDO] solicitó, en calidad de medida correctiva, que Pacífico cumpla con otorgar el pago de las coberturas convenida en el Seguro de Vida Temporal y en el Seguro de Vida de Inversión. </w:t>
      </w:r>
      <w:r w:rsidR="00815C4C" w:rsidRPr="00A40CD5">
        <w:rPr>
          <w:rFonts w:ascii="Arial Narrow" w:eastAsia="Calibri" w:hAnsi="Arial Narrow" w:cs="Arial"/>
          <w:kern w:val="0"/>
          <ns2:ligatures ns2:val="none"/>
        </w:rPr>
        <w:t xml:space="preserve"/>
      </w:r>
      <w:r w:rsidRPr="00A40CD5">
        <w:rPr>
          <w:rFonts w:ascii="Arial Narrow" w:eastAsia="Times New Roman" w:hAnsi="Arial Narrow" w:cs="Arial"/>
          <w:color w:val="000000"/>
          <w:kern w:val="0"/>
          <w:lang w:val="es-ES" w:eastAsia="es-ES"/>
          <ns2:ligatures ns2:val="none"/>
        </w:rPr>
        <w:t xml:space="preserve"/>
      </w:r>
      <w:r w:rsidRPr="00874695">
        <w:rPr>
          <w:rFonts w:ascii="Arial Narrow" w:eastAsia="Times New Roman" w:hAnsi="Arial Narrow" w:cs="Arial"/>
          <w:color w:val="000000"/>
          <w:kern w:val="0"/>
          <w:lang w:val="es-ES" w:eastAsia="es-ES"/>
          <ns2:ligatures ns2:val="none"/>
        </w:rPr>
        <w:t xml:space="preserve"/>
      </w:r>
      <w:r w:rsidR="00815C4C" w:rsidRPr="00874695">
        <w:rPr>
          <w:rFonts w:ascii="Arial Narrow" w:eastAsia="Times New Roman" w:hAnsi="Arial Narrow" w:cs="Arial"/>
          <w:color w:val="000000"/>
          <w:kern w:val="0"/>
          <w:lang w:val="es-ES" w:eastAsia="es-ES"/>
          <ns2:ligatures ns2:val="none"/>
        </w:rPr>
        <w:t xml:space="preserve"/>
      </w:r>
      <w:r w:rsidRPr="00874695">
        <w:rPr>
          <w:rFonts w:ascii="Arial Narrow" w:eastAsia="Times New Roman" w:hAnsi="Arial Narrow" w:cs="Arial"/>
          <w:color w:val="000000"/>
          <w:kern w:val="0"/>
          <w:lang w:val="es-ES" w:eastAsia="es-ES"/>
          <ns2:ligatures ns2:val="none"/>
        </w:rPr>
        <w:t xml:space="preserve"/>
      </w:r>
      <w:r w:rsidR="00A40CD5" w:rsidRPr="00874695">
        <w:rPr>
          <w:rFonts w:ascii="Arial Narrow" w:eastAsia="Times New Roman" w:hAnsi="Arial Narrow" w:cs="Arial"/>
          <w:color w:val="000000"/>
          <w:kern w:val="0"/>
          <w:lang w:val="es-ES" w:eastAsia="es-ES"/>
          <ns2:ligatures ns2:val="none"/>
        </w:rPr>
        <w:t xml:space="preserve"/>
      </w:r>
      <w:r w:rsidR="00A40CD5" w:rsidRPr="00874695">
        <w:rPr>
          <w:rFonts w:ascii="Arial Narrow" w:eastAsia="Times New Roman" w:hAnsi="Arial Narrow" w:cs="Arial"/>
          <w:color w:val="000000"/>
          <w:kern w:val="0"/>
          <w:lang w:eastAsia="es-ES"/>
          <ns2:ligatures ns2:val="none"/>
        </w:rPr>
        <w:t/>
      </w:r>
      <w:r w:rsidRPr="00874695">
        <w:rPr>
          <w:rFonts w:ascii="Arial Narrow" w:eastAsia="Times New Roman" w:hAnsi="Arial Narrow" w:cs="Arial"/>
          <w:color w:val="000000"/>
          <w:kern w:val="0"/>
          <w:lang w:val="es-ES" w:eastAsia="es-ES"/>
          <ns2:ligatures ns2:val="none"/>
        </w:rPr>
        <w:t xml:space="preserve"/>
      </w:r>
    </w:p>
    <w:p ns2:paraId="66005174" ns2:textId="77777777" w:rsidR="00CA59A2" w:rsidRPr="00874695" w:rsidRDefault="00CA59A2" w:rsidP="008A25F3">
      <w:pPr>
        <w:spacing w:after="0" w:line="240" w:lineRule="auto"/>
        <w:contextualSpacing/>
        <w:jc w:val="both"/>
        <w:rPr>
          <w:rFonts w:ascii="Arial Narrow" w:eastAsia="Arial Narrow" w:hAnsi="Arial Narrow" w:cs="Arial Narrow"/>
          <w:b/>
          <w:color w:val="000000"/>
          <w:kern w:val="0"/>
          <w:lang w:eastAsia="es-PE"/>
          <ns2:ligatures ns2:val="none"/>
        </w:rPr>
      </w:pPr>
    </w:p>
    <w:p ns2:paraId="3541B1F9" ns2:textId="77777777" w:rsidR="00CA59A2" w:rsidRPr="00874695" w:rsidRDefault="00CA59A2" w:rsidP="008A25F3">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ns2:ligatures ns2:val="none"/>
        </w:rPr>
      </w:pPr>
      <w:r w:rsidRPr="00874695">
        <w:rPr>
          <w:rFonts w:ascii="Arial Narrow" w:eastAsia="Arial Narrow" w:hAnsi="Arial Narrow" w:cs="Arial Narrow"/>
          <w:b/>
          <w:color w:val="000000"/>
          <w:kern w:val="0"/>
          <w:lang w:eastAsia="es-PE"/>
          <ns2:ligatures ns2:val="none"/>
        </w:rPr>
        <w:t>DE LA ADMISIÓN A TRÁMITE DE LA DENUNCIA</w:t>
      </w:r>
    </w:p>
    <w:p ns2:paraId="34556756" ns2:textId="77777777" w:rsidR="00CA59A2" w:rsidRPr="00874695" w:rsidRDefault="00CA59A2" w:rsidP="008A25F3">
      <w:pPr>
        <w:spacing w:after="0" w:line="240" w:lineRule="auto"/>
        <w:ind w:left="567"/>
        <w:contextualSpacing/>
        <w:jc w:val="both"/>
        <w:rPr>
          <w:rFonts w:ascii="Arial Narrow" w:eastAsia="Arial Narrow" w:hAnsi="Arial Narrow" w:cs="Arial Narrow"/>
          <w:b/>
          <w:color w:val="000000"/>
          <w:kern w:val="0"/>
          <w:lang w:eastAsia="es-PE"/>
          <ns2:ligatures ns2:val="none"/>
        </w:rPr>
      </w:pPr>
    </w:p>
    <w:p ns2:paraId="5F4266A4" ns2:textId="76EB7C5C" w:rsidR="00121544" w:rsidRPr="00874695" w:rsidRDefault="00CA59A2" w:rsidP="008A25F3">
      <w:pPr>
        <w:pStyle w:val="Prrafodelista"/>
        <w:numPr>
          <w:ilvl w:val="0"/>
          <w:numId w:val="9"/>
        </w:numPr>
        <w:spacing w:after="0" w:line="240" w:lineRule="auto"/>
        <w:ind w:left="567" w:hanging="567"/>
        <w:jc w:val="both"/>
        <w:rPr>
          <w:rFonts w:ascii="Arial Narrow" w:eastAsia="Arial Narrow" w:hAnsi="Arial Narrow" w:cs="Arial Narrow"/>
          <w:kern w:val="0"/>
          <ns2:ligatures ns2:val="none"/>
        </w:rPr>
      </w:pPr>
      <w:bookmarkStart w:id="1" w:name="_Hlk140755208"/>
      <w:bookmarkStart w:id="2" w:name="_Hlk155945813"/>
      <w:bookmarkStart w:id="3" w:name="_Hlk155944687"/>
      <w:r w:rsidRPr="00874695">
        <w:rPr>
          <w:rFonts w:ascii="Arial Narrow" w:eastAsia="Times New Roman" w:hAnsi="Arial Narrow" w:cs="Segoe UI"/>
          <w:color w:val="000000"/>
          <w:kern w:val="0"/>
          <w:lang w:eastAsia="es-PE"/>
          <ns2:ligatures ns2:val="none"/>
        </w:rPr>
        <w:t xml:space="preserve">La Secretaría Técnica de la Comisión de Protección al Consumidor 1 (en adelante, la Secretaría Técnica), en ejercicio de sus facultades, considera que el hecho denunciado, consistente en que la compañía aseguradora se habría negado injustificadamente otorgar a la denunciante la cobertura del Seguro de Vida Temporal 20 Platino - Póliza 39-000242/7 por el fallecimiento del señor [APELLIDO] ;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 y 19 del Código.</w:t>
      </w:r>
      <w:bookmarkEnd w:id="1"/>
      <w:bookmarkEnd w:id="2"/>
      <w:bookmarkEnd w:id="3"/>
      <w:r w:rsidRPr="00874695">
        <w:rPr>
          <w:rStyle w:val="Refdenotaalpie"/>
          <w:rFonts w:ascii="Arial Narrow" w:eastAsia="Arial Narrow" w:hAnsi="Arial Narrow" w:cs="Arial Narrow"/>
          <w:kern w:val="0"/>
          <w:vertAlign w:val="superscript"/>
          <ns2:ligatures ns2:val="none"/>
        </w:rPr>
        <w:footnoteReference w:id="2"/>
      </w:r>
      <w:r w:rsidRPr="00874695">
        <w:rPr>
          <w:rFonts w:ascii="Arial Narrow" w:eastAsia="Times New Roman" w:hAnsi="Arial Narrow" w:cs="Segoe UI"/>
          <w:color w:val="000000"/>
          <w:kern w:val="0"/>
          <w:lang w:eastAsia="es-PE"/>
          <ns2:ligatures ns2:val="none"/>
        </w:rPr>
        <w:t xml:space="preserve"/>
      </w:r>
      <w:r w:rsidR="00121544" w:rsidRPr="00874695">
        <w:rPr>
          <w:rFonts w:ascii="Arial Narrow" w:eastAsia="Times New Roman" w:hAnsi="Arial Narrow" w:cs="Segoe UI"/>
          <w:color w:val="000000"/>
          <w:kern w:val="0"/>
          <w:lang w:eastAsia="es-PE"/>
          <ns2:ligatures ns2:val="none"/>
        </w:rPr>
        <w:t xml:space="preserve"/>
      </w:r>
      <w:r w:rsidR="00121544" w:rsidRPr="00874695">
        <w:rPr>
          <w:rFonts w:ascii="Arial Narrow" w:eastAsia="Arial Narrow" w:hAnsi="Arial Narrow" w:cs="Arial Narrow"/>
          <w:kern w:val="0"/>
          <ns2:ligatures ns2:val="none"/>
        </w:rPr>
        <w:t xml:space="preserve"/>
      </w:r>
      <w:r w:rsidR="00121544" w:rsidRPr="006A227D">
        <w:rPr>
          <w:rFonts w:ascii="Arial Narrow" w:eastAsia="Arial Narrow" w:hAnsi="Arial Narrow" w:cs="Arial Narrow"/>
          <w:kern w:val="0"/>
          <ns2:ligatures ns2:val="none"/>
        </w:rPr>
        <w:t xml:space="preserve"/>
      </w:r>
      <w:r w:rsidR="006A227D" w:rsidRPr="006A227D">
        <w:rPr>
          <w:rFonts w:ascii="Arial Narrow" w:eastAsia="Times New Roman" w:hAnsi="Arial Narrow" w:cs="Times New Roman"/>
          <w:kern w:val="0"/>
          <w:shd w:val="clear" w:color="auto" w:fill="FFFFFF"/>
          <w:lang w:eastAsia="es-PE"/>
          <ns2:ligatures ns2:val="none"/>
        </w:rPr>
        <w:t/>
      </w:r>
      <w:r w:rsidR="00711750" w:rsidRPr="006A227D">
        <w:rPr>
          <w:rFonts w:ascii="Arial Narrow" w:eastAsia="Arial Narrow" w:hAnsi="Arial Narrow" w:cs="Arial Narrow"/>
          <w:kern w:val="0"/>
          <ns2:ligatures ns2:val="none"/>
        </w:rPr>
        <w:t/>
      </w:r>
      <w:r w:rsidR="00711750" w:rsidRPr="00874695">
        <w:rPr>
          <w:rFonts w:ascii="Arial Narrow" w:eastAsia="Arial Narrow" w:hAnsi="Arial Narrow" w:cs="Arial Narrow"/>
          <w:kern w:val="0"/>
          <ns2:ligatures ns2:val="none"/>
        </w:rPr>
        <w:t/>
      </w:r>
      <w:r w:rsidR="00711750" w:rsidRPr="00874695">
        <w:rPr>
          <w:rFonts w:ascii="Arial Narrow" w:eastAsia="Times New Roman" w:hAnsi="Arial Narrow" w:cs="Segoe UI"/>
          <w:color w:val="000000"/>
          <w:kern w:val="0"/>
          <w:lang w:eastAsia="es-PE"/>
          <ns2:ligatures ns2:val="none"/>
        </w:rPr>
        <w:t/>
      </w:r>
      <w:r w:rsidR="00711750" w:rsidRPr="00874695">
        <w:rPr>
          <w:rFonts w:ascii="Arial Narrow" w:eastAsia="Arial Narrow" w:hAnsi="Arial Narrow" w:cs="Arial Narrow"/>
          <w:kern w:val="0"/>
          <ns2:ligatures ns2:val="none"/>
        </w:rPr>
        <w:t xml:space="preserve"/>
      </w:r>
      <w:r w:rsidR="00711750" w:rsidRPr="00874695">
        <w:rPr>
          <w:rFonts w:ascii="Arial Narrow" w:eastAsia="Times New Roman" w:hAnsi="Arial Narrow" w:cs="Segoe UI"/>
          <w:color w:val="000000"/>
          <w:kern w:val="0"/>
          <w:lang w:eastAsia="es-PE"/>
          <ns2:ligatures ns2:val="none"/>
        </w:rPr>
        <w:t/>
      </w:r>
      <w:r w:rsidR="00711750" w:rsidRPr="00874695">
        <w:rPr>
          <w:rFonts w:ascii="Arial Narrow" w:eastAsia="Arial Narrow" w:hAnsi="Arial Narrow" w:cs="Arial Narrow"/>
          <w:kern w:val="0"/>
          <ns2:ligatures ns2:val="none"/>
        </w:rPr>
        <w:t xml:space="preserve"/>
      </w:r>
      <w:r w:rsidR="00711750" w:rsidRPr="00874695">
        <w:rPr>
          <w:rStyle w:val="Refdenotaalpie"/>
          <w:rFonts w:ascii="Arial Narrow" w:eastAsia="Arial Narrow" w:hAnsi="Arial Narrow" w:cs="Arial"/>
          <w:kern w:val="0"/>
          <w:vertAlign w:val="superscript"/>
          <ns2:ligatures ns2:val="none"/>
        </w:rPr>
        <w:footnoteReference w:id="3"/>
      </w:r>
      <w:r w:rsidR="00711750" w:rsidRPr="00874695">
        <w:rPr>
          <w:rFonts w:ascii="Arial Narrow" w:eastAsia="Arial Narrow" w:hAnsi="Arial Narrow" w:cs="Arial Narrow"/>
          <w:kern w:val="0"/>
          <ns2:ligatures ns2:val="none"/>
        </w:rPr>
        <w:t/>
      </w:r>
    </w:p>
    <w:p ns2:paraId="116891C0" ns2:textId="77777777" w:rsidR="00121544" w:rsidRPr="00874695" w:rsidRDefault="00121544" w:rsidP="008A25F3">
      <w:pPr>
        <w:pStyle w:val="Prrafodelista"/>
        <w:spacing w:after="0" w:line="240" w:lineRule="auto"/>
        <w:ind w:left="567"/>
        <w:jc w:val="both"/>
        <w:rPr>
          <w:rFonts w:ascii="Arial Narrow" w:eastAsia="Arial Narrow" w:hAnsi="Arial Narrow" w:cs="Arial Narrow"/>
          <w:kern w:val="0"/>
          <ns2:ligatures ns2:val="none"/>
        </w:rPr>
      </w:pPr>
    </w:p>
    <w:p ns2:paraId="73AC2300" ns2:textId="3971360C" w:rsidR="00121544" w:rsidRPr="00957EC9" w:rsidRDefault="00121544" w:rsidP="008A25F3">
      <w:pPr>
        <w:pStyle w:val="Prrafodelista"/>
        <w:numPr>
          <w:ilvl w:val="0"/>
          <w:numId w:val="9"/>
        </w:numPr>
        <w:spacing w:after="0" w:line="240" w:lineRule="auto"/>
        <w:ind w:left="567" w:hanging="567"/>
        <w:jc w:val="both"/>
        <w:rPr>
          <w:rFonts w:ascii="Arial Narrow" w:eastAsia="Arial Narrow" w:hAnsi="Arial Narrow" w:cs="Arial Narrow"/>
          <w:kern w:val="0"/>
          <ns2:ligatures ns2:val="none"/>
        </w:rPr>
      </w:pPr>
      <w:r w:rsidRPr="00874695">
        <w:rPr>
          <w:rFonts w:ascii="Arial Narrow" w:eastAsia="Arial Narrow" w:hAnsi="Arial Narrow" w:cs="Arial Narrow"/>
          <w:kern w:val="0"/>
          <ns2:ligatures ns2:val="none"/>
        </w:rPr>
        <w:t xml:space="preserve">Así también, la Secretaría Técnica, en ejercicio de sus facultades, considera que el hecho denunciado, consistente en que la compañía aseguradora se habría negado injustificadamente otorgar a la denunciante la cobertura del Seguro de Vida Inversión Flex - Póliza 307-006587/7 por el fallecimiento del señor [APELLIDO] ;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 y 19 del Código. </w:t>
      </w:r>
      <w:r w:rsidRPr="00874695">
        <w:rPr>
          <w:rFonts w:ascii="Arial Narrow" w:eastAsia="Times New Roman" w:hAnsi="Arial Narrow" w:cs="Segoe UI"/>
          <w:color w:val="000000"/>
          <w:kern w:val="0"/>
          <w:lang w:eastAsia="es-PE"/>
          <ns2:ligatures ns2:val="none"/>
        </w:rPr>
        <w:t xml:space="preserve"/>
      </w:r>
      <w:r w:rsidRPr="00874695">
        <w:rPr>
          <w:rFonts w:ascii="Arial Narrow" w:eastAsia="Arial Narrow" w:hAnsi="Arial Narrow" w:cs="Arial Narrow"/>
          <w:kern w:val="0"/>
          <ns2:ligatures ns2:val="none"/>
        </w:rPr>
        <w:t xml:space="preserve"/>
      </w:r>
      <w:r w:rsidR="005D4E9E" w:rsidRPr="00874695">
        <w:rPr>
          <w:rFonts w:ascii="Arial Narrow" w:eastAsia="Arial Narrow" w:hAnsi="Arial Narrow" w:cs="Arial Narrow"/>
          <w:kern w:val="0"/>
          <ns2:ligatures ns2:val="none"/>
        </w:rPr>
        <w:t xml:space="preserve"/>
      </w:r>
      <w:r w:rsidR="006A227D" w:rsidRPr="006A227D">
        <w:rPr>
          <w:rFonts w:ascii="Arial Narrow" w:eastAsia="Times New Roman" w:hAnsi="Arial Narrow" w:cs="Times New Roman"/>
          <w:kern w:val="0"/>
          <w:shd w:val="clear" w:color="auto" w:fill="FFFFFF"/>
          <w:lang w:eastAsia="es-PE"/>
          <ns2:ligatures ns2:val="none"/>
        </w:rPr>
        <w:t/>
      </w:r>
      <w:r w:rsidR="005D4E9E" w:rsidRPr="00874695">
        <w:rPr>
          <w:rFonts w:ascii="Arial Narrow" w:eastAsia="Arial Narrow" w:hAnsi="Arial Narrow" w:cs="Arial Narrow"/>
          <w:kern w:val="0"/>
          <ns2:ligatures ns2:val="none"/>
        </w:rPr>
        <w:t xml:space="preserve"/>
      </w:r>
      <w:r w:rsidR="005D4E9E" w:rsidRPr="00957EC9">
        <w:rPr>
          <w:rFonts w:ascii="Arial Narrow" w:eastAsia="Arial Narrow" w:hAnsi="Arial Narrow" w:cs="Arial Narrow"/>
          <w:kern w:val="0"/>
          <ns2:ligatures ns2:val="none"/>
        </w:rPr>
        <w:t/>
      </w:r>
      <w:r w:rsidR="005D4E9E" w:rsidRPr="00957EC9">
        <w:rPr>
          <w:rFonts w:ascii="Arial Narrow" w:eastAsia="Times New Roman" w:hAnsi="Arial Narrow" w:cs="Segoe UI"/>
          <w:color w:val="000000"/>
          <w:kern w:val="0"/>
          <w:lang w:eastAsia="es-PE"/>
          <ns2:ligatures ns2:val="none"/>
        </w:rPr>
        <w:t/>
      </w:r>
      <w:r w:rsidR="005D4E9E" w:rsidRPr="00957EC9">
        <w:rPr>
          <w:rFonts w:ascii="Arial Narrow" w:eastAsia="Arial Narrow" w:hAnsi="Arial Narrow" w:cs="Arial Narrow"/>
          <w:kern w:val="0"/>
          <ns2:ligatures ns2:val="none"/>
        </w:rPr>
        <w:t xml:space="preserve"/>
      </w:r>
      <w:r w:rsidR="005D4E9E" w:rsidRPr="00957EC9">
        <w:rPr>
          <w:rFonts w:ascii="Arial Narrow" w:eastAsia="Times New Roman" w:hAnsi="Arial Narrow" w:cs="Segoe UI"/>
          <w:color w:val="000000"/>
          <w:kern w:val="0"/>
          <w:lang w:eastAsia="es-PE"/>
          <ns2:ligatures ns2:val="none"/>
        </w:rPr>
        <w:t/>
      </w:r>
      <w:r w:rsidR="005D4E9E" w:rsidRPr="00957EC9">
        <w:rPr>
          <w:rFonts w:ascii="Arial Narrow" w:eastAsia="Arial Narrow" w:hAnsi="Arial Narrow" w:cs="Arial Narrow"/>
          <w:kern w:val="0"/>
          <ns2:ligatures ns2:val="none"/>
        </w:rPr>
        <w:t xml:space="preserve"/>
      </w:r>
      <w:r w:rsidR="00711750" w:rsidRPr="00957EC9">
        <w:rPr>
          <w:rFonts w:ascii="Arial Narrow" w:eastAsia="Arial Narrow" w:hAnsi="Arial Narrow" w:cs="Arial"/>
          <w:bCs/>
          <w:color w:val="000000"/>
          <w:kern w:val="0"/>
          <w:lang w:eastAsia="es-PE"/>
          <ns2:ligatures ns2:val="none"/>
        </w:rPr>
        <w:t xml:space="preserve"/>
      </w:r>
    </w:p>
    <w:p ns2:paraId="2DC7B64E" ns2:textId="77777777" w:rsidR="00121544" w:rsidRPr="00957EC9" w:rsidRDefault="00121544" w:rsidP="008A25F3">
      <w:pPr>
        <w:spacing w:after="0" w:line="240" w:lineRule="auto"/>
        <w:jc w:val="both"/>
        <w:rPr>
          <w:rFonts w:ascii="Arial Narrow" w:eastAsia="Arial Narrow" w:hAnsi="Arial Narrow" w:cs="Arial Narrow"/>
          <w:kern w:val="0"/>
          <ns2:ligatures ns2:val="none"/>
        </w:rPr>
      </w:pPr>
    </w:p>
    <w:p ns2:paraId="61A99930" ns2:textId="361A181F" w:rsidR="00121544" w:rsidRPr="00604104" w:rsidRDefault="00121544" w:rsidP="008A25F3">
      <w:pPr>
        <w:pStyle w:val="Prrafodelista"/>
        <w:numPr>
          <w:ilvl w:val="0"/>
          <w:numId w:val="9"/>
        </w:numPr>
        <w:spacing w:after="0" w:line="240" w:lineRule="auto"/>
        <w:ind w:left="567" w:hanging="567"/>
        <w:jc w:val="both"/>
        <w:rPr>
          <w:rFonts w:ascii="Arial Narrow" w:eastAsia="Arial Narrow" w:hAnsi="Arial Narrow" w:cs="Arial Narrow"/>
          <w:kern w:val="0"/>
          <ns2:ligatures ns2:val="none"/>
        </w:rPr>
      </w:pPr>
      <w:r w:rsidRPr="00957EC9">
        <w:rPr>
          <w:rFonts w:ascii="Arial Narrow" w:eastAsia="Arial Narrow" w:hAnsi="Arial Narrow" w:cs="Arial Narrow"/>
          <w:kern w:val="0"/>
          <ns2:ligatures ns2:val="none"/>
        </w:rPr>
        <w:lastRenderedPageBreak/>
        <w:t xml:space="preserve">Asimismo, </w:t>
      </w:r>
      <w:r w:rsidRPr="00957EC9">
        <w:rPr>
          <w:rFonts w:ascii="Arial Narrow" w:eastAsia="Times New Roman" w:hAnsi="Arial Narrow" w:cs="Arial"/>
          <w:color w:val="000000"/>
          <w:kern w:val="0"/>
          <w:lang w:eastAsia="es-PE"/>
          <ns2:ligatures ns2:val="none"/>
        </w:rPr>
        <w:t xml:space="preserve">la Secretaría Técnica, en ejercicio de sus facultades, considera </w:t>
      </w:r>
      <w:r w:rsidRPr="00957EC9">
        <w:rPr>
          <w:rFonts w:ascii="Arial Narrow" w:eastAsia="Arial Narrow" w:hAnsi="Arial Narrow" w:cs="Arial"/>
          <w:kern w:val="0"/>
          <ns2:ligatures ns2:val="none"/>
        </w:rPr>
        <w:t xml:space="preserve">que el hecho denunciado, consistente en que </w:t>
      </w:r>
      <w:r w:rsidR="006A227D" w:rsidRPr="006A227D">
        <w:rPr>
          <w:rFonts w:ascii="Arial Narrow" w:eastAsia="Times New Roman" w:hAnsi="Arial Narrow" w:cs="Times New Roman"/>
          <w:kern w:val="0"/>
          <w:shd w:val="clear" w:color="auto" w:fill="FFFFFF"/>
          <w:lang w:eastAsia="es-PE"/>
          <ns2:ligatures ns2:val="none"/>
        </w:rPr>
        <w:t>la compañía aseguradora no habría cumplido con brindar una respuesta dentro del plazo legal a la solicitud de reconsideración por la cobertura de la Póliza 307-006587/7 presentada por la denunciante el 29 de abril de 2025</w:t>
      </w:r>
      <w:r w:rsidR="00B66746" w:rsidRPr="00874695">
        <w:rPr>
          <w:rFonts w:ascii="Arial Narrow" w:eastAsia="Arial Narrow" w:hAnsi="Arial Narrow" w:cs="Arial Narrow"/>
          <w:kern w:val="0"/>
          <ns2:ligatures ns2:val="none"/>
        </w:rPr>
        <w:t xml:space="preserve">; involucraría una presunta afectación a sus expectativas, quien no habría encontrado una correspondencia entre lo que esperaba recibir de parte del proveedor y lo que realmente recibió. Por consiguiente, corresponde calificar el hecho materia de denuncia como una presunta </w:t>
      </w:r>
      <w:r w:rsidR="00B66746" w:rsidRPr="00957EC9">
        <w:rPr>
          <w:rFonts w:ascii="Arial Narrow" w:eastAsia="Arial Narrow" w:hAnsi="Arial Narrow" w:cs="Arial Narrow"/>
          <w:kern w:val="0"/>
          <ns2:ligatures ns2:val="none"/>
        </w:rPr>
        <w:t>infracción al deber de idoneidad, tipificado en los artículos 18</w:t>
      </w:r>
      <w:r w:rsidR="00B66746" w:rsidRPr="00957EC9">
        <w:rPr>
          <w:rFonts w:ascii="Arial Narrow" w:eastAsia="Times New Roman" w:hAnsi="Arial Narrow" w:cs="Segoe UI"/>
          <w:color w:val="000000"/>
          <w:kern w:val="0"/>
          <w:lang w:eastAsia="es-PE"/>
          <ns2:ligatures ns2:val="none"/>
        </w:rPr>
        <w:t/>
      </w:r>
      <w:r w:rsidR="00B66746" w:rsidRPr="00957EC9">
        <w:rPr>
          <w:rFonts w:ascii="Arial Narrow" w:eastAsia="Arial Narrow" w:hAnsi="Arial Narrow" w:cs="Arial Narrow"/>
          <w:kern w:val="0"/>
          <ns2:ligatures ns2:val="none"/>
        </w:rPr>
        <w:t xml:space="preserve"> y 19</w:t>
      </w:r>
      <w:r w:rsidR="00B66746" w:rsidRPr="00957EC9">
        <w:rPr>
          <w:rFonts w:ascii="Arial Narrow" w:eastAsia="Times New Roman" w:hAnsi="Arial Narrow" w:cs="Segoe UI"/>
          <w:color w:val="000000"/>
          <w:kern w:val="0"/>
          <w:lang w:eastAsia="es-PE"/>
          <ns2:ligatures ns2:val="none"/>
        </w:rPr>
        <w:t/>
      </w:r>
      <w:r w:rsidR="00B66746" w:rsidRPr="00957EC9">
        <w:rPr>
          <w:rFonts w:ascii="Arial Narrow" w:eastAsia="Arial Narrow" w:hAnsi="Arial Narrow" w:cs="Arial Narrow"/>
          <w:kern w:val="0"/>
          <ns2:ligatures ns2:val="none"/>
        </w:rPr>
        <w:t xml:space="preserve"> del Código</w:t>
      </w:r>
      <w:r w:rsidRPr="00604104">
        <w:rPr>
          <w:rFonts w:ascii="Arial Narrow" w:eastAsia="Arial Narrow" w:hAnsi="Arial Narrow" w:cs="Arial"/>
          <w:kern w:val="0"/>
          <ns2:ligatures ns2:val="none"/>
        </w:rPr>
        <w:t>.</w:t>
      </w:r>
    </w:p>
    <w:p ns2:paraId="4266B1E3" ns2:textId="77777777" w:rsidR="00121544" w:rsidRPr="00604104" w:rsidRDefault="00121544" w:rsidP="008A25F3">
      <w:pPr>
        <w:spacing w:after="0" w:line="240" w:lineRule="auto"/>
        <w:jc w:val="both"/>
        <w:rPr>
          <w:rFonts w:ascii="Arial Narrow" w:eastAsia="Arial Narrow" w:hAnsi="Arial Narrow" w:cs="Arial Narrow"/>
          <w:kern w:val="0"/>
          <ns2:ligatures ns2:val="none"/>
        </w:rPr>
      </w:pPr>
    </w:p>
    <w:p ns2:paraId="78C31712" ns2:textId="3433F5B0" w:rsidR="00121544" w:rsidRPr="00B66746" w:rsidRDefault="00121544" w:rsidP="008A25F3">
      <w:pPr>
        <w:pStyle w:val="Prrafodelista"/>
        <w:numPr>
          <w:ilvl w:val="0"/>
          <w:numId w:val="9"/>
        </w:numPr>
        <w:spacing w:after="0" w:line="240" w:lineRule="auto"/>
        <w:ind w:left="567" w:hanging="567"/>
        <w:jc w:val="both"/>
        <w:rPr>
          <w:rFonts w:ascii="Arial Narrow" w:eastAsia="Arial Narrow" w:hAnsi="Arial Narrow" w:cs="Arial Narrow"/>
          <w:kern w:val="0"/>
          <ns2:ligatures ns2:val="none"/>
        </w:rPr>
      </w:pPr>
      <w:r w:rsidRPr="00604104">
        <w:rPr>
          <w:rFonts w:ascii="Arial Narrow" w:eastAsia="Times New Roman" w:hAnsi="Arial Narrow" w:cs="Arial"/>
          <w:color w:val="000000"/>
          <w:kern w:val="0"/>
          <w:lang w:eastAsia="es-PE"/>
          <ns2:ligatures ns2:val="none"/>
        </w:rPr>
        <w:t xml:space="preserve">Además, la Secretaría Técnica, en ejercicio de sus facultades, considera </w:t>
      </w:r>
      <w:r w:rsidRPr="00604104">
        <w:rPr>
          <w:rFonts w:ascii="Arial Narrow" w:eastAsia="Arial Narrow" w:hAnsi="Arial Narrow" w:cs="Arial"/>
          <w:kern w:val="0"/>
          <ns2:ligatures ns2:val="none"/>
        </w:rPr>
        <w:t xml:space="preserve">que el hecho denunciado, consistente en que </w:t>
      </w:r>
      <w:r w:rsidR="006A227D" w:rsidRPr="006A227D">
        <w:rPr>
          <w:rFonts w:ascii="Arial Narrow" w:eastAsia="Times New Roman" w:hAnsi="Arial Narrow" w:cs="Times New Roman"/>
          <w:kern w:val="0"/>
          <w:shd w:val="clear" w:color="auto" w:fill="FFFFFF"/>
          <w:lang w:eastAsia="es-PE"/>
          <ns2:ligatures ns2:val="none"/>
        </w:rPr>
        <w:t>la compañía aseguradora no habría cumplido con brindar una respuesta dentro del plazo legal a la solicitud de reconsideración por la cobertura de la Póliza 39-000242/ presentada por la denunciante el 29 de abril de 2025</w:t>
      </w:r>
      <w:r w:rsidR="00B66746" w:rsidRPr="00874695">
        <w:rPr>
          <w:rFonts w:ascii="Arial Narrow" w:eastAsia="Arial Narrow" w:hAnsi="Arial Narrow" w:cs="Arial Narrow"/>
          <w:kern w:val="0"/>
          <ns2:ligatures ns2:val="none"/>
        </w:rPr>
        <w:t xml:space="preserve">; involucraría una presunta afectación a sus expectativas, quien no habría encontrado una correspondencia entre lo que esperaba recibir de parte del proveedor y lo que realmente recibió. Por consiguiente, corresponde calificar el hecho materia de denuncia como una presunta </w:t>
      </w:r>
      <w:r w:rsidR="00B66746" w:rsidRPr="00957EC9">
        <w:rPr>
          <w:rFonts w:ascii="Arial Narrow" w:eastAsia="Arial Narrow" w:hAnsi="Arial Narrow" w:cs="Arial Narrow"/>
          <w:kern w:val="0"/>
          <ns2:ligatures ns2:val="none"/>
        </w:rPr>
        <w:t>infracción al deber de idoneidad, tipificado en los artículos 18</w:t>
      </w:r>
      <w:r w:rsidR="00B66746" w:rsidRPr="00957EC9">
        <w:rPr>
          <w:rFonts w:ascii="Arial Narrow" w:eastAsia="Times New Roman" w:hAnsi="Arial Narrow" w:cs="Segoe UI"/>
          <w:color w:val="000000"/>
          <w:kern w:val="0"/>
          <w:lang w:eastAsia="es-PE"/>
          <ns2:ligatures ns2:val="none"/>
        </w:rPr>
        <w:t/>
      </w:r>
      <w:r w:rsidR="00B66746" w:rsidRPr="00957EC9">
        <w:rPr>
          <w:rFonts w:ascii="Arial Narrow" w:eastAsia="Arial Narrow" w:hAnsi="Arial Narrow" w:cs="Arial Narrow"/>
          <w:kern w:val="0"/>
          <ns2:ligatures ns2:val="none"/>
        </w:rPr>
        <w:t xml:space="preserve"> y 19</w:t>
      </w:r>
      <w:r w:rsidR="00B66746" w:rsidRPr="00957EC9">
        <w:rPr>
          <w:rFonts w:ascii="Arial Narrow" w:eastAsia="Times New Roman" w:hAnsi="Arial Narrow" w:cs="Segoe UI"/>
          <w:color w:val="000000"/>
          <w:kern w:val="0"/>
          <w:lang w:eastAsia="es-PE"/>
          <ns2:ligatures ns2:val="none"/>
        </w:rPr>
        <w:t/>
      </w:r>
      <w:r w:rsidR="00B66746" w:rsidRPr="00957EC9">
        <w:rPr>
          <w:rFonts w:ascii="Arial Narrow" w:eastAsia="Arial Narrow" w:hAnsi="Arial Narrow" w:cs="Arial Narrow"/>
          <w:kern w:val="0"/>
          <ns2:ligatures ns2:val="none"/>
        </w:rPr>
        <w:t xml:space="preserve"> del Código</w:t>
      </w:r>
      <w:r w:rsidR="00604104" w:rsidRPr="00604104">
        <w:rPr>
          <w:rFonts w:ascii="Arial Narrow" w:eastAsia="Arial Narrow" w:hAnsi="Arial Narrow" w:cs="Arial"/>
          <w:bCs/>
          <w:color w:val="000000"/>
          <w:kern w:val="0"/>
          <w:lang w:eastAsia="es-PE"/>
          <ns2:ligatures ns2:val="none"/>
        </w:rPr>
        <w:t>.</w:t>
      </w:r>
    </w:p>
    <w:p ns2:paraId="111E7420" ns2:textId="77777777" w:rsidR="00B66746" w:rsidRPr="00B66746" w:rsidRDefault="00B66746" w:rsidP="00B66746">
      <w:pPr>
        <w:pStyle w:val="Prrafodelista"/>
        <w:rPr>
          <w:rFonts w:ascii="Arial Narrow" w:eastAsia="Arial Narrow" w:hAnsi="Arial Narrow" w:cs="Arial Narrow"/>
          <w:kern w:val="0"/>
          <ns2:ligatures ns2:val="none"/>
        </w:rPr>
      </w:pPr>
    </w:p>
    <w:p ns2:paraId="0E55EAD4" ns2:textId="266BFBD6" w:rsidR="00B66746" w:rsidRPr="000D1B08" w:rsidRDefault="00B66746" w:rsidP="008A25F3">
      <w:pPr>
        <w:pStyle w:val="Prrafodelista"/>
        <w:numPr>
          <w:ilvl w:val="0"/>
          <w:numId w:val="9"/>
        </w:numPr>
        <w:spacing w:after="0" w:line="240" w:lineRule="auto"/>
        <w:ind w:left="567" w:hanging="567"/>
        <w:jc w:val="both"/>
        <w:rPr>
          <w:rFonts w:ascii="Arial Narrow" w:eastAsia="Arial Narrow" w:hAnsi="Arial Narrow" w:cs="Arial Narrow"/>
          <w:kern w:val="0"/>
          <ns2:ligatures ns2:val="none"/>
        </w:rPr>
      </w:pPr>
      <w:r>
        <w:rPr>
          <w:rFonts w:ascii="Arial Narrow" w:eastAsia="Times New Roman" w:hAnsi="Arial Narrow" w:cs="Arial"/>
          <w:color w:val="000000"/>
          <w:kern w:val="0"/>
          <w:lang w:eastAsia="es-PE"/>
          <ns2:ligatures ns2:val="none"/>
        </w:rPr>
        <w:t>Así también</w:t>
      </w:r>
      <w:r w:rsidRPr="00604104">
        <w:rPr>
          <w:rFonts w:ascii="Arial Narrow" w:eastAsia="Times New Roman" w:hAnsi="Arial Narrow" w:cs="Arial"/>
          <w:color w:val="000000"/>
          <w:kern w:val="0"/>
          <w:lang w:eastAsia="es-PE"/>
          <ns2:ligatures ns2:val="none"/>
        </w:rPr>
        <w:t xml:space="preserve">, la Secretaría Técnica, en ejercicio de sus facultades, considera </w:t>
      </w:r>
      <w:r w:rsidRPr="00604104">
        <w:rPr>
          <w:rFonts w:ascii="Arial Narrow" w:eastAsia="Arial Narrow" w:hAnsi="Arial Narrow" w:cs="Arial"/>
          <w:kern w:val="0"/>
          <ns2:ligatures ns2:val="none"/>
        </w:rPr>
        <w:t xml:space="preserve">que el hecho denunciado, consistente en que </w:t>
      </w:r>
      <w:r w:rsidR="006A227D" w:rsidRPr="006A227D">
        <w:rPr>
          <w:rFonts w:ascii="Arial Narrow" w:eastAsia="Times New Roman" w:hAnsi="Arial Narrow" w:cs="Times New Roman"/>
          <w:kern w:val="0"/>
          <w:shd w:val="clear" w:color="auto" w:fill="FFFFFF"/>
          <w:lang w:eastAsia="es-PE"/>
          <ns2:ligatures ns2:val="none"/>
        </w:rPr>
        <w:t>la compañía aseguradora no habría cumplido con responder oportunamente la comunicación presentada por correo electrónico por la denunciante el 9 de junio de 2025</w:t>
      </w:r>
      <w:r w:rsidR="003E3382" w:rsidRPr="00874695">
        <w:rPr>
          <w:rFonts w:ascii="Arial Narrow" w:eastAsia="Arial Narrow" w:hAnsi="Arial Narrow" w:cs="Arial Narrow"/>
          <w:kern w:val="0"/>
          <ns2:ligatures ns2:val="none"/>
        </w:rPr>
        <w:t xml:space="preserve">; involucraría una presunta afectación a sus expectativas, quien no habría encontrado una correspondencia entre lo que esperaba recibir de parte del proveedor y lo que realmente recibió. Por consiguiente, corresponde calificar el hecho materia de denuncia como una presunta </w:t>
      </w:r>
      <w:r w:rsidR="003E3382" w:rsidRPr="00957EC9">
        <w:rPr>
          <w:rFonts w:ascii="Arial Narrow" w:eastAsia="Arial Narrow" w:hAnsi="Arial Narrow" w:cs="Arial Narrow"/>
          <w:kern w:val="0"/>
          <ns2:ligatures ns2:val="none"/>
        </w:rPr>
        <w:t>infracción al deber de idoneidad, tipificado en los artículos 18</w:t>
      </w:r>
      <w:r w:rsidR="003E3382" w:rsidRPr="00957EC9">
        <w:rPr>
          <w:rFonts w:ascii="Arial Narrow" w:eastAsia="Times New Roman" w:hAnsi="Arial Narrow" w:cs="Segoe UI"/>
          <w:color w:val="000000"/>
          <w:kern w:val="0"/>
          <w:lang w:eastAsia="es-PE"/>
          <ns2:ligatures ns2:val="none"/>
        </w:rPr>
        <w:t/>
      </w:r>
      <w:r w:rsidR="003E3382" w:rsidRPr="00957EC9">
        <w:rPr>
          <w:rFonts w:ascii="Arial Narrow" w:eastAsia="Arial Narrow" w:hAnsi="Arial Narrow" w:cs="Arial Narrow"/>
          <w:kern w:val="0"/>
          <ns2:ligatures ns2:val="none"/>
        </w:rPr>
        <w:t xml:space="preserve"> y 19</w:t>
      </w:r>
      <w:r w:rsidR="003E3382" w:rsidRPr="00957EC9">
        <w:rPr>
          <w:rFonts w:ascii="Arial Narrow" w:eastAsia="Times New Roman" w:hAnsi="Arial Narrow" w:cs="Segoe UI"/>
          <w:color w:val="000000"/>
          <w:kern w:val="0"/>
          <w:lang w:eastAsia="es-PE"/>
          <ns2:ligatures ns2:val="none"/>
        </w:rPr>
        <w:t/>
      </w:r>
      <w:r w:rsidR="003E3382" w:rsidRPr="00957EC9">
        <w:rPr>
          <w:rFonts w:ascii="Arial Narrow" w:eastAsia="Arial Narrow" w:hAnsi="Arial Narrow" w:cs="Arial Narrow"/>
          <w:kern w:val="0"/>
          <ns2:ligatures ns2:val="none"/>
        </w:rPr>
        <w:t xml:space="preserve"> del Código</w:t>
      </w:r>
      <w:r>
        <w:rPr>
          <w:rFonts w:ascii="Arial Narrow" w:eastAsia="Arial Narrow" w:hAnsi="Arial Narrow" w:cs="Arial Narrow"/>
          <w:kern w:val="0"/>
          <ns2:ligatures ns2:val="none"/>
        </w:rPr>
        <w:t>.</w:t>
      </w:r>
    </w:p>
    <w:p ns2:paraId="0D37214E" ns2:textId="77777777" w:rsidR="000D1B08" w:rsidRPr="000D1B08" w:rsidRDefault="000D1B08" w:rsidP="008A25F3">
      <w:pPr>
        <w:pStyle w:val="Prrafodelista"/>
        <w:spacing w:line="240" w:lineRule="auto"/>
        <w:rPr>
          <w:rFonts w:ascii="Arial Narrow" w:eastAsia="Arial Narrow" w:hAnsi="Arial Narrow" w:cs="Arial Narrow"/>
          <w:kern w:val="0"/>
          <ns2:ligatures ns2:val="none"/>
        </w:rPr>
      </w:pPr>
    </w:p>
    <w:p ns2:paraId="63C4BA97" ns2:textId="221EF2F9" w:rsidR="000D1B08" w:rsidRPr="00A550DA" w:rsidRDefault="000D1B08" w:rsidP="008A25F3">
      <w:pPr>
        <w:pStyle w:val="Prrafodelista"/>
        <w:numPr>
          <w:ilvl w:val="0"/>
          <w:numId w:val="9"/>
        </w:numPr>
        <w:spacing w:after="0" w:line="240" w:lineRule="auto"/>
        <w:ind w:left="567" w:hanging="567"/>
        <w:jc w:val="both"/>
        <w:rPr>
          <w:rFonts w:ascii="Arial Narrow" w:eastAsia="Arial Narrow" w:hAnsi="Arial Narrow" w:cs="Arial Narrow"/>
          <w:kern w:val="0"/>
          <ns2:ligatures ns2:val="none"/>
        </w:rPr>
      </w:pPr>
      <w:r>
        <w:rPr>
          <w:rFonts w:ascii="Arial Narrow" w:eastAsia="Arial Narrow" w:hAnsi="Arial Narrow" w:cs="Arial Narrow"/>
          <w:kern w:val="0"/>
          <ns2:ligatures ns2:val="none"/>
        </w:rPr>
        <w:t xml:space="preserve">Adicionalmente, la Secretaría Técnica, en ejercicio de sus facultades, considera que el hecho denunciado, consistente en que la compañía aseguradora habría requerido indebidamente a la denunciante beneficiaria, el 11 de octubre de 2024, la presentación del Informe Médico Ampliatorio y el Certificado de Entierro del señor [APELLIDO] para atender la cobertura de la Póliza 39-000242/7. Por consiguiente, corresponde calificar el hecho materia de denuncia como una presunta infracción al deber de protección contra los métodos comerciales coercitivos, tipificado en literal g) del artículo 56 del Código. </w:t>
      </w:r>
      <w:r w:rsidRPr="00AB3FC5">
        <w:rPr>
          <w:rFonts w:ascii="Arial Narrow" w:eastAsia="Times New Roman" w:hAnsi="Arial Narrow" w:cs="Arial"/>
          <w:color w:val="000000"/>
          <w:kern w:val="0"/>
          <w:lang w:eastAsia="es-PE"/>
          <ns2:ligatures ns2:val="none"/>
        </w:rPr>
        <w:t xml:space="preserve"/>
      </w:r>
      <w:r w:rsidRPr="00AB3FC5">
        <w:rPr>
          <w:rFonts w:ascii="Arial Narrow" w:eastAsia="Times New Roman" w:hAnsi="Arial Narrow" w:cs="Segoe UI"/>
          <w:color w:val="000000"/>
          <w:kern w:val="0"/>
          <w:lang w:eastAsia="es-PE"/>
          <ns2:ligatures ns2:val="none"/>
        </w:rPr>
        <w:t xml:space="preserve"/>
      </w:r>
      <w:r w:rsidRPr="00AB3FC5">
        <w:rPr>
          <w:rFonts w:ascii="Arial Narrow" w:eastAsia="Arial Narrow" w:hAnsi="Arial Narrow" w:cs="Arial Narrow"/>
          <w:kern w:val="0"/>
          <ns2:ligatures ns2:val="none"/>
        </w:rPr>
        <w:t/>
      </w:r>
      <w:r>
        <w:rPr>
          <w:rFonts w:ascii="Arial Narrow" w:eastAsia="Arial Narrow" w:hAnsi="Arial Narrow" w:cs="Arial Narrow"/>
          <w:kern w:val="0"/>
          <ns2:ligatures ns2:val="none"/>
        </w:rPr>
        <w:t xml:space="preserve"/>
      </w:r>
      <w:r w:rsidR="007973FD" w:rsidRPr="007973FD">
        <w:rPr>
          <w:rFonts w:ascii="Arial Narrow" w:eastAsia="Times New Roman" w:hAnsi="Arial Narrow" w:cs="Times New Roman"/>
          <w:kern w:val="0"/>
          <w:shd w:val="clear" w:color="auto" w:fill="FFFFFF"/>
          <w:lang w:eastAsia="es-PE"/>
          <ns2:ligatures ns2:val="none"/>
        </w:rPr>
        <w:t/>
      </w:r>
      <w:r w:rsidRPr="00AB3FC5">
        <w:rPr>
          <w:rFonts w:ascii="Arial Narrow" w:eastAsia="Times New Roman" w:hAnsi="Arial Narrow" w:cs="Segoe UI"/>
          <w:color w:val="000000"/>
          <w:kern w:val="0"/>
          <w:lang w:eastAsia="es-PE"/>
          <ns2:ligatures ns2:val="none"/>
        </w:rPr>
        <w:t xml:space="preserve"/>
      </w:r>
      <w:r w:rsidRPr="00AB3FC5">
        <w:rPr>
          <w:rFonts w:ascii="Arial Narrow" w:eastAsia="Arial Narrow" w:hAnsi="Arial Narrow" w:cs="Arial"/>
          <w:bCs/>
          <w:color w:val="000000"/>
          <w:kern w:val="0"/>
          <w:lang w:eastAsia="es-PE"/>
          <ns2:ligatures ns2:val="none"/>
        </w:rPr>
        <w:t/>
      </w:r>
      <w:r w:rsidRPr="00BD4849">
        <w:t xml:space="preserve"/>
      </w:r>
      <w:r w:rsidRPr="00BD4849">
        <w:rPr>
          <w:rFonts w:ascii="Arial Narrow" w:eastAsia="Arial Narrow" w:hAnsi="Arial Narrow" w:cs="Arial"/>
          <w:bCs/>
          <w:color w:val="000000"/>
          <w:kern w:val="0"/>
          <w:lang w:eastAsia="es-PE"/>
          <ns2:ligatures ns2:val="none"/>
        </w:rPr>
        <w:t/>
      </w:r>
      <w:r w:rsidRPr="00AB3FC5">
        <w:rPr>
          <w:rFonts w:ascii="Arial Narrow" w:eastAsia="Arial Narrow" w:hAnsi="Arial Narrow" w:cs="Arial"/>
          <w:bCs/>
          <w:color w:val="000000"/>
          <w:kern w:val="0"/>
          <w:lang w:eastAsia="es-PE"/>
          <ns2:ligatures ns2:val="none"/>
        </w:rPr>
        <w:t xml:space="preserve"/>
      </w:r>
      <w:r w:rsidRPr="00AB3FC5">
        <w:rPr>
          <w:rFonts w:ascii="Arial Narrow" w:eastAsia="Times New Roman" w:hAnsi="Arial Narrow" w:cs="Times New Roman"/>
          <w:color w:val="000000"/>
          <w:kern w:val="0"/>
          <w:shd w:val="clear" w:color="auto" w:fill="FFFFFF"/>
          <w:lang w:eastAsia="es-PE"/>
          <ns2:ligatures ns2:val="none"/>
        </w:rPr>
        <w:t xml:space="preserve"/>
      </w:r>
      <w:r w:rsidRPr="00AB3FC5">
        <w:rPr>
          <w:rFonts w:ascii="Arial Narrow" w:eastAsia="Arial Narrow" w:hAnsi="Arial Narrow" w:cs="Arial"/>
          <w:bCs/>
          <w:color w:val="000000"/>
          <w:kern w:val="0"/>
          <w:lang w:eastAsia="es-PE"/>
          <ns2:ligatures ns2:val="none"/>
        </w:rPr>
        <w:t/>
      </w:r>
      <w:r w:rsidRPr="004A2852">
        <w:rPr>
          <w:rStyle w:val="Refdenotaalpie"/>
          <w:vertAlign w:val="superscript"/>
          <w:lang w:eastAsia="es-PE"/>
        </w:rPr>
        <w:footnoteReference w:id="4"/>
      </w:r>
      <w:r w:rsidRPr="004A2852">
        <w:rPr>
          <w:rFonts w:ascii="Arial Narrow" w:eastAsia="Arial Narrow" w:hAnsi="Arial Narrow" w:cs="Arial"/>
          <w:bCs/>
          <w:color w:val="000000"/>
          <w:kern w:val="0"/>
          <w:lang w:eastAsia="es-PE"/>
          <ns2:ligatures ns2:val="none"/>
        </w:rPr>
        <w:t/>
      </w:r>
      <w:r w:rsidRPr="00FB31E4">
        <w:rPr>
          <w:rFonts w:ascii="Arial Narrow" w:eastAsia="Arial Narrow" w:hAnsi="Arial Narrow" w:cs="Arial"/>
          <w:bCs/>
          <w:color w:val="000000"/>
          <w:kern w:val="0"/>
          <w:lang w:eastAsia="es-PE"/>
          <ns2:ligatures ns2:val="none"/>
        </w:rPr>
        <w:t xml:space="preserve"/>
      </w:r>
    </w:p>
    <w:p ns2:paraId="3ED91F12" ns2:textId="77777777" w:rsidR="00A550DA" w:rsidRPr="00A550DA" w:rsidRDefault="00A550DA" w:rsidP="008A25F3">
      <w:pPr>
        <w:pStyle w:val="Prrafodelista"/>
        <w:spacing w:line="240" w:lineRule="auto"/>
        <w:rPr>
          <w:rFonts w:ascii="Arial Narrow" w:eastAsia="Arial Narrow" w:hAnsi="Arial Narrow" w:cs="Arial Narrow"/>
          <w:kern w:val="0"/>
          <ns2:ligatures ns2:val="none"/>
        </w:rPr>
      </w:pPr>
    </w:p>
    <w:p ns2:paraId="4ACD3E3A" ns2:textId="7B6013EE" w:rsidR="00A550DA" w:rsidRPr="00604104" w:rsidRDefault="00A550DA" w:rsidP="008A25F3">
      <w:pPr>
        <w:pStyle w:val="Prrafodelista"/>
        <w:numPr>
          <w:ilvl w:val="0"/>
          <w:numId w:val="9"/>
        </w:numPr>
        <w:spacing w:after="0" w:line="240" w:lineRule="auto"/>
        <w:ind w:left="567" w:hanging="567"/>
        <w:jc w:val="both"/>
        <w:rPr>
          <w:rFonts w:ascii="Arial Narrow" w:eastAsia="Arial Narrow" w:hAnsi="Arial Narrow" w:cs="Arial Narrow"/>
          <w:kern w:val="0"/>
          <ns2:ligatures ns2:val="none"/>
        </w:rPr>
      </w:pPr>
      <w:r>
        <w:rPr>
          <w:rFonts w:ascii="Arial Narrow" w:eastAsia="Arial Narrow" w:hAnsi="Arial Narrow" w:cs="Arial Narrow"/>
          <w:kern w:val="0"/>
          <ns2:ligatures ns2:val="none"/>
        </w:rPr>
        <w:t xml:space="preserve">Asimismo, la Secretaría Técnica, en ejercicio de sus facultades, considera que el hecho denunciado, consistente en que la compañía aseguradora habría requerido indebidamente a la denunciante beneficiaria, el 11 de octubre de 2024, la presentación del Informe Médico Ampliatorio y el Certificado de Entierro del señor [APELLIDO] , para atender la cobertura de la Póliza 307-006587/7. Por consiguiente, corresponde calificar el hecho materia de denuncia como una presunta infracción al deber de protección contra los métodos comerciales coercitivos, tipificado en literal g) del artículo 56 del Código.</w:t>
      </w:r>
      <w:r w:rsidRPr="00AB3FC5">
        <w:rPr>
          <w:rFonts w:ascii="Arial Narrow" w:eastAsia="Times New Roman" w:hAnsi="Arial Narrow" w:cs="Arial"/>
          <w:color w:val="000000"/>
          <w:kern w:val="0"/>
          <w:lang w:eastAsia="es-PE"/>
          <ns2:ligatures ns2:val="none"/>
        </w:rPr>
        <w:t xml:space="preserve"/>
      </w:r>
      <w:r w:rsidRPr="00AB3FC5">
        <w:rPr>
          <w:rFonts w:ascii="Arial Narrow" w:eastAsia="Times New Roman" w:hAnsi="Arial Narrow" w:cs="Segoe UI"/>
          <w:color w:val="000000"/>
          <w:kern w:val="0"/>
          <w:lang w:eastAsia="es-PE"/>
          <ns2:ligatures ns2:val="none"/>
        </w:rPr>
        <w:t xml:space="preserve"/>
      </w:r>
      <w:r w:rsidRPr="00AB3FC5">
        <w:rPr>
          <w:rFonts w:ascii="Arial Narrow" w:eastAsia="Arial Narrow" w:hAnsi="Arial Narrow" w:cs="Arial Narrow"/>
          <w:kern w:val="0"/>
          <ns2:ligatures ns2:val="none"/>
        </w:rPr>
        <w:t/>
      </w:r>
      <w:r>
        <w:rPr>
          <w:rFonts w:ascii="Arial Narrow" w:eastAsia="Arial Narrow" w:hAnsi="Arial Narrow" w:cs="Arial Narrow"/>
          <w:kern w:val="0"/>
          <ns2:ligatures ns2:val="none"/>
        </w:rPr>
        <w:t xml:space="preserve"/>
      </w:r>
      <w:r w:rsidR="007973FD" w:rsidRPr="007973FD">
        <w:rPr>
          <w:rFonts w:ascii="Arial Narrow" w:eastAsia="Times New Roman" w:hAnsi="Arial Narrow" w:cs="Times New Roman"/>
          <w:kern w:val="0"/>
          <w:shd w:val="clear" w:color="auto" w:fill="FFFFFF"/>
          <w:lang w:eastAsia="es-PE"/>
          <ns2:ligatures ns2:val="none"/>
        </w:rPr>
        <w:t/>
      </w:r>
      <w:r w:rsidRPr="00AB3FC5">
        <w:rPr>
          <w:rFonts w:ascii="Arial Narrow" w:eastAsia="Times New Roman" w:hAnsi="Arial Narrow" w:cs="Segoe UI"/>
          <w:color w:val="000000"/>
          <w:kern w:val="0"/>
          <w:lang w:eastAsia="es-PE"/>
          <ns2:ligatures ns2:val="none"/>
        </w:rPr>
        <w:t xml:space="preserve"/>
      </w:r>
      <w:r w:rsidRPr="00AB3FC5">
        <w:rPr>
          <w:rFonts w:ascii="Arial Narrow" w:eastAsia="Arial Narrow" w:hAnsi="Arial Narrow" w:cs="Arial"/>
          <w:bCs/>
          <w:color w:val="000000"/>
          <w:kern w:val="0"/>
          <w:lang w:eastAsia="es-PE"/>
          <ns2:ligatures ns2:val="none"/>
        </w:rPr>
        <w:t/>
      </w:r>
      <w:r w:rsidRPr="00BD4849">
        <w:t xml:space="preserve"/>
      </w:r>
      <w:r w:rsidRPr="00BD4849">
        <w:rPr>
          <w:rFonts w:ascii="Arial Narrow" w:eastAsia="Arial Narrow" w:hAnsi="Arial Narrow" w:cs="Arial"/>
          <w:bCs/>
          <w:color w:val="000000"/>
          <w:kern w:val="0"/>
          <w:lang w:eastAsia="es-PE"/>
          <ns2:ligatures ns2:val="none"/>
        </w:rPr>
        <w:t/>
      </w:r>
      <w:r w:rsidRPr="00AB3FC5">
        <w:rPr>
          <w:rFonts w:ascii="Arial Narrow" w:eastAsia="Arial Narrow" w:hAnsi="Arial Narrow" w:cs="Arial"/>
          <w:bCs/>
          <w:color w:val="000000"/>
          <w:kern w:val="0"/>
          <w:lang w:eastAsia="es-PE"/>
          <ns2:ligatures ns2:val="none"/>
        </w:rPr>
        <w:t xml:space="preserve"/>
      </w:r>
      <w:r w:rsidRPr="00AB3FC5">
        <w:rPr>
          <w:rFonts w:ascii="Arial Narrow" w:eastAsia="Times New Roman" w:hAnsi="Arial Narrow" w:cs="Times New Roman"/>
          <w:color w:val="000000"/>
          <w:kern w:val="0"/>
          <w:shd w:val="clear" w:color="auto" w:fill="FFFFFF"/>
          <w:lang w:eastAsia="es-PE"/>
          <ns2:ligatures ns2:val="none"/>
        </w:rPr>
        <w:t xml:space="preserve"/>
      </w:r>
      <w:r w:rsidRPr="00AB3FC5">
        <w:rPr>
          <w:rFonts w:ascii="Arial Narrow" w:eastAsia="Arial Narrow" w:hAnsi="Arial Narrow" w:cs="Arial"/>
          <w:bCs/>
          <w:color w:val="000000"/>
          <w:kern w:val="0"/>
          <w:lang w:eastAsia="es-PE"/>
          <ns2:ligatures ns2:val="none"/>
        </w:rPr>
        <w:t/>
      </w:r>
      <w:r>
        <w:rPr>
          <w:rFonts w:ascii="Arial Narrow" w:eastAsia="Arial Narrow" w:hAnsi="Arial Narrow" w:cs="Arial"/>
          <w:bCs/>
          <w:color w:val="000000"/>
          <w:kern w:val="0"/>
          <w:lang w:eastAsia="es-PE"/>
          <ns2:ligatures ns2:val="none"/>
        </w:rPr>
        <w:t/>
      </w:r>
    </w:p>
    <w:p ns2:paraId="432038D6" ns2:textId="0A9F6D75" w:rsidR="00CA59A2" w:rsidRPr="00604104" w:rsidRDefault="00CA59A2" w:rsidP="008A25F3">
      <w:pPr>
        <w:spacing w:after="0" w:line="240" w:lineRule="auto"/>
        <w:jc w:val="both"/>
        <w:rPr>
          <w:rFonts w:ascii="Arial Narrow" w:eastAsia="Calibri" w:hAnsi="Arial Narrow" w:cs="Arial Narrow"/>
          <w:kern w:val="0"/>
          <w:lang w:eastAsia="es-PE"/>
          <ns2:ligatures ns2:val="none"/>
        </w:rPr>
      </w:pPr>
    </w:p>
    <w:p ns2:paraId="463134E5" ns2:textId="77777777" w:rsidR="00CA59A2" w:rsidRPr="0026598E" w:rsidRDefault="00CA59A2" w:rsidP="008A25F3">
      <w:pPr>
        <w:pStyle w:val="Prrafodelista"/>
        <w:numPr>
          <w:ilvl w:val="0"/>
          <w:numId w:val="9"/>
        </w:numPr>
        <w:spacing w:after="0" w:line="240" w:lineRule="auto"/>
        <w:ind w:left="567" w:hanging="567"/>
        <w:jc w:val="both"/>
        <w:rPr>
          <w:rFonts w:ascii="Arial Narrow" w:eastAsia="Calibri" w:hAnsi="Arial Narrow" w:cs="Arial Narrow"/>
          <w:kern w:val="0"/>
          <w:lang w:eastAsia="es-PE"/>
          <ns2:ligatures ns2:val="none"/>
        </w:rPr>
      </w:pPr>
      <w:r w:rsidRPr="0026598E">
        <w:rPr>
          <w:rFonts w:ascii="Arial Narrow" w:eastAsia="Arial" w:hAnsi="Arial Narrow" w:cs="Arial"/>
          <w:color w:val="000000"/>
          <w:kern w:val="0"/>
          <w:lang w:eastAsia="es-PE"/>
          <ns2:ligatures ns2:val="none"/>
        </w:rPr>
        <w:lastRenderedPageBreak/>
        <w:t>En tanto la denuncia reúne los requisitos establecidos por la norma citada, corresponde admitirla a trámite</w:t>
      </w:r>
      <w:r w:rsidRPr="0026598E">
        <w:rPr>
          <w:rStyle w:val="Refdenotaalpie"/>
          <w:rFonts w:ascii="Arial Narrow" w:eastAsia="Arial Narrow" w:hAnsi="Arial Narrow" w:cs="Arial Narrow"/>
          <w:kern w:val="0"/>
          <w:vertAlign w:val="superscript"/>
          <ns2:ligatures ns2:val="none"/>
        </w:rPr>
        <w:footnoteReference w:id="5"/>
      </w:r>
      <w:r w:rsidRPr="0026598E">
        <w:rPr>
          <w:rFonts w:ascii="Arial Narrow" w:eastAsia="Arial" w:hAnsi="Arial Narrow" w:cs="Arial"/>
          <w:color w:val="000000"/>
          <w:kern w:val="0"/>
          <w:lang w:eastAsia="es-PE"/>
          <ns2:ligatures ns2:val="none"/>
        </w:rPr>
        <w:t>.</w:t>
      </w:r>
    </w:p>
    <w:p ns2:paraId="68C71625" ns2:textId="77777777" w:rsidR="00CA59A2" w:rsidRPr="0026598E" w:rsidRDefault="00CA59A2" w:rsidP="008A25F3">
      <w:pPr>
        <w:spacing w:after="0" w:line="240" w:lineRule="auto"/>
        <w:ind w:left="567"/>
        <w:contextualSpacing/>
        <w:jc w:val="both"/>
        <w:rPr>
          <w:rFonts w:ascii="Arial Narrow" w:eastAsia="Arial Narrow" w:hAnsi="Arial Narrow" w:cs="Arial Narrow"/>
          <w:color w:val="000000"/>
          <w:kern w:val="0"/>
          <w:lang w:eastAsia="es-PE"/>
          <ns2:ligatures ns2:val="none"/>
        </w:rPr>
      </w:pPr>
    </w:p>
    <w:p ns2:paraId="38A98B4B" ns2:textId="77777777" w:rsidR="00CA59A2" w:rsidRPr="0026598E" w:rsidRDefault="00CA59A2" w:rsidP="008A25F3">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ns2:ligatures ns2:val="none"/>
        </w:rPr>
      </w:pPr>
      <w:r w:rsidRPr="0026598E">
        <w:rPr>
          <w:rFonts w:ascii="Arial Narrow" w:eastAsia="Arial Narrow" w:hAnsi="Arial Narrow" w:cs="Arial Narrow"/>
          <w:b/>
          <w:color w:val="000000"/>
          <w:kern w:val="0"/>
          <w:lang w:eastAsia="es-PE"/>
          <ns2:ligatures ns2:val="none"/>
        </w:rPr>
        <w:t>REQUERIMIENTO DE INFORMACI</w:t>
      </w:r>
      <w:r>
        <w:rPr>
          <w:rFonts w:ascii="Arial Narrow" w:eastAsia="Arial Narrow" w:hAnsi="Arial Narrow" w:cs="Arial Narrow"/>
          <w:b/>
          <w:color w:val="000000"/>
          <w:kern w:val="0"/>
          <w:lang w:eastAsia="es-PE"/>
          <ns2:ligatures ns2:val="none"/>
        </w:rPr>
        <w:t>Ó</w:t>
      </w:r>
      <w:r w:rsidRPr="0026598E">
        <w:rPr>
          <w:rFonts w:ascii="Arial Narrow" w:eastAsia="Arial Narrow" w:hAnsi="Arial Narrow" w:cs="Arial Narrow"/>
          <w:b/>
          <w:color w:val="000000"/>
          <w:kern w:val="0"/>
          <w:lang w:eastAsia="es-PE"/>
          <ns2:ligatures ns2:val="none"/>
        </w:rPr>
        <w:t>N</w:t>
      </w:r>
    </w:p>
    <w:p ns2:paraId="5B518DC4" ns2:textId="77777777" w:rsidR="00CA59A2" w:rsidRPr="0026598E" w:rsidRDefault="00CA59A2" w:rsidP="008A25F3">
      <w:pPr>
        <w:spacing w:after="0" w:line="240" w:lineRule="auto"/>
        <w:jc w:val="both"/>
        <w:rPr>
          <w:rFonts w:ascii="Arial Narrow" w:eastAsia="Times New Roman" w:hAnsi="Arial Narrow" w:cs="Arial"/>
          <w:color w:val="000000"/>
          <w:kern w:val="0"/>
          <w:lang w:val="es-ES" w:eastAsia="es-ES"/>
          <ns2:ligatures ns2:val="none"/>
        </w:rPr>
      </w:pPr>
    </w:p>
    <w:p ns2:paraId="62B88A04" ns2:textId="1E28BD7A" w:rsidR="00CA59A2" w:rsidRPr="0026598E" w:rsidRDefault="00CA59A2" w:rsidP="008A25F3">
      <w:pPr>
        <w:pStyle w:val="Prrafodelista"/>
        <w:numPr>
          <w:ilvl w:val="0"/>
          <w:numId w:val="9"/>
        </w:numPr>
        <w:spacing w:after="0" w:line="240" w:lineRule="auto"/>
        <w:ind w:left="567" w:hanging="567"/>
        <w:jc w:val="both"/>
        <w:rPr>
          <w:rFonts w:ascii="Arial Narrow" w:eastAsia="Times New Roman" w:hAnsi="Arial Narrow" w:cs="Arial"/>
          <w:color w:val="000000"/>
          <w:kern w:val="0"/>
          <w:lang w:val="es-ES" w:eastAsia="es-ES"/>
          <ns2:ligatures ns2:val="none"/>
        </w:rPr>
      </w:pPr>
      <w:r w:rsidRPr="0026598E">
        <w:rPr>
          <w:rFonts w:ascii="Arial Narrow" w:eastAsia="Times New Roman" w:hAnsi="Arial Narrow" w:cs="Arial"/>
          <w:color w:val="000000"/>
          <w:kern w:val="0"/>
          <w:lang w:val="es-ES" w:eastAsia="es-ES"/>
          <ns2:ligatures ns2:val="none"/>
        </w:rPr>
        <w:t xml:space="preserve">A efectos de tener mayores elementos que sirvan para la resolución definitiva del presente caso, la Secretaría Técnica, en </w:t>
      </w:r>
      <w:r w:rsidRPr="00151DDF">
        <w:rPr>
          <w:rFonts w:ascii="Arial Narrow" w:eastAsia="Times New Roman" w:hAnsi="Arial Narrow" w:cs="Arial"/>
          <w:color w:val="000000"/>
          <w:kern w:val="0"/>
          <w:lang w:val="es-ES" w:eastAsia="es-ES"/>
          <ns2:ligatures ns2:val="none"/>
        </w:rPr>
        <w:t xml:space="preserve">ejercicio de las facultades que la ley le confiere, conviene requerir </w:t>
      </w:r>
      <w:r w:rsidR="00151DDF" w:rsidRPr="00151DDF">
        <w:rPr>
          <w:rFonts w:ascii="Arial Narrow" w:eastAsia="Times New Roman" w:hAnsi="Arial Narrow" w:cs="Arial"/>
          <w:color w:val="000000"/>
          <w:kern w:val="0"/>
          <w:lang w:val="es-ES" w:eastAsia="es-ES"/>
          <ns2:ligatures ns2:val="none"/>
        </w:rPr>
        <w:t>a la compañía aseguradora</w:t>
      </w:r>
      <w:r w:rsidRPr="00151DDF">
        <w:rPr>
          <w:rFonts w:ascii="Arial Narrow" w:eastAsia="Times New Roman" w:hAnsi="Arial Narrow" w:cs="Arial"/>
          <w:color w:val="000000"/>
          <w:kern w:val="0"/>
          <w:lang w:val="es-ES" w:eastAsia="es-ES"/>
          <ns2:ligatures ns2:val="none"/>
        </w:rPr>
        <w:t xml:space="preserve"> que, en</w:t>
      </w:r>
      <w:r w:rsidRPr="0026598E">
        <w:rPr>
          <w:rFonts w:ascii="Arial Narrow" w:eastAsia="Times New Roman" w:hAnsi="Arial Narrow" w:cs="Arial"/>
          <w:color w:val="000000"/>
          <w:kern w:val="0"/>
          <w:lang w:val="es-ES" w:eastAsia="es-ES"/>
          <ns2:ligatures ns2:val="none"/>
        </w:rPr>
        <w:t xml:space="preserve"> un plazo no mayor de cinco (5) días hábiles contado a partir del día siguiente de la notificación de la presente </w:t>
      </w:r>
      <w:r w:rsidRPr="00546273">
        <w:rPr>
          <w:rFonts w:ascii="Arial Narrow" w:eastAsia="Times New Roman" w:hAnsi="Arial Narrow" w:cs="Arial"/>
          <w:color w:val="000000"/>
          <w:kern w:val="0"/>
          <w:lang w:val="es-ES" w:eastAsia="es-ES"/>
          <ns2:ligatures ns2:val="none"/>
        </w:rPr>
        <w:t xml:space="preserve">resolución, cumpla con lo siguiente: </w:t>
      </w:r>
      <w:r w:rsidR="000B075D" w:rsidRPr="000B075D">
        <w:rPr>
          <w:rFonts w:ascii="Arial Narrow" w:eastAsia="Times New Roman" w:hAnsi="Arial Narrow" w:cs="Arial"/>
          <w:color w:val="000000"/>
          <w:kern w:val="0"/>
          <w:lang w:val="es-ES" w:eastAsia="es-ES"/>
          <ns2:ligatures ns2:val="none"/>
        </w:rPr>
        <w:t xml:space="preserve">(i) presentar una copia completa, legible y debidamente suscrita de la Póliza </w:t>
      </w:r>
      <w:proofErr w:type="spellStart"/>
      <w:r w:rsidR="000B075D" w:rsidRPr="000B075D">
        <w:rPr>
          <w:rFonts w:ascii="Arial Narrow" w:eastAsia="Times New Roman" w:hAnsi="Arial Narrow" w:cs="Arial"/>
          <w:color w:val="000000"/>
          <w:kern w:val="0"/>
          <w:lang w:val="es-ES" w:eastAsia="es-ES"/>
          <ns2:ligatures ns2:val="none"/>
        </w:rPr>
        <w:t/>
      </w:r>
      <w:proofErr w:type="spellEnd"/>
      <w:r w:rsidR="000B075D" w:rsidRPr="000B075D">
        <w:rPr>
          <w:rFonts w:ascii="Arial Narrow" w:eastAsia="Times New Roman" w:hAnsi="Arial Narrow" w:cs="Arial"/>
          <w:color w:val="000000"/>
          <w:kern w:val="0"/>
          <w:lang w:val="es-ES" w:eastAsia="es-ES"/>
          <ns2:ligatures ns2:val="none"/>
        </w:rPr>
        <w:t xml:space="preserve"> 39-000242/7 del Seguro de Vida Temporal 20 Platino, así como el cargo de remisión de la póliza; (</w:t>
      </w:r>
      <w:proofErr w:type="spellStart"/>
      <w:r w:rsidR="000B075D" w:rsidRPr="000B075D">
        <w:rPr>
          <w:rFonts w:ascii="Arial Narrow" w:eastAsia="Times New Roman" w:hAnsi="Arial Narrow" w:cs="Arial"/>
          <w:color w:val="000000"/>
          <w:kern w:val="0"/>
          <w:lang w:val="es-ES" w:eastAsia="es-ES"/>
          <ns2:ligatures ns2:val="none"/>
        </w:rPr>
        <w:t>ii</w:t>
      </w:r>
      <w:proofErr w:type="spellEnd"/>
      <w:r w:rsidR="000B075D" w:rsidRPr="000B075D">
        <w:rPr>
          <w:rFonts w:ascii="Arial Narrow" w:eastAsia="Times New Roman" w:hAnsi="Arial Narrow" w:cs="Arial"/>
          <w:color w:val="000000"/>
          <w:kern w:val="0"/>
          <w:lang w:val="es-ES" w:eastAsia="es-ES"/>
          <ns2:ligatures ns2:val="none"/>
        </w:rPr>
        <w:t xml:space="preserve">) presentar una copia completa, legible y debidamente suscrita de la Póliza </w:t>
      </w:r>
      <w:proofErr w:type="spellStart"/>
      <w:r w:rsidR="000B075D" w:rsidRPr="000B075D">
        <w:rPr>
          <w:rFonts w:ascii="Arial Narrow" w:eastAsia="Times New Roman" w:hAnsi="Arial Narrow" w:cs="Arial"/>
          <w:color w:val="000000"/>
          <w:kern w:val="0"/>
          <w:lang w:val="es-ES" w:eastAsia="es-ES"/>
          <ns2:ligatures ns2:val="none"/>
        </w:rPr>
        <w:t/>
      </w:r>
      <w:proofErr w:type="spellEnd"/>
      <w:r w:rsidR="000B075D" w:rsidRPr="000B075D">
        <w:rPr>
          <w:rFonts w:ascii="Arial Narrow" w:eastAsia="Times New Roman" w:hAnsi="Arial Narrow" w:cs="Arial"/>
          <w:color w:val="000000"/>
          <w:kern w:val="0"/>
          <w:lang w:val="es-ES" w:eastAsia="es-ES"/>
          <ns2:ligatures ns2:val="none"/>
        </w:rPr>
        <w:t xml:space="preserve"> 307-006587/7 del Seguro de Vida Inversión Flex, así como el cargo de remisión de la póliza; (</w:t>
      </w:r>
      <w:proofErr w:type="spellStart"/>
      <w:r w:rsidR="000B075D" w:rsidRPr="000B075D">
        <w:rPr>
          <w:rFonts w:ascii="Arial Narrow" w:eastAsia="Times New Roman" w:hAnsi="Arial Narrow" w:cs="Arial"/>
          <w:color w:val="000000"/>
          <w:kern w:val="0"/>
          <w:lang w:val="es-ES" w:eastAsia="es-ES"/>
          <ns2:ligatures ns2:val="none"/>
        </w:rPr>
        <w:t>iii</w:t>
      </w:r>
      <w:proofErr w:type="spellEnd"/>
      <w:r w:rsidR="000B075D" w:rsidRPr="000B075D">
        <w:rPr>
          <w:rFonts w:ascii="Arial Narrow" w:eastAsia="Times New Roman" w:hAnsi="Arial Narrow" w:cs="Arial"/>
          <w:color w:val="000000"/>
          <w:kern w:val="0"/>
          <w:lang w:val="es-ES" w:eastAsia="es-ES"/>
          <ns2:ligatures ns2:val="none"/>
        </w:rPr>
        <w:t>) presentar los medios probatorios que acrediten gestionó oportunamente la solicitud de cobertura de las pólizas del Seguro de Vida Temporal 20 Platino y el Seguro de Vida Inversión Flex; y, (</w:t>
      </w:r>
      <w:proofErr w:type="spellStart"/>
      <w:r w:rsidR="000B075D" w:rsidRPr="000B075D">
        <w:rPr>
          <w:rFonts w:ascii="Arial Narrow" w:eastAsia="Times New Roman" w:hAnsi="Arial Narrow" w:cs="Arial"/>
          <w:color w:val="000000"/>
          <w:kern w:val="0"/>
          <w:lang w:val="es-ES" w:eastAsia="es-ES"/>
          <ns2:ligatures ns2:val="none"/>
        </w:rPr>
        <w:t>iv</w:t>
      </w:r>
      <w:proofErr w:type="spellEnd"/>
      <w:r w:rsidR="000B075D" w:rsidRPr="000B075D">
        <w:rPr>
          <w:rFonts w:ascii="Arial Narrow" w:eastAsia="Times New Roman" w:hAnsi="Arial Narrow" w:cs="Arial"/>
          <w:color w:val="000000"/>
          <w:kern w:val="0"/>
          <w:lang w:val="es-ES" w:eastAsia="es-ES"/>
          <ns2:ligatures ns2:val="none"/>
        </w:rPr>
        <w:t>) presentar todas las comunicaciones cursadas con la parte denunciante en virtud del hecho materia de denuncia</w:t>
      </w:r>
      <w:r w:rsidRPr="00546273">
        <w:rPr>
          <w:rFonts w:ascii="Arial Narrow" w:eastAsia="Times New Roman" w:hAnsi="Arial Narrow" w:cs="Arial"/>
          <w:color w:val="000000"/>
          <w:kern w:val="0"/>
          <w:lang w:val="es-ES" w:eastAsia="es-ES"/>
          <ns2:ligatures ns2:val="none"/>
        </w:rPr>
        <w:t>.</w:t>
      </w:r>
      <w:r w:rsidRPr="0026598E">
        <w:rPr>
          <w:rFonts w:ascii="Arial Narrow" w:eastAsia="Times New Roman" w:hAnsi="Arial Narrow" w:cs="Arial"/>
          <w:color w:val="000000"/>
          <w:kern w:val="0"/>
          <w:lang w:eastAsia="es-ES"/>
          <ns2:ligatures ns2:val="none"/>
        </w:rPr>
        <w:t xml:space="preserve"> </w:t>
      </w:r>
    </w:p>
    <w:p ns2:paraId="5C93B848" ns2:textId="77777777" w:rsidR="00CA59A2" w:rsidRPr="0026598E" w:rsidRDefault="00CA59A2" w:rsidP="008A25F3">
      <w:pPr>
        <w:pStyle w:val="Prrafodelista"/>
        <w:spacing w:after="0" w:line="240" w:lineRule="auto"/>
        <w:ind w:left="567"/>
        <w:jc w:val="both"/>
        <w:rPr>
          <w:rFonts w:ascii="Arial Narrow" w:eastAsia="Times New Roman" w:hAnsi="Arial Narrow" w:cs="Arial"/>
          <w:color w:val="000000"/>
          <w:kern w:val="0"/>
          <w:lang w:val="es-ES" w:eastAsia="es-ES"/>
          <ns2:ligatures ns2:val="none"/>
        </w:rPr>
      </w:pPr>
    </w:p>
    <w:p ns2:paraId="2A119386" ns2:textId="77777777" w:rsidR="00CA59A2" w:rsidRPr="0026598E" w:rsidRDefault="00CA59A2" w:rsidP="008A25F3">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ns2:ligatures ns2:val="none"/>
        </w:rPr>
      </w:pPr>
      <w:r w:rsidRPr="0026598E">
        <w:rPr>
          <w:rFonts w:ascii="Arial Narrow" w:eastAsia="Arial Narrow" w:hAnsi="Arial Narrow" w:cs="Arial Narrow"/>
          <w:b/>
          <w:color w:val="000000"/>
          <w:kern w:val="0"/>
          <w:lang w:eastAsia="es-PE"/>
          <ns2:ligatures ns2:val="none"/>
        </w:rPr>
        <w:t xml:space="preserve">RESOLUCIÓN DE LA SECRETARÍA TÉCNICA </w:t>
      </w:r>
    </w:p>
    <w:p ns2:paraId="7F554EB2" ns2:textId="77777777" w:rsidR="00CA59A2" w:rsidRPr="0026598E" w:rsidRDefault="00CA59A2" w:rsidP="008A25F3">
      <w:pPr>
        <w:spacing w:after="0" w:line="240" w:lineRule="auto"/>
        <w:jc w:val="both"/>
        <w:rPr>
          <w:rFonts w:ascii="Arial Narrow" w:eastAsia="Arial Narrow" w:hAnsi="Arial Narrow" w:cs="Arial Narrow"/>
          <w:b/>
          <w:color w:val="000000"/>
          <w:kern w:val="0"/>
          <w:lang w:eastAsia="es-PE"/>
          <ns2:ligatures ns2:val="none"/>
        </w:rPr>
      </w:pPr>
    </w:p>
    <w:p ns2:paraId="40BE44E6" ns2:textId="5C135522" w:rsidR="00121544" w:rsidRPr="005D4E9E" w:rsidRDefault="00CA59A2" w:rsidP="008A25F3">
      <w:pPr>
        <w:spacing w:after="0" w:line="240" w:lineRule="auto"/>
        <w:jc w:val="both"/>
        <w:rPr>
          <w:rFonts w:ascii="Arial Narrow" w:eastAsia="Calibri" w:hAnsi="Arial Narrow" w:cs="Arial Narrow"/>
          <w:color w:val="000000"/>
          <w:kern w:val="0"/>
          <w:lang w:eastAsia="es-PE"/>
          <ns2:ligatures ns2:val="none"/>
        </w:rPr>
      </w:pPr>
      <w:r w:rsidRPr="0026598E">
        <w:rPr>
          <w:rFonts w:ascii="Arial Narrow" w:eastAsia="Arial Narrow" w:hAnsi="Arial Narrow" w:cs="Arial Narrow"/>
          <w:b/>
          <w:color w:val="000000"/>
          <w:kern w:val="0"/>
          <w:lang w:eastAsia="es-PE"/>
          <ns2:ligatures ns2:val="none"/>
        </w:rPr>
        <w:t xml:space="preserve">PRIMERO: admitir a trámite la denuncia del 7 de agosto de 2025 interpuesta por la señora [DENUNCIANTE] contra Pacífico Compañía de Seguros y Reaseguros S.A., por lo siguiente:</w:t>
      </w:r>
      <w:r w:rsidRPr="0026598E">
        <w:rPr>
          <w:rFonts w:ascii="Arial Narrow" w:eastAsia="Times New Roman" w:hAnsi="Arial Narrow" w:cs="Times New Roman"/>
          <w:color w:val="000000"/>
          <w:kern w:val="0"/>
          <w:shd w:val="clear" w:color="auto" w:fill="FFFFFF"/>
          <w:lang w:eastAsia="es-PE"/>
          <ns2:ligatures ns2:val="none"/>
        </w:rPr>
        <w:t xml:space="preserve"/>
      </w:r>
      <w:r w:rsidR="00151DDF" w:rsidRPr="00815C4C">
        <w:rPr>
          <w:rFonts w:ascii="Arial Narrow" w:eastAsia="Times New Roman" w:hAnsi="Arial Narrow" w:cs="Arial"/>
          <w:color w:val="000000"/>
          <w:kern w:val="0"/>
          <w:lang w:val="es-ES" w:eastAsia="es-ES"/>
          <ns2:ligatures ns2:val="none"/>
        </w:rPr>
        <w:t/>
      </w:r>
      <w:r w:rsidR="00151DDF" w:rsidRPr="005D7A5C">
        <w:rPr>
          <w:rFonts w:ascii="Arial Narrow" w:eastAsia="Times New Roman" w:hAnsi="Arial Narrow" w:cs="Arial"/>
          <w:color w:val="000000"/>
          <w:kern w:val="0"/>
          <w:lang w:val="es-ES" w:eastAsia="es-ES"/>
          <ns2:ligatures ns2:val="none"/>
        </w:rPr>
        <w:t xml:space="preserve"/>
      </w:r>
      <w:r w:rsidR="00151DDF" w:rsidRPr="00815C4C">
        <w:rPr>
          <w:rFonts w:ascii="Arial Narrow" w:eastAsia="Times New Roman" w:hAnsi="Arial Narrow" w:cs="Arial"/>
          <w:color w:val="000000"/>
          <w:kern w:val="0"/>
          <w:lang w:val="es-ES" w:eastAsia="es-ES"/>
          <ns2:ligatures ns2:val="none"/>
        </w:rPr>
        <w:t/>
      </w:r>
      <w:r w:rsidR="00151DDF">
        <w:rPr>
          <w:rFonts w:ascii="Arial Narrow" w:eastAsia="Times New Roman" w:hAnsi="Arial Narrow" w:cs="Arial"/>
          <w:color w:val="000000"/>
          <w:kern w:val="0"/>
          <w:lang w:val="es-ES" w:eastAsia="es-ES"/>
          <ns2:ligatures ns2:val="none"/>
        </w:rPr>
        <w:t xml:space="preserve"/>
      </w:r>
      <w:r w:rsidRPr="00A73C52">
        <w:rPr>
          <w:rFonts w:ascii="Arial Narrow" w:eastAsia="Times New Roman" w:hAnsi="Arial Narrow" w:cs="Times New Roman"/>
          <w:color w:val="000000"/>
          <w:kern w:val="0"/>
          <w:shd w:val="clear" w:color="auto" w:fill="FFFFFF"/>
          <w:lang w:eastAsia="es-PE"/>
          <ns2:ligatures ns2:val="none"/>
        </w:rPr>
        <w:t xml:space="preserve"/>
      </w:r>
      <w:r w:rsidR="00A73C52" w:rsidRPr="00A73C52">
        <w:rPr>
          <w:rFonts w:ascii="Arial Narrow" w:eastAsia="Times New Roman" w:hAnsi="Arial Narrow" w:cs="Times New Roman"/>
          <w:color w:val="000000"/>
          <w:kern w:val="0"/>
          <w:shd w:val="clear" w:color="auto" w:fill="FFFFFF"/>
          <w:lang w:eastAsia="es-PE"/>
          <ns2:ligatures ns2:val="none"/>
        </w:rPr>
        <w:t/>
      </w:r>
      <w:r w:rsidRPr="00A73C52">
        <w:rPr>
          <w:rFonts w:ascii="Arial Narrow" w:eastAsia="Times New Roman" w:hAnsi="Arial Narrow" w:cs="Times New Roman"/>
          <w:color w:val="000000"/>
          <w:kern w:val="0"/>
          <w:shd w:val="clear" w:color="auto" w:fill="FFFFFF"/>
          <w:lang w:eastAsia="es-PE"/>
          <ns2:ligatures ns2:val="none"/>
        </w:rPr>
        <w:t xml:space="preserve"/>
      </w:r>
      <w:r w:rsidR="00A73C52" w:rsidRPr="00A73C52">
        <w:rPr>
          <w:rFonts w:ascii="Arial Narrow" w:eastAsia="Times New Roman" w:hAnsi="Arial Narrow" w:cs="Times New Roman"/>
          <w:color w:val="000000"/>
          <w:kern w:val="0"/>
          <w:shd w:val="clear" w:color="auto" w:fill="FFFFFF"/>
          <w:lang w:eastAsia="es-PE"/>
          <ns2:ligatures ns2:val="none"/>
        </w:rPr>
        <w:t/>
      </w:r>
      <w:r w:rsidRPr="00A73C52">
        <w:rPr>
          <w:rFonts w:ascii="Arial Narrow" w:eastAsia="Times New Roman" w:hAnsi="Arial Narrow" w:cs="Times New Roman"/>
          <w:color w:val="000000"/>
          <w:kern w:val="0"/>
          <w:shd w:val="clear" w:color="auto" w:fill="FFFFFF"/>
          <w:lang w:eastAsia="es-PE"/>
          <ns2:ligatures ns2:val="none"/>
        </w:rPr>
        <w:t xml:space="preserve"/>
      </w:r>
      <w:r w:rsidR="00A73C52" w:rsidRPr="00A73C52">
        <w:rPr>
          <w:rFonts w:ascii="Arial Narrow" w:eastAsia="Times New Roman" w:hAnsi="Arial Narrow" w:cs="Times New Roman"/>
          <w:color w:val="000000"/>
          <w:kern w:val="0"/>
          <w:shd w:val="clear" w:color="auto" w:fill="FFFFFF"/>
          <w:lang w:eastAsia="es-PE"/>
          <ns2:ligatures ns2:val="none"/>
        </w:rPr>
        <w:t/>
      </w:r>
      <w:r w:rsidR="00A73C52" w:rsidRPr="001802DD">
        <w:rPr>
          <w:rFonts w:ascii="Arial Narrow" w:eastAsia="Times New Roman" w:hAnsi="Arial Narrow" w:cs="Times New Roman"/>
          <w:color w:val="000000"/>
          <w:kern w:val="0"/>
          <w:shd w:val="clear" w:color="auto" w:fill="FFFFFF"/>
          <w:lang w:eastAsia="es-PE"/>
          <ns2:ligatures ns2:val="none"/>
        </w:rPr>
        <w:t xml:space="preserve"/>
      </w:r>
      <w:proofErr w:type="spellStart"/>
      <w:r w:rsidR="00A73C52" w:rsidRPr="001802DD">
        <w:rPr>
          <w:rFonts w:ascii="Arial Narrow" w:eastAsia="Times New Roman" w:hAnsi="Arial Narrow" w:cs="Times New Roman"/>
          <w:color w:val="000000"/>
          <w:kern w:val="0"/>
          <w:shd w:val="clear" w:color="auto" w:fill="FFFFFF"/>
          <w:lang w:eastAsia="es-PE"/>
          <ns2:ligatures ns2:val="none"/>
        </w:rPr>
        <w:t/>
      </w:r>
      <w:proofErr w:type="spellEnd"/>
      <w:r w:rsidR="00A73C52" w:rsidRPr="001802DD">
        <w:rPr>
          <w:rFonts w:ascii="Arial Narrow" w:eastAsia="Times New Roman" w:hAnsi="Arial Narrow" w:cs="Times New Roman"/>
          <w:color w:val="000000"/>
          <w:kern w:val="0"/>
          <w:shd w:val="clear" w:color="auto" w:fill="FFFFFF"/>
          <w:lang w:eastAsia="es-PE"/>
          <ns2:ligatures ns2:val="none"/>
        </w:rPr>
        <w:t xml:space="preserve"/>
      </w:r>
      <w:r w:rsidRPr="00A53FA8">
        <w:rPr>
          <w:rFonts w:ascii="Arial Narrow" w:eastAsia="Times New Roman" w:hAnsi="Arial Narrow" w:cs="Times New Roman"/>
          <w:color w:val="000000"/>
          <w:kern w:val="0"/>
          <w:shd w:val="clear" w:color="auto" w:fill="FFFFFF"/>
          <w:lang w:eastAsia="es-PE"/>
          <ns2:ligatures ns2:val="none"/>
        </w:rPr>
        <w:t xml:space="preserve"/>
      </w:r>
      <w:r w:rsidR="00A73C52" w:rsidRPr="00A73C52">
        <w:rPr>
          <w:rFonts w:ascii="Arial Narrow" w:eastAsia="Times New Roman" w:hAnsi="Arial Narrow" w:cs="Times New Roman"/>
          <w:color w:val="000000"/>
          <w:kern w:val="0"/>
          <w:shd w:val="clear" w:color="auto" w:fill="FFFFFF"/>
          <w:lang w:eastAsia="es-PE"/>
          <ns2:ligatures ns2:val="none"/>
        </w:rPr>
        <w:t xml:space="preserve"/>
      </w:r>
      <w:r w:rsidR="00A73C52" w:rsidRPr="005D4E9E">
        <w:rPr>
          <w:rFonts w:ascii="Arial Narrow" w:eastAsia="Times New Roman" w:hAnsi="Arial Narrow" w:cs="Times New Roman"/>
          <w:color w:val="000000"/>
          <w:kern w:val="0"/>
          <w:shd w:val="clear" w:color="auto" w:fill="FFFFFF"/>
          <w:lang w:eastAsia="es-PE"/>
          <ns2:ligatures ns2:val="none"/>
        </w:rPr>
        <w:t/>
      </w:r>
      <w:r w:rsidRPr="005D4E9E">
        <w:rPr>
          <w:rFonts w:ascii="Arial Narrow" w:eastAsia="Times New Roman" w:hAnsi="Arial Narrow" w:cs="Times New Roman"/>
          <w:color w:val="000000"/>
          <w:kern w:val="0"/>
          <w:shd w:val="clear" w:color="auto" w:fill="FFFFFF"/>
          <w:lang w:eastAsia="es-PE"/>
          <ns2:ligatures ns2:val="none"/>
        </w:rPr>
        <w:t xml:space="preserve"/>
      </w:r>
      <w:r w:rsidR="00121544" w:rsidRPr="005D4E9E">
        <w:rPr>
          <w:rFonts w:ascii="Arial Narrow" w:eastAsia="Times New Roman" w:hAnsi="Arial Narrow" w:cs="Times New Roman"/>
          <w:color w:val="000000"/>
          <w:kern w:val="0"/>
          <w:shd w:val="clear" w:color="auto" w:fill="FFFFFF"/>
          <w:lang w:eastAsia="es-PE"/>
          <ns2:ligatures ns2:val="none"/>
        </w:rPr>
        <w:t/>
      </w:r>
    </w:p>
    <w:p ns2:paraId="5E66126E" ns2:textId="77777777" w:rsidR="00121544" w:rsidRPr="005D4E9E" w:rsidRDefault="00121544" w:rsidP="008A25F3">
      <w:pPr>
        <w:spacing w:after="0" w:line="240" w:lineRule="auto"/>
        <w:jc w:val="both"/>
        <w:rPr>
          <w:rFonts w:ascii="Arial Narrow" w:eastAsia="Calibri" w:hAnsi="Arial Narrow" w:cs="Arial Narrow"/>
          <w:color w:val="000000"/>
          <w:kern w:val="0"/>
          <w:lang w:eastAsia="es-PE"/>
          <ns2:ligatures ns2:val="none"/>
        </w:rPr>
      </w:pPr>
    </w:p>
    <w:p ns2:paraId="0CDDEEDD" ns2:textId="61993424" w:rsidR="00121544" w:rsidRPr="005D4E9E" w:rsidRDefault="00711750" w:rsidP="008A25F3">
      <w:pPr>
        <w:pStyle w:val="Prrafodelista"/>
        <w:numPr>
          <w:ilvl w:val="2"/>
          <w:numId w:val="5"/>
        </w:numPr>
        <w:tabs>
          <w:tab w:val="clear" w:pos="1430"/>
          <w:tab w:val="num" w:pos="567"/>
        </w:tabs>
        <w:spacing w:after="0" w:line="240" w:lineRule="auto"/>
        <w:ind w:left="567" w:hanging="567"/>
        <w:jc w:val="both"/>
        <w:rPr>
          <w:rFonts w:ascii="Arial Narrow" w:eastAsia="Calibri" w:hAnsi="Arial Narrow" w:cs="Arial Narrow"/>
          <w:kern w:val="0"/>
          <w:lang w:eastAsia="es-PE"/>
          <ns2:ligatures ns2:val="none"/>
        </w:rPr>
      </w:pPr>
      <w:r w:rsidRPr="005D4E9E">
        <w:rPr>
          <w:rFonts w:ascii="Arial Narrow" w:eastAsia="Calibri" w:hAnsi="Arial Narrow" w:cs="Arial Narrow"/>
          <w:color w:val="000000"/>
          <w:kern w:val="0"/>
          <w:lang w:eastAsia="es-PE"/>
          <ns2:ligatures ns2:val="none"/>
        </w:rPr>
        <w:t xml:space="preserve">Presunta infracción a los artículos 18 y 19 de la Ley 29571, Código de Protección y Defensa del Consumidor, en tanto la compañía aseguradora se habría negado injustificadamente otorgar a la denunciante la cobertura del Seguro de Vida Temporal 20 Platino - Póliza 39-000242/7 por el fallecimiento del señor [APELLIDO] .</w:t>
      </w:r>
      <w:r w:rsidRPr="005D4E9E">
        <w:rPr>
          <w:rFonts w:ascii="Arial Narrow" w:eastAsia="Times New Roman" w:hAnsi="Arial Narrow" w:cs="Times New Roman"/>
          <w:kern w:val="0"/>
          <w:shd w:val="clear" w:color="auto" w:fill="FFFFFF"/>
          <w:lang w:eastAsia="es-PE"/>
          <ns2:ligatures ns2:val="none"/>
        </w:rPr>
        <w:t xml:space="preserve"/>
      </w:r>
      <w:r w:rsidRPr="005D4E9E">
        <w:rPr>
          <w:rFonts w:ascii="Arial Narrow" w:eastAsia="Calibri" w:hAnsi="Arial Narrow" w:cs="Arial Narrow"/>
          <w:kern w:val="0"/>
          <w:lang w:eastAsia="es-PE"/>
          <ns2:ligatures ns2:val="none"/>
        </w:rPr>
        <w:t xml:space="preserve"/>
      </w:r>
      <w:r w:rsidRPr="005D4E9E">
        <w:rPr>
          <w:rFonts w:ascii="Arial Narrow" w:eastAsia="Times New Roman" w:hAnsi="Arial Narrow" w:cs="Times New Roman"/>
          <w:kern w:val="0"/>
          <w:shd w:val="clear" w:color="auto" w:fill="FFFFFF"/>
          <w:lang w:eastAsia="es-PE"/>
          <ns2:ligatures ns2:val="none"/>
        </w:rPr>
        <w:t xml:space="preserve"/>
      </w:r>
      <w:r w:rsidR="005D4E9E" w:rsidRPr="006A227D">
        <w:rPr>
          <w:rFonts w:ascii="Arial Narrow" w:eastAsia="Times New Roman" w:hAnsi="Arial Narrow" w:cs="Times New Roman"/>
          <w:kern w:val="0"/>
          <w:shd w:val="clear" w:color="auto" w:fill="FFFFFF"/>
          <w:lang w:eastAsia="es-PE"/>
          <ns2:ligatures ns2:val="none"/>
        </w:rPr>
        <w:t/>
      </w:r>
      <w:r w:rsidRPr="006A227D">
        <w:rPr>
          <w:rFonts w:ascii="Arial Narrow" w:eastAsia="Times New Roman" w:hAnsi="Arial Narrow" w:cs="Times New Roman"/>
          <w:kern w:val="0"/>
          <w:shd w:val="clear" w:color="auto" w:fill="FFFFFF"/>
          <w:lang w:eastAsia="es-PE"/>
          <ns2:ligatures ns2:val="none"/>
        </w:rPr>
        <w:t xml:space="preserve"/>
      </w:r>
      <w:r w:rsidR="00D61AF1" w:rsidRPr="006A227D">
        <w:rPr>
          <w:rFonts w:ascii="Arial Narrow" w:eastAsia="Times New Roman" w:hAnsi="Arial Narrow" w:cs="Times New Roman"/>
          <w:kern w:val="0"/>
          <w:shd w:val="clear" w:color="auto" w:fill="FFFFFF"/>
          <w:lang w:eastAsia="es-PE"/>
          <ns2:ligatures ns2:val="none"/>
        </w:rPr>
        <w:t xml:space="preserve"/>
      </w:r>
      <w:r w:rsidR="005654C4" w:rsidRPr="006A227D">
        <w:rPr>
          <w:rFonts w:ascii="Arial Narrow" w:eastAsia="Times New Roman" w:hAnsi="Arial Narrow" w:cs="Times New Roman"/>
          <w:kern w:val="0"/>
          <w:shd w:val="clear" w:color="auto" w:fill="FFFFFF"/>
          <w:lang w:eastAsia="es-PE"/>
          <ns2:ligatures ns2:val="none"/>
        </w:rPr>
        <w:t xml:space="preserve"/>
      </w:r>
      <w:r w:rsidR="00D61AF1" w:rsidRPr="006A227D">
        <w:rPr>
          <w:rFonts w:ascii="Arial Narrow" w:eastAsia="Times New Roman" w:hAnsi="Arial Narrow" w:cs="Times New Roman"/>
          <w:kern w:val="0"/>
          <w:shd w:val="clear" w:color="auto" w:fill="FFFFFF"/>
          <w:lang w:eastAsia="es-PE"/>
          <ns2:ligatures ns2:val="none"/>
        </w:rPr>
        <w:t/>
      </w:r>
      <w:r w:rsidR="005654C4" w:rsidRPr="006A227D">
        <w:rPr>
          <w:rFonts w:ascii="Arial Narrow" w:eastAsia="Times New Roman" w:hAnsi="Arial Narrow" w:cs="Times New Roman"/>
          <w:kern w:val="0"/>
          <w:shd w:val="clear" w:color="auto" w:fill="FFFFFF"/>
          <w:lang w:eastAsia="es-PE"/>
          <ns2:ligatures ns2:val="none"/>
        </w:rPr>
        <w:t xml:space="preserve"/>
      </w:r>
      <w:r w:rsidR="00D61AF1" w:rsidRPr="006A227D">
        <w:rPr>
          <w:rFonts w:ascii="Arial Narrow" w:eastAsia="Times New Roman" w:hAnsi="Arial Narrow" w:cs="Times New Roman"/>
          <w:kern w:val="0"/>
          <w:shd w:val="clear" w:color="auto" w:fill="FFFFFF"/>
          <w:lang w:eastAsia="es-PE"/>
          <ns2:ligatures ns2:val="none"/>
        </w:rPr>
        <w:t xml:space="preserve"/>
      </w:r>
      <w:r w:rsidR="005654C4" w:rsidRPr="006A227D">
        <w:rPr>
          <w:rFonts w:ascii="Arial Narrow" w:eastAsia="Times New Roman" w:hAnsi="Arial Narrow" w:cs="Times New Roman"/>
          <w:kern w:val="0"/>
          <w:shd w:val="clear" w:color="auto" w:fill="FFFFFF"/>
          <w:lang w:eastAsia="es-PE"/>
          <ns2:ligatures ns2:val="none"/>
        </w:rPr>
        <w:t xml:space="preserve"/>
      </w:r>
      <w:r w:rsidR="008A25F3" w:rsidRPr="006A227D">
        <w:rPr>
          <w:rFonts w:ascii="Arial Narrow" w:eastAsia="Times New Roman" w:hAnsi="Arial Narrow" w:cs="Times New Roman"/>
          <w:kern w:val="0"/>
          <w:shd w:val="clear" w:color="auto" w:fill="FFFFFF"/>
          <w:lang w:eastAsia="es-PE"/>
          <ns2:ligatures ns2:val="none"/>
        </w:rPr>
        <w:t/>
      </w:r>
      <w:r w:rsidR="005654C4" w:rsidRPr="006A227D">
        <w:rPr>
          <w:rFonts w:ascii="Arial Narrow" w:eastAsia="Times New Roman" w:hAnsi="Arial Narrow" w:cs="Arial"/>
          <w:color w:val="000000"/>
          <w:kern w:val="0"/>
          <w:lang w:eastAsia="es-ES"/>
          <ns2:ligatures ns2:val="none"/>
        </w:rPr>
        <w:t xml:space="preserve"/>
      </w:r>
      <w:r w:rsidR="005654C4" w:rsidRPr="006A227D">
        <w:rPr>
          <w:rFonts w:ascii="Arial Narrow" w:eastAsia="Times New Roman" w:hAnsi="Arial Narrow" w:cs="Times New Roman"/>
          <w:kern w:val="0"/>
          <w:shd w:val="clear" w:color="auto" w:fill="FFFFFF"/>
          <w:lang w:eastAsia="es-PE"/>
          <ns2:ligatures ns2:val="none"/>
        </w:rPr>
        <w:t xml:space="preserve"/>
      </w:r>
      <w:r w:rsidR="005654C4" w:rsidRPr="006A227D">
        <w:rPr>
          <w:rFonts w:ascii="Arial Narrow" w:eastAsia="Times New Roman" w:hAnsi="Arial Narrow" w:cs="Arial"/>
          <w:color w:val="000000"/>
          <w:kern w:val="0"/>
          <w:lang w:eastAsia="es-ES"/>
          <ns2:ligatures ns2:val="none"/>
        </w:rPr>
        <w:t/>
      </w:r>
      <w:r w:rsidR="00121544" w:rsidRPr="005D4E9E">
        <w:rPr>
          <w:rFonts w:ascii="Arial Narrow" w:eastAsia="Arial Narrow" w:hAnsi="Arial Narrow" w:cs="Arial Narrow"/>
          <w:kern w:val="0"/>
          <ns2:ligatures ns2:val="none"/>
        </w:rPr>
        <w:t/>
      </w:r>
    </w:p>
    <w:p ns2:paraId="64B46E31" ns2:textId="77777777" w:rsidR="005654C4" w:rsidRPr="005D4E9E" w:rsidRDefault="005654C4" w:rsidP="008A25F3">
      <w:pPr>
        <w:pStyle w:val="Prrafodelista"/>
        <w:spacing w:after="0" w:line="240" w:lineRule="auto"/>
        <w:ind w:left="567"/>
        <w:jc w:val="both"/>
        <w:rPr>
          <w:rFonts w:ascii="Arial Narrow" w:eastAsia="Calibri" w:hAnsi="Arial Narrow" w:cs="Arial Narrow"/>
          <w:kern w:val="0"/>
          <w:lang w:eastAsia="es-PE"/>
          <ns2:ligatures ns2:val="none"/>
        </w:rPr>
      </w:pPr>
    </w:p>
    <w:p ns2:paraId="78ED7555" ns2:textId="5BFAE1DB" w:rsidR="005654C4" w:rsidRPr="00D50612" w:rsidRDefault="005654C4" w:rsidP="008A25F3">
      <w:pPr>
        <w:pStyle w:val="Prrafodelista"/>
        <w:numPr>
          <w:ilvl w:val="2"/>
          <w:numId w:val="5"/>
        </w:numPr>
        <w:tabs>
          <w:tab w:val="clear" w:pos="1430"/>
          <w:tab w:val="num" w:pos="567"/>
        </w:tabs>
        <w:spacing w:after="0" w:line="240" w:lineRule="auto"/>
        <w:ind w:left="567" w:hanging="567"/>
        <w:jc w:val="both"/>
        <w:rPr>
          <w:rFonts w:ascii="Arial Narrow" w:eastAsia="Calibri" w:hAnsi="Arial Narrow" w:cs="Arial Narrow"/>
          <w:kern w:val="0"/>
          <w:lang w:eastAsia="es-PE"/>
          <ns2:ligatures ns2:val="none"/>
        </w:rPr>
      </w:pPr>
      <w:r w:rsidRPr="005D4E9E">
        <w:rPr>
          <w:rFonts w:ascii="Arial Narrow" w:eastAsia="Calibri" w:hAnsi="Arial Narrow" w:cs="Arial Narrow"/>
          <w:color w:val="000000"/>
          <w:kern w:val="0"/>
          <w:lang w:eastAsia="es-PE"/>
          <ns2:ligatures ns2:val="none"/>
        </w:rPr>
        <w:t xml:space="preserve">Presunta infracción a los artículos 18 y 19 de la Ley 29571, Código de Protección y Defensa del Consumidor, en tanto la compañía aseguradora se habría negado injustificadamente otorgar a la denunciante la cobertura del Seguro de Vida Inversión Flex - Póliza 307-006587/7 por el fallecimiento del señor [APELLIDO] .</w:t>
      </w:r>
      <w:r w:rsidRPr="005D4E9E">
        <w:rPr>
          <w:rFonts w:ascii="Arial Narrow" w:eastAsia="Times New Roman" w:hAnsi="Arial Narrow" w:cs="Times New Roman"/>
          <w:kern w:val="0"/>
          <w:shd w:val="clear" w:color="auto" w:fill="FFFFFF"/>
          <w:lang w:eastAsia="es-PE"/>
          <ns2:ligatures ns2:val="none"/>
        </w:rPr>
        <w:t xml:space="preserve"/>
      </w:r>
      <w:r w:rsidRPr="005D4E9E">
        <w:rPr>
          <w:rFonts w:ascii="Arial Narrow" w:eastAsia="Calibri" w:hAnsi="Arial Narrow" w:cs="Arial Narrow"/>
          <w:kern w:val="0"/>
          <w:lang w:eastAsia="es-PE"/>
          <ns2:ligatures ns2:val="none"/>
        </w:rPr>
        <w:t xml:space="preserve"/>
      </w:r>
      <w:r w:rsidRPr="005D4E9E">
        <w:rPr>
          <w:rFonts w:ascii="Arial Narrow" w:eastAsia="Times New Roman" w:hAnsi="Arial Narrow" w:cs="Times New Roman"/>
          <w:kern w:val="0"/>
          <w:shd w:val="clear" w:color="auto" w:fill="FFFFFF"/>
          <w:lang w:eastAsia="es-PE"/>
          <ns2:ligatures ns2:val="none"/>
        </w:rPr>
        <w:t xml:space="preserve"/>
      </w:r>
      <w:r w:rsidR="005D4E9E" w:rsidRPr="006A227D">
        <w:rPr>
          <w:rFonts w:ascii="Arial Narrow" w:eastAsia="Times New Roman" w:hAnsi="Arial Narrow" w:cs="Times New Roman"/>
          <w:kern w:val="0"/>
          <w:shd w:val="clear" w:color="auto" w:fill="FFFFFF"/>
          <w:lang w:eastAsia="es-PE"/>
          <ns2:ligatures ns2:val="none"/>
        </w:rPr>
        <w:t xml:space="preserve"/>
      </w:r>
      <w:r w:rsidR="00D61AF1" w:rsidRPr="006A227D">
        <w:rPr>
          <w:rFonts w:ascii="Arial Narrow" w:eastAsia="Times New Roman" w:hAnsi="Arial Narrow" w:cs="Times New Roman"/>
          <w:kern w:val="0"/>
          <w:shd w:val="clear" w:color="auto" w:fill="FFFFFF"/>
          <w:lang w:eastAsia="es-PE"/>
          <ns2:ligatures ns2:val="none"/>
        </w:rPr>
        <w:t xml:space="preserve"/>
      </w:r>
      <w:r w:rsidRPr="006A227D">
        <w:rPr>
          <w:rFonts w:ascii="Arial Narrow" w:eastAsia="Times New Roman" w:hAnsi="Arial Narrow" w:cs="Times New Roman"/>
          <w:kern w:val="0"/>
          <w:shd w:val="clear" w:color="auto" w:fill="FFFFFF"/>
          <w:lang w:eastAsia="es-PE"/>
          <ns2:ligatures ns2:val="none"/>
        </w:rPr>
        <w:t xml:space="preserve"/>
      </w:r>
      <w:r w:rsidR="005D4E9E" w:rsidRPr="006A227D">
        <w:rPr>
          <w:rFonts w:ascii="Arial Narrow" w:eastAsia="Times New Roman" w:hAnsi="Arial Narrow" w:cs="Arial"/>
          <w:color w:val="000000"/>
          <w:kern w:val="0"/>
          <w:lang w:eastAsia="es-ES"/>
          <ns2:ligatures ns2:val="none"/>
        </w:rPr>
        <w:t/>
      </w:r>
      <w:r w:rsidRPr="006A227D">
        <w:rPr>
          <w:rFonts w:ascii="Arial Narrow" w:eastAsia="Times New Roman" w:hAnsi="Arial Narrow" w:cs="Arial"/>
          <w:color w:val="000000"/>
          <w:kern w:val="0"/>
          <w:lang w:eastAsia="es-ES"/>
          <ns2:ligatures ns2:val="none"/>
        </w:rPr>
        <w:t xml:space="preserve"/>
      </w:r>
      <w:r w:rsidRPr="006A227D">
        <w:rPr>
          <w:rFonts w:ascii="Arial Narrow" w:eastAsia="Times New Roman" w:hAnsi="Arial Narrow" w:cs="Times New Roman"/>
          <w:kern w:val="0"/>
          <w:shd w:val="clear" w:color="auto" w:fill="FFFFFF"/>
          <w:lang w:eastAsia="es-PE"/>
          <ns2:ligatures ns2:val="none"/>
        </w:rPr>
        <w:t xml:space="preserve"/>
      </w:r>
      <w:r w:rsidRPr="006A227D">
        <w:rPr>
          <w:rFonts w:ascii="Arial Narrow" w:eastAsia="Times New Roman" w:hAnsi="Arial Narrow" w:cs="Arial"/>
          <w:color w:val="000000"/>
          <w:kern w:val="0"/>
          <w:lang w:eastAsia="es-ES"/>
          <ns2:ligatures ns2:val="none"/>
        </w:rPr>
        <w:t/>
      </w:r>
      <w:r w:rsidRPr="00D50612">
        <w:rPr>
          <w:rFonts w:ascii="Arial Narrow" w:eastAsia="Times New Roman" w:hAnsi="Arial Narrow" w:cs="Arial"/>
          <w:color w:val="000000"/>
          <w:kern w:val="0"/>
          <w:lang w:eastAsia="es-ES"/>
          <ns2:ligatures ns2:val="none"/>
        </w:rPr>
        <w:t/>
      </w:r>
    </w:p>
    <w:p ns2:paraId="39215327" ns2:textId="77777777" w:rsidR="00121544" w:rsidRPr="00D50612" w:rsidRDefault="00121544" w:rsidP="008A25F3">
      <w:pPr>
        <w:pStyle w:val="Prrafodelista"/>
        <w:spacing w:after="0" w:line="240" w:lineRule="auto"/>
        <w:ind w:left="567"/>
        <w:jc w:val="both"/>
        <w:rPr>
          <w:rFonts w:ascii="Arial Narrow" w:eastAsia="Calibri" w:hAnsi="Arial Narrow" w:cs="Arial Narrow"/>
          <w:kern w:val="0"/>
          <w:lang w:eastAsia="es-PE"/>
          <ns2:ligatures ns2:val="none"/>
        </w:rPr>
      </w:pPr>
    </w:p>
    <w:p ns2:paraId="4E7FC1DB" ns2:textId="6AA2B2F7" w:rsidR="00121544" w:rsidRPr="001B6644" w:rsidRDefault="00957EC9" w:rsidP="008A25F3">
      <w:pPr>
        <w:pStyle w:val="Prrafodelista"/>
        <w:numPr>
          <w:ilvl w:val="2"/>
          <w:numId w:val="5"/>
        </w:numPr>
        <w:tabs>
          <w:tab w:val="clear" w:pos="1430"/>
          <w:tab w:val="num" w:pos="567"/>
        </w:tabs>
        <w:spacing w:after="0" w:line="240" w:lineRule="auto"/>
        <w:ind w:left="567" w:hanging="567"/>
        <w:jc w:val="both"/>
        <w:rPr>
          <w:rFonts w:ascii="Arial Narrow" w:eastAsia="Calibri" w:hAnsi="Arial Narrow" w:cs="Arial Narrow"/>
          <w:kern w:val="0"/>
          <w:lang w:eastAsia="es-PE"/>
          <ns2:ligatures ns2:val="none"/>
        </w:rPr>
      </w:pPr>
      <w:r w:rsidRPr="001B6644">
        <w:rPr>
          <w:rFonts w:ascii="Arial Narrow" w:eastAsia="Calibri" w:hAnsi="Arial Narrow" w:cs="Arial Narrow"/>
          <w:color w:val="000000"/>
          <w:kern w:val="0"/>
          <w:lang w:eastAsia="es-PE"/>
          <ns2:ligatures ns2:val="none"/>
        </w:rPr>
        <w:t>Presunta</w:t>
      </w:r>
      <w:r w:rsidRPr="001B6644">
        <w:rPr>
          <w:rFonts w:ascii="Arial Narrow" w:eastAsia="Times New Roman" w:hAnsi="Arial Narrow" w:cs="Times New Roman"/>
          <w:kern w:val="0"/>
          <w:shd w:val="clear" w:color="auto" w:fill="FFFFFF"/>
          <w:lang w:eastAsia="es-PE"/>
          <ns2:ligatures ns2:val="none"/>
        </w:rPr>
        <w:t xml:space="preserve"> infracción a los artículos 18 y 19</w:t>
      </w:r>
      <w:r w:rsidRPr="001B6644">
        <w:rPr>
          <w:rFonts w:ascii="Arial Narrow" w:eastAsia="Calibri" w:hAnsi="Arial Narrow" w:cs="Arial Narrow"/>
          <w:kern w:val="0"/>
          <w:lang w:eastAsia="es-PE"/>
          <ns2:ligatures ns2:val="none"/>
        </w:rPr>
        <w:t xml:space="preserve"> </w:t>
      </w:r>
      <w:r w:rsidR="00711750" w:rsidRPr="001B6644">
        <w:rPr>
          <w:rFonts w:ascii="Arial Narrow" w:eastAsia="Calibri" w:hAnsi="Arial Narrow" w:cs="Arial Narrow"/>
          <w:color w:val="000000"/>
          <w:kern w:val="0"/>
          <w:lang w:eastAsia="es-PE"/>
          <ns2:ligatures ns2:val="none"/>
        </w:rPr>
        <w:t>de la Ley 29571, Código de Protección y Defensa del Consumidor</w:t>
      </w:r>
      <w:r w:rsidR="00711750" w:rsidRPr="001B6644">
        <w:rPr>
          <w:rFonts w:ascii="Arial Narrow" w:eastAsia="Times New Roman" w:hAnsi="Arial Narrow" w:cs="Times New Roman"/>
          <w:kern w:val="0"/>
          <w:shd w:val="clear" w:color="auto" w:fill="FFFFFF"/>
          <w:lang w:eastAsia="es-PE"/>
          <ns2:ligatures ns2:val="none"/>
        </w:rPr>
        <w:t xml:space="preserve">, en tanto </w:t>
      </w:r>
      <w:r w:rsidR="00B67ACD" w:rsidRPr="006A227D">
        <w:rPr>
          <w:rFonts w:ascii="Arial Narrow" w:eastAsia="Times New Roman" w:hAnsi="Arial Narrow" w:cs="Times New Roman"/>
          <w:kern w:val="0"/>
          <w:shd w:val="clear" w:color="auto" w:fill="FFFFFF"/>
          <w:lang w:eastAsia="es-PE"/>
          <ns2:ligatures ns2:val="none"/>
        </w:rPr>
        <w:t xml:space="preserve">la compañía aseguradora no habría cumplido con </w:t>
      </w:r>
      <w:r w:rsidR="008A25F3" w:rsidRPr="006A227D">
        <w:rPr>
          <w:rFonts w:ascii="Arial Narrow" w:eastAsia="Times New Roman" w:hAnsi="Arial Narrow" w:cs="Times New Roman"/>
          <w:kern w:val="0"/>
          <w:shd w:val="clear" w:color="auto" w:fill="FFFFFF"/>
          <w:lang w:eastAsia="es-PE"/>
          <ns2:ligatures ns2:val="none"/>
        </w:rPr>
        <w:t>brindar una respuesta</w:t>
      </w:r>
      <w:r w:rsidR="00110C9A" w:rsidRPr="006A227D">
        <w:rPr>
          <w:rFonts w:ascii="Arial Narrow" w:eastAsia="Times New Roman" w:hAnsi="Arial Narrow" w:cs="Times New Roman"/>
          <w:kern w:val="0"/>
          <w:shd w:val="clear" w:color="auto" w:fill="FFFFFF"/>
          <w:lang w:eastAsia="es-PE"/>
          <ns2:ligatures ns2:val="none"/>
        </w:rPr>
        <w:t xml:space="preserve"> dentro del plazo legal</w:t>
      </w:r>
      <w:r w:rsidR="008A25F3" w:rsidRPr="006A227D">
        <w:rPr>
          <w:rFonts w:ascii="Arial Narrow" w:eastAsia="Times New Roman" w:hAnsi="Arial Narrow" w:cs="Times New Roman"/>
          <w:kern w:val="0"/>
          <w:shd w:val="clear" w:color="auto" w:fill="FFFFFF"/>
          <w:lang w:eastAsia="es-PE"/>
          <ns2:ligatures ns2:val="none"/>
        </w:rPr>
        <w:t xml:space="preserve"> a</w:t>
      </w:r>
      <w:r w:rsidR="006C02F3" w:rsidRPr="006A227D">
        <w:rPr>
          <w:rFonts w:ascii="Arial Narrow" w:eastAsia="Times New Roman" w:hAnsi="Arial Narrow" w:cs="Times New Roman"/>
          <w:kern w:val="0"/>
          <w:shd w:val="clear" w:color="auto" w:fill="FFFFFF"/>
          <w:lang w:eastAsia="es-PE"/>
          <ns2:ligatures ns2:val="none"/>
        </w:rPr>
        <w:t xml:space="preserve"> </w:t>
      </w:r>
      <w:r w:rsidR="00B67ACD" w:rsidRPr="006A227D">
        <w:rPr>
          <w:rFonts w:ascii="Arial Narrow" w:eastAsia="Times New Roman" w:hAnsi="Arial Narrow" w:cs="Times New Roman"/>
          <w:kern w:val="0"/>
          <w:shd w:val="clear" w:color="auto" w:fill="FFFFFF"/>
          <w:lang w:eastAsia="es-PE"/>
          <ns2:ligatures ns2:val="none"/>
        </w:rPr>
        <w:t xml:space="preserve">la solicitud de reconsideración </w:t>
      </w:r>
      <w:r w:rsidR="008A25F3" w:rsidRPr="006A227D">
        <w:rPr>
          <w:rFonts w:ascii="Arial Narrow" w:eastAsia="Times New Roman" w:hAnsi="Arial Narrow" w:cs="Times New Roman"/>
          <w:kern w:val="0"/>
          <w:shd w:val="clear" w:color="auto" w:fill="FFFFFF"/>
          <w:lang w:eastAsia="es-PE"/>
          <ns2:ligatures ns2:val="none"/>
        </w:rPr>
        <w:t>por la</w:t>
      </w:r>
      <w:r w:rsidR="006C02F3" w:rsidRPr="006A227D">
        <w:rPr>
          <w:rFonts w:ascii="Arial Narrow" w:eastAsia="Times New Roman" w:hAnsi="Arial Narrow" w:cs="Times New Roman"/>
          <w:kern w:val="0"/>
          <w:shd w:val="clear" w:color="auto" w:fill="FFFFFF"/>
          <w:lang w:eastAsia="es-PE"/>
          <ns2:ligatures ns2:val="none"/>
        </w:rPr>
        <w:t xml:space="preserve"> </w:t>
      </w:r>
      <w:r w:rsidR="00D50612" w:rsidRPr="006A227D">
        <w:rPr>
          <w:rFonts w:ascii="Arial Narrow" w:eastAsia="Times New Roman" w:hAnsi="Arial Narrow" w:cs="Arial"/>
          <w:color w:val="000000"/>
          <w:kern w:val="0"/>
          <w:lang w:val="es-ES" w:eastAsia="es-ES"/>
          <ns2:ligatures ns2:val="none"/>
        </w:rPr>
        <w:t xml:space="preserve">cobertura </w:t>
      </w:r>
      <w:r w:rsidR="008A25F3" w:rsidRPr="006A227D">
        <w:rPr>
          <w:rFonts w:ascii="Arial Narrow" w:eastAsia="Times New Roman" w:hAnsi="Arial Narrow" w:cs="Arial"/>
          <w:color w:val="000000"/>
          <w:kern w:val="0"/>
          <w:lang w:val="es-ES" w:eastAsia="es-ES"/>
          <ns2:ligatures ns2:val="none"/>
        </w:rPr>
        <w:t xml:space="preserve">de la </w:t>
      </w:r>
      <w:r w:rsidR="008A25F3" w:rsidRPr="006A227D">
        <w:rPr>
          <w:rFonts w:ascii="Arial Narrow" w:eastAsia="Times New Roman" w:hAnsi="Arial Narrow" w:cs="Arial"/>
          <w:color w:val="000000"/>
          <w:kern w:val="0"/>
          <w:lang w:eastAsia="es-ES"/>
          <ns2:ligatures ns2:val="none"/>
        </w:rPr>
        <w:t>Póliza 307-006587/7</w:t>
      </w:r>
      <w:r w:rsidR="00B23D69" w:rsidRPr="006A227D">
        <w:rPr>
          <w:rFonts w:ascii="Arial Narrow" w:eastAsia="Times New Roman" w:hAnsi="Arial Narrow" w:cs="Times New Roman"/>
          <w:kern w:val="0"/>
          <w:shd w:val="clear" w:color="auto" w:fill="FFFFFF"/>
          <w:lang w:eastAsia="es-PE"/>
          <ns2:ligatures ns2:val="none"/>
        </w:rPr>
        <w:t xml:space="preserve"> presentada</w:t>
      </w:r>
      <w:r w:rsidR="00D50612" w:rsidRPr="006A227D">
        <w:rPr>
          <w:rFonts w:ascii="Arial Narrow" w:eastAsia="Times New Roman" w:hAnsi="Arial Narrow" w:cs="Times New Roman"/>
          <w:kern w:val="0"/>
          <w:shd w:val="clear" w:color="auto" w:fill="FFFFFF"/>
          <w:lang w:eastAsia="es-PE"/>
          <ns2:ligatures ns2:val="none"/>
        </w:rPr>
        <w:t xml:space="preserve"> por la denunciante</w:t>
      </w:r>
      <w:r w:rsidR="00B23D69" w:rsidRPr="006A227D">
        <w:rPr>
          <w:rFonts w:ascii="Arial Narrow" w:eastAsia="Times New Roman" w:hAnsi="Arial Narrow" w:cs="Times New Roman"/>
          <w:kern w:val="0"/>
          <w:shd w:val="clear" w:color="auto" w:fill="FFFFFF"/>
          <w:lang w:eastAsia="es-PE"/>
          <ns2:ligatures ns2:val="none"/>
        </w:rPr>
        <w:t xml:space="preserve"> el </w:t>
      </w:r>
      <w:r w:rsidR="00B23D69" w:rsidRPr="006A227D">
        <w:rPr>
          <w:rFonts w:ascii="Arial Narrow" w:eastAsia="Times New Roman" w:hAnsi="Arial Narrow" w:cs="Arial"/>
          <w:color w:val="000000"/>
          <w:kern w:val="0"/>
          <w:lang w:eastAsia="es-ES"/>
          <ns2:ligatures ns2:val="none"/>
        </w:rPr>
        <w:t>29 de abril de 2025</w:t>
      </w:r>
      <w:r w:rsidR="00B23D69" w:rsidRPr="001B6644">
        <w:rPr>
          <w:rFonts w:ascii="Arial Narrow" w:eastAsia="Times New Roman" w:hAnsi="Arial Narrow" w:cs="Arial"/>
          <w:color w:val="000000"/>
          <w:kern w:val="0"/>
          <w:lang w:eastAsia="es-ES"/>
          <ns2:ligatures ns2:val="none"/>
        </w:rPr>
        <w:t>.</w:t>
      </w:r>
    </w:p>
    <w:p ns2:paraId="163CBB5D" ns2:textId="77777777" w:rsidR="00121544" w:rsidRDefault="00121544" w:rsidP="008A25F3">
      <w:pPr>
        <w:spacing w:after="0" w:line="240" w:lineRule="auto"/>
        <w:jc w:val="both"/>
        <w:rPr>
          <w:rFonts w:ascii="Arial Narrow" w:eastAsia="Calibri" w:hAnsi="Arial Narrow" w:cs="Arial Narrow"/>
          <w:kern w:val="0"/>
          <w:lang w:eastAsia="es-PE"/>
          <ns2:ligatures ns2:val="none"/>
        </w:rPr>
      </w:pPr>
    </w:p>
    <w:p ns2:paraId="7EB8A157" ns2:textId="5887D235" w:rsidR="008A25F3" w:rsidRPr="001B6644" w:rsidRDefault="008A25F3" w:rsidP="008A25F3">
      <w:pPr>
        <w:pStyle w:val="Prrafodelista"/>
        <w:numPr>
          <w:ilvl w:val="2"/>
          <w:numId w:val="5"/>
        </w:numPr>
        <w:tabs>
          <w:tab w:val="clear" w:pos="1430"/>
          <w:tab w:val="num" w:pos="567"/>
        </w:tabs>
        <w:spacing w:after="0" w:line="240" w:lineRule="auto"/>
        <w:ind w:left="567" w:hanging="567"/>
        <w:jc w:val="both"/>
        <w:rPr>
          <w:rFonts w:ascii="Arial Narrow" w:eastAsia="Calibri" w:hAnsi="Arial Narrow" w:cs="Arial Narrow"/>
          <w:kern w:val="0"/>
          <w:lang w:eastAsia="es-PE"/>
          <ns2:ligatures ns2:val="none"/>
        </w:rPr>
      </w:pPr>
      <w:r w:rsidRPr="001B6644">
        <w:rPr>
          <w:rFonts w:ascii="Arial Narrow" w:eastAsia="Calibri" w:hAnsi="Arial Narrow" w:cs="Arial Narrow"/>
          <w:color w:val="000000"/>
          <w:kern w:val="0"/>
          <w:lang w:eastAsia="es-PE"/>
          <ns2:ligatures ns2:val="none"/>
        </w:rPr>
        <w:t>Presunta</w:t>
      </w:r>
      <w:r w:rsidRPr="001B6644">
        <w:rPr>
          <w:rFonts w:ascii="Arial Narrow" w:eastAsia="Times New Roman" w:hAnsi="Arial Narrow" w:cs="Times New Roman"/>
          <w:kern w:val="0"/>
          <w:shd w:val="clear" w:color="auto" w:fill="FFFFFF"/>
          <w:lang w:eastAsia="es-PE"/>
          <ns2:ligatures ns2:val="none"/>
        </w:rPr>
        <w:t xml:space="preserve"> infracción a los artículos 18 y 19</w:t>
      </w:r>
      <w:r w:rsidRPr="001B6644">
        <w:rPr>
          <w:rFonts w:ascii="Arial Narrow" w:eastAsia="Calibri" w:hAnsi="Arial Narrow" w:cs="Arial Narrow"/>
          <w:kern w:val="0"/>
          <w:lang w:eastAsia="es-PE"/>
          <ns2:ligatures ns2:val="none"/>
        </w:rPr>
        <w:t xml:space="preserve"> </w:t>
      </w:r>
      <w:r w:rsidRPr="001B6644">
        <w:rPr>
          <w:rFonts w:ascii="Arial Narrow" w:eastAsia="Calibri" w:hAnsi="Arial Narrow" w:cs="Arial Narrow"/>
          <w:color w:val="000000"/>
          <w:kern w:val="0"/>
          <w:lang w:eastAsia="es-PE"/>
          <ns2:ligatures ns2:val="none"/>
        </w:rPr>
        <w:t>de la Ley 29571, Código de Protección y Defensa del Consumidor</w:t>
      </w:r>
      <w:r w:rsidRPr="001B6644">
        <w:rPr>
          <w:rFonts w:ascii="Arial Narrow" w:eastAsia="Times New Roman" w:hAnsi="Arial Narrow" w:cs="Times New Roman"/>
          <w:kern w:val="0"/>
          <w:shd w:val="clear" w:color="auto" w:fill="FFFFFF"/>
          <w:lang w:eastAsia="es-PE"/>
          <ns2:ligatures ns2:val="none"/>
        </w:rPr>
        <w:t xml:space="preserve">, en tanto </w:t>
      </w:r>
      <w:r w:rsidRPr="006A227D">
        <w:rPr>
          <w:rFonts w:ascii="Arial Narrow" w:eastAsia="Times New Roman" w:hAnsi="Arial Narrow" w:cs="Times New Roman"/>
          <w:kern w:val="0"/>
          <w:shd w:val="clear" w:color="auto" w:fill="FFFFFF"/>
          <w:lang w:eastAsia="es-PE"/>
          <ns2:ligatures ns2:val="none"/>
        </w:rPr>
        <w:t xml:space="preserve">la compañía aseguradora no habría cumplido con brindar una respuesta dentro del plazo legal a la solicitud de reconsideración por la </w:t>
      </w:r>
      <w:r w:rsidRPr="006A227D">
        <w:rPr>
          <w:rFonts w:ascii="Arial Narrow" w:eastAsia="Times New Roman" w:hAnsi="Arial Narrow" w:cs="Arial"/>
          <w:color w:val="000000"/>
          <w:kern w:val="0"/>
          <w:lang w:val="es-ES" w:eastAsia="es-ES"/>
          <ns2:ligatures ns2:val="none"/>
        </w:rPr>
        <w:t xml:space="preserve">cobertura de la </w:t>
      </w:r>
      <w:r w:rsidRPr="006A227D">
        <w:rPr>
          <w:rFonts w:ascii="Arial Narrow" w:eastAsia="Times New Roman" w:hAnsi="Arial Narrow" w:cs="Arial"/>
          <w:color w:val="000000"/>
          <w:kern w:val="0"/>
          <w:lang w:eastAsia="es-ES"/>
          <ns2:ligatures ns2:val="none"/>
        </w:rPr>
        <w:t xml:space="preserve">Póliza 39-000242/ </w:t>
      </w:r>
      <w:r w:rsidRPr="006A227D">
        <w:rPr>
          <w:rFonts w:ascii="Arial Narrow" w:eastAsia="Times New Roman" w:hAnsi="Arial Narrow" w:cs="Times New Roman"/>
          <w:kern w:val="0"/>
          <w:shd w:val="clear" w:color="auto" w:fill="FFFFFF"/>
          <w:lang w:eastAsia="es-PE"/>
          <ns2:ligatures ns2:val="none"/>
        </w:rPr>
        <w:t xml:space="preserve">presentada por la denunciante el </w:t>
      </w:r>
      <w:r w:rsidRPr="006A227D">
        <w:rPr>
          <w:rFonts w:ascii="Arial Narrow" w:eastAsia="Times New Roman" w:hAnsi="Arial Narrow" w:cs="Arial"/>
          <w:color w:val="000000"/>
          <w:kern w:val="0"/>
          <w:lang w:eastAsia="es-ES"/>
          <ns2:ligatures ns2:val="none"/>
        </w:rPr>
        <w:t>29 de abril de 2025</w:t>
      </w:r>
      <w:r w:rsidRPr="001B6644">
        <w:rPr>
          <w:rFonts w:ascii="Arial Narrow" w:eastAsia="Times New Roman" w:hAnsi="Arial Narrow" w:cs="Arial"/>
          <w:color w:val="000000"/>
          <w:kern w:val="0"/>
          <w:lang w:eastAsia="es-ES"/>
          <ns2:ligatures ns2:val="none"/>
        </w:rPr>
        <w:t>.</w:t>
      </w:r>
    </w:p>
    <w:p ns2:paraId="01D22457" ns2:textId="77777777" w:rsidR="008A25F3" w:rsidRPr="001B6644" w:rsidRDefault="008A25F3" w:rsidP="008A25F3">
      <w:pPr>
        <w:spacing w:after="0" w:line="240" w:lineRule="auto"/>
        <w:jc w:val="both"/>
        <w:rPr>
          <w:rFonts w:ascii="Arial Narrow" w:eastAsia="Calibri" w:hAnsi="Arial Narrow" w:cs="Arial Narrow"/>
          <w:kern w:val="0"/>
          <w:lang w:eastAsia="es-PE"/>
          <ns2:ligatures ns2:val="none"/>
        </w:rPr>
      </w:pPr>
    </w:p>
    <w:p ns2:paraId="32EC993B" ns2:textId="5F3FCF67" w:rsidR="00121544" w:rsidRPr="00C60998" w:rsidRDefault="001B6644" w:rsidP="008A25F3">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ns2:ligatures ns2:val="none"/>
        </w:rPr>
      </w:pPr>
      <w:r w:rsidRPr="001B6644">
        <w:rPr>
          <w:rFonts w:ascii="Arial Narrow" w:eastAsia="Calibri" w:hAnsi="Arial Narrow" w:cs="Arial Narrow"/>
          <w:color w:val="000000"/>
          <w:kern w:val="0"/>
          <w:lang w:eastAsia="es-PE"/>
          <ns2:ligatures ns2:val="none"/>
        </w:rPr>
        <w:t>Presunta</w:t>
      </w:r>
      <w:r w:rsidRPr="001B6644">
        <w:rPr>
          <w:rFonts w:ascii="Arial Narrow" w:eastAsia="Times New Roman" w:hAnsi="Arial Narrow" w:cs="Times New Roman"/>
          <w:kern w:val="0"/>
          <w:shd w:val="clear" w:color="auto" w:fill="FFFFFF"/>
          <w:lang w:eastAsia="es-PE"/>
          <ns2:ligatures ns2:val="none"/>
        </w:rPr>
        <w:t xml:space="preserve"> infracción a los artículos 18 y 19</w:t>
      </w:r>
      <w:r w:rsidRPr="001B6644">
        <w:rPr>
          <w:rFonts w:ascii="Arial Narrow" w:eastAsia="Calibri" w:hAnsi="Arial Narrow" w:cs="Arial Narrow"/>
          <w:kern w:val="0"/>
          <w:lang w:eastAsia="es-PE"/>
          <ns2:ligatures ns2:val="none"/>
        </w:rPr>
        <w:t xml:space="preserve"> </w:t>
      </w:r>
      <w:r w:rsidRPr="001B6644">
        <w:rPr>
          <w:rFonts w:ascii="Arial Narrow" w:eastAsia="Calibri" w:hAnsi="Arial Narrow" w:cs="Arial Narrow"/>
          <w:color w:val="000000"/>
          <w:kern w:val="0"/>
          <w:lang w:eastAsia="es-PE"/>
          <ns2:ligatures ns2:val="none"/>
        </w:rPr>
        <w:t>de la Ley 29571</w:t>
      </w:r>
      <w:r w:rsidR="00121544" w:rsidRPr="001B6644">
        <w:rPr>
          <w:rFonts w:ascii="Arial Narrow" w:eastAsia="Times New Roman" w:hAnsi="Arial Narrow" w:cs="Arial"/>
          <w:kern w:val="0"/>
          <w:shd w:val="clear" w:color="auto" w:fill="FFFFFF"/>
          <w:lang w:eastAsia="es-PE"/>
          <ns2:ligatures ns2:val="none"/>
        </w:rPr>
        <w:t xml:space="preserve">, Código de Protección y Defensa del Consumidor, </w:t>
      </w:r>
      <w:r w:rsidR="00121544" w:rsidRPr="001B6644">
        <w:rPr>
          <w:rFonts w:ascii="Arial Narrow" w:eastAsia="Arial Narrow" w:hAnsi="Arial Narrow" w:cs="Arial"/>
          <w:bCs/>
          <w:color w:val="000000"/>
          <w:kern w:val="0"/>
          <w:lang w:eastAsia="es-PE"/>
          <ns2:ligatures ns2:val="none"/>
        </w:rPr>
        <w:t xml:space="preserve">en tanto </w:t>
      </w:r>
      <w:r w:rsidRPr="006A227D">
        <w:rPr>
          <w:rFonts w:ascii="Arial Narrow" w:eastAsia="Times New Roman" w:hAnsi="Arial Narrow" w:cs="Times New Roman"/>
          <w:kern w:val="0"/>
          <w:shd w:val="clear" w:color="auto" w:fill="FFFFFF"/>
          <w:lang w:eastAsia="es-PE"/>
          <ns2:ligatures ns2:val="none"/>
        </w:rPr>
        <w:t xml:space="preserve">la compañía aseguradora no habría cumplido con responder oportunamente la comunicación presentada por correo electrónico por la denunciante el </w:t>
      </w:r>
      <w:r w:rsidRPr="006A227D">
        <w:rPr>
          <w:rFonts w:ascii="Arial Narrow" w:eastAsia="Times New Roman" w:hAnsi="Arial Narrow" w:cs="Arial"/>
          <w:color w:val="000000"/>
          <w:kern w:val="0"/>
          <w:lang w:eastAsia="es-ES"/>
          <ns2:ligatures ns2:val="none"/>
        </w:rPr>
        <w:t>9 de junio de 2025</w:t>
      </w:r>
      <w:r w:rsidR="00121544" w:rsidRPr="001B6644">
        <w:rPr>
          <w:rFonts w:ascii="Arial Narrow" w:eastAsia="Times New Roman" w:hAnsi="Arial Narrow" w:cs="Arial"/>
          <w:color w:val="000000"/>
          <w:kern w:val="0"/>
          <w:lang w:eastAsia="es-ES"/>
          <ns2:ligatures ns2:val="none"/>
        </w:rPr>
        <w:t>.</w:t>
      </w:r>
    </w:p>
    <w:p ns2:paraId="13E21DED" ns2:textId="77777777" w:rsidR="00C60998" w:rsidRPr="00C60998" w:rsidRDefault="00C60998" w:rsidP="008A25F3">
      <w:pPr>
        <w:pStyle w:val="Prrafodelista"/>
        <w:spacing w:line="240" w:lineRule="auto"/>
        <w:rPr>
          <w:rFonts w:ascii="Arial Narrow" w:eastAsia="Arial Narrow" w:hAnsi="Arial Narrow" w:cs="Arial Narrow"/>
          <w:kern w:val="0"/>
          <ns2:ligatures ns2:val="none"/>
        </w:rPr>
      </w:pPr>
    </w:p>
    <w:p ns2:paraId="38223899" ns2:textId="651166E4" w:rsidR="00C60998" w:rsidRPr="00C60998" w:rsidRDefault="00C60998" w:rsidP="008A25F3">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ns2:ligatures ns2:val="none"/>
        </w:rPr>
      </w:pPr>
      <w:r w:rsidRPr="00B33D5F">
        <w:rPr>
          <w:rFonts w:ascii="Arial Narrow" w:eastAsia="Times New Roman" w:hAnsi="Arial Narrow" w:cs="Times New Roman"/>
          <w:color w:val="000000"/>
          <w:kern w:val="0"/>
          <w:shd w:val="clear" w:color="auto" w:fill="FFFFFF"/>
          <w:lang w:eastAsia="es-PE"/>
          <ns2:ligatures ns2:val="none"/>
        </w:rPr>
        <w:t xml:space="preserve">Presunta infracción al literal g) del artículo 56 de la Ley 29571, Código de Protección y Defensa del Consumidor, en tanto la compañía aseguradora habría requerido indebidamente a la denunciante beneficiaria, el 11 de octubre de 2024, la presentación del Informe Médico Ampliatorio y el Certificado de Entierro del señor [APELLIDO] para atender la cobertura de la Póliza 39-000242/7.</w:t>
      </w:r>
      <w:r w:rsidRPr="006A227D">
        <w:rPr>
          <w:rFonts w:ascii="Arial Narrow" w:eastAsia="Times New Roman" w:hAnsi="Arial Narrow" w:cs="Times New Roman"/>
          <w:kern w:val="0"/>
          <w:shd w:val="clear" w:color="auto" w:fill="FFFFFF"/>
          <w:lang w:eastAsia="es-PE"/>
          <ns2:ligatures ns2:val="none"/>
        </w:rPr>
        <w:t xml:space="preserve"/>
      </w:r>
      <w:r w:rsidRPr="006A227D">
        <w:rPr>
          <w:rFonts w:ascii="Arial Narrow" w:eastAsia="Times New Roman" w:hAnsi="Arial Narrow" w:cs="Times New Roman"/>
          <w:color w:val="000000"/>
          <w:kern w:val="0"/>
          <w:shd w:val="clear" w:color="auto" w:fill="FFFFFF"/>
          <w:lang w:eastAsia="es-PE"/>
          <ns2:ligatures ns2:val="none"/>
        </w:rPr>
        <w:t xml:space="preserve"/>
      </w:r>
      <w:r w:rsidRPr="006A227D">
        <w:rPr>
          <w:rFonts w:ascii="Arial Narrow" w:eastAsia="Times New Roman" w:hAnsi="Arial Narrow" w:cs="Arial"/>
          <w:color w:val="000000"/>
          <w:kern w:val="0"/>
          <w:lang w:eastAsia="es-ES"/>
          <ns2:ligatures ns2:val="none"/>
        </w:rPr>
        <w:t xml:space="preserve"/>
      </w:r>
      <w:r w:rsidRPr="006A227D">
        <w:rPr>
          <w:rFonts w:ascii="Arial Narrow" w:eastAsia="Times New Roman" w:hAnsi="Arial Narrow" w:cs="Times New Roman"/>
          <w:color w:val="000000"/>
          <w:kern w:val="0"/>
          <w:shd w:val="clear" w:color="auto" w:fill="FFFFFF"/>
          <w:lang w:eastAsia="es-PE"/>
          <ns2:ligatures ns2:val="none"/>
        </w:rPr>
        <w:t xml:space="preserve"/>
      </w:r>
      <w:r w:rsidRPr="006A227D">
        <w:rPr>
          <w:rFonts w:ascii="Arial Narrow" w:eastAsia="Times New Roman" w:hAnsi="Arial Narrow" w:cs="Arial"/>
          <w:color w:val="000000"/>
          <w:kern w:val="0"/>
          <w:lang w:eastAsia="es-ES"/>
          <ns2:ligatures ns2:val="none"/>
        </w:rPr>
        <w:t/>
      </w:r>
      <w:r w:rsidR="008A25F3" w:rsidRPr="006A227D">
        <w:rPr>
          <w:rFonts w:ascii="Arial Narrow" w:eastAsia="Times New Roman" w:hAnsi="Arial Narrow" w:cs="Times New Roman"/>
          <w:color w:val="000000"/>
          <w:kern w:val="0"/>
          <w:shd w:val="clear" w:color="auto" w:fill="FFFFFF"/>
          <w:lang w:eastAsia="es-PE"/>
          <ns2:ligatures ns2:val="none"/>
        </w:rPr>
        <w:t xml:space="preserve"/>
      </w:r>
      <w:r w:rsidRPr="006A227D">
        <w:rPr>
          <w:rFonts w:ascii="Arial Narrow" w:eastAsia="Times New Roman" w:hAnsi="Arial Narrow" w:cs="Arial"/>
          <w:color w:val="000000"/>
          <w:kern w:val="0"/>
          <w:lang w:eastAsia="es-ES"/>
          <ns2:ligatures ns2:val="none"/>
        </w:rPr>
        <w:t/>
      </w:r>
      <w:r w:rsidR="008A25F3">
        <w:rPr>
          <w:rFonts w:ascii="Arial Narrow" w:eastAsia="Times New Roman" w:hAnsi="Arial Narrow" w:cs="Arial"/>
          <w:color w:val="000000"/>
          <w:kern w:val="0"/>
          <w:lang w:eastAsia="es-ES"/>
          <ns2:ligatures ns2:val="none"/>
        </w:rPr>
        <w:t/>
      </w:r>
    </w:p>
    <w:p ns2:paraId="7F148792" ns2:textId="77777777" w:rsidR="00C60998" w:rsidRPr="00C60998" w:rsidRDefault="00C60998" w:rsidP="008A25F3">
      <w:pPr>
        <w:pStyle w:val="Prrafodelista"/>
        <w:spacing w:line="240" w:lineRule="auto"/>
        <w:rPr>
          <w:rFonts w:ascii="Arial Narrow" w:eastAsia="Arial Narrow" w:hAnsi="Arial Narrow" w:cs="Arial Narrow"/>
          <w:kern w:val="0"/>
          <ns2:ligatures ns2:val="none"/>
        </w:rPr>
      </w:pPr>
    </w:p>
    <w:p ns2:paraId="2DA3C6F6" ns2:textId="48B5116F" w:rsidR="00C60998" w:rsidRPr="001B6644" w:rsidRDefault="00C60998" w:rsidP="008A25F3">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ns2:ligatures ns2:val="none"/>
        </w:rPr>
      </w:pPr>
      <w:r w:rsidRPr="00B33D5F">
        <w:rPr>
          <w:rFonts w:ascii="Arial Narrow" w:eastAsia="Times New Roman" w:hAnsi="Arial Narrow" w:cs="Times New Roman"/>
          <w:color w:val="000000"/>
          <w:kern w:val="0"/>
          <w:shd w:val="clear" w:color="auto" w:fill="FFFFFF"/>
          <w:lang w:eastAsia="es-PE"/>
          <ns2:ligatures ns2:val="none"/>
        </w:rPr>
        <w:t xml:space="preserve">Presunta infracción al literal g) del artículo 56 de la Ley 29571, Código de Protección y Defensa del Consumidor, en tanto la compañía aseguradora habría requerido indebidamente a la denunciante beneficiaria, el 11 de octubre de 2024, la presentación del Informe Médico Ampliatorio y el Certificado de Entierro del señor [APELLIDO] , para atender la cobertura de la Póliza 307-006587/7.</w:t>
      </w:r>
      <w:r w:rsidRPr="007973FD">
        <w:rPr>
          <w:rFonts w:ascii="Arial Narrow" w:eastAsia="Times New Roman" w:hAnsi="Arial Narrow" w:cs="Times New Roman"/>
          <w:kern w:val="0"/>
          <w:shd w:val="clear" w:color="auto" w:fill="FFFFFF"/>
          <w:lang w:eastAsia="es-PE"/>
          <ns2:ligatures ns2:val="none"/>
        </w:rPr>
        <w:t xml:space="preserve"/>
      </w:r>
      <w:r w:rsidRPr="007973FD">
        <w:rPr>
          <w:rFonts w:ascii="Arial Narrow" w:eastAsia="Times New Roman" w:hAnsi="Arial Narrow" w:cs="Times New Roman"/>
          <w:color w:val="000000"/>
          <w:kern w:val="0"/>
          <w:shd w:val="clear" w:color="auto" w:fill="FFFFFF"/>
          <w:lang w:eastAsia="es-PE"/>
          <ns2:ligatures ns2:val="none"/>
        </w:rPr>
        <w:t xml:space="preserve"/>
      </w:r>
      <w:r w:rsidRPr="007973FD">
        <w:rPr>
          <w:rFonts w:ascii="Arial Narrow" w:eastAsia="Times New Roman" w:hAnsi="Arial Narrow" w:cs="Arial"/>
          <w:color w:val="000000"/>
          <w:kern w:val="0"/>
          <w:lang w:eastAsia="es-ES"/>
          <ns2:ligatures ns2:val="none"/>
        </w:rPr>
        <w:t xml:space="preserve"/>
      </w:r>
      <w:r w:rsidRPr="007973FD">
        <w:rPr>
          <w:rFonts w:ascii="Arial Narrow" w:eastAsia="Times New Roman" w:hAnsi="Arial Narrow" w:cs="Times New Roman"/>
          <w:color w:val="000000"/>
          <w:kern w:val="0"/>
          <w:shd w:val="clear" w:color="auto" w:fill="FFFFFF"/>
          <w:lang w:eastAsia="es-PE"/>
          <ns2:ligatures ns2:val="none"/>
        </w:rPr>
        <w:t xml:space="preserve"/>
      </w:r>
      <w:r w:rsidRPr="007973FD">
        <w:rPr>
          <w:rFonts w:ascii="Arial Narrow" w:eastAsia="Times New Roman" w:hAnsi="Arial Narrow" w:cs="Arial"/>
          <w:color w:val="000000"/>
          <w:kern w:val="0"/>
          <w:lang w:eastAsia="es-ES"/>
          <ns2:ligatures ns2:val="none"/>
        </w:rPr>
        <w:t/>
      </w:r>
      <w:r w:rsidRPr="007973FD">
        <w:rPr>
          <w:rFonts w:ascii="Arial Narrow" w:eastAsia="Times New Roman" w:hAnsi="Arial Narrow" w:cs="Times New Roman"/>
          <w:color w:val="000000"/>
          <w:kern w:val="0"/>
          <w:shd w:val="clear" w:color="auto" w:fill="FFFFFF"/>
          <w:lang w:eastAsia="es-PE"/>
          <ns2:ligatures ns2:val="none"/>
        </w:rPr>
        <w:t xml:space="preserve"/>
      </w:r>
      <w:r w:rsidR="008A25F3" w:rsidRPr="007973FD">
        <w:rPr>
          <w:rFonts w:ascii="Arial Narrow" w:eastAsia="Times New Roman" w:hAnsi="Arial Narrow" w:cs="Times New Roman"/>
          <w:color w:val="000000"/>
          <w:kern w:val="0"/>
          <w:shd w:val="clear" w:color="auto" w:fill="FFFFFF"/>
          <w:lang w:eastAsia="es-PE"/>
          <ns2:ligatures ns2:val="none"/>
        </w:rPr>
        <w:t xml:space="preserve"/>
      </w:r>
      <w:r w:rsidRPr="007973FD">
        <w:rPr>
          <w:rFonts w:ascii="Arial Narrow" w:eastAsia="Times New Roman" w:hAnsi="Arial Narrow" w:cs="Arial"/>
          <w:color w:val="000000"/>
          <w:kern w:val="0"/>
          <w:lang w:eastAsia="es-ES"/>
          <ns2:ligatures ns2:val="none"/>
        </w:rPr>
        <w:t/>
      </w:r>
      <w:r w:rsidR="008A25F3">
        <w:rPr>
          <w:rFonts w:ascii="Arial Narrow" w:eastAsia="Times New Roman" w:hAnsi="Arial Narrow" w:cs="Arial"/>
          <w:color w:val="000000"/>
          <w:kern w:val="0"/>
          <w:lang w:eastAsia="es-ES"/>
          <ns2:ligatures ns2:val="none"/>
        </w:rPr>
        <w:t/>
      </w:r>
    </w:p>
    <w:p ns2:paraId="042B3F54" ns2:textId="777BBF33" w:rsidR="00CA59A2" w:rsidRPr="0026598E" w:rsidRDefault="00CA59A2" w:rsidP="008A25F3">
      <w:pPr>
        <w:spacing w:after="0" w:line="240" w:lineRule="auto"/>
        <w:jc w:val="both"/>
        <w:rPr>
          <w:rFonts w:ascii="Arial Narrow" w:eastAsia="Arial Narrow" w:hAnsi="Arial Narrow" w:cs="Arial Narrow"/>
          <w:kern w:val="0"/>
          <ns2:ligatures ns2:val="none"/>
        </w:rPr>
      </w:pPr>
    </w:p>
    <w:p ns2:paraId="0A292C9F" ns2:textId="165FB161" w:rsidR="00CA59A2" w:rsidRPr="0026598E" w:rsidRDefault="00CA59A2" w:rsidP="008A25F3">
      <w:pPr>
        <w:spacing w:line="240" w:lineRule="auto"/>
        <w:contextualSpacing/>
        <w:jc w:val="both"/>
        <w:rPr>
          <w:rFonts w:ascii="Arial Narrow" w:eastAsia="Calibri" w:hAnsi="Arial Narrow" w:cs="Arial"/>
          <w:kern w:val="0"/>
          <ns2:ligatures ns2:val="none"/>
        </w:rPr>
      </w:pPr>
      <w:r w:rsidRPr="0026598E">
        <w:rPr>
          <w:rFonts w:ascii="Arial Narrow" w:eastAsia="Arial Narrow" w:hAnsi="Arial Narrow" w:cs="Arial Narrow"/>
          <w:b/>
          <w:color w:val="000000"/>
          <w:kern w:val="0"/>
          <w:lang w:eastAsia="es-PE"/>
          <ns2:ligatures ns2:val="none"/>
        </w:rPr>
        <w:t>SEGUNDO:</w:t>
      </w:r>
      <w:r w:rsidRPr="0026598E">
        <w:rPr>
          <w:rFonts w:ascii="Arial Narrow" w:eastAsia="Arial Narrow" w:hAnsi="Arial Narrow" w:cs="Arial Narrow"/>
          <w:color w:val="000000"/>
          <w:kern w:val="0"/>
          <w:lang w:eastAsia="es-PE"/>
          <ns2:ligatures ns2:val="none"/>
        </w:rPr>
        <w:t xml:space="preserve"> tener por ofrecidos los medios probatorios presentados en el escrito de denuncia </w:t>
      </w:r>
      <w:r w:rsidRPr="0026598E">
        <w:rPr>
          <w:rFonts w:ascii="Arial Narrow" w:eastAsia="Times New Roman" w:hAnsi="Arial Narrow" w:cs="Arial"/>
          <w:color w:val="000000"/>
          <w:kern w:val="0"/>
          <w:lang w:val="es-ES" w:eastAsia="es-ES"/>
          <ns2:ligatures ns2:val="none"/>
        </w:rPr>
        <w:t xml:space="preserve">del </w:t>
      </w:r>
      <w:r w:rsidR="00151DDF" w:rsidRPr="00815C4C">
        <w:rPr>
          <w:rFonts w:ascii="Arial Narrow" w:eastAsia="Times New Roman" w:hAnsi="Arial Narrow" w:cs="Arial"/>
          <w:color w:val="000000"/>
          <w:kern w:val="0"/>
          <w:lang w:val="es-ES" w:eastAsia="es-ES"/>
          <ns2:ligatures ns2:val="none"/>
        </w:rPr>
        <w:t>7 de</w:t>
      </w:r>
      <w:r w:rsidR="00151DDF" w:rsidRPr="005D7A5C">
        <w:rPr>
          <w:rFonts w:ascii="Arial Narrow" w:eastAsia="Times New Roman" w:hAnsi="Arial Narrow" w:cs="Arial"/>
          <w:color w:val="000000"/>
          <w:kern w:val="0"/>
          <w:lang w:val="es-ES" w:eastAsia="es-ES"/>
          <ns2:ligatures ns2:val="none"/>
        </w:rPr>
        <w:t xml:space="preserve"> agosto de </w:t>
      </w:r>
      <w:r w:rsidR="00151DDF" w:rsidRPr="00815C4C">
        <w:rPr>
          <w:rFonts w:ascii="Arial Narrow" w:eastAsia="Times New Roman" w:hAnsi="Arial Narrow" w:cs="Arial"/>
          <w:color w:val="000000"/>
          <w:kern w:val="0"/>
          <w:lang w:val="es-ES" w:eastAsia="es-ES"/>
          <ns2:ligatures ns2:val="none"/>
        </w:rPr>
        <w:t>202</w:t>
      </w:r>
      <w:r w:rsidR="00151DDF">
        <w:rPr>
          <w:rFonts w:ascii="Arial Narrow" w:eastAsia="Times New Roman" w:hAnsi="Arial Narrow" w:cs="Arial"/>
          <w:color w:val="000000"/>
          <w:kern w:val="0"/>
          <w:lang w:val="es-ES" w:eastAsia="es-ES"/>
          <ns2:ligatures ns2:val="none"/>
        </w:rPr>
        <w:t>5</w:t>
      </w:r>
      <w:r w:rsidRPr="0026598E">
        <w:rPr>
          <w:rFonts w:ascii="Arial Narrow" w:eastAsia="Calibri" w:hAnsi="Arial Narrow" w:cs="Arial"/>
          <w:kern w:val="0"/>
          <ns2:ligatures ns2:val="none"/>
        </w:rPr>
        <w:t>.</w:t>
      </w:r>
    </w:p>
    <w:p ns2:paraId="68A17E97" ns2:textId="77777777" w:rsidR="00CA59A2" w:rsidRPr="0026598E" w:rsidRDefault="00CA59A2" w:rsidP="008A25F3">
      <w:pPr>
        <w:spacing w:line="240" w:lineRule="auto"/>
        <w:contextualSpacing/>
        <w:jc w:val="both"/>
        <w:rPr>
          <w:rFonts w:ascii="Arial Narrow" w:eastAsia="Times New Roman" w:hAnsi="Arial Narrow" w:cs="Times New Roman"/>
          <w:color w:val="000000"/>
          <w:kern w:val="0"/>
          <w:lang w:eastAsia="es-PE"/>
          <ns2:ligatures ns2:val="none"/>
        </w:rPr>
      </w:pPr>
    </w:p>
    <w:p ns2:paraId="168254DA" ns2:textId="0F881A44" w:rsidR="00CA59A2" w:rsidRPr="0026598E" w:rsidRDefault="00CA59A2" w:rsidP="008A25F3">
      <w:pPr>
        <w:spacing w:after="0" w:line="240" w:lineRule="auto"/>
        <w:jc w:val="both"/>
        <w:rPr>
          <w:rFonts w:ascii="Arial Narrow" w:eastAsia="Arial Narrow" w:hAnsi="Arial Narrow" w:cs="Arial Narrow"/>
          <w:color w:val="000000"/>
          <w:kern w:val="0"/>
          <w:lang w:eastAsia="es-PE"/>
          <ns2:ligatures ns2:val="none"/>
        </w:rPr>
      </w:pPr>
      <w:r w:rsidRPr="0026598E">
        <w:rPr>
          <w:rFonts w:ascii="Arial Narrow" w:eastAsia="Arial Narrow" w:hAnsi="Arial Narrow" w:cs="Arial Narrow"/>
          <w:b/>
          <w:color w:val="000000"/>
          <w:kern w:val="0"/>
          <w:lang w:eastAsia="es-PE"/>
          <ns2:ligatures ns2:val="none"/>
        </w:rPr>
        <w:t xml:space="preserve">TERCERO: </w:t>
      </w:r>
      <w:r w:rsidRPr="0026598E">
        <w:rPr>
          <w:rFonts w:ascii="Arial Narrow" w:eastAsia="Arial Narrow" w:hAnsi="Arial Narrow" w:cs="Arial Narrow"/>
          <w:color w:val="000000"/>
          <w:kern w:val="0"/>
          <w:lang w:eastAsia="es-PE"/>
          <ns2:ligatures ns2:val="none"/>
        </w:rPr>
        <w:t xml:space="preserve">requerir a </w:t>
      </w:r>
      <w:r w:rsidR="00A73C52" w:rsidRPr="00A73C52">
        <w:rPr>
          <w:rFonts w:ascii="Arial Narrow" w:eastAsia="Arial Narrow" w:hAnsi="Arial Narrow" w:cs="Arial Narrow"/>
          <w:color w:val="000000"/>
          <w:kern w:val="0"/>
          <w:lang w:eastAsia="es-PE"/>
          <ns2:ligatures ns2:val="none"/>
        </w:rPr>
        <w:t xml:space="preserve">Pacífico Compañía de Seguros y Reaseguros </w:t>
      </w:r>
      <w:r w:rsidRPr="00A73C52">
        <w:rPr>
          <w:rFonts w:ascii="Arial Narrow" w:eastAsia="Arial Narrow" w:hAnsi="Arial Narrow" w:cs="Arial Narrow"/>
          <w:color w:val="000000"/>
          <w:kern w:val="0"/>
          <w:lang w:eastAsia="es-PE"/>
          <ns2:ligatures ns2:val="none"/>
        </w:rPr>
        <w:t>S.A. qu</w:t>
      </w:r>
      <w:r w:rsidRPr="0026598E">
        <w:rPr>
          <w:rFonts w:ascii="Arial Narrow" w:eastAsia="Arial Narrow" w:hAnsi="Arial Narrow" w:cs="Arial Narrow"/>
          <w:color w:val="000000"/>
          <w:kern w:val="0"/>
          <w:lang w:eastAsia="es-PE"/>
          <ns2:ligatures ns2:val="none"/>
        </w:rPr>
        <w:t>e cumpla con lo siguiente:</w:t>
      </w:r>
    </w:p>
    <w:p ns2:paraId="20FDFB8D" ns2:textId="77777777" w:rsidR="00CA59A2" w:rsidRPr="0026598E" w:rsidRDefault="00CA59A2" w:rsidP="008A25F3">
      <w:pPr>
        <w:spacing w:after="0" w:line="240" w:lineRule="auto"/>
        <w:jc w:val="both"/>
        <w:rPr>
          <w:rFonts w:ascii="Arial Narrow" w:eastAsia="Times New Roman" w:hAnsi="Arial Narrow" w:cs="Times New Roman"/>
          <w:color w:val="000000"/>
          <w:kern w:val="0"/>
          <w:lang w:eastAsia="es-PE"/>
          <ns2:ligatures ns2:val="none"/>
        </w:rPr>
      </w:pPr>
    </w:p>
    <w:p ns2:paraId="4AA80738" ns2:textId="77777777" w:rsidR="00CA59A2" w:rsidRPr="0026598E" w:rsidRDefault="00CA59A2" w:rsidP="008A25F3">
      <w:pPr>
        <w:numPr>
          <w:ilvl w:val="0"/>
          <w:numId w:val="3"/>
        </w:numPr>
        <w:spacing w:after="0" w:line="240" w:lineRule="auto"/>
        <w:ind w:left="567" w:hanging="567"/>
        <w:jc w:val="both"/>
        <w:rPr>
          <w:rFonts w:ascii="Arial Narrow" w:eastAsia="Arial Narrow" w:hAnsi="Arial Narrow" w:cs="Arial Narrow"/>
          <w:color w:val="000000"/>
          <w:kern w:val="0"/>
          <w:lang w:eastAsia="es-PE"/>
          <ns2:ligatures ns2:val="none"/>
        </w:rPr>
      </w:pPr>
      <w:r w:rsidRPr="0026598E">
        <w:rPr>
          <w:rFonts w:ascii="Arial Narrow" w:eastAsia="Arial Narrow" w:hAnsi="Arial Narrow" w:cs="Arial Narrow"/>
          <w:color w:val="000000"/>
          <w:kern w:val="0"/>
          <w:lang w:eastAsia="es-PE"/>
          <ns2:ligatures ns2:val="none"/>
        </w:rPr>
        <w:t>presentar documentos que acrediten su inscripción en los Registros Públicos o una declaración jurada que indique que cuenta con dicha inscripción;</w:t>
      </w:r>
    </w:p>
    <w:p ns2:paraId="2B29D59F" ns2:textId="77777777" w:rsidR="00CA59A2" w:rsidRPr="0026598E" w:rsidRDefault="00CA59A2" w:rsidP="008A25F3">
      <w:pPr>
        <w:numPr>
          <w:ilvl w:val="0"/>
          <w:numId w:val="3"/>
        </w:numPr>
        <w:spacing w:after="0" w:line="240" w:lineRule="auto"/>
        <w:ind w:left="567" w:hanging="567"/>
        <w:jc w:val="both"/>
        <w:rPr>
          <w:rFonts w:ascii="Arial Narrow" w:eastAsia="Arial Narrow" w:hAnsi="Arial Narrow" w:cs="Arial Narrow"/>
          <w:color w:val="000000"/>
          <w:kern w:val="0"/>
          <w:lang w:eastAsia="es-PE"/>
          <ns2:ligatures ns2:val="none"/>
        </w:rPr>
      </w:pPr>
      <w:r w:rsidRPr="0026598E">
        <w:rPr>
          <w:rFonts w:ascii="Arial Narrow" w:eastAsia="Arial Narrow" w:hAnsi="Arial Narrow" w:cs="Arial Narrow"/>
          <w:color w:val="000000"/>
          <w:kern w:val="0"/>
          <w:lang w:eastAsia="es-PE"/>
          <ns2:ligatures ns2:val="none"/>
        </w:rPr>
        <w:t>presentar copia simple de las facultades de representación de su representante legal en el presente procedimiento o la declaración jurada que indique que cuenta con dichas facultades y que estas se encuentran vigentes;</w:t>
      </w:r>
    </w:p>
    <w:p ns2:paraId="7EF50C46" ns2:textId="77777777" w:rsidR="00CA59A2" w:rsidRPr="0026598E" w:rsidRDefault="00CA59A2" w:rsidP="008A25F3">
      <w:pPr>
        <w:numPr>
          <w:ilvl w:val="0"/>
          <w:numId w:val="3"/>
        </w:numPr>
        <w:spacing w:after="0" w:line="240" w:lineRule="auto"/>
        <w:ind w:left="567" w:hanging="567"/>
        <w:jc w:val="both"/>
        <w:rPr>
          <w:rFonts w:ascii="Arial Narrow" w:eastAsia="Arial Narrow" w:hAnsi="Arial Narrow" w:cs="Arial Narrow"/>
          <w:color w:val="000000"/>
          <w:kern w:val="0"/>
          <w:lang w:eastAsia="es-PE"/>
          <ns2:ligatures ns2:val="none"/>
        </w:rPr>
      </w:pPr>
      <w:r w:rsidRPr="0026598E">
        <w:rPr>
          <w:rFonts w:ascii="Arial Narrow" w:eastAsia="Arial Narrow" w:hAnsi="Arial Narrow" w:cs="Arial Narrow"/>
          <w:color w:val="000000"/>
          <w:kern w:val="0"/>
          <w:lang w:eastAsia="es-PE"/>
          <ns2:ligatures ns2:val="none"/>
        </w:rPr>
        <w:t>consignar el Número de Registro Único de Contribuyentes (RUC); y,</w:t>
      </w:r>
    </w:p>
    <w:p ns2:paraId="19E4DFA1" ns2:textId="77777777" w:rsidR="00CA59A2" w:rsidRPr="0026598E" w:rsidRDefault="00CA59A2" w:rsidP="008A25F3">
      <w:pPr>
        <w:numPr>
          <w:ilvl w:val="0"/>
          <w:numId w:val="3"/>
        </w:numPr>
        <w:spacing w:after="0" w:line="240" w:lineRule="auto"/>
        <w:ind w:left="567" w:hanging="567"/>
        <w:jc w:val="both"/>
        <w:rPr>
          <w:rFonts w:ascii="Arial Narrow" w:eastAsia="Calibri" w:hAnsi="Arial Narrow" w:cs="Arial"/>
          <w:kern w:val="0"/>
          <ns2:ligatures ns2:val="none"/>
        </w:rPr>
      </w:pPr>
      <w:r w:rsidRPr="0026598E">
        <w:rPr>
          <w:rFonts w:ascii="Arial Narrow" w:eastAsia="Arial Narrow" w:hAnsi="Arial Narrow" w:cs="Arial Narrow"/>
          <w:color w:val="000000"/>
          <w:kern w:val="0"/>
          <w:lang w:eastAsia="es-PE"/>
          <ns2:ligatures ns2:val="none"/>
        </w:rPr>
        <w:t>fijar domicilio procesal para el procedimiento, de conformidad con el numeral 1 del artículo 442</w:t>
      </w:r>
      <w:r w:rsidRPr="0026598E">
        <w:rPr>
          <w:rFonts w:ascii="Arial Narrow" w:eastAsia="Times New Roman" w:hAnsi="Arial Narrow" w:cs="Segoe UI"/>
          <w:color w:val="000000"/>
          <w:kern w:val="0"/>
          <w:lang w:eastAsia="es-PE"/>
          <ns2:ligatures ns2:val="none"/>
        </w:rPr>
        <w:t/>
      </w:r>
      <w:r w:rsidRPr="0026598E">
        <w:rPr>
          <w:rFonts w:ascii="Arial Narrow" w:eastAsia="Arial Narrow" w:hAnsi="Arial Narrow" w:cs="Arial Narrow"/>
          <w:color w:val="000000"/>
          <w:kern w:val="0"/>
          <w:lang w:eastAsia="es-PE"/>
          <ns2:ligatures ns2:val="none"/>
        </w:rPr>
        <w:t xml:space="preserve"> del Código Procesal Civil. </w:t>
      </w:r>
      <w:r w:rsidRPr="0026598E">
        <w:rPr>
          <w:rFonts w:ascii="Arial Narrow" w:eastAsia="Calibri" w:hAnsi="Arial Narrow" w:cs="Arial"/>
          <w:kern w:val="0"/>
          <ns2:ligatures ns2:val="none"/>
        </w:rPr>
        <w:t>Para ello podrá señalar domicilio físico o una dirección electrónica a la que pueda remitirse las notificaciones</w:t>
      </w:r>
      <w:r w:rsidRPr="0026598E">
        <w:rPr>
          <w:rFonts w:ascii="Arial Narrow" w:eastAsia="Arial" w:hAnsi="Arial Narrow" w:cs="Arial"/>
          <w:kern w:val="0"/>
          <w:lang w:val="es"/>
          <ns2:ligatures ns2:val="none"/>
        </w:rPr>
        <w:t>;</w:t>
      </w:r>
    </w:p>
    <w:p ns2:paraId="7C63E340" ns2:textId="77777777" w:rsidR="00CA59A2" w:rsidRPr="0026598E" w:rsidRDefault="00CA59A2" w:rsidP="008A25F3">
      <w:pPr>
        <w:numPr>
          <w:ilvl w:val="0"/>
          <w:numId w:val="3"/>
        </w:numPr>
        <w:spacing w:after="0" w:line="240" w:lineRule="auto"/>
        <w:ind w:left="567" w:hanging="567"/>
        <w:jc w:val="both"/>
        <w:rPr>
          <w:rFonts w:ascii="Arial Narrow" w:eastAsia="Calibri" w:hAnsi="Arial Narrow" w:cs="Arial"/>
          <w:kern w:val="0"/>
          <ns2:ligatures ns2:val="none"/>
        </w:rPr>
      </w:pPr>
      <w:r w:rsidRPr="0026598E">
        <w:rPr>
          <w:rFonts w:ascii="Arial Narrow" w:eastAsia="Calibri" w:hAnsi="Arial Narrow" w:cs="Arial"/>
          <w:kern w:val="0"/>
          <ns2:ligatures ns2:val="none"/>
        </w:rPr>
        <w:t>en caso califique como micro empresa o pequeña empresa, presentar los documentos que acrediten su volumen de ventas o ingresos brutos percibidos el año anterior relativo a todas sus actividades económicas y el número de trabajadores con el que cuenta</w:t>
      </w:r>
      <w:r w:rsidRPr="0026598E">
        <w:rPr>
          <w:rStyle w:val="Refdenotaalpie"/>
          <w:rFonts w:ascii="Arial Narrow" w:eastAsia="Calibri" w:hAnsi="Arial Narrow" w:cs="Arial"/>
          <w:kern w:val="0"/>
          <w:vertAlign w:val="superscript"/>
          <ns2:ligatures ns2:val="none"/>
        </w:rPr>
        <w:footnoteReference w:id="6"/>
      </w:r>
      <w:r w:rsidRPr="0026598E">
        <w:rPr>
          <w:rFonts w:ascii="Arial Narrow" w:eastAsia="Calibri" w:hAnsi="Arial Narrow" w:cs="Arial"/>
          <w:kern w:val="0"/>
          <ns2:ligatures ns2:val="none"/>
        </w:rPr>
        <w:t>. Ello, a fin de que la Comisión pueda meritar dicha documentación, conforme lo establece el artículo 110</w:t>
      </w:r>
      <w:r w:rsidRPr="0026598E">
        <w:rPr>
          <w:rFonts w:ascii="Arial Narrow" w:eastAsia="Times New Roman" w:hAnsi="Arial Narrow" w:cs="Segoe UI"/>
          <w:color w:val="000000"/>
          <w:kern w:val="0"/>
          <w:lang w:eastAsia="es-PE"/>
          <ns2:ligatures ns2:val="none"/>
        </w:rPr>
        <w:t/>
      </w:r>
      <w:r w:rsidRPr="0026598E">
        <w:rPr>
          <w:rFonts w:ascii="Arial Narrow" w:eastAsia="Calibri" w:hAnsi="Arial Narrow" w:cs="Arial"/>
          <w:kern w:val="0"/>
          <ns2:ligatures ns2:val="none"/>
        </w:rPr>
        <w:t xml:space="preserve"> del </w:t>
      </w:r>
      <w:r w:rsidRPr="0026598E">
        <w:rPr>
          <w:rFonts w:ascii="Arial Narrow" w:eastAsia="Calibri" w:hAnsi="Arial Narrow" w:cs="Arial"/>
          <w:spacing w:val="-2"/>
          <w:kern w:val="0"/>
          <ns2:ligatures ns2:val="none"/>
        </w:rPr>
        <w:t>Código</w:t>
      </w:r>
      <w:r w:rsidRPr="0026598E">
        <w:rPr>
          <w:rStyle w:val="Refdenotaalpie"/>
          <w:rFonts w:ascii="Arial Narrow" w:eastAsia="Calibri" w:hAnsi="Arial Narrow" w:cs="Arial"/>
          <w:spacing w:val="-2"/>
          <w:kern w:val="0"/>
          <w:vertAlign w:val="superscript"/>
          <ns2:ligatures ns2:val="none"/>
        </w:rPr>
        <w:footnoteReference w:id="7"/>
      </w:r>
      <w:r w:rsidRPr="0026598E">
        <w:rPr>
          <w:rFonts w:ascii="Arial Narrow" w:eastAsia="Calibri" w:hAnsi="Arial Narrow" w:cs="Arial"/>
          <w:spacing w:val="-2"/>
          <w:kern w:val="0"/>
          <ns2:ligatures ns2:val="none"/>
        </w:rPr>
        <w:t>.</w:t>
      </w:r>
    </w:p>
    <w:p ns2:paraId="1F11FE32" ns2:textId="77777777" w:rsidR="00CA59A2" w:rsidRPr="0026598E" w:rsidRDefault="00CA59A2" w:rsidP="008A25F3">
      <w:pPr>
        <w:spacing w:after="0" w:line="240" w:lineRule="auto"/>
        <w:ind w:left="567"/>
        <w:jc w:val="both"/>
        <w:rPr>
          <w:rFonts w:ascii="Arial Narrow" w:eastAsia="Arial Narrow" w:hAnsi="Arial Narrow" w:cs="Arial Narrow"/>
          <w:color w:val="000000"/>
          <w:kern w:val="0"/>
          <w:lang w:eastAsia="es-PE"/>
          <ns2:ligatures ns2:val="none"/>
        </w:rPr>
      </w:pPr>
    </w:p>
    <w:p>
      <w:pPr>
        <w:spacing w:after="0" w:line="240" w:lineRule="auto"/>
        <w:jc w:val="both"/>
        <w:rPr>
          <w:rFonts w:ascii="Arial Narrow" w:eastAsia="Arial Narrow" w:hAnsi="Arial Narrow" w:cs="Arial Narrow"/>
          <w:color w:val="000000"/>
          <w:kern w:val="0"/>
          <w:lang w:eastAsia="es-PE"/>
          <ns2:ligatures ns2:val="none"/>
        </w:rPr>
      </w:pPr>
      <w:r>
        <w:rPr>
          <w:rFonts w:ascii="Arial Narrow" w:hAnsi="Arial Narrow" w:cs="Arial Narrow"/>
          <w:b w:val="1"/>
          <w:bCs w:val="1"/>
          <w:sz w:val="20"/>
          <w:szCs w:val="20"/>
        </w:rPr>
        <w:t xml:space="preserve">CUARTO: </w:t>
      </w:r>
      <w:r>
        <w:rPr>
          <w:rFonts w:ascii="Arial Narrow" w:hAnsi="Arial Narrow" w:cs="Arial Narrow"/>
          <w:sz w:val="20"/>
          <w:szCs w:val="20"/>
        </w:rPr>
        <w:t xml:space="preserve">correr traslado de la presente resolución a Pacífico Compañía de Seguros y Reaseguros S.A para que, de conformidad con lo dispuesto por el artículo 26° de la Ley sobre Facultades, Normas y Organización del Indecopi, aprobado por Decreto Legislativo N° 8079, presenten sus descargos sobre la imputación de cargos realizada en un plazo no mayor a cinco (5) días hábiles contado a partir del día siguiente de la notificación de la presente resolución, vencido el cual, el Secretario Técnico declarará en rebeldía a los denunciados que no lo hubieran presentado. Debe precisarse que de conformidad con lo establecido por el artículo 223° del Texto Único Ordenado de la Ley N° 27444, Ley del Procedimiento Administrativo General, las alegaciones y los hechos relevantes de la reclamación, salvo que hayan sido específicamente negadas en la contestación, se tendrán por aceptadas o meritadas como ciertas.</w:t>
      </w:r>
    </w:p>
    <w:p ns2:paraId="228F876C" ns2:textId="77777777" w:rsidR="00CA59A2" w:rsidRPr="0026598E" w:rsidRDefault="00CA59A2" w:rsidP="008A25F3">
      <w:pPr>
        <w:spacing w:after="0" w:line="240" w:lineRule="auto"/>
        <w:jc w:val="both"/>
        <w:rPr>
          <w:rFonts w:ascii="Arial Narrow" w:eastAsia="Arial Narrow" w:hAnsi="Arial Narrow" w:cs="Arial Narrow"/>
          <w:color w:val="000000"/>
          <w:kern w:val="0"/>
          <w:lang w:eastAsia="es-PE"/>
          <ns2:ligatures ns2:val="none"/>
        </w:rPr>
      </w:pPr>
    </w:p>
    <w:p ns2:paraId="774AFBA5" ns2:textId="4D2632E3" w:rsidR="00CA59A2" w:rsidRPr="0026598E" w:rsidRDefault="00CA59A2" w:rsidP="008A25F3">
      <w:pPr>
        <w:spacing w:after="0" w:line="240" w:lineRule="auto"/>
        <w:jc w:val="both"/>
        <w:rPr>
          <w:rFonts w:ascii="Arial Narrow" w:eastAsia="Times New Roman" w:hAnsi="Arial Narrow" w:cs="Arial"/>
          <w:color w:val="000000"/>
          <w:kern w:val="0"/>
          <w:lang w:val="es-ES" w:eastAsia="es-ES"/>
          <ns2:ligatures ns2:val="none"/>
        </w:rPr>
      </w:pPr>
      <w:r w:rsidRPr="0026598E">
        <w:rPr>
          <w:rFonts w:ascii="Arial Narrow" w:eastAsia="Arial Narrow" w:hAnsi="Arial Narrow" w:cs="Arial Narrow"/>
          <w:b/>
          <w:color w:val="000000"/>
          <w:kern w:val="0"/>
          <w:lang w:eastAsia="es-PE"/>
          <ns2:ligatures ns2:val="none"/>
        </w:rPr>
        <w:lastRenderedPageBreak/>
        <w:t xml:space="preserve">QUINTO: </w:t>
      </w:r>
      <w:bookmarkStart w:id="4" w:name="_Hlk188286813"/>
      <w:r w:rsidRPr="0026598E">
        <w:rPr>
          <w:rFonts w:ascii="Arial Narrow" w:eastAsia="Times New Roman" w:hAnsi="Arial Narrow" w:cs="Arial"/>
          <w:color w:val="000000"/>
          <w:kern w:val="0"/>
          <w:lang w:eastAsia="es-ES"/>
          <ns2:ligatures ns2:val="none"/>
        </w:rPr>
        <w:t xml:space="preserve">requerir </w:t>
      </w:r>
      <w:r w:rsidRPr="0026598E">
        <w:rPr>
          <w:rFonts w:ascii="Arial Narrow" w:eastAsia="Times New Roman" w:hAnsi="Arial Narrow" w:cs="Arial"/>
          <w:color w:val="000000"/>
          <w:kern w:val="0"/>
          <w:lang w:val="es-ES" w:eastAsia="es-ES"/>
          <ns2:ligatures ns2:val="none"/>
        </w:rPr>
        <w:t xml:space="preserve">que, en un </w:t>
      </w:r>
      <w:r w:rsidRPr="0026598E">
        <w:rPr>
          <w:rFonts w:ascii="Arial Narrow" w:eastAsia="Times New Roman" w:hAnsi="Arial Narrow" w:cs="Arial"/>
          <w:color w:val="000000"/>
          <w:kern w:val="0"/>
          <w:lang w:eastAsia="es-ES"/>
          <ns2:ligatures ns2:val="none"/>
        </w:rPr>
        <w:t>plazo no mayor de cinco (5) días hábiles contado a partir del día siguiente de la notificación de la presente resolución</w:t>
      </w:r>
      <w:bookmarkEnd w:id="4"/>
      <w:r w:rsidRPr="0026598E">
        <w:rPr>
          <w:rFonts w:ascii="Arial Narrow" w:eastAsia="Times New Roman" w:hAnsi="Arial Narrow" w:cs="Arial"/>
          <w:color w:val="000000"/>
          <w:kern w:val="0"/>
          <w:lang w:eastAsia="es-ES"/>
          <ns2:ligatures ns2:val="none"/>
        </w:rPr>
        <w:t xml:space="preserve">, </w:t>
      </w:r>
      <w:bookmarkStart w:id="5" w:name="_Hlk188286828"/>
      <w:r w:rsidRPr="00CF0B59">
        <w:rPr>
          <w:rFonts w:ascii="Arial Narrow" w:eastAsia="Times New Roman" w:hAnsi="Arial Narrow" w:cs="Times New Roman"/>
          <w:color w:val="000000"/>
          <w:kern w:val="0"/>
          <w:shd w:val="clear" w:color="auto" w:fill="FFFFFF"/>
          <w:lang w:eastAsia="es-PE"/>
          <ns2:ligatures ns2:val="none"/>
        </w:rPr>
        <w:t>el proveedor denunciado</w:t>
      </w:r>
      <w:r w:rsidRPr="0026598E">
        <w:rPr>
          <w:rFonts w:ascii="Arial Narrow" w:eastAsia="Times New Roman" w:hAnsi="Arial Narrow" w:cs="Arial"/>
          <w:color w:val="000000"/>
          <w:kern w:val="0"/>
          <w:lang w:eastAsia="es-ES"/>
          <ns2:ligatures ns2:val="none"/>
        </w:rPr>
        <w:t xml:space="preserve"> </w:t>
      </w:r>
      <w:bookmarkEnd w:id="5"/>
      <w:r w:rsidRPr="0026598E">
        <w:rPr>
          <w:rFonts w:ascii="Arial Narrow" w:eastAsia="Times New Roman" w:hAnsi="Arial Narrow" w:cs="Arial"/>
          <w:color w:val="000000"/>
          <w:kern w:val="0"/>
          <w:lang w:val="es-ES" w:eastAsia="es-ES"/>
          <ns2:ligatures ns2:val="none"/>
        </w:rPr>
        <w:t xml:space="preserve">cumpla con: </w:t>
      </w:r>
      <w:r w:rsidR="00D40F7E" w:rsidRPr="00D50612">
        <w:rPr>
          <w:rFonts w:ascii="Arial Narrow" w:eastAsia="Times New Roman" w:hAnsi="Arial Narrow" w:cs="Arial"/>
          <w:color w:val="000000"/>
          <w:kern w:val="0"/>
          <w:lang w:val="es-ES" w:eastAsia="es-ES"/>
          <ns2:ligatures ns2:val="none"/>
        </w:rPr>
        <w:t xml:space="preserve">(i) presentar una copia completa, legible y debidamente suscrita de la Póliza </w:t>
      </w:r>
      <w:r w:rsidR="00D40F7E" w:rsidRPr="00D50612">
        <w:rPr>
          <w:rFonts w:ascii="Arial Narrow" w:eastAsia="Times New Roman" w:hAnsi="Arial Narrow" w:cs="Arial"/>
          <w:color w:val="000000"/>
          <w:kern w:val="0"/>
          <w:lang w:eastAsia="es-ES"/>
          <ns2:ligatures ns2:val="none"/>
        </w:rPr>
        <w:t xml:space="preserve">39-000242/7 </w:t>
      </w:r>
      <w:r w:rsidR="00D40F7E" w:rsidRPr="00D50612">
        <w:rPr>
          <w:rFonts w:ascii="Arial Narrow" w:eastAsia="Times New Roman" w:hAnsi="Arial Narrow" w:cs="Arial"/>
          <w:color w:val="000000"/>
          <w:kern w:val="0"/>
          <w:lang w:val="es-ES" w:eastAsia="es-ES"/>
          <ns2:ligatures ns2:val="none"/>
        </w:rPr>
        <w:t xml:space="preserve">del </w:t>
      </w:r>
      <w:r w:rsidR="00D40F7E" w:rsidRPr="00D50612">
        <w:rPr>
          <w:rFonts w:ascii="Arial Narrow" w:eastAsia="Times New Roman" w:hAnsi="Arial Narrow" w:cs="Arial"/>
          <w:color w:val="000000"/>
          <w:kern w:val="0"/>
          <w:lang w:eastAsia="es-ES"/>
          <ns2:ligatures ns2:val="none"/>
        </w:rPr>
        <w:t>Seguro de Vida Temporal 20 Platino</w:t>
      </w:r>
      <w:r w:rsidR="00D40F7E" w:rsidRPr="00D50612">
        <w:rPr>
          <w:rFonts w:ascii="Arial Narrow" w:eastAsia="Times New Roman" w:hAnsi="Arial Narrow" w:cs="Arial"/>
          <w:color w:val="000000"/>
          <w:kern w:val="0"/>
          <w:lang w:val="es-ES" w:eastAsia="es-ES"/>
          <ns2:ligatures ns2:val="none"/>
        </w:rPr>
        <w:t>, así como el cargo de remisión de la póliza; (</w:t>
      </w:r>
      <w:proofErr w:type="spellStart"/>
      <w:r w:rsidR="00D40F7E" w:rsidRPr="00D50612">
        <w:rPr>
          <w:rFonts w:ascii="Arial Narrow" w:eastAsia="Times New Roman" w:hAnsi="Arial Narrow" w:cs="Arial"/>
          <w:color w:val="000000"/>
          <w:kern w:val="0"/>
          <w:lang w:val="es-ES" w:eastAsia="es-ES"/>
          <ns2:ligatures ns2:val="none"/>
        </w:rPr>
        <w:t>ii</w:t>
      </w:r>
      <w:proofErr w:type="spellEnd"/>
      <w:r w:rsidR="00D40F7E" w:rsidRPr="00D50612">
        <w:rPr>
          <w:rFonts w:ascii="Arial Narrow" w:eastAsia="Times New Roman" w:hAnsi="Arial Narrow" w:cs="Arial"/>
          <w:color w:val="000000"/>
          <w:kern w:val="0"/>
          <w:lang w:val="es-ES" w:eastAsia="es-ES"/>
          <ns2:ligatures ns2:val="none"/>
        </w:rPr>
        <w:t xml:space="preserve">) presentar una copia completa, legible y debidamente suscrita de la Póliza </w:t>
      </w:r>
      <w:r w:rsidR="00D40F7E" w:rsidRPr="00D50612">
        <w:rPr>
          <w:rFonts w:ascii="Arial Narrow" w:eastAsia="Times New Roman" w:hAnsi="Arial Narrow" w:cs="Arial"/>
          <w:color w:val="000000"/>
          <w:kern w:val="0"/>
          <w:lang w:eastAsia="es-ES"/>
          <ns2:ligatures ns2:val="none"/>
        </w:rPr>
        <w:t xml:space="preserve">307-006587/7 </w:t>
      </w:r>
      <w:r w:rsidR="00D40F7E" w:rsidRPr="00D50612">
        <w:rPr>
          <w:rFonts w:ascii="Arial Narrow" w:eastAsia="Times New Roman" w:hAnsi="Arial Narrow" w:cs="Arial"/>
          <w:color w:val="000000"/>
          <w:kern w:val="0"/>
          <w:lang w:val="es-ES" w:eastAsia="es-ES"/>
          <ns2:ligatures ns2:val="none"/>
        </w:rPr>
        <w:t xml:space="preserve">del </w:t>
      </w:r>
      <w:r w:rsidR="00D40F7E" w:rsidRPr="00D50612">
        <w:rPr>
          <w:rFonts w:ascii="Arial Narrow" w:eastAsia="Times New Roman" w:hAnsi="Arial Narrow" w:cs="Arial"/>
          <w:color w:val="000000"/>
          <w:kern w:val="0"/>
          <w:lang w:eastAsia="es-ES"/>
          <ns2:ligatures ns2:val="none"/>
        </w:rPr>
        <w:t>Seguro de Vida Inversión Flex</w:t>
      </w:r>
      <w:r w:rsidR="00D40F7E" w:rsidRPr="00D50612">
        <w:rPr>
          <w:rFonts w:ascii="Arial Narrow" w:eastAsia="Times New Roman" w:hAnsi="Arial Narrow" w:cs="Arial"/>
          <w:color w:val="000000"/>
          <w:kern w:val="0"/>
          <w:lang w:val="es-ES" w:eastAsia="es-ES"/>
          <ns2:ligatures ns2:val="none"/>
        </w:rPr>
        <w:t>, así como el cargo de remisión de la póliza; (</w:t>
      </w:r>
      <w:proofErr w:type="spellStart"/>
      <w:r w:rsidR="00D40F7E" w:rsidRPr="00D50612">
        <w:rPr>
          <w:rFonts w:ascii="Arial Narrow" w:eastAsia="Times New Roman" w:hAnsi="Arial Narrow" w:cs="Arial"/>
          <w:color w:val="000000"/>
          <w:kern w:val="0"/>
          <w:lang w:val="es-ES" w:eastAsia="es-ES"/>
          <ns2:ligatures ns2:val="none"/>
        </w:rPr>
        <w:t>iii</w:t>
      </w:r>
      <w:proofErr w:type="spellEnd"/>
      <w:r w:rsidR="00D40F7E" w:rsidRPr="00D50612">
        <w:rPr>
          <w:rFonts w:ascii="Arial Narrow" w:eastAsia="Times New Roman" w:hAnsi="Arial Narrow" w:cs="Arial"/>
          <w:color w:val="000000"/>
          <w:kern w:val="0"/>
          <w:lang w:val="es-ES" w:eastAsia="es-ES"/>
          <ns2:ligatures ns2:val="none"/>
        </w:rPr>
        <w:t xml:space="preserve">) presentar los medios probatorios que acrediten gestionó oportunamente la solicitud de cobertura de las pólizas del </w:t>
      </w:r>
      <w:r w:rsidR="00737ADC" w:rsidRPr="00D50612">
        <w:rPr>
          <w:rFonts w:ascii="Arial Narrow" w:eastAsia="Times New Roman" w:hAnsi="Arial Narrow" w:cs="Arial"/>
          <w:color w:val="000000"/>
          <w:kern w:val="0"/>
          <w:lang w:eastAsia="es-ES"/>
          <ns2:ligatures ns2:val="none"/>
        </w:rPr>
        <w:t xml:space="preserve">Seguro de Vida Temporal 20 Platino </w:t>
      </w:r>
      <w:r w:rsidR="00D40F7E" w:rsidRPr="00D50612">
        <w:rPr>
          <w:rFonts w:ascii="Arial Narrow" w:eastAsia="Times New Roman" w:hAnsi="Arial Narrow" w:cs="Arial"/>
          <w:color w:val="000000"/>
          <w:kern w:val="0"/>
          <w:lang w:eastAsia="es-ES"/>
          <ns2:ligatures ns2:val="none"/>
        </w:rPr>
        <w:t xml:space="preserve">y el </w:t>
      </w:r>
      <w:r w:rsidR="00D50612" w:rsidRPr="00D50612">
        <w:rPr>
          <w:rFonts w:ascii="Arial Narrow" w:eastAsia="Times New Roman" w:hAnsi="Arial Narrow" w:cs="Arial"/>
          <w:color w:val="000000"/>
          <w:kern w:val="0"/>
          <w:lang w:eastAsia="es-ES"/>
          <ns2:ligatures ns2:val="none"/>
        </w:rPr>
        <w:t>Seguro de Vida Inversión Flex</w:t>
      </w:r>
      <w:r w:rsidR="00D40F7E" w:rsidRPr="00D50612">
        <w:rPr>
          <w:rFonts w:ascii="Arial Narrow" w:eastAsia="Times New Roman" w:hAnsi="Arial Narrow" w:cs="Arial"/>
          <w:color w:val="000000"/>
          <w:kern w:val="0"/>
          <w:lang w:val="es-ES" w:eastAsia="es-ES"/>
          <ns2:ligatures ns2:val="none"/>
        </w:rPr>
        <w:t>; y, (</w:t>
      </w:r>
      <w:proofErr w:type="spellStart"/>
      <w:r w:rsidR="00D40F7E" w:rsidRPr="00D50612">
        <w:rPr>
          <w:rFonts w:ascii="Arial Narrow" w:eastAsia="Times New Roman" w:hAnsi="Arial Narrow" w:cs="Arial"/>
          <w:color w:val="000000"/>
          <w:kern w:val="0"/>
          <w:lang w:val="es-ES" w:eastAsia="es-ES"/>
          <ns2:ligatures ns2:val="none"/>
        </w:rPr>
        <w:t>iv</w:t>
      </w:r>
      <w:proofErr w:type="spellEnd"/>
      <w:r w:rsidR="00D40F7E" w:rsidRPr="00D50612">
        <w:rPr>
          <w:rFonts w:ascii="Arial Narrow" w:eastAsia="Times New Roman" w:hAnsi="Arial Narrow" w:cs="Arial"/>
          <w:color w:val="000000"/>
          <w:kern w:val="0"/>
          <w:lang w:val="es-ES" w:eastAsia="es-ES"/>
          <ns2:ligatures ns2:val="none"/>
        </w:rPr>
        <w:t>) presentar todas las comunicaciones cursadas con la parte denunciante en virtud del hecho materia de denuncia</w:t>
      </w:r>
      <w:r w:rsidRPr="0026598E">
        <w:rPr>
          <w:rFonts w:ascii="Arial Narrow" w:eastAsia="Times New Roman" w:hAnsi="Arial Narrow" w:cs="Arial"/>
          <w:color w:val="000000"/>
          <w:kern w:val="0"/>
          <w:lang w:val="es-ES" w:eastAsia="es-ES"/>
          <ns2:ligatures ns2:val="none"/>
        </w:rPr>
        <w:t>.</w:t>
      </w:r>
    </w:p>
    <w:p ns2:paraId="12A4D8BD" ns2:textId="77777777" w:rsidR="00CA59A2" w:rsidRPr="0026598E" w:rsidRDefault="00CA59A2" w:rsidP="008A25F3">
      <w:pPr>
        <w:spacing w:after="0" w:line="240" w:lineRule="auto"/>
        <w:jc w:val="both"/>
        <w:rPr>
          <w:rFonts w:ascii="Arial Narrow" w:eastAsia="Arial Narrow" w:hAnsi="Arial Narrow" w:cs="Arial Narrow"/>
          <w:b/>
          <w:color w:val="000000"/>
          <w:kern w:val="0"/>
          <w:lang w:val="es-ES" w:eastAsia="es-PE"/>
          <ns2:ligatures ns2:val="none"/>
        </w:rPr>
      </w:pPr>
    </w:p>
    <w:p ns2:paraId="591B7E6F" ns2:textId="77777777" w:rsidR="00CA59A2" w:rsidRPr="0026598E" w:rsidRDefault="00CA59A2" w:rsidP="008A25F3">
      <w:pPr>
        <w:spacing w:after="0" w:line="240" w:lineRule="auto"/>
        <w:jc w:val="both"/>
        <w:rPr>
          <w:rFonts w:ascii="Arial Narrow" w:eastAsia="Arial Narrow" w:hAnsi="Arial Narrow" w:cs="Arial Narrow"/>
          <w:color w:val="000000"/>
          <w:kern w:val="0"/>
          <w:lang w:eastAsia="es-PE"/>
          <ns2:ligatures ns2:val="none"/>
        </w:rPr>
      </w:pPr>
      <w:r w:rsidRPr="0026598E">
        <w:rPr>
          <w:rFonts w:ascii="Arial Narrow" w:eastAsia="Arial Narrow" w:hAnsi="Arial Narrow" w:cs="Arial Narrow"/>
          <w:b/>
          <w:color w:val="000000"/>
          <w:kern w:val="0"/>
          <w:lang w:eastAsia="es-PE"/>
          <ns2:ligatures ns2:val="none"/>
        </w:rPr>
        <w:t>SEXTO:</w:t>
      </w:r>
      <w:r w:rsidRPr="0026598E">
        <w:rPr>
          <w:rFonts w:ascii="Arial Narrow" w:eastAsia="Arial Narrow" w:hAnsi="Arial Narrow" w:cs="Arial Narrow"/>
          <w:color w:val="000000"/>
          <w:kern w:val="0"/>
          <w:lang w:eastAsia="es-PE"/>
          <ns2:ligatures ns2:val="none"/>
        </w:rPr>
        <w:t xml:space="preserve"> </w:t>
      </w:r>
      <w:bookmarkStart w:id="6" w:name="_Hlk188286915"/>
      <w:r w:rsidRPr="0026598E">
        <w:rPr>
          <w:rFonts w:ascii="Arial Narrow" w:eastAsia="Arial Narrow" w:hAnsi="Arial Narrow" w:cs="Arial Narrow"/>
          <w:color w:val="000000"/>
          <w:kern w:val="0"/>
          <w:lang w:eastAsia="es-PE"/>
          <ns2:ligatures ns2:val="none"/>
        </w:rPr>
        <w:t>informar a las partes que el artículo 110</w:t>
      </w:r>
      <w:r w:rsidRPr="0026598E">
        <w:rPr>
          <w:rFonts w:ascii="Arial Narrow" w:eastAsia="Times New Roman" w:hAnsi="Arial Narrow" w:cs="Segoe UI"/>
          <w:color w:val="000000"/>
          <w:kern w:val="0"/>
          <w:lang w:eastAsia="es-PE"/>
          <ns2:ligatures ns2:val="none"/>
        </w:rPr>
        <w:t/>
      </w:r>
      <w:r w:rsidRPr="0026598E">
        <w:rPr>
          <w:rFonts w:ascii="Arial Narrow" w:eastAsia="Arial Narrow" w:hAnsi="Arial Narrow" w:cs="Arial Narrow"/>
          <w:color w:val="000000"/>
          <w:kern w:val="0"/>
          <w:lang w:eastAsia="es-PE"/>
          <ns2:ligatures ns2:val="none"/>
        </w:rPr>
        <w:t xml:space="preserve"> de la Ley 29571, Código de Protección y Defensa del Consumidor</w:t>
      </w:r>
      <w:r w:rsidRPr="0026598E">
        <w:rPr>
          <w:rStyle w:val="Refdenotaalpie"/>
          <w:rFonts w:ascii="Arial Narrow" w:eastAsia="Arial Narrow" w:hAnsi="Arial Narrow" w:cs="Times New Roman"/>
          <w:color w:val="000000"/>
          <w:kern w:val="0"/>
          <w:vertAlign w:val="superscript"/>
          <w:lang w:eastAsia="es-PE"/>
          <ns2:ligatures ns2:val="none"/>
        </w:rPr>
        <w:footnoteReference w:id="8"/>
      </w:r>
      <w:r w:rsidRPr="0026598E">
        <w:rPr>
          <w:rFonts w:ascii="Arial Narrow" w:eastAsia="Arial Narrow" w:hAnsi="Arial Narrow" w:cs="Arial Narrow"/>
          <w:color w:val="000000"/>
          <w:kern w:val="0"/>
          <w:lang w:eastAsia="es-PE"/>
          <ns2:ligatures ns2:val="none"/>
        </w:rPr>
        <w:t>, faculta a la Comisión a calificar las infracciones de la referida norma como leves, graves o muy graves e imponer sanciones que van desde una amonestación hasta una multa por un máximo de 450 Unidades Impositivas Tributarias, sin perjuicio de las medidas correctivas, reparadoras y complementarias, que puedan ordenarse de acuerdo a lo estipulado en los artículos 114</w:t>
      </w:r>
      <w:r w:rsidRPr="0026598E">
        <w:rPr>
          <w:rFonts w:ascii="Arial Narrow" w:eastAsia="Times New Roman" w:hAnsi="Arial Narrow" w:cs="Segoe UI"/>
          <w:color w:val="000000"/>
          <w:kern w:val="0"/>
          <w:lang w:eastAsia="es-PE"/>
          <ns2:ligatures ns2:val="none"/>
        </w:rPr>
        <w:t/>
      </w:r>
      <w:r w:rsidRPr="0026598E">
        <w:rPr>
          <w:rFonts w:ascii="Arial Narrow" w:eastAsia="Arial Narrow" w:hAnsi="Arial Narrow" w:cs="Arial Narrow"/>
          <w:color w:val="000000"/>
          <w:kern w:val="0"/>
          <w:lang w:eastAsia="es-PE"/>
          <ns2:ligatures ns2:val="none"/>
        </w:rPr>
        <w:t>, 115</w:t>
      </w:r>
      <w:r w:rsidRPr="0026598E">
        <w:rPr>
          <w:rFonts w:ascii="Arial Narrow" w:eastAsia="Times New Roman" w:hAnsi="Arial Narrow" w:cs="Segoe UI"/>
          <w:color w:val="000000"/>
          <w:kern w:val="0"/>
          <w:lang w:eastAsia="es-PE"/>
          <ns2:ligatures ns2:val="none"/>
        </w:rPr>
        <w:t/>
      </w:r>
      <w:r w:rsidRPr="0026598E">
        <w:rPr>
          <w:rFonts w:ascii="Arial Narrow" w:eastAsia="Arial Narrow" w:hAnsi="Arial Narrow" w:cs="Arial Narrow"/>
          <w:color w:val="000000"/>
          <w:kern w:val="0"/>
          <w:lang w:eastAsia="es-PE"/>
          <ns2:ligatures ns2:val="none"/>
        </w:rPr>
        <w:t xml:space="preserve"> y 116</w:t>
      </w:r>
      <w:r w:rsidRPr="0026598E">
        <w:rPr>
          <w:rFonts w:ascii="Arial Narrow" w:eastAsia="Times New Roman" w:hAnsi="Arial Narrow" w:cs="Segoe UI"/>
          <w:color w:val="000000"/>
          <w:kern w:val="0"/>
          <w:lang w:eastAsia="es-PE"/>
          <ns2:ligatures ns2:val="none"/>
        </w:rPr>
        <w:t/>
      </w:r>
      <w:r w:rsidRPr="0026598E">
        <w:rPr>
          <w:rFonts w:ascii="Arial Narrow" w:eastAsia="Arial Narrow" w:hAnsi="Arial Narrow" w:cs="Arial Narrow"/>
          <w:color w:val="000000"/>
          <w:kern w:val="0"/>
          <w:lang w:eastAsia="es-PE"/>
          <ns2:ligatures ns2:val="none"/>
        </w:rPr>
        <w:t xml:space="preserve"> de la referida norma</w:t>
      </w:r>
      <w:r w:rsidRPr="0026598E">
        <w:rPr>
          <w:rStyle w:val="Refdenotaalpie"/>
          <w:rFonts w:ascii="Arial Narrow" w:eastAsia="Arial Narrow" w:hAnsi="Arial Narrow" w:cs="Times New Roman"/>
          <w:color w:val="000000"/>
          <w:kern w:val="0"/>
          <w:vertAlign w:val="superscript"/>
          <w:lang w:eastAsia="es-PE"/>
          <ns2:ligatures ns2:val="none"/>
        </w:rPr>
        <w:footnoteReference w:id="9"/>
      </w:r>
      <w:r w:rsidRPr="0026598E">
        <w:rPr>
          <w:rFonts w:ascii="Arial Narrow" w:eastAsia="Arial Narrow" w:hAnsi="Arial Narrow" w:cs="Arial Narrow"/>
          <w:color w:val="000000"/>
          <w:kern w:val="0"/>
          <w:lang w:eastAsia="es-PE"/>
          <ns2:ligatures ns2:val="none"/>
        </w:rPr>
        <w:t xml:space="preserve">. </w:t>
      </w:r>
      <w:bookmarkEnd w:id="6"/>
      <w:r w:rsidRPr="0026598E">
        <w:rPr>
          <w:rFonts w:ascii="Arial Narrow" w:eastAsia="Arial Narrow" w:hAnsi="Arial Narrow" w:cs="Arial Narrow"/>
          <w:color w:val="000000"/>
          <w:kern w:val="0"/>
          <w:lang w:eastAsia="es-PE"/>
          <ns2:ligatures ns2:val="none"/>
        </w:rPr>
        <w:lastRenderedPageBreak/>
        <w:t>Asimismo, se consideran circunstancias atenuantes para la graduación de la sanción, el allanamiento de la denuncia o el reconocimiento de las pretensiones en ella contenidas, de acuerdo con el artículo 112</w:t>
      </w:r>
      <w:r w:rsidRPr="0026598E">
        <w:rPr>
          <w:rFonts w:ascii="Arial Narrow" w:eastAsia="Times New Roman" w:hAnsi="Arial Narrow" w:cs="Segoe UI"/>
          <w:color w:val="000000"/>
          <w:kern w:val="0"/>
          <w:lang w:eastAsia="es-PE"/>
          <ns2:ligatures ns2:val="none"/>
        </w:rPr>
        <w:t/>
      </w:r>
      <w:r w:rsidRPr="0026598E">
        <w:rPr>
          <w:rFonts w:ascii="Arial Narrow" w:eastAsia="Arial Narrow" w:hAnsi="Arial Narrow" w:cs="Arial Narrow"/>
          <w:color w:val="000000"/>
          <w:kern w:val="0"/>
          <w:lang w:eastAsia="es-PE"/>
          <ns2:ligatures ns2:val="none"/>
        </w:rPr>
        <w:t xml:space="preserve"> del Código</w:t>
      </w:r>
      <w:r w:rsidRPr="0026598E">
        <w:rPr>
          <w:rStyle w:val="Refdenotaalpie"/>
          <w:rFonts w:ascii="Arial Narrow" w:eastAsia="Arial Narrow" w:hAnsi="Arial Narrow" w:cs="Times New Roman"/>
          <w:color w:val="000000"/>
          <w:kern w:val="0"/>
          <w:vertAlign w:val="superscript"/>
          <w:lang w:eastAsia="es-PE"/>
          <ns2:ligatures ns2:val="none"/>
        </w:rPr>
        <w:footnoteReference w:id="10"/>
      </w:r>
      <w:r w:rsidRPr="0026598E">
        <w:rPr>
          <w:rFonts w:ascii="Arial Narrow" w:eastAsia="Arial Narrow" w:hAnsi="Arial Narrow" w:cs="Arial Narrow"/>
          <w:color w:val="000000"/>
          <w:kern w:val="0"/>
          <w:lang w:eastAsia="es-PE"/>
          <ns2:ligatures ns2:val="none"/>
        </w:rPr>
        <w:t>.</w:t>
      </w:r>
    </w:p>
    <w:p ns2:paraId="0ECE55DF" ns2:textId="77777777" w:rsidR="00CA59A2" w:rsidRPr="0026598E" w:rsidRDefault="00CA59A2" w:rsidP="008A25F3">
      <w:pPr>
        <w:shd w:val="clear" w:color="auto" w:fill="FFFFFF"/>
        <w:spacing w:after="0" w:line="240" w:lineRule="auto"/>
        <w:jc w:val="both"/>
        <w:rPr>
          <w:rFonts w:ascii="Arial Narrow" w:eastAsia="Arial Narrow" w:hAnsi="Arial Narrow" w:cs="Arial Narrow"/>
          <w:b/>
          <w:color w:val="000000"/>
          <w:kern w:val="0"/>
          <w:lang w:eastAsia="es-PE"/>
          <ns2:ligatures ns2:val="none"/>
        </w:rPr>
      </w:pPr>
    </w:p>
    <w:p ns2:paraId="1CC114EB" ns2:textId="77777777" w:rsidR="00CA59A2" w:rsidRPr="0026598E" w:rsidRDefault="00CA59A2" w:rsidP="008A25F3">
      <w:pPr>
        <w:shd w:val="clear" w:color="auto" w:fill="FFFFFF"/>
        <w:spacing w:after="0" w:line="240" w:lineRule="auto"/>
        <w:jc w:val="both"/>
        <w:rPr>
          <w:rFonts w:ascii="Arial Narrow" w:eastAsia="Arial Narrow" w:hAnsi="Arial Narrow" w:cs="Arial Narrow"/>
          <w:color w:val="000000"/>
          <w:kern w:val="0"/>
          <w:lang w:eastAsia="es-PE"/>
          <ns2:ligatures ns2:val="none"/>
        </w:rPr>
      </w:pPr>
      <w:r w:rsidRPr="0026598E">
        <w:rPr>
          <w:rFonts w:ascii="Arial Narrow" w:eastAsia="Arial Narrow" w:hAnsi="Arial Narrow" w:cs="Arial Narrow"/>
          <w:b/>
          <w:color w:val="000000"/>
          <w:kern w:val="0"/>
          <w:lang w:eastAsia="es-PE"/>
          <ns2:ligatures ns2:val="none"/>
        </w:rPr>
        <w:t>SÉTIMO:</w:t>
      </w:r>
      <w:r w:rsidRPr="0026598E">
        <w:rPr>
          <w:rFonts w:ascii="Arial Narrow" w:eastAsia="Arial Narrow" w:hAnsi="Arial Narrow" w:cs="Arial Narrow"/>
          <w:color w:val="000000"/>
          <w:kern w:val="0"/>
          <w:lang w:eastAsia="es-PE"/>
          <ns2:ligatures ns2:val="none"/>
        </w:rPr>
        <w:t xml:space="preserve"> informar a las partes que conforme a lo establecido en el artículo 39</w:t>
      </w:r>
      <w:r w:rsidRPr="0026598E">
        <w:rPr>
          <w:rFonts w:ascii="Arial Narrow" w:eastAsia="Times New Roman" w:hAnsi="Arial Narrow" w:cs="Segoe UI"/>
          <w:color w:val="000000"/>
          <w:kern w:val="0"/>
          <w:lang w:eastAsia="es-PE"/>
          <ns2:ligatures ns2:val="none"/>
        </w:rPr>
        <w:t/>
      </w:r>
      <w:r w:rsidRPr="0026598E">
        <w:rPr>
          <w:rFonts w:ascii="Arial Narrow" w:eastAsia="Arial Narrow" w:hAnsi="Arial Narrow" w:cs="Arial Narrow"/>
          <w:color w:val="000000"/>
          <w:kern w:val="0"/>
          <w:lang w:eastAsia="es-PE"/>
          <ns2:ligatures ns2:val="none"/>
        </w:rPr>
        <w:t xml:space="preserve"> de la Ley sobre Facultades, Normas y Organización del Indecopi, aprobada por Decreto Legislativo 807, los gastos por los peritajes realizados, actuación de pruebas, inspecciones y otros derivados de la tramitación del proceso serán de cargo de la parte que solicita la prueba, salvo pacto en contrario. En todos los casos, la resolución final determinará si los gastos deben ser asumidos por alguna de las partes, o reembolsados a la otra parte o al Indecopi, según sea el caso, de manera adicional a la sanción que haya podido imponerse. </w:t>
      </w:r>
    </w:p>
    <w:p ns2:paraId="364C4B19" ns2:textId="77777777" w:rsidR="00CA59A2" w:rsidRPr="0026598E" w:rsidRDefault="00CA59A2" w:rsidP="008A25F3">
      <w:pPr>
        <w:shd w:val="clear" w:color="auto" w:fill="FFFFFF"/>
        <w:spacing w:after="0" w:line="240" w:lineRule="auto"/>
        <w:jc w:val="both"/>
        <w:rPr>
          <w:rFonts w:ascii="Arial Narrow" w:eastAsia="Arial Narrow" w:hAnsi="Arial Narrow" w:cs="Arial Narrow"/>
          <w:color w:val="000000"/>
          <w:kern w:val="0"/>
          <w:lang w:eastAsia="es-PE"/>
          <ns2:ligatures ns2:val="none"/>
        </w:rPr>
      </w:pPr>
    </w:p>
    <w:p ns2:paraId="27E9BBC0" ns2:textId="77777777" w:rsidR="00CA59A2" w:rsidRPr="0026598E" w:rsidRDefault="00CA59A2" w:rsidP="008A25F3">
      <w:pPr>
        <w:suppressAutoHyphens/>
        <w:spacing w:after="0" w:line="240" w:lineRule="auto"/>
        <w:jc w:val="both"/>
        <w:rPr>
          <w:rFonts w:ascii="Arial Narrow" w:eastAsia="Calibri" w:hAnsi="Arial Narrow" w:cs="Arial"/>
          <w:kern w:val="0"/>
          <w:u w:val="single"/>
          <ns2:ligatures ns2:val="none"/>
        </w:rPr>
      </w:pPr>
      <w:r w:rsidRPr="0026598E">
        <w:rPr>
          <w:rFonts w:ascii="Arial Narrow" w:eastAsia="Calibri" w:hAnsi="Arial Narrow" w:cs="Arial"/>
          <w:b/>
          <w:bCs/>
          <w:kern w:val="0"/>
          <ns2:ligatures ns2:val="none"/>
        </w:rPr>
        <w:t>OCTAVO</w:t>
      </w:r>
      <w:r w:rsidRPr="0026598E">
        <w:rPr>
          <w:rFonts w:ascii="Arial Narrow" w:eastAsia="Calibri" w:hAnsi="Arial Narrow" w:cs="Arial"/>
          <w:b/>
          <w:kern w:val="0"/>
          <ns2:ligatures ns2:val="none"/>
        </w:rPr>
        <w:t>:</w:t>
      </w:r>
      <w:r w:rsidRPr="0026598E">
        <w:rPr>
          <w:rFonts w:ascii="Arial Narrow" w:eastAsia="Calibri" w:hAnsi="Arial Narrow" w:cs="Arial"/>
          <w:kern w:val="0"/>
          <ns2:ligatures ns2:val="none"/>
        </w:rPr>
        <w:t xml:space="preserve"> comunicar a las partes que, de acuerdo a lo señalado por el artículo 29</w:t>
      </w:r>
      <w:r w:rsidRPr="0026598E">
        <w:rPr>
          <w:rFonts w:ascii="Arial Narrow" w:eastAsia="Times New Roman" w:hAnsi="Arial Narrow" w:cs="Segoe UI"/>
          <w:color w:val="000000"/>
          <w:kern w:val="0"/>
          <w:lang w:eastAsia="es-PE"/>
          <ns2:ligatures ns2:val="none"/>
        </w:rPr>
        <w:t/>
      </w:r>
      <w:r w:rsidRPr="0026598E">
        <w:rPr>
          <w:rFonts w:ascii="Arial Narrow" w:eastAsia="Calibri" w:hAnsi="Arial Narrow" w:cs="Arial"/>
          <w:kern w:val="0"/>
          <ns2:ligatures ns2:val="none"/>
        </w:rPr>
        <w:t xml:space="preserve"> del Decreto Legislativo 807</w:t>
      </w:r>
      <w:r w:rsidRPr="0026598E">
        <w:rPr>
          <w:rStyle w:val="Refdenotaalpie"/>
          <w:rFonts w:ascii="Arial Narrow" w:eastAsia="Calibri" w:hAnsi="Arial Narrow" w:cs="Arial"/>
          <w:kern w:val="0"/>
          <w:vertAlign w:val="superscript"/>
          <ns2:ligatures ns2:val="none"/>
        </w:rPr>
        <w:footnoteReference w:id="11"/>
      </w:r>
      <w:r w:rsidRPr="0026598E">
        <w:rPr>
          <w:rFonts w:ascii="Arial Narrow" w:eastAsia="Calibri" w:hAnsi="Arial Narrow" w:cs="Arial"/>
          <w:kern w:val="0"/>
          <ns2:ligatures ns2:val="none"/>
        </w:rPr>
        <w:t xml:space="preserve">, hasta antes de la emisión de la Resolución Final tienen la posibilidad de solicitar una audiencia </w:t>
      </w:r>
      <w:r w:rsidRPr="0026598E">
        <w:rPr>
          <w:rFonts w:ascii="Arial Narrow" w:eastAsia="Calibri" w:hAnsi="Arial Narrow" w:cs="Arial"/>
          <w:kern w:val="0"/>
          <ns2:ligatures ns2:val="none"/>
        </w:rPr>
        <w:lastRenderedPageBreak/>
        <w:t xml:space="preserve">de conciliación. En caso deleguen a favor de una tercera persona su actuación en la diligencia programada, esta deberá presentar un poder especial con firma legalizada ante Notario Público, donde conste </w:t>
      </w:r>
      <w:r w:rsidRPr="0026598E">
        <w:rPr>
          <w:rFonts w:ascii="Arial Narrow" w:eastAsia="Calibri" w:hAnsi="Arial Narrow" w:cs="Arial"/>
          <w:kern w:val="0"/>
          <w:u w:val="single"/>
          <ns2:ligatures ns2:val="none"/>
        </w:rPr>
        <w:t>expresamente su facultad para asistir y conciliar en su representación</w:t>
      </w:r>
      <w:r w:rsidRPr="0026598E">
        <w:rPr>
          <w:rFonts w:ascii="Arial Narrow" w:eastAsia="Calibri" w:hAnsi="Arial Narrow" w:cs="Arial"/>
          <w:bCs/>
          <w:kern w:val="0"/>
          <ns2:ligatures ns2:val="none"/>
        </w:rPr>
        <w:t>.</w:t>
      </w:r>
      <w:r w:rsidRPr="0026598E">
        <w:rPr>
          <w:rFonts w:ascii="Arial Narrow" w:eastAsia="Calibri" w:hAnsi="Arial Narrow" w:cs="Arial"/>
          <w:b/>
          <w:bCs/>
          <w:kern w:val="0"/>
          <ns2:ligatures ns2:val="none"/>
        </w:rPr>
        <w:t xml:space="preserve"> </w:t>
      </w:r>
      <w:r w:rsidRPr="0026598E">
        <w:rPr>
          <w:rFonts w:ascii="Arial Narrow" w:eastAsia="Calibri" w:hAnsi="Arial Narrow" w:cs="Arial"/>
          <w:kern w:val="0"/>
          <w:u w:val="single"/>
          <ns2:ligatures ns2:val="none"/>
        </w:rPr>
        <w:t xml:space="preserve">Ello bajo apercibimiento de no realizar la audiencia de conciliación y levantar el acta de inasistencia correspondiente. </w:t>
      </w:r>
    </w:p>
    <w:p ns2:paraId="4CD47B08" ns2:textId="77777777" w:rsidR="00CA59A2" w:rsidRPr="0026598E" w:rsidRDefault="00CA59A2" w:rsidP="008A25F3">
      <w:pPr>
        <w:suppressAutoHyphens/>
        <w:spacing w:after="0" w:line="240" w:lineRule="auto"/>
        <w:jc w:val="both"/>
        <w:rPr>
          <w:rFonts w:ascii="Arial Narrow" w:eastAsia="Calibri" w:hAnsi="Arial Narrow" w:cs="Arial"/>
          <w:kern w:val="0"/>
          <w:u w:val="single"/>
          <ns2:ligatures ns2:val="none"/>
        </w:rPr>
      </w:pPr>
    </w:p>
    <w:p ns2:paraId="0E80CA49" ns2:textId="77777777" w:rsidR="00CA59A2" w:rsidRPr="0026598E" w:rsidRDefault="00CA59A2" w:rsidP="008A25F3">
      <w:pPr>
        <w:suppressAutoHyphens/>
        <w:spacing w:after="0" w:line="240" w:lineRule="auto"/>
        <w:jc w:val="both"/>
        <w:rPr>
          <w:rFonts w:ascii="Arial Narrow" w:eastAsia="Times New Roman" w:hAnsi="Arial Narrow" w:cs="Times New Roman"/>
          <w:color w:val="000000"/>
          <w:kern w:val="0"/>
          <w:lang w:eastAsia="es-PE"/>
          <ns2:ligatures ns2:val="none"/>
        </w:rPr>
      </w:pPr>
      <w:r w:rsidRPr="0026598E">
        <w:rPr>
          <w:rFonts w:ascii="Arial Narrow" w:eastAsia="Times New Roman" w:hAnsi="Arial Narrow" w:cs="Times New Roman"/>
          <w:b/>
          <w:color w:val="000000"/>
          <w:kern w:val="0"/>
          <w:lang w:eastAsia="es-PE"/>
          <ns2:ligatures ns2:val="none"/>
        </w:rPr>
        <w:t>NOVENO:</w:t>
      </w:r>
      <w:r w:rsidRPr="0026598E">
        <w:rPr>
          <w:rFonts w:ascii="Arial Narrow" w:eastAsia="Times New Roman" w:hAnsi="Arial Narrow" w:cs="Times New Roman"/>
          <w:color w:val="000000"/>
          <w:kern w:val="0"/>
          <w:lang w:eastAsia="es-PE"/>
          <ns2:ligatures ns2:val="none"/>
        </w:rPr>
        <w:t xml:space="preserve"> poner en conocimiento de las partes que, antes de la emisión de la Resolución Final, tienen la posibilidad de formular su desistimiento o presentar el acuerdo arribado mediante la conciliación, mediación, transacción o cualquier otro que, de forma indubitable, deje constancia que se ha solucionado la controversia materia de denuncia.</w:t>
      </w:r>
      <w:bookmarkStart w:id="7" w:name="h.gjdgxs" w:colFirst="0" w:colLast="0"/>
      <w:bookmarkEnd w:id="7"/>
    </w:p>
    <w:p ns2:paraId="7DDD06F7" ns2:textId="77777777" w:rsidR="00CA59A2" w:rsidRPr="0026598E" w:rsidRDefault="00CA59A2" w:rsidP="008A25F3">
      <w:pPr>
        <w:suppressAutoHyphens/>
        <w:spacing w:after="0" w:line="240" w:lineRule="auto"/>
        <w:jc w:val="both"/>
        <w:rPr>
          <w:rFonts w:ascii="Arial Narrow" w:eastAsia="Times New Roman" w:hAnsi="Arial Narrow" w:cs="Times New Roman"/>
          <w:color w:val="000000"/>
          <w:kern w:val="0"/>
          <w:lang w:eastAsia="es-PE"/>
          <ns2:ligatures ns2:val="none"/>
        </w:rPr>
      </w:pPr>
    </w:p>
    <w:p ns2:paraId="236137A1" ns2:textId="171E00EB" w:rsidR="00CA59A2" w:rsidRPr="00A67ADF" w:rsidRDefault="00CA59A2" w:rsidP="008A25F3">
      <w:pPr>
        <w:suppressAutoHyphens/>
        <w:spacing w:after="0" w:line="240" w:lineRule="auto"/>
        <w:jc w:val="both"/>
        <w:rPr>
          <w:rFonts w:ascii="Arial Narrow" w:hAnsi="Arial Narrow" w:cs="Arial"/>
        </w:rPr>
      </w:pPr>
      <w:r w:rsidRPr="001802DD">
        <w:rPr>
          <w:rFonts w:ascii="Arial Narrow" w:eastAsia="Arial Narrow" w:hAnsi="Arial Narrow" w:cs="Arial Narrow"/>
          <w:b/>
          <w:bCs/>
        </w:rPr>
        <w:t xml:space="preserve">DÉCIMO: requerir a la señora [DENUNCIANTE] para que, dentro del plazo de dos (2) días hábiles siguientes a la fecha en que reciba la notificación en su bandeja de correo electrónico, efectúe la confirmación de recepción de la notificación remitida por este despacho a su correo electrónico, de conformidad con el segundo párrafo del numeral 4 del artículo 20 del Texto Único Ordenado de la Ley del Procedimiento Administrativo General, aprobado mediante Decreto Supremo 006-2026-JUS, bajo apercibimiento de rehacer el acto de notificación y notificarle conforme al numeral 1 del artículo 20 del citado cuerpo normativo.</w:t>
      </w:r>
      <w:r w:rsidRPr="001802DD">
        <w:rPr>
          <w:rFonts w:ascii="Arial Narrow" w:hAnsi="Arial Narrow" w:cs="Arial"/>
          <w:b/>
          <w:spacing w:val="-3"/>
          <w:kern w:val="0"/>
          <ns2:ligatures ns2:val="none"/>
        </w:rPr>
        <w:t/>
      </w:r>
      <w:r w:rsidRPr="001802DD">
        <w:rPr>
          <w:rFonts w:ascii="Arial Narrow" w:hAnsi="Arial Narrow" w:cs="Arial"/>
          <w:bCs/>
          <w:spacing w:val="-3"/>
          <w:kern w:val="0"/>
          <ns2:ligatures ns2:val="none"/>
        </w:rPr>
        <w:t xml:space="preserve"/>
      </w:r>
      <w:r w:rsidR="001802DD" w:rsidRPr="001802DD">
        <w:rPr>
          <w:rFonts w:ascii="Arial Narrow" w:eastAsia="Times New Roman" w:hAnsi="Arial Narrow" w:cs="Times New Roman"/>
          <w:color w:val="000000"/>
          <w:kern w:val="0"/>
          <w:shd w:val="clear" w:color="auto" w:fill="FFFFFF"/>
          <w:lang w:eastAsia="es-PE"/>
          <ns2:ligatures ns2:val="none"/>
        </w:rPr>
        <w:t xml:space="preserve"/>
      </w:r>
      <w:proofErr w:type="spellStart"/>
      <w:r w:rsidR="001802DD" w:rsidRPr="001802DD">
        <w:rPr>
          <w:rFonts w:ascii="Arial Narrow" w:eastAsia="Times New Roman" w:hAnsi="Arial Narrow" w:cs="Times New Roman"/>
          <w:color w:val="000000"/>
          <w:kern w:val="0"/>
          <w:shd w:val="clear" w:color="auto" w:fill="FFFFFF"/>
          <w:lang w:eastAsia="es-PE"/>
          <ns2:ligatures ns2:val="none"/>
        </w:rPr>
        <w:t/>
      </w:r>
      <w:proofErr w:type="spellEnd"/>
      <w:r w:rsidR="001802DD" w:rsidRPr="001802DD">
        <w:rPr>
          <w:rFonts w:ascii="Arial Narrow" w:eastAsia="Times New Roman" w:hAnsi="Arial Narrow" w:cs="Times New Roman"/>
          <w:color w:val="000000"/>
          <w:kern w:val="0"/>
          <w:shd w:val="clear" w:color="auto" w:fill="FFFFFF"/>
          <w:lang w:eastAsia="es-PE"/>
          <ns2:ligatures ns2:val="none"/>
        </w:rPr>
        <w:t xml:space="preserve"/>
      </w:r>
      <w:r w:rsidRPr="001802DD">
        <w:rPr>
          <w:rFonts w:ascii="Arial Narrow" w:hAnsi="Arial Narrow"/>
          <w:color w:val="000000"/>
        </w:rPr>
        <w:t/>
      </w:r>
      <w:r w:rsidRPr="00A67ADF">
        <w:rPr>
          <w:rFonts w:ascii="Arial Narrow" w:hAnsi="Arial Narrow"/>
          <w:color w:val="000000"/>
        </w:rPr>
        <w:t xml:space="preserve"/>
      </w:r>
      <w:r w:rsidRPr="00A67ADF">
        <w:rPr>
          <w:rFonts w:ascii="Arial Narrow" w:eastAsia="Times New Roman" w:hAnsi="Arial Narrow" w:cs="Segoe UI"/>
          <w:color w:val="000000"/>
          <w:kern w:val="0"/>
          <w:lang w:eastAsia="es-PE"/>
          <ns2:ligatures ns2:val="none"/>
        </w:rPr>
        <w:t/>
      </w:r>
      <w:r w:rsidRPr="00A67ADF">
        <w:rPr>
          <w:rFonts w:ascii="Arial Narrow" w:hAnsi="Arial Narrow"/>
          <w:color w:val="000000"/>
        </w:rPr>
        <w:t xml:space="preserve"/>
      </w:r>
      <w:r w:rsidRPr="00A67ADF">
        <w:rPr>
          <w:rFonts w:ascii="Arial Narrow" w:eastAsia="Times New Roman" w:hAnsi="Arial Narrow" w:cs="Segoe UI"/>
          <w:color w:val="000000"/>
          <w:kern w:val="0"/>
          <w:lang w:eastAsia="es-PE"/>
          <ns2:ligatures ns2:val="none"/>
        </w:rPr>
        <w:t/>
      </w:r>
      <w:r w:rsidRPr="00A67ADF">
        <w:rPr>
          <w:rFonts w:ascii="Arial Narrow" w:hAnsi="Arial Narrow"/>
          <w:color w:val="000000"/>
        </w:rPr>
        <w:t xml:space="preserve"/>
      </w:r>
      <w:r w:rsidRPr="00A67ADF">
        <w:rPr>
          <w:rStyle w:val="Refdenotaalpie"/>
          <w:rFonts w:ascii="Arial Narrow" w:hAnsi="Arial Narrow"/>
          <w:vertAlign w:val="superscript"/>
        </w:rPr>
        <w:footnoteReference w:id="12"/>
      </w:r>
      <w:r w:rsidRPr="00A67ADF">
        <w:rPr>
          <w:rFonts w:ascii="Arial Narrow" w:hAnsi="Arial Narrow" w:cs="Arial"/>
        </w:rPr>
        <w:t/>
      </w:r>
    </w:p>
    <w:p ns2:paraId="639FE5BE" ns2:textId="77777777" w:rsidR="00CA59A2" w:rsidRPr="00A67ADF" w:rsidRDefault="00CA59A2" w:rsidP="008A25F3">
      <w:pPr>
        <w:suppressAutoHyphens/>
        <w:spacing w:after="0" w:line="240" w:lineRule="auto"/>
        <w:jc w:val="both"/>
        <w:rPr>
          <w:rFonts w:ascii="Arial Narrow" w:hAnsi="Arial Narrow" w:cs="Arial"/>
        </w:rPr>
      </w:pPr>
    </w:p>
    <w:p ns2:paraId="083D8417" ns2:textId="190837CE" w:rsidR="00CA59A2" w:rsidRPr="0021384F" w:rsidRDefault="00CA59A2" w:rsidP="008A25F3">
      <w:pPr>
        <w:suppressAutoHyphens/>
        <w:spacing w:line="240" w:lineRule="auto"/>
        <w:jc w:val="both"/>
        <w:rPr>
          <w:rFonts w:ascii="Arial Narrow" w:hAnsi="Arial Narrow" w:cs="Arial"/>
        </w:rPr>
      </w:pPr>
      <w:r w:rsidRPr="00A67ADF">
        <w:rPr>
          <w:rFonts w:ascii="Arial Narrow" w:eastAsia="Arial Narrow" w:hAnsi="Arial Narrow" w:cs="Arial Narrow"/>
          <w:b/>
          <w:bCs/>
        </w:rPr>
        <w:t xml:space="preserve">DÉCIMO </w:t>
      </w:r>
      <w:r>
        <w:rPr>
          <w:rFonts w:ascii="Arial Narrow" w:eastAsia="Arial Narrow" w:hAnsi="Arial Narrow" w:cs="Arial Narrow"/>
          <w:b/>
          <w:bCs/>
        </w:rPr>
        <w:t>PRIMERO</w:t>
      </w:r>
      <w:r w:rsidRPr="00A67ADF">
        <w:rPr>
          <w:rFonts w:ascii="Arial Narrow" w:eastAsia="Arial Narrow" w:hAnsi="Arial Narrow" w:cs="Arial Narrow"/>
          <w:b/>
          <w:bCs/>
        </w:rPr>
        <w:t>:</w:t>
      </w:r>
      <w:r w:rsidRPr="00A67ADF">
        <w:rPr>
          <w:rFonts w:ascii="Arial Narrow" w:eastAsia="Arial Narrow" w:hAnsi="Arial Narrow" w:cs="Arial Narrow"/>
        </w:rPr>
        <w:t xml:space="preserve"> </w:t>
      </w:r>
      <w:r w:rsidRPr="00A67ADF">
        <w:rPr>
          <w:rFonts w:ascii="Arial Narrow" w:hAnsi="Arial Narrow"/>
          <w:color w:val="000000"/>
        </w:rPr>
        <w:t xml:space="preserve">requerir a </w:t>
      </w:r>
      <w:r w:rsidR="00A73C52" w:rsidRPr="00A73C52">
        <w:rPr>
          <w:rFonts w:ascii="Arial Narrow" w:eastAsia="Arial Narrow" w:hAnsi="Arial Narrow" w:cs="Arial Narrow"/>
          <w:bCs/>
        </w:rPr>
        <w:t xml:space="preserve">Pacífico Compañía de Seguros y Reaseguros </w:t>
      </w:r>
      <w:r w:rsidRPr="00A73C52">
        <w:rPr>
          <w:rFonts w:ascii="Arial Narrow" w:eastAsia="Arial Narrow" w:hAnsi="Arial Narrow" w:cs="Arial Narrow"/>
          <w:bCs/>
        </w:rPr>
        <w:t xml:space="preserve">S.A. </w:t>
      </w:r>
      <w:r w:rsidRPr="00A73C52">
        <w:rPr>
          <w:rFonts w:ascii="Arial Narrow" w:hAnsi="Arial Narrow"/>
          <w:shd w:val="clear" w:color="auto" w:fill="FFFFFF"/>
        </w:rPr>
        <w:t xml:space="preserve">para que </w:t>
      </w:r>
      <w:r w:rsidRPr="00A73C52">
        <w:rPr>
          <w:rFonts w:ascii="Arial Narrow" w:eastAsia="Calibri" w:hAnsi="Arial Narrow"/>
        </w:rPr>
        <w:t>efectúe el acuse de recibo mediante la confirmación de recepción de la notificación remitida por este despacho a su Casilla Electrónica, dentro de los cinco (5) primeros días hábiles siguientes a la fecha en que recibe la notificación.</w:t>
      </w:r>
      <w:bookmarkStart w:id="8" w:name="_Hlk198890962"/>
    </w:p>
    <w:p ns2:paraId="36317C11" ns2:textId="77777777" w:rsidR="00CA59A2" w:rsidRPr="002F655C" w:rsidRDefault="00CA59A2" w:rsidP="008A25F3">
      <w:pPr>
        <w:suppressAutoHyphens/>
        <w:spacing w:after="0" w:line="240" w:lineRule="auto"/>
        <w:jc w:val="both"/>
        <w:rPr>
          <w:rFonts w:ascii="Arial Narrow" w:hAnsi="Arial Narrow" w:cs="Arial"/>
          <w:bCs/>
        </w:rPr>
      </w:pPr>
    </w:p>
    <w:bookmarkEnd w:id="8"/>
    <w:p ns2:paraId="23716787" ns2:textId="77777777" w:rsidR="00CA59A2" w:rsidRPr="0026598E" w:rsidRDefault="00CA59A2" w:rsidP="008A25F3">
      <w:pPr>
        <w:suppressAutoHyphens/>
        <w:spacing w:after="0" w:line="240" w:lineRule="auto"/>
        <w:jc w:val="both"/>
        <w:rPr>
          <w:rFonts w:ascii="Arial Narrow" w:hAnsi="Arial Narrow" w:cs="Arial"/>
        </w:rPr>
      </w:pPr>
    </w:p>
    <w:p ns2:paraId="509D673B" ns2:textId="77777777" w:rsidR="00CA59A2" w:rsidRPr="0026598E" w:rsidRDefault="00CA59A2" w:rsidP="008A25F3">
      <w:pPr>
        <w:spacing w:after="0" w:line="240" w:lineRule="auto"/>
        <w:jc w:val="both"/>
        <w:rPr>
          <w:rFonts w:ascii="Arial Narrow" w:eastAsia="Arial Narrow" w:hAnsi="Arial Narrow" w:cs="Arial Narrow"/>
          <w:b/>
          <w:color w:val="000000"/>
          <w:kern w:val="0"/>
          <w:lang w:eastAsia="es-PE"/>
          <ns2:ligatures ns2:val="none"/>
        </w:rPr>
      </w:pPr>
    </w:p>
    <w:p ns2:paraId="418E1D52" ns2:textId="77777777" w:rsidR="00CA59A2" w:rsidRPr="0026598E" w:rsidRDefault="00CA59A2" w:rsidP="008A25F3">
      <w:pPr>
        <w:spacing w:after="0" w:line="240" w:lineRule="auto"/>
        <w:jc w:val="both"/>
        <w:rPr>
          <w:rFonts w:ascii="Arial Narrow" w:eastAsia="Arial Narrow" w:hAnsi="Arial Narrow" w:cs="Arial Narrow"/>
          <w:b/>
          <w:color w:val="000000"/>
          <w:kern w:val="0"/>
          <w:lang w:eastAsia="es-PE"/>
          <ns2:ligatures ns2:val="none"/>
        </w:rPr>
      </w:pPr>
    </w:p>
    <w:p ns2:paraId="0407B94C" ns2:textId="77777777" w:rsidR="00CA59A2" w:rsidRPr="0026598E" w:rsidRDefault="00CA59A2" w:rsidP="008A25F3">
      <w:pPr>
        <w:spacing w:after="0" w:line="240" w:lineRule="auto"/>
        <w:jc w:val="both"/>
        <w:rPr>
          <w:rFonts w:ascii="Arial Narrow" w:eastAsia="Arial Narrow" w:hAnsi="Arial Narrow" w:cs="Arial Narrow"/>
          <w:b/>
          <w:color w:val="000000"/>
          <w:kern w:val="0"/>
          <w:lang w:eastAsia="es-PE"/>
          <ns2:ligatures ns2:val="none"/>
        </w:rPr>
      </w:pPr>
    </w:p>
    <w:p ns2:paraId="375C384E" ns2:textId="77777777" w:rsidR="00CA59A2" w:rsidRPr="0026598E" w:rsidRDefault="00CA59A2" w:rsidP="008A25F3">
      <w:pPr>
        <w:spacing w:after="0" w:line="240" w:lineRule="auto"/>
        <w:jc w:val="both"/>
        <w:rPr>
          <w:rFonts w:ascii="Arial Narrow" w:eastAsia="Arial Narrow" w:hAnsi="Arial Narrow" w:cs="Arial Narrow"/>
          <w:b/>
          <w:color w:val="000000"/>
          <w:kern w:val="0"/>
          <w:lang w:eastAsia="es-PE"/>
          <ns2:ligatures ns2:val="none"/>
        </w:rPr>
      </w:pPr>
    </w:p>
    <w:bookmarkEnd w:id="0"/>
    <w:p ns2:paraId="7609987B" ns2:textId="77777777" w:rsidR="00DB6197" w:rsidRPr="00CB742D" w:rsidRDefault="00DB6197" w:rsidP="008A25F3">
      <w:pPr>
        <w:shd w:val="clear" w:color="auto" w:fill="FFFFFF"/>
        <w:spacing w:after="0" w:line="240" w:lineRule="auto"/>
        <w:jc w:val="center"/>
        <w:rPr>
          <w:rFonts w:ascii="Arial Narrow" w:eastAsia="Calibri" w:hAnsi="Arial Narrow" w:cs="Times New Roman"/>
          <w:color w:val="000000"/>
          <w:kern w:val="0"/>
          <ns2:ligatures ns2:val="none"/>
        </w:rPr>
      </w:pPr>
      <w:r w:rsidRPr="00CB742D">
        <w:rPr>
          <w:rFonts w:ascii="Arial Narrow" w:eastAsia="Calibri" w:hAnsi="Arial Narrow" w:cs="Arial"/>
          <w:b/>
          <w:bCs/>
          <w:color w:val="000000"/>
          <w:kern w:val="0"/>
          <ns2:ligatures ns2:val="none"/>
        </w:rPr>
        <w:t>EVELING ROA QUISPE</w:t>
      </w:r>
    </w:p>
    <w:p ns2:paraId="692BA8AF" ns2:textId="77777777" w:rsidR="00DB6197" w:rsidRPr="00CB742D" w:rsidRDefault="00DB6197" w:rsidP="008A25F3">
      <w:pPr>
        <w:shd w:val="clear" w:color="auto" w:fill="FFFFFF"/>
        <w:spacing w:after="0" w:line="240" w:lineRule="auto"/>
        <w:jc w:val="center"/>
        <w:rPr>
          <w:rFonts w:ascii="Arial Narrow" w:eastAsia="Calibri" w:hAnsi="Arial Narrow" w:cs="Times New Roman"/>
          <w:b/>
          <w:bCs/>
          <w:color w:val="000000"/>
          <w:kern w:val="0"/>
          <ns2:ligatures ns2:val="none"/>
        </w:rPr>
      </w:pPr>
      <w:r w:rsidRPr="00CB742D">
        <w:rPr>
          <w:rFonts w:ascii="Arial Narrow" w:eastAsia="Calibri" w:hAnsi="Arial Narrow" w:cs="Arial"/>
          <w:b/>
          <w:bCs/>
          <w:color w:val="000000"/>
          <w:kern w:val="0"/>
          <ns2:ligatures ns2:val="none"/>
        </w:rPr>
        <w:t>Secretaria Técnica</w:t>
      </w:r>
    </w:p>
    <w:p ns2:paraId="4AF3211C" ns2:textId="77777777" w:rsidR="00DB6197" w:rsidRPr="00CB742D" w:rsidRDefault="00DB6197" w:rsidP="008A25F3">
      <w:pPr>
        <w:shd w:val="clear" w:color="auto" w:fill="FFFFFF"/>
        <w:spacing w:after="0" w:line="240" w:lineRule="auto"/>
        <w:jc w:val="center"/>
        <w:rPr>
          <w:rFonts w:ascii="Arial Narrow" w:eastAsia="Calibri" w:hAnsi="Arial Narrow" w:cs="Arial"/>
          <w:b/>
          <w:bCs/>
          <w:color w:val="000000"/>
          <w:kern w:val="0"/>
          <ns2:ligatures ns2:val="none"/>
        </w:rPr>
      </w:pPr>
      <w:r w:rsidRPr="00CB742D">
        <w:rPr>
          <w:rFonts w:ascii="Arial Narrow" w:eastAsia="Calibri" w:hAnsi="Arial Narrow" w:cs="Arial"/>
          <w:b/>
          <w:bCs/>
          <w:color w:val="000000"/>
          <w:kern w:val="0"/>
          <ns2:ligatures ns2:val="none"/>
        </w:rPr>
        <w:t>Comisión </w:t>
      </w:r>
      <w:r w:rsidRPr="00CB742D">
        <w:rPr>
          <w:rFonts w:ascii="Arial Narrow" w:eastAsia="Calibri" w:hAnsi="Arial Narrow" w:cs="Arial"/>
          <w:b/>
          <w:bCs/>
          <w:color w:val="000000"/>
          <w:kern w:val="0"/>
          <w:shd w:val="clear" w:color="auto" w:fill="FFFFFF"/>
          <ns2:ligatures ns2:val="none"/>
        </w:rPr>
        <w:t>de</w:t>
      </w:r>
      <w:r w:rsidRPr="00CB742D">
        <w:rPr>
          <w:rFonts w:ascii="Arial Narrow" w:eastAsia="Calibri" w:hAnsi="Arial Narrow" w:cs="Arial"/>
          <w:b/>
          <w:bCs/>
          <w:color w:val="000000"/>
          <w:kern w:val="0"/>
          <ns2:ligatures ns2:val="none"/>
        </w:rPr>
        <w:t> Protección al Consumidor 1</w:t>
      </w:r>
    </w:p>
    <w:p ns2:paraId="602C43F9" ns2:textId="77777777" w:rsidR="0058044E" w:rsidRPr="0026598E" w:rsidRDefault="0058044E" w:rsidP="008A25F3">
      <w:pPr>
        <w:spacing w:after="0" w:line="240" w:lineRule="auto"/>
        <w:jc w:val="both"/>
        <w:rPr>
          <w:rFonts w:ascii="Arial Narrow" w:eastAsia="Arial Narrow" w:hAnsi="Arial Narrow" w:cs="Arial Narrow"/>
          <w:b/>
          <w:color w:val="000000"/>
          <w:kern w:val="0"/>
          <w:lang w:eastAsia="es-PE"/>
          <ns2:ligatures ns2:val="none"/>
        </w:rPr>
      </w:pPr>
    </w:p>
    <w:p ns2:paraId="1D3884F8" ns2:textId="77777777" w:rsidR="0058044E" w:rsidRPr="00BF49F6" w:rsidRDefault="0058044E" w:rsidP="008A25F3">
      <w:pPr>
        <w:spacing w:after="0" w:line="240" w:lineRule="auto"/>
        <w:jc w:val="both"/>
        <w:rPr>
          <w:rFonts w:ascii="Arial Narrow" w:hAnsi="Arial Narrow"/>
          <w:sz w:val="16"/>
          <w:szCs w:val="16"/>
        </w:rPr>
      </w:pPr>
      <w:r w:rsidRPr="0026598E">
        <w:rPr>
          <w:rFonts w:ascii="Arial Narrow" w:eastAsia="Arial Narrow" w:hAnsi="Arial Narrow" w:cs="Arial"/>
          <w:color w:val="000000"/>
          <w:kern w:val="0"/>
          <w:sz w:val="16"/>
          <w:szCs w:val="16"/>
          <w:lang w:eastAsia="es-PE"/>
          <ns2:ligatures ns2:val="none"/>
        </w:rPr>
        <w:t>LSM/JCQ</w:t>
      </w:r>
    </w:p>
    <w:p ns2:paraId="74AAB5F4" ns2:textId="77777777" w:rsidR="001B5674" w:rsidRDefault="001B5674" w:rsidP="008A25F3">
      <w:pPr>
        <w:spacing w:line="240" w:lineRule="auto"/>
      </w:pPr>
    </w:p>
    <w:sectPr w:rsidR="001B5674" w:rsidSect="00DA79A0">
      <w:headerReference w:type="default" ns3:id="rId8"/>
      <w:footerReference w:type="default" ns3:id="rId9"/>
      <w:pgSz w:w="11906" w:h="16838"/>
      <w:pgMar w:top="1417" w:right="1701" w:bottom="1417" w:left="1701"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64D267F" w14:textId="77777777" w:rsidR="00F66F51" w:rsidRDefault="00F66F51" w:rsidP="00DA79A0">
      <w:pPr>
        <w:spacing w:after="0" w:line="240" w:lineRule="auto"/>
      </w:pPr>
      <w:r>
        <w:separator/>
      </w:r>
    </w:p>
  </w:endnote>
  <w:endnote w:type="continuationSeparator" w:id="0">
    <w:p w14:paraId="426C1FE4" w14:textId="77777777" w:rsidR="00F66F51" w:rsidRDefault="00F66F51" w:rsidP="00DA79A0">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Narrow">
    <w:panose1 w:val="020B0606020202030204"/>
    <w:charset w:val="00"/>
    <w:family w:val="swiss"/>
    <w:pitch w:val="variable"/>
    <w:sig w:usb0="00000287" w:usb1="00000800" w:usb2="00000000" w:usb3="00000000" w:csb0="0000009F" w:csb1="00000000"/>
  </w:font>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Segoe UI">
    <w:panose1 w:val="020B0502040204020203"/>
    <w:charset w:val="00"/>
    <w:family w:val="swiss"/>
    <w:pitch w:val="variable"/>
    <w:sig w:usb0="E4002EFF" w:usb1="C000E47F"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Calibri">
    <w:panose1 w:val="020F05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73AF893" w14:textId="77777777" w:rsidR="00B91E42" w:rsidRDefault="00B91E42" w:rsidP="002E26C9">
    <w:pPr>
      <w:pBdr>
        <w:top w:val="nil"/>
        <w:left w:val="nil"/>
        <w:bottom w:val="nil"/>
        <w:right w:val="nil"/>
        <w:between w:val="nil"/>
      </w:pBdr>
      <w:tabs>
        <w:tab w:val="center" w:pos="4419"/>
        <w:tab w:val="right" w:pos="8838"/>
      </w:tabs>
      <w:rPr>
        <w:rFonts w:ascii="Arial Narrow" w:eastAsia="Arial" w:hAnsi="Arial Narrow" w:cs="Arial"/>
        <w:sz w:val="16"/>
        <w:szCs w:val="16"/>
      </w:rPr>
    </w:pPr>
    <w:r>
      <w:rPr>
        <w:rFonts w:ascii="Arial Narrow" w:eastAsia="Arial" w:hAnsi="Arial Narrow" w:cs="Arial"/>
        <w:sz w:val="16"/>
        <w:szCs w:val="16"/>
      </w:rPr>
      <w:t>M-CPC-01/03</w:t>
    </w:r>
  </w:p>
  <w:p w14:paraId="0C5F0D67" w14:textId="77777777" w:rsidR="00B91E42" w:rsidRDefault="00B91E42" w:rsidP="002E26C9">
    <w:pPr>
      <w:pStyle w:val="Piedepgina"/>
      <w:jc w:val="center"/>
    </w:pPr>
    <w:r>
      <w:rPr>
        <w:rFonts w:ascii="Arial Narrow" w:eastAsia="Arial" w:hAnsi="Arial Narrow" w:cs="Arial"/>
        <w:sz w:val="16"/>
        <w:szCs w:val="16"/>
      </w:rPr>
      <w:fldChar w:fldCharType="begin"/>
    </w:r>
    <w:r>
      <w:rPr>
        <w:rFonts w:ascii="Arial Narrow" w:eastAsia="Arial" w:hAnsi="Arial Narrow" w:cs="Arial"/>
        <w:sz w:val="16"/>
        <w:szCs w:val="16"/>
      </w:rPr>
      <w:instrText>PAGE</w:instrText>
    </w:r>
    <w:r>
      <w:rPr>
        <w:rFonts w:ascii="Arial Narrow" w:eastAsia="Arial" w:hAnsi="Arial Narrow" w:cs="Arial"/>
        <w:sz w:val="16"/>
        <w:szCs w:val="16"/>
      </w:rPr>
      <w:fldChar w:fldCharType="separate"/>
    </w:r>
    <w:r>
      <w:rPr>
        <w:rFonts w:ascii="Arial Narrow" w:eastAsia="Arial" w:hAnsi="Arial Narrow" w:cs="Arial"/>
        <w:sz w:val="16"/>
        <w:szCs w:val="16"/>
      </w:rPr>
      <w:t>1</w:t>
    </w:r>
    <w:r>
      <w:rPr>
        <w:rFonts w:ascii="Arial Narrow" w:eastAsia="Arial" w:hAnsi="Arial Narrow" w:cs="Arial"/>
        <w:sz w:val="16"/>
        <w:szCs w:val="16"/>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33523992" w14:textId="77777777" w:rsidR="00F66F51" w:rsidRDefault="00F66F51" w:rsidP="00DA79A0">
      <w:pPr>
        <w:spacing w:after="0" w:line="240" w:lineRule="auto"/>
      </w:pPr>
      <w:r>
        <w:separator/>
      </w:r>
    </w:p>
  </w:footnote>
  <w:footnote w:type="continuationSeparator" w:id="0">
    <w:p w14:paraId="20D30D0A" w14:textId="77777777" w:rsidR="00F66F51" w:rsidRDefault="00F66F51" w:rsidP="00DA79A0">
      <w:pPr>
        <w:spacing w:after="0" w:line="240" w:lineRule="auto"/>
      </w:pPr>
      <w:r>
        <w:continuationSeparator/>
      </w:r>
    </w:p>
  </w:footnote>
  <w:footnote w:id="1">
    <w:p w14:paraId="1A82CAE4" w14:textId="77777777" w:rsidR="00CA59A2" w:rsidRPr="008A25F3" w:rsidRDefault="00CA59A2" w:rsidP="008A25F3">
      <w:pPr>
        <w:pStyle w:val="Textonotapie"/>
        <w:ind w:left="567" w:hanging="567"/>
        <w:jc w:val="both"/>
        <w:rPr>
          <w:rFonts w:ascii="Arial Narrow" w:hAnsi="Arial Narrow" w:cs="Arial"/>
          <w:sz w:val="16"/>
          <w:szCs w:val="16"/>
        </w:rPr>
      </w:pPr>
      <w:r w:rsidRPr="008A25F3">
        <w:rPr>
          <w:rStyle w:val="Refdenotaalpie"/>
          <w:rFonts w:ascii="Arial Narrow" w:hAnsi="Arial Narrow" w:cs="Arial"/>
          <w:sz w:val="16"/>
          <w:szCs w:val="16"/>
          <w:vertAlign w:val="superscript"/>
        </w:rPr>
        <w:footnoteRef/>
      </w:r>
      <w:r w:rsidRPr="008A25F3">
        <w:rPr>
          <w:rFonts w:ascii="Arial Narrow" w:hAnsi="Arial Narrow" w:cs="Arial"/>
          <w:sz w:val="16"/>
          <w:szCs w:val="16"/>
        </w:rPr>
        <w:t xml:space="preserve"> </w:t>
      </w:r>
      <w:r w:rsidRPr="008A25F3">
        <w:rPr>
          <w:rFonts w:ascii="Arial Narrow" w:hAnsi="Arial Narrow" w:cs="Arial"/>
          <w:sz w:val="16"/>
          <w:szCs w:val="16"/>
        </w:rPr>
        <w:tab/>
        <w:t>Publicado</w:t>
      </w:r>
      <w:r w:rsidRPr="008A25F3">
        <w:rPr>
          <w:rFonts w:ascii="Arial Narrow" w:hAnsi="Arial Narrow" w:cs="Arial"/>
          <w:b/>
          <w:sz w:val="16"/>
          <w:szCs w:val="16"/>
        </w:rPr>
        <w:t xml:space="preserve"> </w:t>
      </w:r>
      <w:r w:rsidRPr="008A25F3">
        <w:rPr>
          <w:rFonts w:ascii="Arial Narrow" w:hAnsi="Arial Narrow" w:cs="Arial"/>
          <w:sz w:val="16"/>
          <w:szCs w:val="16"/>
        </w:rPr>
        <w:t>el 2 de setiembre del 2010 en el Diario Oficial El Peruano, vigente desde el 2 de octubre del 2010 y modificado por Decreto Legislativo 1308.</w:t>
      </w:r>
    </w:p>
    <w:p w14:paraId="26AE40E8" w14:textId="77777777" w:rsidR="00CA59A2" w:rsidRPr="008A25F3" w:rsidRDefault="00CA59A2" w:rsidP="008A25F3">
      <w:pPr>
        <w:pStyle w:val="Textonotapie"/>
        <w:ind w:left="567" w:hanging="567"/>
        <w:jc w:val="both"/>
        <w:rPr>
          <w:rFonts w:ascii="Arial Narrow" w:hAnsi="Arial Narrow" w:cs="Arial"/>
          <w:sz w:val="16"/>
          <w:szCs w:val="16"/>
        </w:rPr>
      </w:pPr>
    </w:p>
  </w:footnote>
  <w:footnote w:id="2">
    <w:p w14:paraId="05FCC0FA" w14:textId="77777777" w:rsidR="00CA59A2" w:rsidRPr="008A25F3" w:rsidRDefault="00CA59A2" w:rsidP="008A25F3">
      <w:pPr>
        <w:pStyle w:val="Textonotapie"/>
        <w:tabs>
          <w:tab w:val="left" w:pos="567"/>
        </w:tabs>
        <w:ind w:left="567" w:right="-1" w:hanging="567"/>
        <w:jc w:val="both"/>
        <w:rPr>
          <w:rFonts w:ascii="Arial Narrow" w:eastAsia="Arial Narrow" w:hAnsi="Arial Narrow" w:cs="Arial"/>
          <w:b/>
          <w:bCs/>
          <w:sz w:val="16"/>
          <w:szCs w:val="16"/>
        </w:rPr>
      </w:pPr>
      <w:r w:rsidRPr="008A25F3">
        <w:rPr>
          <w:rStyle w:val="Refdenotaalpie"/>
          <w:rFonts w:ascii="Arial Narrow" w:hAnsi="Arial Narrow" w:cs="Arial"/>
          <w:sz w:val="16"/>
          <w:szCs w:val="16"/>
          <w:vertAlign w:val="superscript"/>
        </w:rPr>
        <w:footnoteRef/>
      </w:r>
      <w:r w:rsidRPr="008A25F3">
        <w:rPr>
          <w:rFonts w:ascii="Arial Narrow" w:hAnsi="Arial Narrow" w:cs="Arial"/>
          <w:sz w:val="16"/>
          <w:szCs w:val="16"/>
        </w:rPr>
        <w:t xml:space="preserve"> </w:t>
      </w:r>
      <w:r w:rsidRPr="008A25F3">
        <w:rPr>
          <w:rFonts w:ascii="Arial Narrow" w:hAnsi="Arial Narrow" w:cs="Arial"/>
          <w:sz w:val="16"/>
          <w:szCs w:val="16"/>
        </w:rPr>
        <w:tab/>
      </w:r>
      <w:r w:rsidRPr="008A25F3">
        <w:rPr>
          <w:rFonts w:ascii="Arial Narrow" w:eastAsia="Arial Narrow" w:hAnsi="Arial Narrow" w:cs="Arial"/>
          <w:b/>
          <w:bCs/>
          <w:sz w:val="16"/>
          <w:szCs w:val="16"/>
        </w:rPr>
        <w:t xml:space="preserve">LEY 29571, CÓDIGO DE PROTECCIÓN Y DEFENSA DEL CONSUMIDOR, publicado el 2 de setiembre de 2010 y modificado por Decreto Legislativo 1308 </w:t>
      </w:r>
    </w:p>
    <w:p w14:paraId="4C83EF3E" w14:textId="77777777" w:rsidR="00CA59A2" w:rsidRPr="008A25F3" w:rsidRDefault="00CA59A2" w:rsidP="008A25F3">
      <w:pPr>
        <w:pStyle w:val="Textonotapie"/>
        <w:tabs>
          <w:tab w:val="left" w:pos="567"/>
        </w:tabs>
        <w:ind w:left="567" w:right="-1" w:hanging="567"/>
        <w:jc w:val="both"/>
        <w:rPr>
          <w:rFonts w:ascii="Arial Narrow" w:eastAsia="Arial Narrow" w:hAnsi="Arial Narrow" w:cs="Arial"/>
          <w:b/>
          <w:bCs/>
          <w:sz w:val="16"/>
          <w:szCs w:val="16"/>
        </w:rPr>
      </w:pPr>
      <w:r w:rsidRPr="008A25F3">
        <w:rPr>
          <w:rFonts w:ascii="Arial Narrow" w:eastAsia="Arial Narrow" w:hAnsi="Arial Narrow" w:cs="Arial"/>
          <w:b/>
          <w:bCs/>
          <w:sz w:val="16"/>
          <w:szCs w:val="16"/>
        </w:rPr>
        <w:tab/>
        <w:t>Artículo 105.- Autoridad competente.</w:t>
      </w:r>
    </w:p>
    <w:p w14:paraId="7C7DEEBE" w14:textId="77777777" w:rsidR="00CA59A2" w:rsidRPr="008A25F3" w:rsidRDefault="00CA59A2" w:rsidP="008A25F3">
      <w:pPr>
        <w:pStyle w:val="Textonotapie"/>
        <w:tabs>
          <w:tab w:val="left" w:pos="567"/>
        </w:tabs>
        <w:ind w:left="567" w:right="-1" w:hanging="567"/>
        <w:jc w:val="both"/>
        <w:rPr>
          <w:rFonts w:ascii="Arial Narrow" w:eastAsia="Arial Narrow" w:hAnsi="Arial Narrow" w:cs="Arial"/>
          <w:sz w:val="16"/>
          <w:szCs w:val="16"/>
        </w:rPr>
      </w:pPr>
      <w:r w:rsidRPr="008A25F3">
        <w:rPr>
          <w:rFonts w:ascii="Arial Narrow" w:eastAsia="Arial Narrow" w:hAnsi="Arial Narrow" w:cs="Arial"/>
          <w:sz w:val="16"/>
          <w:szCs w:val="16"/>
        </w:rPr>
        <w:tab/>
        <w:t xml:space="preserve">El Instituto Nacional de Defensa de la Competencia y de la Protección de la Propiedad Intelectual (Indecopi) es la autoridad con competencia primaria y de alcance nacional para conocer las presuntas infracciones a las disposiciones contenidas en el presente Código, así como para imponer las sanciones y medidas correctivas establecidas en el presente capítulo, conforme al Decreto Legislativo 1033, Ley de Organización y Funciones del Indecopi. Dicha competencia solo puede ser negada cuando ella haya sido asignada o se asigne a favor de otro organismo por norma expresa con rango de ley. </w:t>
      </w:r>
    </w:p>
    <w:p w14:paraId="063CEB55" w14:textId="77777777" w:rsidR="00CA59A2" w:rsidRPr="008A25F3" w:rsidRDefault="00CA59A2" w:rsidP="008A25F3">
      <w:pPr>
        <w:pStyle w:val="Textonotapie"/>
        <w:tabs>
          <w:tab w:val="left" w:pos="567"/>
        </w:tabs>
        <w:ind w:left="567" w:right="-1" w:hanging="567"/>
        <w:jc w:val="both"/>
        <w:rPr>
          <w:rFonts w:ascii="Arial Narrow" w:eastAsia="Arial Narrow" w:hAnsi="Arial Narrow" w:cs="Arial"/>
          <w:sz w:val="16"/>
          <w:szCs w:val="16"/>
        </w:rPr>
      </w:pPr>
      <w:r w:rsidRPr="008A25F3">
        <w:rPr>
          <w:rFonts w:ascii="Arial Narrow" w:eastAsia="Arial Narrow" w:hAnsi="Arial Narrow" w:cs="Arial"/>
          <w:sz w:val="16"/>
          <w:szCs w:val="16"/>
        </w:rPr>
        <w:tab/>
        <w:t xml:space="preserve">(…). </w:t>
      </w:r>
    </w:p>
    <w:p w14:paraId="6A1CDC8A" w14:textId="77777777" w:rsidR="00CA59A2" w:rsidRPr="008A25F3" w:rsidRDefault="00CA59A2" w:rsidP="008A25F3">
      <w:pPr>
        <w:pStyle w:val="Textonotapie"/>
        <w:tabs>
          <w:tab w:val="left" w:pos="567"/>
        </w:tabs>
        <w:ind w:left="567" w:right="-1" w:hanging="567"/>
        <w:jc w:val="both"/>
        <w:rPr>
          <w:rFonts w:ascii="Arial Narrow" w:eastAsia="Arial Narrow" w:hAnsi="Arial Narrow" w:cs="Arial"/>
          <w:sz w:val="16"/>
          <w:szCs w:val="16"/>
        </w:rPr>
      </w:pPr>
    </w:p>
    <w:p w14:paraId="704590F7" w14:textId="77777777" w:rsidR="00CA59A2" w:rsidRPr="008A25F3" w:rsidRDefault="00CA59A2" w:rsidP="008A25F3">
      <w:pPr>
        <w:pStyle w:val="Textonotapie"/>
        <w:tabs>
          <w:tab w:val="left" w:pos="567"/>
        </w:tabs>
        <w:ind w:left="567" w:right="-1" w:hanging="567"/>
        <w:jc w:val="both"/>
        <w:rPr>
          <w:rFonts w:ascii="Arial Narrow" w:eastAsia="Arial Narrow" w:hAnsi="Arial Narrow" w:cs="Arial"/>
          <w:b/>
          <w:bCs/>
          <w:sz w:val="16"/>
          <w:szCs w:val="16"/>
        </w:rPr>
      </w:pPr>
      <w:r w:rsidRPr="008A25F3">
        <w:rPr>
          <w:rFonts w:ascii="Arial Narrow" w:eastAsia="Arial Narrow" w:hAnsi="Arial Narrow" w:cs="Arial"/>
          <w:sz w:val="16"/>
          <w:szCs w:val="16"/>
        </w:rPr>
        <w:tab/>
      </w:r>
      <w:r w:rsidRPr="008A25F3">
        <w:rPr>
          <w:rFonts w:ascii="Arial Narrow" w:eastAsia="Arial Narrow" w:hAnsi="Arial Narrow" w:cs="Arial"/>
          <w:b/>
          <w:bCs/>
          <w:sz w:val="16"/>
          <w:szCs w:val="16"/>
        </w:rPr>
        <w:t xml:space="preserve">LEY DE ORGANIZACIÓN Y FUNCIONES DEL INDECOPI, APROBADA POR DECRETO LEGISLATIVO 1033 </w:t>
      </w:r>
    </w:p>
    <w:p w14:paraId="37D75715" w14:textId="77777777" w:rsidR="00CA59A2" w:rsidRPr="008A25F3" w:rsidRDefault="00CA59A2" w:rsidP="008A25F3">
      <w:pPr>
        <w:pStyle w:val="Textonotapie"/>
        <w:tabs>
          <w:tab w:val="left" w:pos="567"/>
        </w:tabs>
        <w:ind w:left="567" w:right="-1" w:hanging="567"/>
        <w:jc w:val="both"/>
        <w:rPr>
          <w:rFonts w:ascii="Arial Narrow" w:eastAsia="Arial Narrow" w:hAnsi="Arial Narrow" w:cs="Arial"/>
          <w:sz w:val="16"/>
          <w:szCs w:val="16"/>
        </w:rPr>
      </w:pPr>
      <w:r w:rsidRPr="008A25F3">
        <w:rPr>
          <w:rFonts w:ascii="Arial Narrow" w:eastAsia="Arial Narrow" w:hAnsi="Arial Narrow" w:cs="Arial"/>
          <w:b/>
          <w:bCs/>
          <w:sz w:val="16"/>
          <w:szCs w:val="16"/>
        </w:rPr>
        <w:tab/>
        <w:t>Artículo 27.-</w:t>
      </w:r>
      <w:r w:rsidRPr="008A25F3">
        <w:rPr>
          <w:rFonts w:ascii="Arial Narrow" w:eastAsia="Arial Narrow" w:hAnsi="Arial Narrow" w:cs="Arial"/>
          <w:sz w:val="16"/>
          <w:szCs w:val="16"/>
        </w:rPr>
        <w:t xml:space="preserve"> De la Comisión de Protección al Consumidor.- </w:t>
      </w:r>
    </w:p>
    <w:p w14:paraId="01BD29AE" w14:textId="3D1D73E5" w:rsidR="00CA59A2" w:rsidRPr="008A25F3" w:rsidRDefault="00CA59A2" w:rsidP="008A25F3">
      <w:pPr>
        <w:pStyle w:val="Textonotapie"/>
        <w:tabs>
          <w:tab w:val="left" w:pos="567"/>
        </w:tabs>
        <w:ind w:left="567" w:right="-1" w:hanging="567"/>
        <w:jc w:val="both"/>
        <w:rPr>
          <w:rFonts w:ascii="Arial Narrow" w:eastAsia="Arial Narrow" w:hAnsi="Arial Narrow" w:cs="Arial"/>
          <w:sz w:val="16"/>
          <w:szCs w:val="16"/>
        </w:rPr>
      </w:pPr>
      <w:r w:rsidRPr="008A25F3">
        <w:rPr>
          <w:rFonts w:ascii="Arial Narrow" w:eastAsia="Arial Narrow" w:hAnsi="Arial Narrow" w:cs="Arial"/>
          <w:sz w:val="16"/>
          <w:szCs w:val="16"/>
        </w:rPr>
        <w:tab/>
        <w:t>Corresponde a la Comisión de Protección al Consumidor velar por el cumplimiento de la Ley de Protección al Consumidor y de las leyes que, en general, protegen a los consumidores de la falta de idoneidad de los bienes y servicios en función de la información brindada, de las omisiones de información y de la discriminación en el consumo, así como de aquellas que complementen o sustituyan a las anteriores.</w:t>
      </w:r>
    </w:p>
    <w:p w14:paraId="50F4A385" w14:textId="77777777" w:rsidR="00CA59A2" w:rsidRPr="008A25F3" w:rsidRDefault="00CA59A2" w:rsidP="008A25F3">
      <w:pPr>
        <w:pStyle w:val="Textonotapie"/>
        <w:tabs>
          <w:tab w:val="left" w:pos="567"/>
        </w:tabs>
        <w:ind w:left="567" w:right="-1" w:hanging="567"/>
        <w:jc w:val="both"/>
        <w:rPr>
          <w:rFonts w:ascii="Arial Narrow" w:eastAsia="Arial Narrow" w:hAnsi="Arial Narrow" w:cs="Arial"/>
          <w:sz w:val="16"/>
          <w:szCs w:val="16"/>
        </w:rPr>
      </w:pPr>
    </w:p>
  </w:footnote>
  <w:footnote w:id="3">
    <w:p w14:paraId="718762D2" w14:textId="77777777" w:rsidR="00711750" w:rsidRPr="008A25F3" w:rsidRDefault="00711750" w:rsidP="008A25F3">
      <w:pPr>
        <w:pStyle w:val="Textonotapie"/>
        <w:tabs>
          <w:tab w:val="left" w:pos="567"/>
        </w:tabs>
        <w:ind w:left="567" w:right="-1" w:hanging="567"/>
        <w:jc w:val="both"/>
        <w:rPr>
          <w:rFonts w:ascii="Arial Narrow" w:eastAsia="Arial Narrow" w:hAnsi="Arial Narrow" w:cs="Arial Narrow"/>
          <w:b/>
          <w:bCs/>
          <w:sz w:val="16"/>
          <w:szCs w:val="16"/>
        </w:rPr>
      </w:pPr>
      <w:r w:rsidRPr="008A25F3">
        <w:rPr>
          <w:rStyle w:val="Refdenotaalpie"/>
          <w:rFonts w:ascii="Arial Narrow" w:hAnsi="Arial Narrow"/>
          <w:sz w:val="16"/>
          <w:szCs w:val="16"/>
          <w:vertAlign w:val="superscript"/>
        </w:rPr>
        <w:footnoteRef/>
      </w:r>
      <w:r w:rsidRPr="008A25F3">
        <w:rPr>
          <w:rFonts w:ascii="Arial Narrow" w:hAnsi="Arial Narrow"/>
          <w:sz w:val="16"/>
          <w:szCs w:val="16"/>
        </w:rPr>
        <w:t xml:space="preserve"> </w:t>
      </w:r>
      <w:r w:rsidRPr="008A25F3">
        <w:rPr>
          <w:rFonts w:ascii="Arial Narrow" w:hAnsi="Arial Narrow"/>
          <w:sz w:val="16"/>
          <w:szCs w:val="16"/>
        </w:rPr>
        <w:tab/>
      </w:r>
      <w:r w:rsidRPr="008A25F3">
        <w:rPr>
          <w:rFonts w:ascii="Arial Narrow" w:eastAsia="Arial Narrow" w:hAnsi="Arial Narrow" w:cs="Arial Narrow"/>
          <w:b/>
          <w:bCs/>
          <w:sz w:val="16"/>
          <w:szCs w:val="16"/>
        </w:rPr>
        <w:t xml:space="preserve">LEY 29571, CÓDIGO DE PROTECCIÓN Y DEFENSA DEL CONSUMIDOR, publicado el 2 de setiembre de 2010 y modificado por Decreto Legislativo 1308 </w:t>
      </w:r>
    </w:p>
    <w:p w14:paraId="71E70A8C" w14:textId="77777777" w:rsidR="00711750" w:rsidRPr="008A25F3" w:rsidRDefault="00711750" w:rsidP="008A25F3">
      <w:pPr>
        <w:pStyle w:val="Textonotapie"/>
        <w:ind w:left="567" w:right="-1"/>
        <w:jc w:val="both"/>
        <w:rPr>
          <w:rFonts w:ascii="Arial Narrow" w:eastAsia="Arial Narrow" w:hAnsi="Arial Narrow" w:cs="Arial Narrow"/>
          <w:b/>
          <w:bCs/>
          <w:sz w:val="16"/>
          <w:szCs w:val="16"/>
        </w:rPr>
      </w:pPr>
      <w:r w:rsidRPr="008A25F3">
        <w:rPr>
          <w:rFonts w:ascii="Arial Narrow" w:eastAsia="Arial Narrow" w:hAnsi="Arial Narrow" w:cs="Arial Narrow"/>
          <w:b/>
          <w:bCs/>
          <w:sz w:val="16"/>
          <w:szCs w:val="16"/>
        </w:rPr>
        <w:t xml:space="preserve">Artículo 18.- Idoneidad </w:t>
      </w:r>
    </w:p>
    <w:p w14:paraId="478C8B3B" w14:textId="77777777" w:rsidR="00711750" w:rsidRPr="008A25F3" w:rsidRDefault="00711750" w:rsidP="008A25F3">
      <w:pPr>
        <w:pStyle w:val="Textonotapie"/>
        <w:ind w:left="567" w:right="-1"/>
        <w:jc w:val="both"/>
        <w:rPr>
          <w:rFonts w:ascii="Arial Narrow" w:eastAsia="Arial Narrow" w:hAnsi="Arial Narrow" w:cs="Arial Narrow"/>
          <w:sz w:val="16"/>
          <w:szCs w:val="16"/>
        </w:rPr>
      </w:pPr>
      <w:r w:rsidRPr="008A25F3">
        <w:rPr>
          <w:rFonts w:ascii="Arial Narrow" w:eastAsia="Arial Narrow" w:hAnsi="Arial Narrow" w:cs="Arial Narrow"/>
          <w:sz w:val="16"/>
          <w:szCs w:val="16"/>
        </w:rPr>
        <w:t xml:space="preserve">Se entiende por idoneidad la correspondencia entre lo que un consumidor espera y lo que efectivamente recibe, en función a lo que se le hubiera ofrecido, la publicidad e información transmitida, las condiciones y circunstancias de la transacción, las características y naturaleza del producto o servicio, el precio, entre otros factores, atendiendo a las circunstancias del caso. </w:t>
      </w:r>
    </w:p>
    <w:p w14:paraId="75C61F56" w14:textId="77777777" w:rsidR="00711750" w:rsidRPr="008A25F3" w:rsidRDefault="00711750" w:rsidP="008A25F3">
      <w:pPr>
        <w:pStyle w:val="Textonotapie"/>
        <w:ind w:left="567" w:right="-1"/>
        <w:jc w:val="both"/>
        <w:rPr>
          <w:rFonts w:ascii="Arial Narrow" w:eastAsia="Arial Narrow" w:hAnsi="Arial Narrow" w:cs="Arial Narrow"/>
          <w:sz w:val="16"/>
          <w:szCs w:val="16"/>
        </w:rPr>
      </w:pPr>
      <w:r w:rsidRPr="008A25F3">
        <w:rPr>
          <w:rFonts w:ascii="Arial Narrow" w:eastAsia="Arial Narrow" w:hAnsi="Arial Narrow" w:cs="Arial Narrow"/>
          <w:sz w:val="16"/>
          <w:szCs w:val="16"/>
        </w:rPr>
        <w:t xml:space="preserve">La idoneidad es evaluada en función a la propia naturaleza del producto o servicio y a su aptitud para satisfacer la finalidad para la cual ha sido puesto en el mercado. Las autorizaciones por parte de los organismos del Estado para la fabricación de un producto o la prestación de un servicio, en los casos que sea necesario, no eximen de responsabilidad al proveedor frente al consumidor. </w:t>
      </w:r>
    </w:p>
    <w:p w14:paraId="4CAD1C54" w14:textId="77777777" w:rsidR="00711750" w:rsidRPr="008A25F3" w:rsidRDefault="00711750" w:rsidP="008A25F3">
      <w:pPr>
        <w:pStyle w:val="Textonotapie"/>
        <w:ind w:left="567" w:right="-1"/>
        <w:jc w:val="both"/>
        <w:rPr>
          <w:rFonts w:ascii="Arial Narrow" w:eastAsia="Arial Narrow" w:hAnsi="Arial Narrow" w:cs="Arial Narrow"/>
          <w:sz w:val="16"/>
          <w:szCs w:val="16"/>
        </w:rPr>
      </w:pPr>
    </w:p>
    <w:p w14:paraId="2824A68C" w14:textId="77777777" w:rsidR="00711750" w:rsidRPr="008A25F3" w:rsidRDefault="00711750" w:rsidP="008A25F3">
      <w:pPr>
        <w:pStyle w:val="Textonotapie"/>
        <w:ind w:left="567" w:right="-1"/>
        <w:jc w:val="both"/>
        <w:rPr>
          <w:rFonts w:ascii="Arial Narrow" w:eastAsia="Arial Narrow" w:hAnsi="Arial Narrow" w:cs="Arial Narrow"/>
          <w:sz w:val="16"/>
          <w:szCs w:val="16"/>
        </w:rPr>
      </w:pPr>
      <w:r w:rsidRPr="008A25F3">
        <w:rPr>
          <w:rFonts w:ascii="Arial Narrow" w:eastAsia="Arial Narrow" w:hAnsi="Arial Narrow" w:cs="Arial Narrow"/>
          <w:b/>
          <w:bCs/>
          <w:sz w:val="16"/>
          <w:szCs w:val="16"/>
        </w:rPr>
        <w:t xml:space="preserve">Artículo 19.- Obligación de los proveedores </w:t>
      </w:r>
    </w:p>
    <w:p w14:paraId="21160F25" w14:textId="77777777" w:rsidR="00711750" w:rsidRPr="008A25F3" w:rsidRDefault="00711750" w:rsidP="008A25F3">
      <w:pPr>
        <w:pStyle w:val="Textonotapie"/>
        <w:ind w:left="567" w:right="-1"/>
        <w:jc w:val="both"/>
        <w:rPr>
          <w:rFonts w:ascii="Arial Narrow" w:eastAsia="Arial Narrow" w:hAnsi="Arial Narrow" w:cs="Arial Narrow"/>
          <w:sz w:val="16"/>
          <w:szCs w:val="16"/>
        </w:rPr>
      </w:pPr>
      <w:r w:rsidRPr="008A25F3">
        <w:rPr>
          <w:rFonts w:ascii="Arial Narrow" w:eastAsia="Arial Narrow" w:hAnsi="Arial Narrow" w:cs="Arial Narrow"/>
          <w:sz w:val="16"/>
          <w:szCs w:val="16"/>
        </w:rPr>
        <w:t>El proveedor responde por la idoneidad y calidad de los productos y servicios ofrecidos; por la autenticidad de las marcas y leyendas que exhiben sus productos o del signo que respalda al prestador del servicio, por la falta de conformidad entre la publicidad comercial de los productos y servicios y estos, así como por el contenido y la vida útil del producto indicado en el envase, en lo que corresponda.</w:t>
      </w:r>
    </w:p>
    <w:p w14:paraId="664FC074" w14:textId="77777777" w:rsidR="00711750" w:rsidRPr="008A25F3" w:rsidRDefault="00711750" w:rsidP="008A25F3">
      <w:pPr>
        <w:pStyle w:val="Textonotapie"/>
        <w:jc w:val="both"/>
        <w:rPr>
          <w:rFonts w:ascii="Arial Narrow" w:hAnsi="Arial Narrow"/>
          <w:sz w:val="16"/>
          <w:szCs w:val="16"/>
        </w:rPr>
      </w:pPr>
    </w:p>
  </w:footnote>
  <w:footnote w:id="4">
    <w:p w14:paraId="599B76E6" w14:textId="77777777" w:rsidR="000D1B08" w:rsidRPr="008A25F3" w:rsidRDefault="000D1B08" w:rsidP="008A25F3">
      <w:pPr>
        <w:pStyle w:val="Textonotapie"/>
        <w:tabs>
          <w:tab w:val="left" w:pos="567"/>
        </w:tabs>
        <w:ind w:left="567" w:right="-1" w:hanging="567"/>
        <w:jc w:val="both"/>
        <w:rPr>
          <w:rFonts w:ascii="Arial Narrow" w:eastAsia="Arial Narrow" w:hAnsi="Arial Narrow" w:cs="Arial"/>
          <w:b/>
          <w:bCs/>
          <w:sz w:val="16"/>
          <w:szCs w:val="16"/>
        </w:rPr>
      </w:pPr>
      <w:r w:rsidRPr="008A25F3">
        <w:rPr>
          <w:rStyle w:val="Refdenotaalpie"/>
          <w:rFonts w:ascii="Arial Narrow" w:hAnsi="Arial Narrow"/>
          <w:sz w:val="16"/>
          <w:szCs w:val="16"/>
          <w:vertAlign w:val="superscript"/>
        </w:rPr>
        <w:footnoteRef/>
      </w:r>
      <w:r w:rsidRPr="008A25F3">
        <w:rPr>
          <w:rFonts w:ascii="Arial Narrow" w:hAnsi="Arial Narrow"/>
          <w:sz w:val="16"/>
          <w:szCs w:val="16"/>
        </w:rPr>
        <w:t xml:space="preserve"> </w:t>
      </w:r>
      <w:r w:rsidRPr="008A25F3">
        <w:rPr>
          <w:rFonts w:ascii="Arial Narrow" w:hAnsi="Arial Narrow" w:cs="Arial"/>
          <w:sz w:val="16"/>
          <w:szCs w:val="16"/>
        </w:rPr>
        <w:tab/>
      </w:r>
      <w:r w:rsidRPr="008A25F3">
        <w:rPr>
          <w:rFonts w:ascii="Arial Narrow" w:eastAsia="Arial Narrow" w:hAnsi="Arial Narrow" w:cs="Arial"/>
          <w:b/>
          <w:bCs/>
          <w:sz w:val="16"/>
          <w:szCs w:val="16"/>
        </w:rPr>
        <w:t xml:space="preserve">LEY 29571, CÓDIGO DE PROTECCIÓN Y DEFENSA DEL CONSUMIDOR, publicado el 2 de setiembre de 2010 y modificado por Decreto Legislativo 1308 </w:t>
      </w:r>
    </w:p>
    <w:p w14:paraId="3C2D3769" w14:textId="77777777" w:rsidR="000D1B08" w:rsidRPr="008A25F3" w:rsidRDefault="000D1B08" w:rsidP="008A25F3">
      <w:pPr>
        <w:pStyle w:val="Textonotapie"/>
        <w:tabs>
          <w:tab w:val="left" w:pos="567"/>
        </w:tabs>
        <w:jc w:val="both"/>
        <w:rPr>
          <w:rFonts w:ascii="Arial Narrow" w:eastAsia="Arial Narrow" w:hAnsi="Arial Narrow" w:cs="Arial Narrow"/>
          <w:sz w:val="16"/>
          <w:szCs w:val="16"/>
        </w:rPr>
      </w:pPr>
      <w:r w:rsidRPr="008A25F3">
        <w:rPr>
          <w:rFonts w:ascii="Arial Narrow" w:eastAsia="Arial Narrow" w:hAnsi="Arial Narrow" w:cs="Arial"/>
          <w:b/>
          <w:bCs/>
          <w:sz w:val="16"/>
          <w:szCs w:val="16"/>
        </w:rPr>
        <w:tab/>
        <w:t>Artículo 56.- Métodos comerciales coercitivos</w:t>
      </w:r>
    </w:p>
    <w:p w14:paraId="2DB39987" w14:textId="77777777" w:rsidR="000D1B08" w:rsidRPr="008A25F3" w:rsidRDefault="000D1B08" w:rsidP="008A25F3">
      <w:pPr>
        <w:pStyle w:val="Textonotapie"/>
        <w:ind w:left="567"/>
        <w:jc w:val="both"/>
        <w:rPr>
          <w:rFonts w:ascii="Arial Narrow" w:eastAsia="Arial Narrow" w:hAnsi="Arial Narrow" w:cs="Arial Narrow"/>
          <w:sz w:val="16"/>
          <w:szCs w:val="16"/>
        </w:rPr>
      </w:pPr>
      <w:r w:rsidRPr="008A25F3">
        <w:rPr>
          <w:rFonts w:ascii="Arial Narrow" w:eastAsia="Arial Narrow" w:hAnsi="Arial Narrow" w:cs="Arial Narrow"/>
          <w:sz w:val="16"/>
          <w:szCs w:val="16"/>
        </w:rPr>
        <w:t>56.1 De manera enunciativa y no limitativa, el derecho de todo consumidor a la protección contra los métodos comerciales coercitivos implica que los proveedores no pueden:</w:t>
      </w:r>
    </w:p>
    <w:p w14:paraId="5E159679" w14:textId="77777777" w:rsidR="000D1B08" w:rsidRPr="008A25F3" w:rsidRDefault="000D1B08" w:rsidP="008A25F3">
      <w:pPr>
        <w:pStyle w:val="Textonotapie"/>
        <w:ind w:left="567"/>
        <w:jc w:val="both"/>
        <w:rPr>
          <w:rFonts w:ascii="Arial Narrow" w:eastAsia="Arial Narrow" w:hAnsi="Arial Narrow" w:cs="Arial Narrow"/>
          <w:sz w:val="16"/>
          <w:szCs w:val="16"/>
        </w:rPr>
      </w:pPr>
      <w:r w:rsidRPr="008A25F3">
        <w:rPr>
          <w:rFonts w:ascii="Arial Narrow" w:eastAsia="Arial Narrow" w:hAnsi="Arial Narrow" w:cs="Arial Narrow"/>
          <w:sz w:val="16"/>
          <w:szCs w:val="16"/>
        </w:rPr>
        <w:t>(…)</w:t>
      </w:r>
    </w:p>
    <w:p w14:paraId="7D3A9644" w14:textId="77777777" w:rsidR="000D1B08" w:rsidRPr="008A25F3" w:rsidRDefault="000D1B08" w:rsidP="008A25F3">
      <w:pPr>
        <w:pStyle w:val="Textonotapie"/>
        <w:ind w:left="567"/>
        <w:jc w:val="both"/>
        <w:rPr>
          <w:rFonts w:ascii="Arial Narrow" w:hAnsi="Arial Narrow"/>
          <w:sz w:val="16"/>
          <w:szCs w:val="16"/>
        </w:rPr>
      </w:pPr>
      <w:r w:rsidRPr="008A25F3">
        <w:rPr>
          <w:rFonts w:ascii="Arial Narrow" w:hAnsi="Arial Narrow"/>
          <w:sz w:val="16"/>
          <w:szCs w:val="16"/>
        </w:rPr>
        <w:t>g. Exigir al consumidor la presentación de documentación innecesaria para la prestación del servicio que contrate o la entrega del producto adquirido, pudiendo, en todo caso, exigirse solo la documentación necesaria, razonable y pertinente de acuerdo con la etapa en la que se encuentre la prestación del producto o ejecución del servicio.</w:t>
      </w:r>
    </w:p>
    <w:p w14:paraId="4BA3A7A3" w14:textId="77777777" w:rsidR="000D1B08" w:rsidRPr="008A25F3" w:rsidRDefault="000D1B08" w:rsidP="008A25F3">
      <w:pPr>
        <w:pStyle w:val="Textonotapie"/>
        <w:ind w:left="567"/>
        <w:jc w:val="both"/>
        <w:rPr>
          <w:rFonts w:ascii="Arial Narrow" w:hAnsi="Arial Narrow"/>
          <w:sz w:val="16"/>
          <w:szCs w:val="16"/>
        </w:rPr>
      </w:pPr>
    </w:p>
  </w:footnote>
  <w:footnote w:id="5">
    <w:p w14:paraId="17A59CC5" w14:textId="77777777" w:rsidR="00CA59A2" w:rsidRPr="008A25F3" w:rsidRDefault="00CA59A2" w:rsidP="008A25F3">
      <w:pPr>
        <w:pStyle w:val="Textonotapie"/>
        <w:tabs>
          <w:tab w:val="left" w:pos="567"/>
        </w:tabs>
        <w:ind w:left="567" w:right="-1" w:hanging="567"/>
        <w:jc w:val="both"/>
        <w:rPr>
          <w:rFonts w:ascii="Arial Narrow" w:eastAsia="Arial Narrow" w:hAnsi="Arial Narrow" w:cs="Arial"/>
          <w:sz w:val="16"/>
          <w:szCs w:val="16"/>
        </w:rPr>
      </w:pPr>
      <w:r w:rsidRPr="008A25F3">
        <w:rPr>
          <w:rStyle w:val="Refdenotaalpie"/>
          <w:rFonts w:ascii="Arial Narrow" w:hAnsi="Arial Narrow" w:cs="Arial"/>
          <w:sz w:val="16"/>
          <w:szCs w:val="16"/>
          <w:vertAlign w:val="superscript"/>
        </w:rPr>
        <w:footnoteRef/>
      </w:r>
      <w:r w:rsidRPr="008A25F3">
        <w:rPr>
          <w:rFonts w:ascii="Arial Narrow" w:hAnsi="Arial Narrow" w:cs="Arial"/>
          <w:sz w:val="16"/>
          <w:szCs w:val="16"/>
        </w:rPr>
        <w:t xml:space="preserve"> </w:t>
      </w:r>
      <w:r w:rsidRPr="008A25F3">
        <w:rPr>
          <w:rFonts w:ascii="Arial Narrow" w:hAnsi="Arial Narrow" w:cs="Arial"/>
          <w:sz w:val="16"/>
          <w:szCs w:val="16"/>
        </w:rPr>
        <w:tab/>
      </w:r>
      <w:r w:rsidRPr="008A25F3">
        <w:rPr>
          <w:rFonts w:ascii="Arial Narrow" w:eastAsia="Arial Narrow" w:hAnsi="Arial Narrow" w:cs="Arial"/>
          <w:b/>
          <w:bCs/>
          <w:sz w:val="16"/>
          <w:szCs w:val="16"/>
        </w:rPr>
        <w:t>LEY SOBRE FACULTADES, NORMAS Y ORGANIZACIÓN DEL INDECOPI, APROBADA POR DECRETO LEGISLATIVO 807 Artículo 24.-</w:t>
      </w:r>
      <w:r w:rsidRPr="008A25F3">
        <w:rPr>
          <w:rFonts w:ascii="Arial Narrow" w:eastAsia="Arial Narrow" w:hAnsi="Arial Narrow" w:cs="Arial"/>
          <w:sz w:val="16"/>
          <w:szCs w:val="16"/>
        </w:rPr>
        <w:t xml:space="preserve"> El Secretario Técnico se encargará de la tramitación del procedimiento. Para ello, cuenta con las siguientes facultades:</w:t>
      </w:r>
    </w:p>
    <w:p w14:paraId="477C0077" w14:textId="77777777" w:rsidR="00CA59A2" w:rsidRPr="008A25F3" w:rsidRDefault="00CA59A2" w:rsidP="008A25F3">
      <w:pPr>
        <w:pStyle w:val="Textonotapie"/>
        <w:tabs>
          <w:tab w:val="left" w:pos="567"/>
        </w:tabs>
        <w:ind w:left="567" w:right="-1" w:hanging="567"/>
        <w:jc w:val="both"/>
        <w:rPr>
          <w:rFonts w:ascii="Arial Narrow" w:eastAsia="Arial Narrow" w:hAnsi="Arial Narrow" w:cs="Arial"/>
          <w:sz w:val="16"/>
          <w:szCs w:val="16"/>
        </w:rPr>
      </w:pPr>
      <w:r w:rsidRPr="008A25F3">
        <w:rPr>
          <w:rFonts w:ascii="Arial Narrow" w:eastAsia="Arial Narrow" w:hAnsi="Arial Narrow" w:cs="Arial"/>
          <w:sz w:val="16"/>
          <w:szCs w:val="16"/>
        </w:rPr>
        <w:tab/>
        <w:t xml:space="preserve">(...) </w:t>
      </w:r>
    </w:p>
    <w:p w14:paraId="7B2AB955" w14:textId="77777777" w:rsidR="00CA59A2" w:rsidRPr="008A25F3" w:rsidRDefault="00CA59A2" w:rsidP="008A25F3">
      <w:pPr>
        <w:pStyle w:val="Textonotapie"/>
        <w:tabs>
          <w:tab w:val="left" w:pos="567"/>
        </w:tabs>
        <w:ind w:left="567" w:right="-1" w:hanging="567"/>
        <w:jc w:val="both"/>
        <w:rPr>
          <w:rFonts w:ascii="Arial Narrow" w:eastAsia="Arial Narrow" w:hAnsi="Arial Narrow" w:cs="Arial"/>
          <w:sz w:val="16"/>
          <w:szCs w:val="16"/>
        </w:rPr>
      </w:pPr>
      <w:r w:rsidRPr="008A25F3">
        <w:rPr>
          <w:rFonts w:ascii="Arial Narrow" w:eastAsia="Arial Narrow" w:hAnsi="Arial Narrow" w:cs="Arial"/>
          <w:sz w:val="16"/>
          <w:szCs w:val="16"/>
        </w:rPr>
        <w:tab/>
        <w:t xml:space="preserve">c) Admitir denuncias a trámite, en aquellos casos en que la Comisión le haya delegado esta facultad. </w:t>
      </w:r>
    </w:p>
    <w:p w14:paraId="3114E57F" w14:textId="77777777" w:rsidR="00CA59A2" w:rsidRPr="008A25F3" w:rsidRDefault="00CA59A2" w:rsidP="008A25F3">
      <w:pPr>
        <w:pStyle w:val="Textonotapie"/>
        <w:tabs>
          <w:tab w:val="left" w:pos="567"/>
        </w:tabs>
        <w:ind w:left="567" w:right="-1" w:hanging="567"/>
        <w:jc w:val="both"/>
        <w:rPr>
          <w:rFonts w:ascii="Arial Narrow" w:eastAsia="Arial Narrow" w:hAnsi="Arial Narrow" w:cs="Arial"/>
          <w:sz w:val="16"/>
          <w:szCs w:val="16"/>
        </w:rPr>
      </w:pPr>
      <w:r w:rsidRPr="008A25F3">
        <w:rPr>
          <w:rFonts w:ascii="Arial Narrow" w:eastAsia="Arial Narrow" w:hAnsi="Arial Narrow" w:cs="Arial"/>
          <w:sz w:val="16"/>
          <w:szCs w:val="16"/>
        </w:rPr>
        <w:tab/>
        <w:t>(...).</w:t>
      </w:r>
    </w:p>
    <w:p w14:paraId="09B4F71B" w14:textId="77777777" w:rsidR="00CA59A2" w:rsidRPr="008A25F3" w:rsidRDefault="00CA59A2" w:rsidP="008A25F3">
      <w:pPr>
        <w:pStyle w:val="Textonotapie"/>
        <w:tabs>
          <w:tab w:val="left" w:pos="567"/>
        </w:tabs>
        <w:ind w:left="567" w:right="-1" w:hanging="567"/>
        <w:jc w:val="both"/>
        <w:rPr>
          <w:rFonts w:ascii="Arial Narrow" w:eastAsia="Arial Narrow" w:hAnsi="Arial Narrow" w:cs="Arial"/>
          <w:sz w:val="16"/>
          <w:szCs w:val="16"/>
        </w:rPr>
      </w:pPr>
      <w:r w:rsidRPr="008A25F3">
        <w:rPr>
          <w:rFonts w:ascii="Arial Narrow" w:eastAsia="Arial Narrow" w:hAnsi="Arial Narrow" w:cs="Arial"/>
          <w:sz w:val="16"/>
          <w:szCs w:val="16"/>
        </w:rPr>
        <w:t xml:space="preserve">. </w:t>
      </w:r>
    </w:p>
    <w:p w14:paraId="7E788299" w14:textId="77777777" w:rsidR="00CA59A2" w:rsidRPr="008A25F3" w:rsidRDefault="00CA59A2" w:rsidP="008A25F3">
      <w:pPr>
        <w:pStyle w:val="Textonotapie"/>
        <w:tabs>
          <w:tab w:val="left" w:pos="567"/>
        </w:tabs>
        <w:ind w:left="567" w:right="-1" w:hanging="567"/>
        <w:jc w:val="both"/>
        <w:rPr>
          <w:rFonts w:ascii="Arial Narrow" w:eastAsia="Arial Narrow" w:hAnsi="Arial Narrow" w:cs="Arial"/>
          <w:sz w:val="16"/>
          <w:szCs w:val="16"/>
        </w:rPr>
      </w:pPr>
    </w:p>
  </w:footnote>
  <w:footnote w:id="6">
    <w:p w14:paraId="703725D5" w14:textId="77777777" w:rsidR="00CA59A2" w:rsidRPr="008A25F3" w:rsidRDefault="00CA59A2" w:rsidP="008A25F3">
      <w:pPr>
        <w:pStyle w:val="Textonotapie"/>
        <w:ind w:left="567" w:hanging="567"/>
        <w:jc w:val="both"/>
        <w:rPr>
          <w:rFonts w:ascii="Arial Narrow" w:hAnsi="Arial Narrow" w:cs="Arial"/>
          <w:sz w:val="16"/>
          <w:szCs w:val="16"/>
        </w:rPr>
      </w:pPr>
      <w:r w:rsidRPr="008A25F3">
        <w:rPr>
          <w:rStyle w:val="Refdenotaalpie"/>
          <w:rFonts w:ascii="Arial Narrow" w:hAnsi="Arial Narrow" w:cs="Arial"/>
          <w:sz w:val="16"/>
          <w:szCs w:val="16"/>
          <w:vertAlign w:val="superscript"/>
        </w:rPr>
        <w:footnoteRef/>
      </w:r>
      <w:r w:rsidRPr="008A25F3">
        <w:rPr>
          <w:rFonts w:ascii="Arial Narrow" w:hAnsi="Arial Narrow" w:cs="Arial"/>
          <w:sz w:val="16"/>
          <w:szCs w:val="16"/>
        </w:rPr>
        <w:t xml:space="preserve"> </w:t>
      </w:r>
      <w:r w:rsidRPr="008A25F3">
        <w:rPr>
          <w:rFonts w:ascii="Arial Narrow" w:hAnsi="Arial Narrow" w:cs="Arial"/>
          <w:sz w:val="16"/>
          <w:szCs w:val="16"/>
        </w:rPr>
        <w:tab/>
        <w:t xml:space="preserve">El número de trabajadores se atenderá siempre que la empresa haya sido constituida antes de la vigencia de la Ley </w:t>
      </w:r>
      <w:proofErr w:type="spellStart"/>
      <w:r w:rsidRPr="008A25F3">
        <w:rPr>
          <w:rFonts w:ascii="Arial Narrow" w:hAnsi="Arial Narrow" w:cs="Arial"/>
          <w:sz w:val="16"/>
          <w:szCs w:val="16"/>
        </w:rPr>
        <w:t/>
      </w:r>
      <w:proofErr w:type="spellEnd"/>
      <w:r w:rsidRPr="008A25F3">
        <w:rPr>
          <w:rFonts w:ascii="Arial Narrow" w:hAnsi="Arial Narrow" w:cs="Arial"/>
          <w:sz w:val="16"/>
          <w:szCs w:val="16"/>
        </w:rPr>
        <w:t xml:space="preserve"> 30056, publicada el 2 de julio de 2013, que modificó el artículo 5 del Texto Único Ordenado de la Ley de Promoción de la Competitividad, Formalización y Desarrollo de la Micro y Pequeña Empresa y de Acceso al Empleo Decente (LEY MYPE). Ello, en la medida que la Tercera Disposición Complementaria Transitoria de la norma modificatoria precisa que las empresas constituidas antes de la entrada en vigencia de dicha Ley se rigen por los requisitos de acogimiento al régimen de las micro y pequeñas empresas regulados en el Decreto Legislativo 1086.</w:t>
      </w:r>
    </w:p>
    <w:p w14:paraId="0EB35F22" w14:textId="77777777" w:rsidR="00CA59A2" w:rsidRPr="008A25F3" w:rsidRDefault="00CA59A2" w:rsidP="008A25F3">
      <w:pPr>
        <w:pStyle w:val="Textonotapie"/>
        <w:ind w:left="567" w:hanging="567"/>
        <w:jc w:val="both"/>
        <w:rPr>
          <w:rFonts w:ascii="Arial Narrow" w:hAnsi="Arial Narrow" w:cs="Arial"/>
          <w:sz w:val="16"/>
          <w:szCs w:val="16"/>
        </w:rPr>
      </w:pPr>
    </w:p>
  </w:footnote>
  <w:footnote w:id="7">
    <w:p w14:paraId="12554D7B" w14:textId="77777777" w:rsidR="00CA59A2" w:rsidRPr="008A25F3" w:rsidRDefault="00CA59A2" w:rsidP="008A25F3">
      <w:pPr>
        <w:pStyle w:val="Textonotapie"/>
        <w:ind w:left="567" w:hanging="567"/>
        <w:jc w:val="both"/>
        <w:rPr>
          <w:rFonts w:ascii="Arial Narrow" w:hAnsi="Arial Narrow" w:cs="Arial"/>
          <w:sz w:val="16"/>
          <w:szCs w:val="16"/>
        </w:rPr>
      </w:pPr>
      <w:r w:rsidRPr="008A25F3">
        <w:rPr>
          <w:rStyle w:val="Refdenotaalpie"/>
          <w:rFonts w:ascii="Arial Narrow" w:hAnsi="Arial Narrow" w:cs="Arial"/>
          <w:sz w:val="16"/>
          <w:szCs w:val="16"/>
          <w:vertAlign w:val="superscript"/>
        </w:rPr>
        <w:footnoteRef/>
      </w:r>
      <w:r w:rsidRPr="008A25F3">
        <w:rPr>
          <w:rFonts w:ascii="Arial Narrow" w:hAnsi="Arial Narrow" w:cs="Arial"/>
          <w:sz w:val="16"/>
          <w:szCs w:val="16"/>
        </w:rPr>
        <w:t xml:space="preserve"> </w:t>
      </w:r>
      <w:r w:rsidRPr="008A25F3">
        <w:rPr>
          <w:rFonts w:ascii="Arial Narrow" w:hAnsi="Arial Narrow" w:cs="Arial"/>
          <w:sz w:val="16"/>
          <w:szCs w:val="16"/>
        </w:rPr>
        <w:tab/>
      </w:r>
      <w:r w:rsidRPr="008A25F3">
        <w:rPr>
          <w:rFonts w:ascii="Arial Narrow" w:eastAsia="Arial Narrow" w:hAnsi="Arial Narrow" w:cs="Arial"/>
          <w:b/>
          <w:sz w:val="16"/>
          <w:szCs w:val="16"/>
        </w:rPr>
        <w:t>LEY 29571, CÓDIGO DE PROTECCIÓN Y DEFENSA DEL CONSUMIDOR</w:t>
      </w:r>
      <w:r w:rsidRPr="008A25F3">
        <w:rPr>
          <w:rFonts w:ascii="Arial Narrow" w:hAnsi="Arial Narrow" w:cs="Arial"/>
          <w:b/>
          <w:bCs/>
          <w:sz w:val="16"/>
          <w:szCs w:val="16"/>
        </w:rPr>
        <w:t xml:space="preserve">, </w:t>
      </w:r>
      <w:r w:rsidRPr="008A25F3">
        <w:rPr>
          <w:rFonts w:ascii="Arial Narrow" w:hAnsi="Arial Narrow" w:cs="Arial"/>
          <w:b/>
          <w:sz w:val="16"/>
          <w:szCs w:val="16"/>
        </w:rPr>
        <w:t>publicado el 2 de setiembre de 2010 y modificado por Decreto Legislativo 1308</w:t>
      </w:r>
    </w:p>
    <w:p w14:paraId="6D8A2F03" w14:textId="77777777" w:rsidR="00CA59A2" w:rsidRPr="008A25F3" w:rsidRDefault="00CA59A2" w:rsidP="008A25F3">
      <w:pPr>
        <w:pStyle w:val="Textonotapie"/>
        <w:ind w:left="567" w:hanging="567"/>
        <w:jc w:val="both"/>
        <w:rPr>
          <w:rFonts w:ascii="Arial Narrow" w:hAnsi="Arial Narrow" w:cs="Arial"/>
          <w:b/>
          <w:bCs/>
          <w:sz w:val="16"/>
          <w:szCs w:val="16"/>
        </w:rPr>
      </w:pPr>
      <w:r w:rsidRPr="008A25F3">
        <w:rPr>
          <w:rFonts w:ascii="Arial Narrow" w:hAnsi="Arial Narrow" w:cs="Arial"/>
          <w:sz w:val="16"/>
          <w:szCs w:val="16"/>
        </w:rPr>
        <w:tab/>
      </w:r>
      <w:r w:rsidRPr="008A25F3">
        <w:rPr>
          <w:rFonts w:ascii="Arial Narrow" w:hAnsi="Arial Narrow" w:cs="Arial"/>
          <w:b/>
          <w:bCs/>
          <w:sz w:val="16"/>
          <w:szCs w:val="16"/>
        </w:rPr>
        <w:t>Artículo 110.- Sanciones Administrativas</w:t>
      </w:r>
    </w:p>
    <w:p w14:paraId="693A834B" w14:textId="77777777" w:rsidR="00CA59A2" w:rsidRPr="008A25F3" w:rsidRDefault="00CA59A2" w:rsidP="008A25F3">
      <w:pPr>
        <w:autoSpaceDE w:val="0"/>
        <w:autoSpaceDN w:val="0"/>
        <w:adjustRightInd w:val="0"/>
        <w:spacing w:after="0" w:line="240" w:lineRule="auto"/>
        <w:ind w:left="567"/>
        <w:jc w:val="both"/>
        <w:rPr>
          <w:rFonts w:ascii="Arial Narrow" w:hAnsi="Arial Narrow" w:cs="Arial"/>
          <w:sz w:val="16"/>
          <w:szCs w:val="16"/>
          <w:lang w:eastAsia="es-PE"/>
        </w:rPr>
      </w:pPr>
      <w:r w:rsidRPr="008A25F3">
        <w:rPr>
          <w:rFonts w:ascii="Arial Narrow" w:hAnsi="Arial Narrow" w:cs="Arial"/>
          <w:sz w:val="16"/>
          <w:szCs w:val="16"/>
          <w:lang w:eastAsia="es-PE"/>
        </w:rPr>
        <w:t>(…)</w:t>
      </w:r>
    </w:p>
    <w:p w14:paraId="04CBC22B" w14:textId="77777777" w:rsidR="00CA59A2" w:rsidRPr="008A25F3" w:rsidRDefault="00CA59A2" w:rsidP="008A25F3">
      <w:pPr>
        <w:autoSpaceDE w:val="0"/>
        <w:autoSpaceDN w:val="0"/>
        <w:adjustRightInd w:val="0"/>
        <w:spacing w:after="0" w:line="240" w:lineRule="auto"/>
        <w:ind w:left="567"/>
        <w:jc w:val="both"/>
        <w:rPr>
          <w:rFonts w:ascii="Arial Narrow" w:hAnsi="Arial Narrow" w:cs="Arial"/>
          <w:sz w:val="16"/>
          <w:szCs w:val="16"/>
          <w:lang w:eastAsia="es-PE"/>
        </w:rPr>
      </w:pPr>
      <w:r w:rsidRPr="008A25F3">
        <w:rPr>
          <w:rFonts w:ascii="Arial Narrow" w:hAnsi="Arial Narrow" w:cs="Arial"/>
          <w:sz w:val="16"/>
          <w:szCs w:val="16"/>
          <w:lang w:eastAsia="es-PE"/>
        </w:rPr>
        <w:t>En el caso de las microempresas, la multa no puede superar el diez por ciento (10%) de las ventas o ingresos brutos percibidos por el infractor, relativos a todas sus actividades económicas, correspondientes al ejercicio inmediato anterior al de la expedición de la resolución de primera instancia, siempre que se haya acreditado dichos ingresos, no se encuentre en una situación de reincidencia y el caso no verse sobre la vida, salud o integridad de los consumidores. Para el caso de las pequeñas empresas, la multa no puede superar el veinte por ciento (20%) de las ventas o ingresos brutos percibidos por el infractor, conforme a los requisitos señalados anteriormente.</w:t>
      </w:r>
    </w:p>
    <w:p w14:paraId="17E4B102" w14:textId="77777777" w:rsidR="00CA59A2" w:rsidRPr="008A25F3" w:rsidRDefault="00CA59A2" w:rsidP="008A25F3">
      <w:pPr>
        <w:autoSpaceDE w:val="0"/>
        <w:autoSpaceDN w:val="0"/>
        <w:adjustRightInd w:val="0"/>
        <w:spacing w:after="0" w:line="240" w:lineRule="auto"/>
        <w:ind w:left="567"/>
        <w:jc w:val="both"/>
        <w:rPr>
          <w:rFonts w:ascii="Arial Narrow" w:hAnsi="Arial Narrow" w:cs="Arial"/>
          <w:sz w:val="16"/>
          <w:szCs w:val="16"/>
          <w:lang w:eastAsia="es-PE"/>
        </w:rPr>
      </w:pPr>
      <w:r w:rsidRPr="008A25F3">
        <w:rPr>
          <w:rFonts w:ascii="Arial Narrow" w:hAnsi="Arial Narrow" w:cs="Arial"/>
          <w:sz w:val="16"/>
          <w:szCs w:val="16"/>
          <w:lang w:eastAsia="es-PE"/>
        </w:rPr>
        <w:t>(…).</w:t>
      </w:r>
    </w:p>
    <w:p w14:paraId="3B6754D8" w14:textId="77777777" w:rsidR="00CA59A2" w:rsidRPr="008A25F3" w:rsidRDefault="00CA59A2" w:rsidP="008A25F3">
      <w:pPr>
        <w:pStyle w:val="Textonotapie"/>
        <w:tabs>
          <w:tab w:val="left" w:pos="284"/>
        </w:tabs>
        <w:ind w:left="567" w:hanging="567"/>
        <w:jc w:val="both"/>
        <w:rPr>
          <w:rFonts w:ascii="Arial Narrow" w:hAnsi="Arial Narrow" w:cs="Arial"/>
          <w:b/>
          <w:bCs/>
          <w:sz w:val="16"/>
          <w:szCs w:val="16"/>
        </w:rPr>
      </w:pPr>
    </w:p>
  </w:footnote>
  <w:footnote w:id="8">
    <w:p w14:paraId="062EC860" w14:textId="77777777" w:rsidR="00CA59A2" w:rsidRPr="008A25F3" w:rsidRDefault="00CA59A2" w:rsidP="008A25F3">
      <w:pPr>
        <w:spacing w:after="0" w:line="240" w:lineRule="auto"/>
        <w:ind w:left="567" w:hanging="567"/>
        <w:jc w:val="both"/>
        <w:rPr>
          <w:rFonts w:ascii="Arial Narrow" w:hAnsi="Arial Narrow" w:cs="Arial"/>
          <w:sz w:val="16"/>
          <w:szCs w:val="16"/>
        </w:rPr>
      </w:pPr>
      <w:r w:rsidRPr="008A25F3">
        <w:rPr>
          <w:rStyle w:val="Refdenotaalpie"/>
          <w:rFonts w:ascii="Arial Narrow" w:hAnsi="Arial Narrow" w:cs="Arial"/>
          <w:sz w:val="16"/>
          <w:szCs w:val="16"/>
          <w:vertAlign w:val="superscript"/>
        </w:rPr>
        <w:footnoteRef/>
      </w:r>
      <w:r w:rsidRPr="008A25F3">
        <w:rPr>
          <w:rFonts w:ascii="Arial Narrow" w:hAnsi="Arial Narrow" w:cs="Arial"/>
          <w:sz w:val="16"/>
          <w:szCs w:val="16"/>
          <w:vertAlign w:val="superscript"/>
        </w:rPr>
        <w:t xml:space="preserve"> </w:t>
      </w:r>
      <w:r w:rsidRPr="008A25F3">
        <w:rPr>
          <w:rFonts w:ascii="Arial Narrow" w:hAnsi="Arial Narrow" w:cs="Arial"/>
          <w:sz w:val="16"/>
          <w:szCs w:val="16"/>
        </w:rPr>
        <w:t xml:space="preserve"> </w:t>
      </w:r>
      <w:r w:rsidRPr="008A25F3">
        <w:rPr>
          <w:rFonts w:ascii="Arial Narrow" w:hAnsi="Arial Narrow" w:cs="Arial"/>
          <w:sz w:val="16"/>
          <w:szCs w:val="16"/>
        </w:rPr>
        <w:tab/>
      </w:r>
      <w:r w:rsidRPr="008A25F3">
        <w:rPr>
          <w:rFonts w:ascii="Arial Narrow" w:eastAsia="Arial Narrow" w:hAnsi="Arial Narrow" w:cs="Arial"/>
          <w:b/>
          <w:sz w:val="16"/>
          <w:szCs w:val="16"/>
        </w:rPr>
        <w:t>LEY 29571, CÓDIGO DE PROTECCIÓN Y DEFENSA DEL CONSUMIDOR</w:t>
      </w:r>
      <w:r w:rsidRPr="008A25F3">
        <w:rPr>
          <w:rFonts w:ascii="Arial Narrow" w:hAnsi="Arial Narrow" w:cs="Arial"/>
          <w:b/>
          <w:bCs/>
          <w:sz w:val="16"/>
          <w:szCs w:val="16"/>
        </w:rPr>
        <w:t xml:space="preserve">, </w:t>
      </w:r>
      <w:r w:rsidRPr="008A25F3">
        <w:rPr>
          <w:rFonts w:ascii="Arial Narrow" w:hAnsi="Arial Narrow" w:cs="Arial"/>
          <w:b/>
          <w:sz w:val="16"/>
          <w:szCs w:val="16"/>
        </w:rPr>
        <w:t>publicado el 2 de setiembre de 2010 y modificado por Decreto Legislativo 1308</w:t>
      </w:r>
    </w:p>
    <w:p w14:paraId="4BC9BF8D" w14:textId="77777777" w:rsidR="00CA59A2" w:rsidRPr="008A25F3" w:rsidRDefault="00CA59A2" w:rsidP="008A25F3">
      <w:pPr>
        <w:spacing w:after="0" w:line="240" w:lineRule="auto"/>
        <w:ind w:left="567" w:hanging="567"/>
        <w:jc w:val="both"/>
        <w:rPr>
          <w:rFonts w:ascii="Arial Narrow" w:eastAsia="Arial Narrow" w:hAnsi="Arial Narrow" w:cs="Arial"/>
          <w:b/>
          <w:sz w:val="16"/>
          <w:szCs w:val="16"/>
        </w:rPr>
      </w:pPr>
      <w:r w:rsidRPr="008A25F3">
        <w:rPr>
          <w:rFonts w:ascii="Arial Narrow" w:eastAsia="Arial Narrow" w:hAnsi="Arial Narrow" w:cs="Arial"/>
          <w:b/>
          <w:sz w:val="16"/>
          <w:szCs w:val="16"/>
        </w:rPr>
        <w:tab/>
        <w:t>Artículo 110.- Sanciones administrativas</w:t>
      </w:r>
    </w:p>
    <w:p w14:paraId="15C6524D" w14:textId="77777777" w:rsidR="00CA59A2" w:rsidRPr="008A25F3" w:rsidRDefault="00CA59A2" w:rsidP="008A25F3">
      <w:pPr>
        <w:spacing w:after="0" w:line="240" w:lineRule="auto"/>
        <w:ind w:left="567"/>
        <w:jc w:val="both"/>
        <w:rPr>
          <w:rFonts w:ascii="Arial Narrow" w:hAnsi="Arial Narrow" w:cs="Arial"/>
          <w:sz w:val="16"/>
          <w:szCs w:val="16"/>
        </w:rPr>
      </w:pPr>
      <w:r w:rsidRPr="008A25F3">
        <w:rPr>
          <w:rFonts w:ascii="Arial Narrow" w:eastAsia="Arial Narrow" w:hAnsi="Arial Narrow" w:cs="Arial"/>
          <w:sz w:val="16"/>
          <w:szCs w:val="16"/>
        </w:rPr>
        <w:t>El órgano resolutivo puede sancionar las infracciones administrativas a que se refiere el artículo 108 con amonestación y multas de hasta cuatrocientos cincuenta (450) Unidades Impositivas Tributarias (UIT), las cuales son calificadas de la siguiente manera:</w:t>
      </w:r>
    </w:p>
    <w:p w14:paraId="745011C9" w14:textId="77777777" w:rsidR="00CA59A2" w:rsidRPr="008A25F3" w:rsidRDefault="00CA59A2" w:rsidP="008A25F3">
      <w:pPr>
        <w:numPr>
          <w:ilvl w:val="0"/>
          <w:numId w:val="2"/>
        </w:numPr>
        <w:spacing w:after="0" w:line="240" w:lineRule="auto"/>
        <w:ind w:left="426" w:firstLine="141"/>
        <w:jc w:val="both"/>
        <w:rPr>
          <w:rFonts w:ascii="Arial Narrow" w:eastAsia="Arial Narrow" w:hAnsi="Arial Narrow" w:cs="Arial"/>
          <w:sz w:val="16"/>
          <w:szCs w:val="16"/>
        </w:rPr>
      </w:pPr>
      <w:r w:rsidRPr="008A25F3">
        <w:rPr>
          <w:rFonts w:ascii="Arial Narrow" w:eastAsia="Arial Narrow" w:hAnsi="Arial Narrow" w:cs="Arial"/>
          <w:sz w:val="16"/>
          <w:szCs w:val="16"/>
        </w:rPr>
        <w:t>Infracciones leves, con una amonestación o con una multa de hasta cincuenta (50) UIT.</w:t>
      </w:r>
    </w:p>
    <w:p w14:paraId="3EC7469A" w14:textId="77777777" w:rsidR="00CA59A2" w:rsidRPr="008A25F3" w:rsidRDefault="00CA59A2" w:rsidP="008A25F3">
      <w:pPr>
        <w:numPr>
          <w:ilvl w:val="0"/>
          <w:numId w:val="2"/>
        </w:numPr>
        <w:spacing w:after="0" w:line="240" w:lineRule="auto"/>
        <w:ind w:left="426" w:firstLine="141"/>
        <w:jc w:val="both"/>
        <w:rPr>
          <w:rFonts w:ascii="Arial Narrow" w:eastAsia="Arial Narrow" w:hAnsi="Arial Narrow" w:cs="Arial"/>
          <w:sz w:val="16"/>
          <w:szCs w:val="16"/>
        </w:rPr>
      </w:pPr>
      <w:r w:rsidRPr="008A25F3">
        <w:rPr>
          <w:rFonts w:ascii="Arial Narrow" w:eastAsia="Arial Narrow" w:hAnsi="Arial Narrow" w:cs="Arial"/>
          <w:sz w:val="16"/>
          <w:szCs w:val="16"/>
        </w:rPr>
        <w:t>Infracciones graves, con una multa de hasta ciento cincuenta (150) UIT.</w:t>
      </w:r>
    </w:p>
    <w:p w14:paraId="7DEC6213" w14:textId="77777777" w:rsidR="00CA59A2" w:rsidRPr="008A25F3" w:rsidRDefault="00CA59A2" w:rsidP="008A25F3">
      <w:pPr>
        <w:numPr>
          <w:ilvl w:val="0"/>
          <w:numId w:val="2"/>
        </w:numPr>
        <w:spacing w:after="0" w:line="240" w:lineRule="auto"/>
        <w:ind w:left="426" w:firstLine="141"/>
        <w:jc w:val="both"/>
        <w:rPr>
          <w:rFonts w:ascii="Arial Narrow" w:eastAsia="Arial Narrow" w:hAnsi="Arial Narrow" w:cs="Arial"/>
          <w:sz w:val="16"/>
          <w:szCs w:val="16"/>
        </w:rPr>
      </w:pPr>
      <w:r w:rsidRPr="008A25F3">
        <w:rPr>
          <w:rFonts w:ascii="Arial Narrow" w:eastAsia="Arial Narrow" w:hAnsi="Arial Narrow" w:cs="Arial"/>
          <w:sz w:val="16"/>
          <w:szCs w:val="16"/>
        </w:rPr>
        <w:t>Infracciones muy graves, con una multa de hasta cuatrocientos cincuenta (450) UIT.</w:t>
      </w:r>
    </w:p>
    <w:p w14:paraId="707B74D3" w14:textId="77777777" w:rsidR="00CA59A2" w:rsidRPr="008A25F3" w:rsidRDefault="00CA59A2" w:rsidP="008A25F3">
      <w:pPr>
        <w:spacing w:after="0" w:line="240" w:lineRule="auto"/>
        <w:ind w:left="567"/>
        <w:jc w:val="both"/>
        <w:rPr>
          <w:rFonts w:ascii="Arial Narrow" w:eastAsia="Arial Narrow" w:hAnsi="Arial Narrow" w:cs="Arial"/>
          <w:sz w:val="16"/>
          <w:szCs w:val="16"/>
        </w:rPr>
      </w:pPr>
      <w:r w:rsidRPr="008A25F3">
        <w:rPr>
          <w:rFonts w:ascii="Arial Narrow" w:eastAsia="Arial Narrow" w:hAnsi="Arial Narrow" w:cs="Arial"/>
          <w:sz w:val="16"/>
          <w:szCs w:val="16"/>
        </w:rPr>
        <w:t>(…).</w:t>
      </w:r>
    </w:p>
  </w:footnote>
  <w:footnote w:id="9">
    <w:p w14:paraId="4B3DC1A8" w14:textId="77777777" w:rsidR="00CA59A2" w:rsidRPr="008A25F3" w:rsidRDefault="00CA59A2" w:rsidP="008A25F3">
      <w:pPr>
        <w:spacing w:after="0" w:line="240" w:lineRule="auto"/>
        <w:ind w:left="567" w:hanging="567"/>
        <w:jc w:val="both"/>
        <w:rPr>
          <w:rFonts w:ascii="Arial Narrow" w:eastAsia="Arial Narrow" w:hAnsi="Arial Narrow" w:cs="Arial"/>
          <w:sz w:val="16"/>
          <w:szCs w:val="16"/>
        </w:rPr>
      </w:pPr>
      <w:r w:rsidRPr="008A25F3">
        <w:rPr>
          <w:rStyle w:val="Refdenotaalpie"/>
          <w:rFonts w:ascii="Arial Narrow" w:hAnsi="Arial Narrow" w:cs="Arial"/>
          <w:sz w:val="16"/>
          <w:szCs w:val="16"/>
          <w:vertAlign w:val="superscript"/>
        </w:rPr>
        <w:footnoteRef/>
      </w:r>
      <w:r w:rsidRPr="008A25F3">
        <w:rPr>
          <w:rFonts w:ascii="Arial Narrow" w:hAnsi="Arial Narrow" w:cs="Arial"/>
          <w:sz w:val="16"/>
          <w:szCs w:val="16"/>
        </w:rPr>
        <w:t xml:space="preserve"> </w:t>
      </w:r>
      <w:r w:rsidRPr="008A25F3">
        <w:rPr>
          <w:rFonts w:ascii="Arial Narrow" w:hAnsi="Arial Narrow" w:cs="Arial"/>
          <w:sz w:val="16"/>
          <w:szCs w:val="16"/>
        </w:rPr>
        <w:tab/>
      </w:r>
      <w:r w:rsidRPr="008A25F3">
        <w:rPr>
          <w:rFonts w:ascii="Arial Narrow" w:eastAsia="Arial Narrow" w:hAnsi="Arial Narrow" w:cs="Arial"/>
          <w:b/>
          <w:sz w:val="16"/>
          <w:szCs w:val="16"/>
        </w:rPr>
        <w:t>Artículo 114.- Medidas correctivas</w:t>
      </w:r>
    </w:p>
    <w:p w14:paraId="1B3B1F61" w14:textId="77777777" w:rsidR="00CA59A2" w:rsidRPr="008A25F3" w:rsidRDefault="00CA59A2" w:rsidP="008A25F3">
      <w:pPr>
        <w:spacing w:after="0" w:line="240" w:lineRule="auto"/>
        <w:ind w:left="567"/>
        <w:jc w:val="both"/>
        <w:rPr>
          <w:rFonts w:ascii="Arial Narrow" w:eastAsia="Arial Narrow" w:hAnsi="Arial Narrow" w:cs="Arial"/>
          <w:sz w:val="16"/>
          <w:szCs w:val="16"/>
        </w:rPr>
      </w:pPr>
      <w:r w:rsidRPr="008A25F3">
        <w:rPr>
          <w:rFonts w:ascii="Arial Narrow" w:eastAsia="Arial Narrow" w:hAnsi="Arial Narrow" w:cs="Arial"/>
          <w:sz w:val="16"/>
          <w:szCs w:val="16"/>
        </w:rPr>
        <w:t xml:space="preserve">Sin perjuicio de la sanción administrativa que corresponda al proveedor por una infracción al presente Código, el Indecopi puede dictar, en calidad de mandatos, medidas correctivas reparadoras y complementarias. </w:t>
      </w:r>
    </w:p>
    <w:p w14:paraId="462F7B71" w14:textId="77777777" w:rsidR="00CA59A2" w:rsidRPr="008A25F3" w:rsidRDefault="00CA59A2" w:rsidP="008A25F3">
      <w:pPr>
        <w:spacing w:after="0" w:line="240" w:lineRule="auto"/>
        <w:ind w:left="567" w:hanging="567"/>
        <w:jc w:val="both"/>
        <w:rPr>
          <w:rFonts w:ascii="Arial Narrow" w:eastAsia="Arial Narrow" w:hAnsi="Arial Narrow" w:cs="Arial"/>
          <w:sz w:val="16"/>
          <w:szCs w:val="16"/>
        </w:rPr>
      </w:pPr>
      <w:r w:rsidRPr="008A25F3">
        <w:rPr>
          <w:rFonts w:ascii="Arial Narrow" w:eastAsia="Arial Narrow" w:hAnsi="Arial Narrow" w:cs="Arial"/>
          <w:sz w:val="16"/>
          <w:szCs w:val="16"/>
        </w:rPr>
        <w:tab/>
        <w:t xml:space="preserve">Las medidas correctivas reparadoras pueden dictarse a pedido de parte o de oficio, siempre y cuando sean expresamente informadas sobre esa posibilidad en la notificación de cargo al proveedor por la autoridad encargada del procedimiento. </w:t>
      </w:r>
    </w:p>
    <w:p w14:paraId="269F8887" w14:textId="77777777" w:rsidR="00CA59A2" w:rsidRPr="008A25F3" w:rsidRDefault="00CA59A2" w:rsidP="008A25F3">
      <w:pPr>
        <w:spacing w:after="0" w:line="240" w:lineRule="auto"/>
        <w:ind w:left="567" w:hanging="567"/>
        <w:jc w:val="both"/>
        <w:rPr>
          <w:rFonts w:ascii="Arial Narrow" w:eastAsia="Arial Narrow" w:hAnsi="Arial Narrow" w:cs="Arial"/>
          <w:sz w:val="16"/>
          <w:szCs w:val="16"/>
        </w:rPr>
      </w:pPr>
      <w:r w:rsidRPr="008A25F3">
        <w:rPr>
          <w:rFonts w:ascii="Arial Narrow" w:eastAsia="Arial Narrow" w:hAnsi="Arial Narrow" w:cs="Arial"/>
          <w:sz w:val="16"/>
          <w:szCs w:val="16"/>
        </w:rPr>
        <w:tab/>
        <w:t>Las medidas correctivas complementarias pueden dictarse de oficio o a pedido de parte.</w:t>
      </w:r>
    </w:p>
    <w:p w14:paraId="51455ACA" w14:textId="77777777" w:rsidR="00CA59A2" w:rsidRPr="008A25F3" w:rsidRDefault="00CA59A2" w:rsidP="008A25F3">
      <w:pPr>
        <w:spacing w:after="0" w:line="240" w:lineRule="auto"/>
        <w:ind w:left="567" w:hanging="567"/>
        <w:jc w:val="both"/>
        <w:rPr>
          <w:rFonts w:ascii="Arial Narrow" w:hAnsi="Arial Narrow" w:cs="Arial"/>
          <w:sz w:val="16"/>
          <w:szCs w:val="16"/>
        </w:rPr>
      </w:pPr>
    </w:p>
    <w:p w14:paraId="6CB8D69D" w14:textId="77777777" w:rsidR="00CA59A2" w:rsidRPr="008A25F3" w:rsidRDefault="00CA59A2" w:rsidP="008A25F3">
      <w:pPr>
        <w:spacing w:after="0" w:line="240" w:lineRule="auto"/>
        <w:ind w:left="567" w:hanging="567"/>
        <w:jc w:val="both"/>
        <w:rPr>
          <w:rFonts w:ascii="Arial Narrow" w:hAnsi="Arial Narrow" w:cs="Arial"/>
          <w:sz w:val="16"/>
          <w:szCs w:val="16"/>
        </w:rPr>
      </w:pPr>
      <w:r w:rsidRPr="008A25F3">
        <w:rPr>
          <w:rFonts w:ascii="Arial Narrow" w:eastAsia="Arial Narrow" w:hAnsi="Arial Narrow" w:cs="Arial"/>
          <w:b/>
          <w:sz w:val="16"/>
          <w:szCs w:val="16"/>
        </w:rPr>
        <w:tab/>
        <w:t>Artículo 115.- Medidas correctivas reparadoras</w:t>
      </w:r>
    </w:p>
    <w:p w14:paraId="0A0E4012" w14:textId="77777777" w:rsidR="00CA59A2" w:rsidRPr="008A25F3" w:rsidRDefault="00CA59A2" w:rsidP="008A25F3">
      <w:pPr>
        <w:spacing w:after="0" w:line="240" w:lineRule="auto"/>
        <w:ind w:left="567" w:hanging="283"/>
        <w:jc w:val="both"/>
        <w:rPr>
          <w:rFonts w:ascii="Arial Narrow" w:eastAsia="Arial Narrow" w:hAnsi="Arial Narrow" w:cs="Arial"/>
          <w:sz w:val="16"/>
          <w:szCs w:val="16"/>
        </w:rPr>
      </w:pPr>
      <w:r w:rsidRPr="008A25F3">
        <w:rPr>
          <w:rFonts w:ascii="Arial Narrow" w:eastAsia="Arial Narrow" w:hAnsi="Arial Narrow" w:cs="Arial"/>
          <w:sz w:val="16"/>
          <w:szCs w:val="16"/>
        </w:rPr>
        <w:tab/>
        <w:t>115.1 Las medidas correctivas reparadoras tienen el objeto de resarcir las consecuencias patrimoniales directas e inmediatas ocasionadas al consumidor por la infracción administrativa a su estado anterior. En caso el órgano resolutivo dicte una o varias medidas correctivas, debe considerar lo acordado por las partes durante la relación de consumo. Las medidas correctivas reparadoras pueden consistir en ordenar al proveedor infractor lo siguiente:</w:t>
      </w:r>
    </w:p>
    <w:p w14:paraId="5FBCAFE7" w14:textId="77777777" w:rsidR="00CA59A2" w:rsidRPr="008A25F3" w:rsidRDefault="00CA59A2" w:rsidP="008A25F3">
      <w:pPr>
        <w:numPr>
          <w:ilvl w:val="0"/>
          <w:numId w:val="1"/>
        </w:numPr>
        <w:spacing w:after="0" w:line="240" w:lineRule="auto"/>
        <w:ind w:left="567" w:firstLine="0"/>
        <w:jc w:val="both"/>
        <w:rPr>
          <w:rFonts w:ascii="Arial Narrow" w:eastAsia="Arial Narrow" w:hAnsi="Arial Narrow" w:cs="Arial"/>
          <w:sz w:val="16"/>
          <w:szCs w:val="16"/>
        </w:rPr>
      </w:pPr>
      <w:r w:rsidRPr="008A25F3">
        <w:rPr>
          <w:rFonts w:ascii="Arial Narrow" w:eastAsia="Arial Narrow" w:hAnsi="Arial Narrow" w:cs="Arial"/>
          <w:sz w:val="16"/>
          <w:szCs w:val="16"/>
        </w:rPr>
        <w:t>Reparar productos.</w:t>
      </w:r>
    </w:p>
    <w:p w14:paraId="64B5280D" w14:textId="77777777" w:rsidR="00CA59A2" w:rsidRPr="008A25F3" w:rsidRDefault="00CA59A2" w:rsidP="008A25F3">
      <w:pPr>
        <w:numPr>
          <w:ilvl w:val="0"/>
          <w:numId w:val="1"/>
        </w:numPr>
        <w:spacing w:after="0" w:line="240" w:lineRule="auto"/>
        <w:ind w:left="567" w:firstLine="0"/>
        <w:jc w:val="both"/>
        <w:rPr>
          <w:rFonts w:ascii="Arial Narrow" w:eastAsia="Arial Narrow" w:hAnsi="Arial Narrow" w:cs="Arial"/>
          <w:sz w:val="16"/>
          <w:szCs w:val="16"/>
        </w:rPr>
      </w:pPr>
      <w:r w:rsidRPr="008A25F3">
        <w:rPr>
          <w:rFonts w:ascii="Arial Narrow" w:eastAsia="Arial Narrow" w:hAnsi="Arial Narrow" w:cs="Arial"/>
          <w:sz w:val="16"/>
          <w:szCs w:val="16"/>
        </w:rPr>
        <w:t>Cambiar productos por otros de idénticas o similares características, cuando la reparación no sea posible o no resulte razonable según las circunstancias.</w:t>
      </w:r>
    </w:p>
    <w:p w14:paraId="14CE7396" w14:textId="77777777" w:rsidR="00CA59A2" w:rsidRPr="008A25F3" w:rsidRDefault="00CA59A2" w:rsidP="008A25F3">
      <w:pPr>
        <w:numPr>
          <w:ilvl w:val="0"/>
          <w:numId w:val="1"/>
        </w:numPr>
        <w:spacing w:after="0" w:line="240" w:lineRule="auto"/>
        <w:ind w:left="567" w:firstLine="0"/>
        <w:jc w:val="both"/>
        <w:rPr>
          <w:rFonts w:ascii="Arial Narrow" w:eastAsia="Arial Narrow" w:hAnsi="Arial Narrow" w:cs="Arial"/>
          <w:sz w:val="16"/>
          <w:szCs w:val="16"/>
        </w:rPr>
      </w:pPr>
      <w:r w:rsidRPr="008A25F3">
        <w:rPr>
          <w:rFonts w:ascii="Arial Narrow" w:eastAsia="Arial Narrow" w:hAnsi="Arial Narrow" w:cs="Arial"/>
          <w:sz w:val="16"/>
          <w:szCs w:val="16"/>
        </w:rPr>
        <w:t>Entregar un producto de idénticas características o, cuando esto no resulte posible, de similares características, en los supuestos de pérdida o deterioro atribuible al proveedor y siempre que exista interés del consumidor.</w:t>
      </w:r>
    </w:p>
    <w:p w14:paraId="4F34F471" w14:textId="77777777" w:rsidR="00CA59A2" w:rsidRPr="008A25F3" w:rsidRDefault="00CA59A2" w:rsidP="008A25F3">
      <w:pPr>
        <w:numPr>
          <w:ilvl w:val="0"/>
          <w:numId w:val="1"/>
        </w:numPr>
        <w:spacing w:after="0" w:line="240" w:lineRule="auto"/>
        <w:ind w:left="567" w:firstLine="0"/>
        <w:jc w:val="both"/>
        <w:rPr>
          <w:rFonts w:ascii="Arial Narrow" w:eastAsia="Arial Narrow" w:hAnsi="Arial Narrow" w:cs="Arial"/>
          <w:sz w:val="16"/>
          <w:szCs w:val="16"/>
        </w:rPr>
      </w:pPr>
      <w:r w:rsidRPr="008A25F3">
        <w:rPr>
          <w:rFonts w:ascii="Arial Narrow" w:eastAsia="Arial Narrow" w:hAnsi="Arial Narrow" w:cs="Arial"/>
          <w:sz w:val="16"/>
          <w:szCs w:val="16"/>
        </w:rPr>
        <w:t>Cumplir con ejecutar la prestación u obligación asumida; y si esto no resulte posible o no sea razonable, otra de efectos equivalentes, incluyendo prestaciones dinerarias.</w:t>
      </w:r>
    </w:p>
    <w:p w14:paraId="3D9280AC" w14:textId="77777777" w:rsidR="00CA59A2" w:rsidRPr="008A25F3" w:rsidRDefault="00CA59A2" w:rsidP="008A25F3">
      <w:pPr>
        <w:numPr>
          <w:ilvl w:val="0"/>
          <w:numId w:val="1"/>
        </w:numPr>
        <w:spacing w:after="0" w:line="240" w:lineRule="auto"/>
        <w:ind w:left="567" w:firstLine="0"/>
        <w:jc w:val="both"/>
        <w:rPr>
          <w:rFonts w:ascii="Arial Narrow" w:eastAsia="Arial Narrow" w:hAnsi="Arial Narrow" w:cs="Arial"/>
          <w:sz w:val="16"/>
          <w:szCs w:val="16"/>
        </w:rPr>
      </w:pPr>
      <w:r w:rsidRPr="008A25F3">
        <w:rPr>
          <w:rFonts w:ascii="Arial Narrow" w:eastAsia="Arial Narrow" w:hAnsi="Arial Narrow" w:cs="Arial"/>
          <w:sz w:val="16"/>
          <w:szCs w:val="16"/>
        </w:rPr>
        <w:t>Cumplir con ejecutar otras prestaciones u obligaciones legales o convencionales a su cargo.</w:t>
      </w:r>
    </w:p>
    <w:p w14:paraId="385F165C" w14:textId="77777777" w:rsidR="00CA59A2" w:rsidRPr="008A25F3" w:rsidRDefault="00CA59A2" w:rsidP="008A25F3">
      <w:pPr>
        <w:numPr>
          <w:ilvl w:val="0"/>
          <w:numId w:val="1"/>
        </w:numPr>
        <w:spacing w:after="0" w:line="240" w:lineRule="auto"/>
        <w:ind w:left="567" w:firstLine="0"/>
        <w:jc w:val="both"/>
        <w:rPr>
          <w:rFonts w:ascii="Arial Narrow" w:eastAsia="Arial Narrow" w:hAnsi="Arial Narrow" w:cs="Arial"/>
          <w:sz w:val="16"/>
          <w:szCs w:val="16"/>
        </w:rPr>
      </w:pPr>
      <w:r w:rsidRPr="008A25F3">
        <w:rPr>
          <w:rFonts w:ascii="Arial Narrow" w:eastAsia="Arial Narrow" w:hAnsi="Arial Narrow" w:cs="Arial"/>
          <w:sz w:val="16"/>
          <w:szCs w:val="16"/>
        </w:rPr>
        <w:t>Devolver la contraprestación pagada por el consumidor, más los intereses legales correspondientes, cuando la reparación, reposición, o cumplimiento de la prestación u obligación, según sea el caso, no resulte posible o no sea razonable según las circunstancias.</w:t>
      </w:r>
    </w:p>
    <w:p w14:paraId="32E99307" w14:textId="77777777" w:rsidR="00CA59A2" w:rsidRPr="008A25F3" w:rsidRDefault="00CA59A2" w:rsidP="008A25F3">
      <w:pPr>
        <w:numPr>
          <w:ilvl w:val="0"/>
          <w:numId w:val="1"/>
        </w:numPr>
        <w:spacing w:after="0" w:line="240" w:lineRule="auto"/>
        <w:ind w:left="567" w:firstLine="0"/>
        <w:jc w:val="both"/>
        <w:rPr>
          <w:rFonts w:ascii="Arial Narrow" w:eastAsia="Arial Narrow" w:hAnsi="Arial Narrow" w:cs="Arial"/>
          <w:sz w:val="16"/>
          <w:szCs w:val="16"/>
        </w:rPr>
      </w:pPr>
      <w:r w:rsidRPr="008A25F3">
        <w:rPr>
          <w:rFonts w:ascii="Arial Narrow" w:eastAsia="Arial Narrow" w:hAnsi="Arial Narrow" w:cs="Arial"/>
          <w:sz w:val="16"/>
          <w:szCs w:val="16"/>
        </w:rPr>
        <w:t>En los supuestos de pagos indebidos o en exceso, devolver estos montos, más los intereses correspondientes.</w:t>
      </w:r>
    </w:p>
    <w:p w14:paraId="45BA3195" w14:textId="77777777" w:rsidR="00CA59A2" w:rsidRPr="008A25F3" w:rsidRDefault="00CA59A2" w:rsidP="008A25F3">
      <w:pPr>
        <w:pStyle w:val="Sinespaciado"/>
        <w:ind w:firstLine="567"/>
        <w:jc w:val="both"/>
        <w:rPr>
          <w:rFonts w:ascii="Arial Narrow" w:hAnsi="Arial Narrow" w:cs="Arial"/>
          <w:sz w:val="16"/>
          <w:szCs w:val="16"/>
        </w:rPr>
      </w:pPr>
      <w:r w:rsidRPr="008A25F3">
        <w:rPr>
          <w:rFonts w:ascii="Arial Narrow" w:hAnsi="Arial Narrow" w:cs="Arial"/>
          <w:sz w:val="16"/>
          <w:szCs w:val="16"/>
        </w:rPr>
        <w:t>Pagar los gastos incurridos por el consumidor para mitigar las consecuencias de la infracción administrativa.</w:t>
      </w:r>
    </w:p>
    <w:p w14:paraId="130D0A42" w14:textId="77777777" w:rsidR="00CA59A2" w:rsidRPr="008A25F3" w:rsidRDefault="00CA59A2" w:rsidP="008A25F3">
      <w:pPr>
        <w:pStyle w:val="Sinespaciado"/>
        <w:ind w:firstLine="567"/>
        <w:jc w:val="both"/>
        <w:rPr>
          <w:rFonts w:ascii="Arial Narrow" w:hAnsi="Arial Narrow" w:cs="Arial"/>
          <w:sz w:val="16"/>
          <w:szCs w:val="16"/>
        </w:rPr>
      </w:pPr>
      <w:r w:rsidRPr="008A25F3">
        <w:rPr>
          <w:rFonts w:ascii="Arial Narrow" w:hAnsi="Arial Narrow" w:cs="Arial"/>
          <w:sz w:val="16"/>
          <w:szCs w:val="16"/>
        </w:rPr>
        <w:t>Otras medidas reparadoras análogas de efectos equivalentes a las anteriores.</w:t>
      </w:r>
    </w:p>
    <w:p w14:paraId="764F3361" w14:textId="77777777" w:rsidR="00CA59A2" w:rsidRPr="008A25F3" w:rsidRDefault="00CA59A2" w:rsidP="008A25F3">
      <w:pPr>
        <w:pStyle w:val="Sinespaciado"/>
        <w:ind w:left="567"/>
        <w:jc w:val="both"/>
        <w:rPr>
          <w:rFonts w:ascii="Arial Narrow" w:hAnsi="Arial Narrow" w:cs="Arial"/>
          <w:sz w:val="16"/>
          <w:szCs w:val="16"/>
        </w:rPr>
      </w:pPr>
      <w:r w:rsidRPr="008A25F3">
        <w:rPr>
          <w:rFonts w:ascii="Arial Narrow" w:hAnsi="Arial Narrow" w:cs="Arial"/>
          <w:sz w:val="16"/>
          <w:szCs w:val="16"/>
        </w:rPr>
        <w:t>115.2 Las medidas correctivas reparadoras no pueden ser solicitadas de manera acumulativa conjunta, pudiendo plantearse de manera alternativa o subsidiaria, con excepción de la medida correctiva señalada en el literal h) que puede solicitarse conjuntamente con otra medida correctiva. Cuando los órganos competentes del Indecopi se pronuncian respecto de una medida correctiva reparadora, aplican el principio de congruencia procesal.</w:t>
      </w:r>
    </w:p>
    <w:p w14:paraId="57731349" w14:textId="77777777" w:rsidR="00CA59A2" w:rsidRPr="008A25F3" w:rsidRDefault="00CA59A2" w:rsidP="008A25F3">
      <w:pPr>
        <w:spacing w:after="0" w:line="240" w:lineRule="auto"/>
        <w:ind w:left="567"/>
        <w:jc w:val="both"/>
        <w:rPr>
          <w:rFonts w:ascii="Arial Narrow" w:hAnsi="Arial Narrow" w:cs="Arial"/>
          <w:sz w:val="16"/>
          <w:szCs w:val="16"/>
        </w:rPr>
      </w:pPr>
      <w:r w:rsidRPr="008A25F3">
        <w:rPr>
          <w:rFonts w:ascii="Arial Narrow" w:eastAsia="Arial Narrow" w:hAnsi="Arial Narrow" w:cs="Arial"/>
          <w:sz w:val="16"/>
          <w:szCs w:val="16"/>
        </w:rPr>
        <w:t>115.3 Las medidas correctivas reparadoras pueden solicitarse en cualquier momento hasta antes de la notificación de cargo al proveedor, sin perjuicio de la facultad de secretaría técnica de la comisión de requerir al consumidor que precise la medida correctiva materia de solicitud. El consumidor puede variar su solicitud de medida correctiva hasta antes de la decisión de primera instancia, en cuyo caso se confiere traslado al proveedor para que formule su descargo.</w:t>
      </w:r>
    </w:p>
    <w:p w14:paraId="74B7CBE1" w14:textId="77777777" w:rsidR="00CA59A2" w:rsidRPr="008A25F3" w:rsidRDefault="00CA59A2" w:rsidP="008A25F3">
      <w:pPr>
        <w:spacing w:after="0" w:line="240" w:lineRule="auto"/>
        <w:ind w:left="567"/>
        <w:jc w:val="both"/>
        <w:rPr>
          <w:rFonts w:ascii="Arial Narrow" w:hAnsi="Arial Narrow" w:cs="Arial"/>
          <w:sz w:val="16"/>
          <w:szCs w:val="16"/>
        </w:rPr>
      </w:pPr>
      <w:r w:rsidRPr="008A25F3">
        <w:rPr>
          <w:rFonts w:ascii="Arial Narrow" w:eastAsia="Arial Narrow" w:hAnsi="Arial Narrow" w:cs="Arial"/>
          <w:sz w:val="16"/>
          <w:szCs w:val="16"/>
        </w:rPr>
        <w:t>115.4 Corresponde al consumidor que solicita el dictado de la medida correctiva reparadora probar las consecuencias patrimoniales directas e inmediatas causadas por la comisión de la infracción administrativa.</w:t>
      </w:r>
    </w:p>
    <w:p w14:paraId="4A157A50" w14:textId="77777777" w:rsidR="00CA59A2" w:rsidRPr="008A25F3" w:rsidRDefault="00CA59A2" w:rsidP="008A25F3">
      <w:pPr>
        <w:spacing w:after="0" w:line="240" w:lineRule="auto"/>
        <w:ind w:left="567"/>
        <w:jc w:val="both"/>
        <w:rPr>
          <w:rFonts w:ascii="Arial Narrow" w:eastAsia="Arial Narrow" w:hAnsi="Arial Narrow" w:cs="Arial"/>
          <w:sz w:val="16"/>
          <w:szCs w:val="16"/>
        </w:rPr>
      </w:pPr>
      <w:r w:rsidRPr="008A25F3">
        <w:rPr>
          <w:rFonts w:ascii="Arial Narrow" w:eastAsia="Arial Narrow" w:hAnsi="Arial Narrow" w:cs="Arial"/>
          <w:sz w:val="16"/>
          <w:szCs w:val="16"/>
        </w:rPr>
        <w:t>115.5 Los bienes o montos objeto de medidas correctivas reparadoras son entregados por el proveedor directamente al consumidor que los reclama, salvo mandato distinto contenido en la resolución. Aquellos bienes o montos materia de una medida correctiva reparadora, que por algún motivo se encuentran en posesión del Indecopi y deban ser entregados a los consumidores beneficiados, son puestos a disposición de estos.</w:t>
      </w:r>
    </w:p>
    <w:p w14:paraId="35022767" w14:textId="77777777" w:rsidR="00CA59A2" w:rsidRPr="008A25F3" w:rsidRDefault="00CA59A2" w:rsidP="008A25F3">
      <w:pPr>
        <w:spacing w:after="0" w:line="240" w:lineRule="auto"/>
        <w:ind w:left="567"/>
        <w:jc w:val="both"/>
        <w:rPr>
          <w:rFonts w:ascii="Arial Narrow" w:eastAsia="Arial Narrow" w:hAnsi="Arial Narrow" w:cs="Arial"/>
          <w:sz w:val="16"/>
          <w:szCs w:val="16"/>
        </w:rPr>
      </w:pPr>
      <w:r w:rsidRPr="008A25F3">
        <w:rPr>
          <w:rFonts w:ascii="Arial Narrow" w:eastAsia="Arial Narrow" w:hAnsi="Arial Narrow" w:cs="Arial"/>
          <w:sz w:val="16"/>
          <w:szCs w:val="16"/>
        </w:rPr>
        <w:t>115.6 El extremo de la resolución final que ordena el cumplimiento de una medida correctiva reparadora a favor del consumidor constituye título ejecutivo conforme con lo dispuesto en el artículo 688 del Código Procesal Civil, una vez que quedan consentidas o causan estado en la vía administrativa. La legitimidad para obrar en los procesos civiles de ejecución corresponde a los consumidores beneficiados con la medida correctiva reparadora.</w:t>
      </w:r>
    </w:p>
    <w:p w14:paraId="2EAE7A2D" w14:textId="77777777" w:rsidR="00CA59A2" w:rsidRPr="008A25F3" w:rsidRDefault="00CA59A2" w:rsidP="008A25F3">
      <w:pPr>
        <w:spacing w:after="0" w:line="240" w:lineRule="auto"/>
        <w:ind w:left="567"/>
        <w:jc w:val="both"/>
        <w:rPr>
          <w:rFonts w:ascii="Arial Narrow" w:eastAsia="Arial Narrow" w:hAnsi="Arial Narrow" w:cs="Arial"/>
          <w:sz w:val="16"/>
          <w:szCs w:val="16"/>
        </w:rPr>
      </w:pPr>
      <w:r w:rsidRPr="008A25F3">
        <w:rPr>
          <w:rFonts w:ascii="Arial Narrow" w:eastAsia="Arial Narrow" w:hAnsi="Arial Narrow" w:cs="Arial"/>
          <w:sz w:val="16"/>
          <w:szCs w:val="16"/>
        </w:rPr>
        <w:t>115.7 Las medidas correctivas reparadoras como mandatos dirigidos a resarcir las consecuencias patrimoniales directas e inmediatas originadas por la infracción buscan corregir la conducta infractora y no tienen naturaleza indemnizatoria; son dictadas sin perjuicio de la indemnización por los daños y perjuicios que el consumidor puede solicitar en la vía judicial o arbitral correspondiente. No obstante, se descuenta de la indemnización patrimonial aquella satisfacción patrimonial deducible que el consumidor haya recibido a consecuencia del dictado de una medida correctiva reparadora en sede administrativa.</w:t>
      </w:r>
    </w:p>
    <w:p w14:paraId="7691EF6E" w14:textId="77777777" w:rsidR="00CA59A2" w:rsidRPr="008A25F3" w:rsidRDefault="00CA59A2" w:rsidP="008A25F3">
      <w:pPr>
        <w:spacing w:after="0" w:line="240" w:lineRule="auto"/>
        <w:ind w:left="567"/>
        <w:jc w:val="both"/>
        <w:rPr>
          <w:rFonts w:ascii="Arial Narrow" w:eastAsia="Arial Narrow" w:hAnsi="Arial Narrow" w:cs="Arial"/>
          <w:sz w:val="16"/>
          <w:szCs w:val="16"/>
        </w:rPr>
      </w:pPr>
    </w:p>
    <w:p w14:paraId="579B3C0E" w14:textId="77777777" w:rsidR="00CA59A2" w:rsidRPr="008A25F3" w:rsidRDefault="00CA59A2" w:rsidP="008A25F3">
      <w:pPr>
        <w:spacing w:after="0" w:line="240" w:lineRule="auto"/>
        <w:ind w:left="567"/>
        <w:jc w:val="both"/>
        <w:rPr>
          <w:rFonts w:ascii="Arial Narrow" w:eastAsia="Arial Narrow" w:hAnsi="Arial Narrow" w:cs="Arial"/>
          <w:b/>
          <w:bCs/>
          <w:sz w:val="16"/>
          <w:szCs w:val="16"/>
        </w:rPr>
      </w:pPr>
      <w:r w:rsidRPr="008A25F3">
        <w:rPr>
          <w:rFonts w:ascii="Arial Narrow" w:eastAsia="Arial Narrow" w:hAnsi="Arial Narrow" w:cs="Arial"/>
          <w:b/>
          <w:bCs/>
          <w:sz w:val="16"/>
          <w:szCs w:val="16"/>
        </w:rPr>
        <w:t>Artículo 116.- Medidas correctivas complementarias</w:t>
      </w:r>
    </w:p>
    <w:p w14:paraId="795BD0E8" w14:textId="77777777" w:rsidR="00CA59A2" w:rsidRPr="008A25F3" w:rsidRDefault="00CA59A2" w:rsidP="008A25F3">
      <w:pPr>
        <w:spacing w:after="0" w:line="240" w:lineRule="auto"/>
        <w:ind w:left="567"/>
        <w:jc w:val="both"/>
        <w:rPr>
          <w:rFonts w:ascii="Arial Narrow" w:eastAsia="Arial Narrow" w:hAnsi="Arial Narrow" w:cs="Arial"/>
          <w:sz w:val="16"/>
          <w:szCs w:val="16"/>
        </w:rPr>
      </w:pPr>
      <w:r w:rsidRPr="008A25F3">
        <w:rPr>
          <w:rFonts w:ascii="Arial Narrow" w:eastAsia="Arial Narrow" w:hAnsi="Arial Narrow" w:cs="Arial"/>
          <w:sz w:val="16"/>
          <w:szCs w:val="16"/>
        </w:rPr>
        <w:t xml:space="preserve">Las medidas correctivas complementarias tienen el objeto de revertir los efectos de la conducta infractora o evitar que esta se produzca nuevamente en el futuro y pueden ser, entre otras, las siguientes: </w:t>
      </w:r>
    </w:p>
    <w:p w14:paraId="526A3CBB" w14:textId="77777777" w:rsidR="00CA59A2" w:rsidRPr="008A25F3" w:rsidRDefault="00CA59A2" w:rsidP="008A25F3">
      <w:pPr>
        <w:spacing w:after="0" w:line="240" w:lineRule="auto"/>
        <w:ind w:left="567"/>
        <w:jc w:val="both"/>
        <w:rPr>
          <w:rFonts w:ascii="Arial Narrow" w:eastAsia="Arial Narrow" w:hAnsi="Arial Narrow" w:cs="Arial"/>
          <w:sz w:val="16"/>
          <w:szCs w:val="16"/>
        </w:rPr>
      </w:pPr>
      <w:r w:rsidRPr="008A25F3">
        <w:rPr>
          <w:rFonts w:ascii="Arial Narrow" w:eastAsia="Arial Narrow" w:hAnsi="Arial Narrow" w:cs="Arial"/>
          <w:sz w:val="16"/>
          <w:szCs w:val="16"/>
        </w:rPr>
        <w:t xml:space="preserve">a. Que el proveedor cumpla con atender la solicitud de información requerida por el consumidor, siempre que dicho requerimiento guarde relación con el producto adquirido o servicio contratado. </w:t>
      </w:r>
    </w:p>
    <w:p w14:paraId="50A8B3DD" w14:textId="77777777" w:rsidR="00CA59A2" w:rsidRPr="008A25F3" w:rsidRDefault="00CA59A2" w:rsidP="008A25F3">
      <w:pPr>
        <w:spacing w:after="0" w:line="240" w:lineRule="auto"/>
        <w:ind w:left="567"/>
        <w:jc w:val="both"/>
        <w:rPr>
          <w:rFonts w:ascii="Arial Narrow" w:eastAsia="Arial Narrow" w:hAnsi="Arial Narrow" w:cs="Arial"/>
          <w:sz w:val="16"/>
          <w:szCs w:val="16"/>
        </w:rPr>
      </w:pPr>
      <w:r w:rsidRPr="008A25F3">
        <w:rPr>
          <w:rFonts w:ascii="Arial Narrow" w:eastAsia="Arial Narrow" w:hAnsi="Arial Narrow" w:cs="Arial"/>
          <w:sz w:val="16"/>
          <w:szCs w:val="16"/>
        </w:rPr>
        <w:t xml:space="preserve">b. Declarar inexigibles las cláusulas que han sido identificadas como abusivas en el procedimiento. </w:t>
      </w:r>
    </w:p>
    <w:p w14:paraId="73090EA2" w14:textId="77777777" w:rsidR="00CA59A2" w:rsidRPr="008A25F3" w:rsidRDefault="00CA59A2" w:rsidP="008A25F3">
      <w:pPr>
        <w:spacing w:after="0" w:line="240" w:lineRule="auto"/>
        <w:ind w:left="567"/>
        <w:jc w:val="both"/>
        <w:rPr>
          <w:rFonts w:ascii="Arial Narrow" w:eastAsia="Arial Narrow" w:hAnsi="Arial Narrow" w:cs="Arial"/>
          <w:sz w:val="16"/>
          <w:szCs w:val="16"/>
        </w:rPr>
      </w:pPr>
      <w:r w:rsidRPr="008A25F3">
        <w:rPr>
          <w:rFonts w:ascii="Arial Narrow" w:eastAsia="Arial Narrow" w:hAnsi="Arial Narrow" w:cs="Arial"/>
          <w:sz w:val="16"/>
          <w:szCs w:val="16"/>
        </w:rPr>
        <w:t xml:space="preserve">c. El decomiso y destrucción de la mercadería, envases, envolturas o etiquetas. </w:t>
      </w:r>
    </w:p>
    <w:p w14:paraId="3D834587" w14:textId="77777777" w:rsidR="00CA59A2" w:rsidRPr="008A25F3" w:rsidRDefault="00CA59A2" w:rsidP="008A25F3">
      <w:pPr>
        <w:spacing w:after="0" w:line="240" w:lineRule="auto"/>
        <w:ind w:left="567"/>
        <w:jc w:val="both"/>
        <w:rPr>
          <w:rFonts w:ascii="Arial Narrow" w:eastAsia="Arial Narrow" w:hAnsi="Arial Narrow" w:cs="Arial"/>
          <w:sz w:val="16"/>
          <w:szCs w:val="16"/>
        </w:rPr>
      </w:pPr>
      <w:r w:rsidRPr="008A25F3">
        <w:rPr>
          <w:rFonts w:ascii="Arial Narrow" w:eastAsia="Arial Narrow" w:hAnsi="Arial Narrow" w:cs="Arial"/>
          <w:sz w:val="16"/>
          <w:szCs w:val="16"/>
        </w:rPr>
        <w:t xml:space="preserve">d. En caso de infracciones muy graves y de reincidencia o </w:t>
      </w:r>
      <w:proofErr w:type="spellStart"/>
      <w:r w:rsidRPr="008A25F3">
        <w:rPr>
          <w:rFonts w:ascii="Arial Narrow" w:eastAsia="Arial Narrow" w:hAnsi="Arial Narrow" w:cs="Arial"/>
          <w:sz w:val="16"/>
          <w:szCs w:val="16"/>
        </w:rPr>
        <w:t>reiterancia</w:t>
      </w:r>
      <w:proofErr w:type="spellEnd"/>
      <w:r w:rsidRPr="008A25F3">
        <w:rPr>
          <w:rFonts w:ascii="Arial Narrow" w:eastAsia="Arial Narrow" w:hAnsi="Arial Narrow" w:cs="Arial"/>
          <w:sz w:val="16"/>
          <w:szCs w:val="16"/>
        </w:rPr>
        <w:t xml:space="preserve">: </w:t>
      </w:r>
    </w:p>
    <w:p w14:paraId="700F1C70" w14:textId="77777777" w:rsidR="00CA59A2" w:rsidRPr="008A25F3" w:rsidRDefault="00CA59A2" w:rsidP="008A25F3">
      <w:pPr>
        <w:spacing w:after="0" w:line="240" w:lineRule="auto"/>
        <w:ind w:left="567"/>
        <w:jc w:val="both"/>
        <w:rPr>
          <w:rFonts w:ascii="Arial Narrow" w:eastAsia="Arial Narrow" w:hAnsi="Arial Narrow" w:cs="Arial"/>
          <w:sz w:val="16"/>
          <w:szCs w:val="16"/>
        </w:rPr>
      </w:pPr>
      <w:r w:rsidRPr="008A25F3">
        <w:rPr>
          <w:rFonts w:ascii="Arial Narrow" w:eastAsia="Arial Narrow" w:hAnsi="Arial Narrow" w:cs="Arial"/>
          <w:sz w:val="16"/>
          <w:szCs w:val="16"/>
        </w:rPr>
        <w:t xml:space="preserve">(i) Solicitar a la autoridad correspondiente la clausura temporal del establecimiento industrial, comercial o de servicios por un plazo máximo de seis (6) meses. </w:t>
      </w:r>
    </w:p>
    <w:p w14:paraId="0EC2F112" w14:textId="77777777" w:rsidR="00CA59A2" w:rsidRPr="008A25F3" w:rsidRDefault="00CA59A2" w:rsidP="008A25F3">
      <w:pPr>
        <w:spacing w:after="0" w:line="240" w:lineRule="auto"/>
        <w:ind w:left="567"/>
        <w:jc w:val="both"/>
        <w:rPr>
          <w:rFonts w:ascii="Arial Narrow" w:eastAsia="Arial Narrow" w:hAnsi="Arial Narrow" w:cs="Arial"/>
          <w:sz w:val="16"/>
          <w:szCs w:val="16"/>
        </w:rPr>
      </w:pPr>
      <w:r w:rsidRPr="008A25F3">
        <w:rPr>
          <w:rFonts w:ascii="Arial Narrow" w:eastAsia="Arial Narrow" w:hAnsi="Arial Narrow" w:cs="Arial"/>
          <w:sz w:val="16"/>
          <w:szCs w:val="16"/>
        </w:rPr>
        <w:t>(</w:t>
      </w:r>
      <w:proofErr w:type="spellStart"/>
      <w:r w:rsidRPr="008A25F3">
        <w:rPr>
          <w:rFonts w:ascii="Arial Narrow" w:eastAsia="Arial Narrow" w:hAnsi="Arial Narrow" w:cs="Arial"/>
          <w:sz w:val="16"/>
          <w:szCs w:val="16"/>
        </w:rPr>
        <w:t>ii</w:t>
      </w:r>
      <w:proofErr w:type="spellEnd"/>
      <w:r w:rsidRPr="008A25F3">
        <w:rPr>
          <w:rFonts w:ascii="Arial Narrow" w:eastAsia="Arial Narrow" w:hAnsi="Arial Narrow" w:cs="Arial"/>
          <w:sz w:val="16"/>
          <w:szCs w:val="16"/>
        </w:rPr>
        <w:t xml:space="preserve">) Solicitar a la autoridad competente la inhabilitación, temporal o permanente, del proveedor en función de los alcances de la infracción sancionada. </w:t>
      </w:r>
    </w:p>
    <w:p w14:paraId="67A70718" w14:textId="77777777" w:rsidR="00CA59A2" w:rsidRPr="008A25F3" w:rsidRDefault="00CA59A2" w:rsidP="008A25F3">
      <w:pPr>
        <w:spacing w:after="0" w:line="240" w:lineRule="auto"/>
        <w:ind w:left="567"/>
        <w:jc w:val="both"/>
        <w:rPr>
          <w:rFonts w:ascii="Arial Narrow" w:eastAsia="Arial Narrow" w:hAnsi="Arial Narrow" w:cs="Arial"/>
          <w:sz w:val="16"/>
          <w:szCs w:val="16"/>
        </w:rPr>
      </w:pPr>
      <w:r w:rsidRPr="008A25F3">
        <w:rPr>
          <w:rFonts w:ascii="Arial Narrow" w:eastAsia="Arial Narrow" w:hAnsi="Arial Narrow" w:cs="Arial"/>
          <w:sz w:val="16"/>
          <w:szCs w:val="16"/>
        </w:rPr>
        <w:t xml:space="preserve">e. Publicación de avisos </w:t>
      </w:r>
      <w:proofErr w:type="spellStart"/>
      <w:r w:rsidRPr="008A25F3">
        <w:rPr>
          <w:rFonts w:ascii="Arial Narrow" w:eastAsia="Arial Narrow" w:hAnsi="Arial Narrow" w:cs="Arial"/>
          <w:sz w:val="16"/>
          <w:szCs w:val="16"/>
        </w:rPr>
        <w:t>rectificatorios</w:t>
      </w:r>
      <w:proofErr w:type="spellEnd"/>
      <w:r w:rsidRPr="008A25F3">
        <w:rPr>
          <w:rFonts w:ascii="Arial Narrow" w:eastAsia="Arial Narrow" w:hAnsi="Arial Narrow" w:cs="Arial"/>
          <w:sz w:val="16"/>
          <w:szCs w:val="16"/>
        </w:rPr>
        <w:t xml:space="preserve"> o informativos en la forma que determine el Indecopi, tomando en consideración los medios que resulten idóneos para revertir los efectos que el acto objeto de sanción ha ocasionado. </w:t>
      </w:r>
    </w:p>
    <w:p w14:paraId="0DC80F78" w14:textId="77777777" w:rsidR="00CA59A2" w:rsidRPr="008A25F3" w:rsidRDefault="00CA59A2" w:rsidP="008A25F3">
      <w:pPr>
        <w:spacing w:after="0" w:line="240" w:lineRule="auto"/>
        <w:ind w:left="567"/>
        <w:jc w:val="both"/>
        <w:rPr>
          <w:rFonts w:ascii="Arial Narrow" w:eastAsia="Arial Narrow" w:hAnsi="Arial Narrow" w:cs="Arial"/>
          <w:sz w:val="16"/>
          <w:szCs w:val="16"/>
        </w:rPr>
      </w:pPr>
      <w:r w:rsidRPr="008A25F3">
        <w:rPr>
          <w:rFonts w:ascii="Arial Narrow" w:eastAsia="Arial Narrow" w:hAnsi="Arial Narrow" w:cs="Arial"/>
          <w:sz w:val="16"/>
          <w:szCs w:val="16"/>
        </w:rPr>
        <w:t xml:space="preserve">f. Cualquier otra medida correctiva que tenga el objeto de revertir los efectos de la conducta infractora o evitar que esta se produzca nuevamente en el futuro. </w:t>
      </w:r>
    </w:p>
    <w:p w14:paraId="4F0629B6" w14:textId="77777777" w:rsidR="00CA59A2" w:rsidRPr="008A25F3" w:rsidRDefault="00CA59A2" w:rsidP="008A25F3">
      <w:pPr>
        <w:spacing w:after="0" w:line="240" w:lineRule="auto"/>
        <w:ind w:left="567"/>
        <w:jc w:val="both"/>
        <w:rPr>
          <w:rFonts w:ascii="Arial Narrow" w:eastAsia="Arial Narrow" w:hAnsi="Arial Narrow" w:cs="Arial"/>
          <w:sz w:val="16"/>
          <w:szCs w:val="16"/>
        </w:rPr>
      </w:pPr>
      <w:r w:rsidRPr="008A25F3">
        <w:rPr>
          <w:rFonts w:ascii="Arial Narrow" w:eastAsia="Arial Narrow" w:hAnsi="Arial Narrow" w:cs="Arial"/>
          <w:sz w:val="16"/>
          <w:szCs w:val="16"/>
        </w:rPr>
        <w:t>El Indecopi está facultado para solicitar a la autoridad municipal y policial el apoyo respectivo para la ejecución de las medidas correctivas complementarias correspondientes.</w:t>
      </w:r>
    </w:p>
    <w:p w14:paraId="3A7B1105" w14:textId="77777777" w:rsidR="00CA59A2" w:rsidRPr="008A25F3" w:rsidRDefault="00CA59A2" w:rsidP="008A25F3">
      <w:pPr>
        <w:spacing w:after="0" w:line="240" w:lineRule="auto"/>
        <w:ind w:left="567"/>
        <w:jc w:val="both"/>
        <w:rPr>
          <w:rFonts w:ascii="Arial Narrow" w:eastAsia="Arial Narrow" w:hAnsi="Arial Narrow" w:cs="Arial"/>
          <w:sz w:val="16"/>
          <w:szCs w:val="16"/>
        </w:rPr>
      </w:pPr>
    </w:p>
  </w:footnote>
  <w:footnote w:id="10">
    <w:p w14:paraId="1E48C7DB" w14:textId="77777777" w:rsidR="00CA59A2" w:rsidRPr="008A25F3" w:rsidRDefault="00CA59A2" w:rsidP="008A25F3">
      <w:pPr>
        <w:pStyle w:val="Textonotapie"/>
        <w:tabs>
          <w:tab w:val="left" w:pos="567"/>
        </w:tabs>
        <w:ind w:left="567" w:hanging="567"/>
        <w:jc w:val="both"/>
        <w:rPr>
          <w:rFonts w:ascii="Arial Narrow" w:hAnsi="Arial Narrow" w:cs="Arial"/>
          <w:b/>
          <w:sz w:val="16"/>
          <w:szCs w:val="16"/>
        </w:rPr>
      </w:pPr>
      <w:r w:rsidRPr="008A25F3">
        <w:rPr>
          <w:rStyle w:val="Refdenotaalpie"/>
          <w:rFonts w:ascii="Arial Narrow" w:hAnsi="Arial Narrow" w:cs="Arial"/>
          <w:sz w:val="16"/>
          <w:szCs w:val="16"/>
          <w:vertAlign w:val="superscript"/>
        </w:rPr>
        <w:footnoteRef/>
      </w:r>
      <w:r w:rsidRPr="008A25F3">
        <w:rPr>
          <w:rFonts w:ascii="Arial Narrow" w:hAnsi="Arial Narrow" w:cs="Arial"/>
          <w:sz w:val="16"/>
          <w:szCs w:val="16"/>
        </w:rPr>
        <w:t xml:space="preserve"> </w:t>
      </w:r>
      <w:r w:rsidRPr="008A25F3">
        <w:rPr>
          <w:rFonts w:ascii="Arial Narrow" w:hAnsi="Arial Narrow" w:cs="Arial"/>
          <w:sz w:val="16"/>
          <w:szCs w:val="16"/>
        </w:rPr>
        <w:tab/>
      </w:r>
      <w:r w:rsidRPr="008A25F3">
        <w:rPr>
          <w:rFonts w:ascii="Arial Narrow" w:eastAsia="Arial Narrow" w:hAnsi="Arial Narrow" w:cs="Arial"/>
          <w:b/>
          <w:sz w:val="16"/>
          <w:szCs w:val="16"/>
        </w:rPr>
        <w:t>LEY 29571, CÓDIGO DE PROTECCIÓN Y DEFENSA DEL CONSUMIDOR</w:t>
      </w:r>
      <w:r w:rsidRPr="008A25F3">
        <w:rPr>
          <w:rFonts w:ascii="Arial Narrow" w:hAnsi="Arial Narrow" w:cs="Arial"/>
          <w:b/>
          <w:bCs/>
          <w:sz w:val="16"/>
          <w:szCs w:val="16"/>
        </w:rPr>
        <w:t xml:space="preserve">, </w:t>
      </w:r>
      <w:r w:rsidRPr="008A25F3">
        <w:rPr>
          <w:rFonts w:ascii="Arial Narrow" w:hAnsi="Arial Narrow" w:cs="Arial"/>
          <w:b/>
          <w:sz w:val="16"/>
          <w:szCs w:val="16"/>
        </w:rPr>
        <w:t>publicado el 2 de setiembre de 2010 y modificado por Decreto Legislativo 1308</w:t>
      </w:r>
    </w:p>
    <w:p w14:paraId="6927EAA2" w14:textId="77777777" w:rsidR="00CA59A2" w:rsidRPr="008A25F3" w:rsidRDefault="00CA59A2" w:rsidP="008A25F3">
      <w:pPr>
        <w:pStyle w:val="Textonotapie"/>
        <w:tabs>
          <w:tab w:val="left" w:pos="567"/>
        </w:tabs>
        <w:jc w:val="both"/>
        <w:rPr>
          <w:rFonts w:ascii="Arial Narrow" w:eastAsia="Arial Narrow" w:hAnsi="Arial Narrow" w:cs="Arial"/>
          <w:b/>
          <w:sz w:val="16"/>
          <w:szCs w:val="16"/>
        </w:rPr>
      </w:pPr>
      <w:r w:rsidRPr="008A25F3">
        <w:rPr>
          <w:rFonts w:ascii="Arial Narrow" w:eastAsia="Arial Narrow" w:hAnsi="Arial Narrow" w:cs="Arial"/>
          <w:b/>
          <w:sz w:val="16"/>
          <w:szCs w:val="16"/>
        </w:rPr>
        <w:tab/>
        <w:t>Artículo 112.- Criterios de graduación de las sanciones administrativas</w:t>
      </w:r>
    </w:p>
    <w:p w14:paraId="3B612D08" w14:textId="77777777" w:rsidR="00CA59A2" w:rsidRPr="008A25F3" w:rsidRDefault="00CA59A2" w:rsidP="008A25F3">
      <w:pPr>
        <w:pStyle w:val="Textonotapie"/>
        <w:tabs>
          <w:tab w:val="left" w:pos="567"/>
        </w:tabs>
        <w:jc w:val="both"/>
        <w:rPr>
          <w:rFonts w:ascii="Arial Narrow" w:eastAsia="Arial Narrow" w:hAnsi="Arial Narrow" w:cs="Arial"/>
          <w:sz w:val="16"/>
          <w:szCs w:val="16"/>
        </w:rPr>
      </w:pPr>
      <w:r w:rsidRPr="008A25F3">
        <w:rPr>
          <w:rFonts w:ascii="Arial Narrow" w:eastAsia="Arial Narrow" w:hAnsi="Arial Narrow" w:cs="Arial"/>
          <w:sz w:val="16"/>
          <w:szCs w:val="16"/>
        </w:rPr>
        <w:tab/>
        <w:t>(…)</w:t>
      </w:r>
    </w:p>
    <w:p w14:paraId="1A096021" w14:textId="77777777" w:rsidR="00CA59A2" w:rsidRPr="008A25F3" w:rsidRDefault="00CA59A2" w:rsidP="008A25F3">
      <w:pPr>
        <w:pStyle w:val="Textonotapie"/>
        <w:tabs>
          <w:tab w:val="left" w:pos="567"/>
        </w:tabs>
        <w:jc w:val="both"/>
        <w:rPr>
          <w:rFonts w:ascii="Arial Narrow" w:eastAsia="Arial Narrow" w:hAnsi="Arial Narrow" w:cs="Arial"/>
          <w:sz w:val="16"/>
          <w:szCs w:val="16"/>
        </w:rPr>
      </w:pPr>
      <w:r w:rsidRPr="008A25F3">
        <w:rPr>
          <w:rFonts w:ascii="Arial Narrow" w:eastAsia="Arial Narrow" w:hAnsi="Arial Narrow" w:cs="Arial"/>
          <w:sz w:val="16"/>
          <w:szCs w:val="16"/>
        </w:rPr>
        <w:tab/>
        <w:t>Se consideran circunstancias atenuantes especiales, las siguientes:</w:t>
      </w:r>
    </w:p>
    <w:p w14:paraId="74B98BC1" w14:textId="77777777" w:rsidR="00CA59A2" w:rsidRPr="008A25F3" w:rsidRDefault="00CA59A2" w:rsidP="008A25F3">
      <w:pPr>
        <w:pStyle w:val="Textonotapie"/>
        <w:tabs>
          <w:tab w:val="left" w:pos="567"/>
        </w:tabs>
        <w:jc w:val="both"/>
        <w:rPr>
          <w:rFonts w:ascii="Arial Narrow" w:eastAsia="Arial Narrow" w:hAnsi="Arial Narrow" w:cs="Arial"/>
          <w:sz w:val="16"/>
          <w:szCs w:val="16"/>
        </w:rPr>
      </w:pPr>
      <w:r w:rsidRPr="008A25F3">
        <w:rPr>
          <w:rFonts w:ascii="Arial Narrow" w:eastAsia="Arial Narrow" w:hAnsi="Arial Narrow" w:cs="Arial"/>
          <w:sz w:val="16"/>
          <w:szCs w:val="16"/>
        </w:rPr>
        <w:tab/>
        <w:t>(…)</w:t>
      </w:r>
    </w:p>
    <w:p w14:paraId="0D336D0B" w14:textId="77777777" w:rsidR="00CA59A2" w:rsidRPr="008A25F3" w:rsidRDefault="00CA59A2" w:rsidP="008A25F3">
      <w:pPr>
        <w:pStyle w:val="Textonotapie"/>
        <w:tabs>
          <w:tab w:val="left" w:pos="567"/>
        </w:tabs>
        <w:ind w:left="567"/>
        <w:jc w:val="both"/>
        <w:rPr>
          <w:rFonts w:ascii="Arial Narrow" w:eastAsia="Arial Narrow" w:hAnsi="Arial Narrow" w:cs="Arial"/>
          <w:sz w:val="16"/>
          <w:szCs w:val="16"/>
        </w:rPr>
      </w:pPr>
      <w:r w:rsidRPr="008A25F3">
        <w:rPr>
          <w:rFonts w:ascii="Arial Narrow" w:eastAsia="Arial Narrow" w:hAnsi="Arial Narrow" w:cs="Arial"/>
          <w:sz w:val="16"/>
          <w:szCs w:val="16"/>
        </w:rPr>
        <w:t xml:space="preserve">3. En los procedimientos de oficio promovidos por una denuncia de parte, cuando el proveedor se allana a la denuncia presentada o reconoce las pretensiones en ella contenidas, se da por concluido el procedimiento </w:t>
      </w:r>
      <w:proofErr w:type="spellStart"/>
      <w:r w:rsidRPr="008A25F3">
        <w:rPr>
          <w:rFonts w:ascii="Arial Narrow" w:eastAsia="Arial Narrow" w:hAnsi="Arial Narrow" w:cs="Arial"/>
          <w:sz w:val="16"/>
          <w:szCs w:val="16"/>
        </w:rPr>
        <w:t>liminarmente</w:t>
      </w:r>
      <w:proofErr w:type="spellEnd"/>
      <w:r w:rsidRPr="008A25F3">
        <w:rPr>
          <w:rFonts w:ascii="Arial Narrow" w:eastAsia="Arial Narrow" w:hAnsi="Arial Narrow" w:cs="Arial"/>
          <w:sz w:val="16"/>
          <w:szCs w:val="16"/>
        </w:rPr>
        <w:t>, pudiendo imponerse una amonestación si el allanamiento o reconocimiento se realiza con la presentación de los descargos; caso contrario la sanción a imponer será pecuniaria. En aquellos casos en que el allanamiento o reconocimiento verse sobre controversias referidas a actos de discriminación, actos contrarios a la vida y a la salud y sustancias peligrosas, se considera como un atenuante pero la sanción a imponer será pecuniaria. En todos los supuestos de allanamiento y reconocimiento formulados con la presentación de los descargos, se exonera al denunciado del pago de los costos del procedimiento, pero no de las costas.</w:t>
      </w:r>
    </w:p>
    <w:p w14:paraId="08EAF147" w14:textId="77777777" w:rsidR="00CA59A2" w:rsidRPr="008A25F3" w:rsidRDefault="00CA59A2" w:rsidP="008A25F3">
      <w:pPr>
        <w:pStyle w:val="Textonotapie"/>
        <w:jc w:val="both"/>
        <w:rPr>
          <w:rFonts w:ascii="Arial Narrow" w:hAnsi="Arial Narrow" w:cs="Arial"/>
          <w:sz w:val="16"/>
          <w:szCs w:val="16"/>
        </w:rPr>
      </w:pPr>
    </w:p>
  </w:footnote>
  <w:footnote w:id="11">
    <w:p w14:paraId="3836DFB3" w14:textId="77777777" w:rsidR="00CA59A2" w:rsidRPr="008A25F3" w:rsidRDefault="00CA59A2" w:rsidP="008A25F3">
      <w:pPr>
        <w:autoSpaceDE w:val="0"/>
        <w:autoSpaceDN w:val="0"/>
        <w:adjustRightInd w:val="0"/>
        <w:spacing w:after="0" w:line="240" w:lineRule="auto"/>
        <w:ind w:left="567" w:hanging="567"/>
        <w:jc w:val="both"/>
        <w:rPr>
          <w:rFonts w:ascii="Arial Narrow" w:hAnsi="Arial Narrow" w:cs="Arial"/>
          <w:b/>
          <w:bCs/>
          <w:sz w:val="16"/>
          <w:szCs w:val="16"/>
        </w:rPr>
      </w:pPr>
      <w:r w:rsidRPr="008A25F3">
        <w:rPr>
          <w:rStyle w:val="Refdenotaalpie"/>
          <w:rFonts w:ascii="Arial Narrow" w:hAnsi="Arial Narrow" w:cs="Arial"/>
          <w:b/>
          <w:bCs/>
          <w:sz w:val="16"/>
          <w:szCs w:val="16"/>
          <w:vertAlign w:val="superscript"/>
        </w:rPr>
        <w:footnoteRef/>
      </w:r>
      <w:r w:rsidRPr="008A25F3">
        <w:rPr>
          <w:rFonts w:ascii="Arial Narrow" w:hAnsi="Arial Narrow" w:cs="Arial"/>
          <w:b/>
          <w:bCs/>
          <w:sz w:val="16"/>
          <w:szCs w:val="16"/>
        </w:rPr>
        <w:t xml:space="preserve"> </w:t>
      </w:r>
      <w:r w:rsidRPr="008A25F3">
        <w:rPr>
          <w:rFonts w:ascii="Arial Narrow" w:hAnsi="Arial Narrow" w:cs="Arial"/>
          <w:b/>
          <w:bCs/>
          <w:sz w:val="16"/>
          <w:szCs w:val="16"/>
        </w:rPr>
        <w:tab/>
        <w:t xml:space="preserve">DECRETO LEGISLATIVO </w:t>
      </w:r>
      <w:proofErr w:type="spellStart"/>
      <w:r w:rsidRPr="008A25F3">
        <w:rPr>
          <w:rFonts w:ascii="Arial Narrow" w:hAnsi="Arial Narrow" w:cs="Arial"/>
          <w:b/>
          <w:bCs/>
          <w:sz w:val="16"/>
          <w:szCs w:val="16"/>
        </w:rPr>
        <w:t/>
      </w:r>
      <w:proofErr w:type="spellEnd"/>
      <w:r w:rsidRPr="008A25F3">
        <w:rPr>
          <w:rFonts w:ascii="Arial Narrow" w:hAnsi="Arial Narrow" w:cs="Arial"/>
          <w:b/>
          <w:bCs/>
          <w:sz w:val="16"/>
          <w:szCs w:val="16"/>
        </w:rPr>
        <w:t xml:space="preserve"> 807, LEY SOBRE FACULTADES, NORMAS Y ORGANIZACIÓN DEL INDECOPI FACULTADES DE LAS COMISIONES Y OFICINAS DEL INDECOPI</w:t>
      </w:r>
    </w:p>
    <w:p w14:paraId="2C30A4A1" w14:textId="77777777" w:rsidR="00CA59A2" w:rsidRPr="008A25F3" w:rsidRDefault="00CA59A2" w:rsidP="008A25F3">
      <w:pPr>
        <w:pStyle w:val="NormalWeb"/>
        <w:spacing w:after="0" w:line="240" w:lineRule="auto"/>
        <w:ind w:left="567"/>
        <w:jc w:val="both"/>
        <w:rPr>
          <w:rFonts w:ascii="Arial Narrow" w:hAnsi="Arial Narrow" w:cs="Arial"/>
          <w:bCs/>
          <w:sz w:val="16"/>
          <w:szCs w:val="16"/>
        </w:rPr>
      </w:pPr>
      <w:r w:rsidRPr="008A25F3">
        <w:rPr>
          <w:rFonts w:ascii="Arial Narrow" w:hAnsi="Arial Narrow" w:cs="Arial"/>
          <w:b/>
          <w:sz w:val="16"/>
          <w:szCs w:val="16"/>
        </w:rPr>
        <w:t xml:space="preserve">Artículo 29.- </w:t>
      </w:r>
      <w:r w:rsidRPr="008A25F3">
        <w:rPr>
          <w:rFonts w:ascii="Arial Narrow" w:hAnsi="Arial Narrow" w:cs="Arial"/>
          <w:bCs/>
          <w:sz w:val="16"/>
          <w:szCs w:val="16"/>
        </w:rPr>
        <w:t>En cualquier estado del procedimiento, e incluso antes de admitirse a trámite la denuncia, el Secretario Técnico podrá citar a las partes a audiencia de conciliación. La audiencia se desarrollará ante el Secretario Técnico o ante la persona que este designe. Si ambas partes arribaran a un acuerdo respecto de la denuncia, se levantará un acta donde conste el acuerdo respectivo, el mismo que tendrá efectos de transacción extrajudicial. En cualquier caso, la Comisión podrá continuar de oficio el procedimiento, si del análisis de los hechos denunciados considera que podría estarse afectando intereses de terceros.</w:t>
      </w:r>
    </w:p>
    <w:p w14:paraId="61287CB8" w14:textId="77777777" w:rsidR="00CA59A2" w:rsidRPr="008A25F3" w:rsidRDefault="00CA59A2" w:rsidP="008A25F3">
      <w:pPr>
        <w:pStyle w:val="NormalWeb"/>
        <w:spacing w:after="0" w:line="240" w:lineRule="auto"/>
        <w:ind w:left="567"/>
        <w:jc w:val="both"/>
        <w:rPr>
          <w:rFonts w:ascii="Arial Narrow" w:hAnsi="Arial Narrow" w:cs="Arial"/>
          <w:sz w:val="16"/>
          <w:szCs w:val="16"/>
        </w:rPr>
      </w:pPr>
    </w:p>
  </w:footnote>
  <w:footnote w:id="12">
    <w:p w14:paraId="69457C94" w14:textId="77777777" w:rsidR="00CA59A2" w:rsidRPr="008A25F3" w:rsidRDefault="00CA59A2" w:rsidP="008A25F3">
      <w:pPr>
        <w:pStyle w:val="Textonotapie"/>
        <w:ind w:left="567" w:hanging="567"/>
        <w:jc w:val="both"/>
        <w:rPr>
          <w:rFonts w:ascii="Arial Narrow" w:hAnsi="Arial Narrow" w:cs="Arial"/>
          <w:sz w:val="16"/>
          <w:szCs w:val="16"/>
        </w:rPr>
      </w:pPr>
      <w:r w:rsidRPr="008A25F3">
        <w:rPr>
          <w:rStyle w:val="Refdenotaalpie"/>
          <w:rFonts w:ascii="Arial Narrow" w:hAnsi="Arial Narrow" w:cs="Arial"/>
          <w:sz w:val="16"/>
          <w:szCs w:val="16"/>
          <w:vertAlign w:val="superscript"/>
        </w:rPr>
        <w:footnoteRef/>
      </w:r>
      <w:r w:rsidRPr="008A25F3">
        <w:rPr>
          <w:rFonts w:ascii="Arial Narrow" w:hAnsi="Arial Narrow" w:cs="Arial"/>
          <w:sz w:val="16"/>
          <w:szCs w:val="16"/>
        </w:rPr>
        <w:t xml:space="preserve"> </w:t>
      </w:r>
      <w:r w:rsidRPr="008A25F3">
        <w:rPr>
          <w:rFonts w:ascii="Arial Narrow" w:hAnsi="Arial Narrow" w:cs="Arial"/>
          <w:sz w:val="16"/>
          <w:szCs w:val="16"/>
        </w:rPr>
        <w:tab/>
      </w:r>
      <w:r w:rsidRPr="008A25F3">
        <w:rPr>
          <w:rFonts w:ascii="Arial Narrow" w:eastAsia="Arial" w:hAnsi="Arial Narrow" w:cs="Arial"/>
          <w:b/>
          <w:sz w:val="16"/>
          <w:szCs w:val="16"/>
        </w:rPr>
        <w:t>TEXTO ÚNICO ORDENADO DE LA LEY DEL PROCEDIMIENTO ADMINISTRATIVO GENERAL, aprobado mediante Decreto Supremo 006-2026-JUS y publicado el 30 de abril de 2026</w:t>
      </w:r>
    </w:p>
    <w:p w14:paraId="29C91C86" w14:textId="77777777" w:rsidR="00CA59A2" w:rsidRPr="008A25F3" w:rsidRDefault="00CA59A2" w:rsidP="008A25F3">
      <w:pPr>
        <w:pStyle w:val="Textonotapie"/>
        <w:ind w:left="1134" w:hanging="567"/>
        <w:jc w:val="both"/>
        <w:rPr>
          <w:rFonts w:ascii="Arial Narrow" w:hAnsi="Arial Narrow" w:cs="Arial"/>
          <w:b/>
          <w:bCs/>
          <w:sz w:val="16"/>
          <w:szCs w:val="16"/>
        </w:rPr>
      </w:pPr>
      <w:r w:rsidRPr="008A25F3">
        <w:rPr>
          <w:rFonts w:ascii="Arial Narrow" w:hAnsi="Arial Narrow" w:cs="Arial"/>
          <w:b/>
          <w:bCs/>
          <w:sz w:val="16"/>
          <w:szCs w:val="16"/>
        </w:rPr>
        <w:t>Artículo 20.- Modalidades de notificación</w:t>
      </w:r>
    </w:p>
    <w:p w14:paraId="23580398" w14:textId="77777777" w:rsidR="00CA59A2" w:rsidRPr="008A25F3" w:rsidRDefault="00CA59A2" w:rsidP="008A25F3">
      <w:pPr>
        <w:pStyle w:val="Textonotapie"/>
        <w:ind w:left="1134" w:hanging="567"/>
        <w:jc w:val="both"/>
        <w:rPr>
          <w:rFonts w:ascii="Arial Narrow" w:hAnsi="Arial Narrow" w:cs="Arial"/>
          <w:sz w:val="16"/>
          <w:szCs w:val="16"/>
        </w:rPr>
      </w:pPr>
      <w:r w:rsidRPr="008A25F3">
        <w:rPr>
          <w:rFonts w:ascii="Arial Narrow" w:hAnsi="Arial Narrow" w:cs="Arial"/>
          <w:sz w:val="16"/>
          <w:szCs w:val="16"/>
        </w:rPr>
        <w:t xml:space="preserve">20.4. </w:t>
      </w:r>
      <w:r w:rsidRPr="008A25F3">
        <w:rPr>
          <w:rFonts w:ascii="Arial Narrow" w:hAnsi="Arial Narrow" w:cs="Arial"/>
          <w:sz w:val="16"/>
          <w:szCs w:val="16"/>
        </w:rPr>
        <w:tab/>
        <w:t>El administrado interesado o afectado por el acto que hubiera consignado en su escrito alguna dirección electrónica que conste en el expediente puede ser notificado a través de ese medio siempre que haya dado su autorización expresa para ello. Para este caso no es de aplicación el orden de prelación dispuesto en el numeral 20.1.</w:t>
      </w:r>
    </w:p>
    <w:p w14:paraId="028E9991" w14:textId="77777777" w:rsidR="00CA59A2" w:rsidRPr="008A25F3" w:rsidRDefault="00CA59A2" w:rsidP="008A25F3">
      <w:pPr>
        <w:pStyle w:val="Textonotapie"/>
        <w:ind w:left="1134"/>
        <w:jc w:val="both"/>
        <w:rPr>
          <w:rFonts w:ascii="Arial Narrow" w:hAnsi="Arial Narrow" w:cs="Arial"/>
          <w:sz w:val="16"/>
          <w:szCs w:val="16"/>
        </w:rPr>
      </w:pPr>
      <w:r w:rsidRPr="008A25F3">
        <w:rPr>
          <w:rFonts w:ascii="Arial Narrow" w:hAnsi="Arial Narrow" w:cs="Arial"/>
          <w:sz w:val="16"/>
          <w:szCs w:val="16"/>
        </w:rPr>
        <w:t xml:space="preserve">La notificación dirigida a la dirección de correo electrónico señalada por el administrado se entiende válidamente efectuada cuando la entidad reciba la respuesta de recepción de la dirección electrónica señalada por el administrado o esta sea generada en forma automática por una plataforma tecnológica o sistema informático que garantice que la notificación ha sido efectuada. La notificación surte efectos el día que conste haber sido recibida, conforme lo previsto en el numeral 2 del artículo 25. </w:t>
      </w:r>
    </w:p>
    <w:p w14:paraId="33A5FDC2" w14:textId="77777777" w:rsidR="00CA59A2" w:rsidRPr="008A25F3" w:rsidRDefault="00CA59A2" w:rsidP="008A25F3">
      <w:pPr>
        <w:pStyle w:val="Textonotapie"/>
        <w:ind w:left="1134"/>
        <w:jc w:val="both"/>
        <w:rPr>
          <w:rFonts w:ascii="Arial Narrow" w:hAnsi="Arial Narrow" w:cs="Arial"/>
          <w:sz w:val="16"/>
          <w:szCs w:val="16"/>
        </w:rPr>
      </w:pPr>
      <w:r w:rsidRPr="008A25F3">
        <w:rPr>
          <w:rFonts w:ascii="Arial Narrow" w:hAnsi="Arial Narrow" w:cs="Arial"/>
          <w:sz w:val="16"/>
          <w:szCs w:val="16"/>
        </w:rPr>
        <w:t>En caso de no recibirse respuesta automática de recepción en un plazo máximo de dos (2) días hábiles contados desde el día siguiente de efectuado el acto de notificación vía correo electrónico, se procede a notificar por cédula conforme al inciso 20.1.1, volviéndose a computar el plazo establecido en el numeral 24.1 del artículo 24.</w:t>
      </w:r>
    </w:p>
    <w:p w14:paraId="0204CA28" w14:textId="77777777" w:rsidR="00CA59A2" w:rsidRPr="008A25F3" w:rsidRDefault="00CA59A2" w:rsidP="008A25F3">
      <w:pPr>
        <w:pStyle w:val="Textonotapie"/>
        <w:ind w:left="1134" w:hanging="567"/>
        <w:jc w:val="both"/>
        <w:rPr>
          <w:rFonts w:ascii="Arial Narrow" w:hAnsi="Arial Narrow" w:cs="Arial"/>
          <w:sz w:val="16"/>
          <w:szCs w:val="16"/>
          <w:lang w:val="es-ES"/>
        </w:rPr>
      </w:pP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8645" w:type="dxa"/>
      <w:tblInd w:w="2" w:type="dxa"/>
      <w:tblLayout w:type="fixed"/>
      <w:tblCellMar>
        <w:left w:w="70" w:type="dxa"/>
        <w:right w:w="70" w:type="dxa"/>
      </w:tblCellMar>
      <w:tblLook w:val="00A0" w:firstRow="1" w:lastRow="0" w:firstColumn="1" w:lastColumn="0" w:noHBand="0" w:noVBand="0"/>
    </w:tblPr>
    <w:tblGrid>
      <w:gridCol w:w="4518"/>
      <w:gridCol w:w="4127"/>
    </w:tblGrid>
    <w:tr w:rsidR="002E26C9" w:rsidRPr="00260056" w14:paraId="2200AB8E" w14:textId="77777777" w:rsidTr="003D7BF0">
      <w:trPr>
        <w:trHeight w:val="1310"/>
      </w:trPr>
      <w:tc>
        <w:tcPr>
          <w:tcW w:w="4518" w:type="dxa"/>
        </w:tcPr>
        <w:p w14:paraId="0049307F" w14:textId="77777777" w:rsidR="00B91E42" w:rsidRPr="00C211F8" w:rsidRDefault="00B91E42" w:rsidP="003D7BF0">
          <w:pPr>
            <w:spacing w:after="0"/>
          </w:pPr>
          <w:r>
            <w:rPr>
              <w:noProof/>
            </w:rPr>
            <w:drawing>
              <wp:inline distT="0" distB="0" distL="0" distR="0" wp14:anchorId="35A84925" wp14:editId="140AD05C">
                <wp:extent cx="1638794" cy="777834"/>
                <wp:effectExtent l="0" t="0" r="0" b="3810"/>
                <wp:docPr id="2" name="Imagen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n 1"/>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1638880" cy="777875"/>
                        </a:xfrm>
                        <a:prstGeom prst="rect">
                          <a:avLst/>
                        </a:prstGeom>
                        <a:noFill/>
                        <a:ln>
                          <a:noFill/>
                        </a:ln>
                      </pic:spPr>
                    </pic:pic>
                  </a:graphicData>
                </a:graphic>
              </wp:inline>
            </w:drawing>
          </w:r>
        </w:p>
      </w:tc>
      <w:tc>
        <w:tcPr>
          <w:tcW w:w="4127" w:type="dxa"/>
        </w:tcPr>
        <w:p w14:paraId="12D621E0"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p>
        <w:p w14:paraId="3BDE4885" w14:textId="77777777" w:rsidR="00B91E42" w:rsidRDefault="00B91E42" w:rsidP="003D7BF0">
          <w:pPr>
            <w:tabs>
              <w:tab w:val="center" w:pos="4419"/>
              <w:tab w:val="right" w:pos="8838"/>
            </w:tabs>
            <w:spacing w:after="0"/>
            <w:jc w:val="right"/>
            <w:rPr>
              <w:rFonts w:ascii="Arial Narrow" w:hAnsi="Arial Narrow" w:cs="Arial Narrow"/>
              <w:b/>
              <w:bCs/>
              <w:i/>
              <w:iCs/>
              <w:sz w:val="16"/>
              <w:szCs w:val="16"/>
            </w:rPr>
          </w:pPr>
        </w:p>
        <w:p w14:paraId="5990FCB9"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SECRETARIA T</w:t>
          </w:r>
          <w:r>
            <w:rPr>
              <w:rFonts w:ascii="Arial Narrow" w:hAnsi="Arial Narrow" w:cs="Arial Narrow"/>
              <w:b/>
              <w:bCs/>
              <w:i/>
              <w:iCs/>
              <w:sz w:val="16"/>
              <w:szCs w:val="16"/>
            </w:rPr>
            <w:t>É</w:t>
          </w:r>
          <w:r w:rsidRPr="00260056">
            <w:rPr>
              <w:rFonts w:ascii="Arial Narrow" w:hAnsi="Arial Narrow" w:cs="Arial Narrow"/>
              <w:b/>
              <w:bCs/>
              <w:i/>
              <w:iCs/>
              <w:sz w:val="16"/>
              <w:szCs w:val="16"/>
            </w:rPr>
            <w:t xml:space="preserve">CNICA DE LA </w:t>
          </w:r>
        </w:p>
        <w:p w14:paraId="2A3C3287"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COMISIÓN DE PROTECCIÓN AL CONSUMIDOR</w:t>
          </w:r>
          <w:r>
            <w:rPr>
              <w:rFonts w:ascii="Arial Narrow" w:hAnsi="Arial Narrow" w:cs="Arial Narrow"/>
              <w:b/>
              <w:bCs/>
              <w:i/>
              <w:iCs/>
              <w:sz w:val="16"/>
              <w:szCs w:val="16"/>
            </w:rPr>
            <w:t xml:space="preserve"> 1</w:t>
          </w:r>
        </w:p>
        <w:p w14:paraId="626B3F68" w14:textId="77777777" w:rsidR="00B91E42" w:rsidRPr="00260056" w:rsidRDefault="00B91E42" w:rsidP="003D7BF0">
          <w:pPr>
            <w:tabs>
              <w:tab w:val="left" w:pos="0"/>
            </w:tabs>
            <w:spacing w:after="0"/>
            <w:ind w:firstLine="356"/>
            <w:jc w:val="right"/>
            <w:rPr>
              <w:rFonts w:ascii="Arial Narrow" w:hAnsi="Arial Narrow" w:cs="Arial Narrow"/>
              <w:b/>
              <w:bCs/>
              <w:i/>
              <w:iCs/>
              <w:sz w:val="16"/>
              <w:szCs w:val="16"/>
            </w:rPr>
          </w:pPr>
          <w:r w:rsidRPr="00260056">
            <w:rPr>
              <w:rFonts w:ascii="Arial Narrow" w:hAnsi="Arial Narrow" w:cs="Arial Narrow"/>
              <w:b/>
              <w:bCs/>
              <w:i/>
              <w:iCs/>
              <w:sz w:val="16"/>
              <w:szCs w:val="16"/>
            </w:rPr>
            <w:t>SEDE CENTRAL</w:t>
          </w:r>
        </w:p>
        <w:p w14:paraId="476C54DE" w14:textId="77777777" w:rsidR="00B91E42" w:rsidRPr="00260056" w:rsidRDefault="00B91E42" w:rsidP="003D7BF0">
          <w:pPr>
            <w:tabs>
              <w:tab w:val="left" w:pos="390"/>
              <w:tab w:val="center" w:pos="4419"/>
              <w:tab w:val="right" w:pos="8838"/>
            </w:tabs>
            <w:spacing w:after="0"/>
            <w:rPr>
              <w:rFonts w:ascii="Arial Narrow" w:hAnsi="Arial Narrow" w:cs="Arial Narrow"/>
              <w:sz w:val="16"/>
              <w:szCs w:val="16"/>
            </w:rPr>
          </w:pPr>
          <w:r w:rsidRPr="00260056">
            <w:rPr>
              <w:rFonts w:ascii="Arial Narrow" w:hAnsi="Arial Narrow" w:cs="Arial Narrow"/>
              <w:sz w:val="16"/>
              <w:szCs w:val="16"/>
            </w:rPr>
            <w:tab/>
          </w:r>
        </w:p>
      </w:tc>
    </w:tr>
  </w:tbl>
  <w:p w14:paraId="0EC23770" w14:textId="77777777" w:rsidR="00B91E42" w:rsidRDefault="00B91E42">
    <w:pPr>
      <w:pStyle w:val="Encabezado"/>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59C5F5C"/>
    <w:multiLevelType w:val="hybridMultilevel"/>
    <w:tmpl w:val="B4E4FE1A"/>
    <w:lvl w:ilvl="0" w:tplc="46AC9D96">
      <w:start w:val="1"/>
      <w:numFmt w:val="lowerRoman"/>
      <w:lvlText w:val="(%1)"/>
      <w:lvlJc w:val="left"/>
      <w:pPr>
        <w:ind w:left="1854" w:hanging="360"/>
      </w:pPr>
      <w:rPr>
        <w:rFonts w:ascii="Arial Narrow" w:eastAsia="Times New Roman" w:hAnsi="Arial Narrow" w:cs="Arial"/>
      </w:rPr>
    </w:lvl>
    <w:lvl w:ilvl="1" w:tplc="280A0019" w:tentative="1">
      <w:start w:val="1"/>
      <w:numFmt w:val="lowerLetter"/>
      <w:lvlText w:val="%2."/>
      <w:lvlJc w:val="left"/>
      <w:pPr>
        <w:ind w:left="2574" w:hanging="360"/>
      </w:pPr>
    </w:lvl>
    <w:lvl w:ilvl="2" w:tplc="280A001B" w:tentative="1">
      <w:start w:val="1"/>
      <w:numFmt w:val="lowerRoman"/>
      <w:lvlText w:val="%3."/>
      <w:lvlJc w:val="right"/>
      <w:pPr>
        <w:ind w:left="3294" w:hanging="180"/>
      </w:pPr>
    </w:lvl>
    <w:lvl w:ilvl="3" w:tplc="280A000F" w:tentative="1">
      <w:start w:val="1"/>
      <w:numFmt w:val="decimal"/>
      <w:lvlText w:val="%4."/>
      <w:lvlJc w:val="left"/>
      <w:pPr>
        <w:ind w:left="4014" w:hanging="360"/>
      </w:pPr>
    </w:lvl>
    <w:lvl w:ilvl="4" w:tplc="280A0019" w:tentative="1">
      <w:start w:val="1"/>
      <w:numFmt w:val="lowerLetter"/>
      <w:lvlText w:val="%5."/>
      <w:lvlJc w:val="left"/>
      <w:pPr>
        <w:ind w:left="4734" w:hanging="360"/>
      </w:pPr>
    </w:lvl>
    <w:lvl w:ilvl="5" w:tplc="280A001B" w:tentative="1">
      <w:start w:val="1"/>
      <w:numFmt w:val="lowerRoman"/>
      <w:lvlText w:val="%6."/>
      <w:lvlJc w:val="right"/>
      <w:pPr>
        <w:ind w:left="5454" w:hanging="180"/>
      </w:pPr>
    </w:lvl>
    <w:lvl w:ilvl="6" w:tplc="280A000F" w:tentative="1">
      <w:start w:val="1"/>
      <w:numFmt w:val="decimal"/>
      <w:lvlText w:val="%7."/>
      <w:lvlJc w:val="left"/>
      <w:pPr>
        <w:ind w:left="6174" w:hanging="360"/>
      </w:pPr>
    </w:lvl>
    <w:lvl w:ilvl="7" w:tplc="280A0019" w:tentative="1">
      <w:start w:val="1"/>
      <w:numFmt w:val="lowerLetter"/>
      <w:lvlText w:val="%8."/>
      <w:lvlJc w:val="left"/>
      <w:pPr>
        <w:ind w:left="6894" w:hanging="360"/>
      </w:pPr>
    </w:lvl>
    <w:lvl w:ilvl="8" w:tplc="280A001B" w:tentative="1">
      <w:start w:val="1"/>
      <w:numFmt w:val="lowerRoman"/>
      <w:lvlText w:val="%9."/>
      <w:lvlJc w:val="right"/>
      <w:pPr>
        <w:ind w:left="7614" w:hanging="180"/>
      </w:pPr>
    </w:lvl>
  </w:abstractNum>
  <w:abstractNum w:abstractNumId="1" w15:restartNumberingAfterBreak="0">
    <w:nsid w:val="1DDC255F"/>
    <w:multiLevelType w:val="multilevel"/>
    <w:tmpl w:val="B67E7184"/>
    <w:lvl w:ilvl="0">
      <w:start w:val="1"/>
      <w:numFmt w:val="lowerLetter"/>
      <w:lvlText w:val="%1."/>
      <w:lvlJc w:val="left"/>
      <w:pPr>
        <w:ind w:left="70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abstractNum w:abstractNumId="2" w15:restartNumberingAfterBreak="0">
    <w:nsid w:val="21E63339"/>
    <w:multiLevelType w:val="hybridMultilevel"/>
    <w:tmpl w:val="B900D120"/>
    <w:lvl w:ilvl="0" w:tplc="6B1EE948">
      <w:start w:val="3"/>
      <w:numFmt w:val="decimal"/>
      <w:lvlText w:val="%1."/>
      <w:lvlJc w:val="left"/>
      <w:pPr>
        <w:ind w:left="720" w:hanging="360"/>
      </w:pPr>
      <w:rPr>
        <w:rFonts w:eastAsia="Times New Roman" w:cs="Segoe UI" w:hint="default"/>
        <w:color w:val="000000"/>
      </w:rPr>
    </w:lvl>
    <w:lvl w:ilvl="1" w:tplc="280A0019">
      <w:start w:val="1"/>
      <w:numFmt w:val="lowerLetter"/>
      <w:lvlText w:val="%2."/>
      <w:lvlJc w:val="left"/>
      <w:pPr>
        <w:ind w:left="1440" w:hanging="360"/>
      </w:pPr>
    </w:lvl>
    <w:lvl w:ilvl="2" w:tplc="010A175C">
      <w:start w:val="1"/>
      <w:numFmt w:val="lowerRoman"/>
      <w:lvlText w:val="(%3)"/>
      <w:lvlJc w:val="left"/>
      <w:pPr>
        <w:ind w:left="2340" w:hanging="36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3" w15:restartNumberingAfterBreak="0">
    <w:nsid w:val="2CE767C8"/>
    <w:multiLevelType w:val="multilevel"/>
    <w:tmpl w:val="789C9F7E"/>
    <w:lvl w:ilvl="0">
      <w:start w:val="1"/>
      <w:numFmt w:val="upperRoman"/>
      <w:lvlText w:val="%1."/>
      <w:lvlJc w:val="left"/>
      <w:pPr>
        <w:ind w:left="1080" w:firstLine="360"/>
      </w:pPr>
    </w:lvl>
    <w:lvl w:ilvl="1">
      <w:start w:val="1"/>
      <w:numFmt w:val="decimal"/>
      <w:lvlText w:val="%2."/>
      <w:lvlJc w:val="left"/>
      <w:pPr>
        <w:ind w:left="1440" w:firstLine="1080"/>
      </w:pPr>
    </w:lvl>
    <w:lvl w:ilvl="2">
      <w:start w:val="1"/>
      <w:numFmt w:val="lowerRoman"/>
      <w:lvlText w:val="(%3)"/>
      <w:lvlJc w:val="left"/>
      <w:pPr>
        <w:ind w:left="2700" w:firstLine="1980"/>
      </w:pPr>
    </w:lvl>
    <w:lvl w:ilvl="3">
      <w:start w:val="1"/>
      <w:numFmt w:val="lowerRoman"/>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4" w15:restartNumberingAfterBreak="0">
    <w:nsid w:val="2D8E6D1E"/>
    <w:multiLevelType w:val="hybridMultilevel"/>
    <w:tmpl w:val="9E76C076"/>
    <w:lvl w:ilvl="0" w:tplc="E318D37C">
      <w:start w:val="4"/>
      <w:numFmt w:val="upperRoman"/>
      <w:lvlText w:val="%1."/>
      <w:lvlJc w:val="left"/>
      <w:pPr>
        <w:ind w:left="1080" w:hanging="720"/>
      </w:pPr>
      <w:rPr>
        <w:rFonts w:eastAsia="Times New Roman" w:cs="Arial" w:hint="default"/>
        <w:b/>
        <w:bCs/>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5" w15:restartNumberingAfterBreak="0">
    <w:nsid w:val="2E0A7913"/>
    <w:multiLevelType w:val="hybridMultilevel"/>
    <w:tmpl w:val="8F1CBADA"/>
    <w:lvl w:ilvl="0" w:tplc="FFFFFFFF">
      <w:start w:val="3"/>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6" w15:restartNumberingAfterBreak="0">
    <w:nsid w:val="33F61D2A"/>
    <w:multiLevelType w:val="multilevel"/>
    <w:tmpl w:val="04743700"/>
    <w:lvl w:ilvl="0">
      <w:start w:val="1"/>
      <w:numFmt w:val="lowerRoman"/>
      <w:lvlText w:val="(%1)"/>
      <w:lvlJc w:val="left"/>
      <w:pPr>
        <w:ind w:left="1080" w:firstLine="360"/>
      </w:pPr>
    </w:lvl>
    <w:lvl w:ilvl="1">
      <w:start w:val="1"/>
      <w:numFmt w:val="lowerLetter"/>
      <w:lvlText w:val="%2."/>
      <w:lvlJc w:val="left"/>
      <w:pPr>
        <w:ind w:left="1440" w:firstLine="1080"/>
      </w:pPr>
    </w:lvl>
    <w:lvl w:ilvl="2">
      <w:start w:val="1"/>
      <w:numFmt w:val="lowerRoman"/>
      <w:lvlText w:val="%3."/>
      <w:lvlJc w:val="right"/>
      <w:pPr>
        <w:ind w:left="2160" w:firstLine="1980"/>
      </w:pPr>
    </w:lvl>
    <w:lvl w:ilvl="3">
      <w:start w:val="1"/>
      <w:numFmt w:val="decimal"/>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7" w15:restartNumberingAfterBreak="0">
    <w:nsid w:val="37B83CAF"/>
    <w:multiLevelType w:val="hybridMultilevel"/>
    <w:tmpl w:val="787E0FE2"/>
    <w:lvl w:ilvl="0" w:tplc="702846B4">
      <w:start w:val="1"/>
      <w:numFmt w:val="upperRoman"/>
      <w:lvlText w:val="%1."/>
      <w:lvlJc w:val="left"/>
      <w:pPr>
        <w:tabs>
          <w:tab w:val="num" w:pos="1080"/>
        </w:tabs>
        <w:ind w:left="1080" w:hanging="720"/>
      </w:pPr>
    </w:lvl>
    <w:lvl w:ilvl="1" w:tplc="9D5A09FE">
      <w:start w:val="1"/>
      <w:numFmt w:val="decimal"/>
      <w:lvlText w:val="%2."/>
      <w:lvlJc w:val="left"/>
      <w:pPr>
        <w:tabs>
          <w:tab w:val="num" w:pos="1440"/>
        </w:tabs>
        <w:ind w:left="1440" w:hanging="360"/>
      </w:pPr>
      <w:rPr>
        <w:b w:val="0"/>
        <w:bCs/>
      </w:rPr>
    </w:lvl>
    <w:lvl w:ilvl="2" w:tplc="010A175C">
      <w:start w:val="1"/>
      <w:numFmt w:val="lowerRoman"/>
      <w:lvlText w:val="(%3)"/>
      <w:lvlJc w:val="left"/>
      <w:pPr>
        <w:tabs>
          <w:tab w:val="num" w:pos="1430"/>
        </w:tabs>
        <w:ind w:left="1430" w:hanging="720"/>
      </w:pPr>
    </w:lvl>
    <w:lvl w:ilvl="3" w:tplc="0C0A000F">
      <w:start w:val="1"/>
      <w:numFmt w:val="decimal"/>
      <w:lvlText w:val="%4."/>
      <w:lvlJc w:val="left"/>
      <w:pPr>
        <w:tabs>
          <w:tab w:val="num" w:pos="2880"/>
        </w:tabs>
        <w:ind w:left="2880" w:hanging="360"/>
      </w:pPr>
    </w:lvl>
    <w:lvl w:ilvl="4" w:tplc="0C0A0019">
      <w:start w:val="1"/>
      <w:numFmt w:val="lowerLetter"/>
      <w:lvlText w:val="%5."/>
      <w:lvlJc w:val="left"/>
      <w:pPr>
        <w:tabs>
          <w:tab w:val="num" w:pos="3600"/>
        </w:tabs>
        <w:ind w:left="3600" w:hanging="360"/>
      </w:pPr>
    </w:lvl>
    <w:lvl w:ilvl="5" w:tplc="0C0A001B">
      <w:start w:val="1"/>
      <w:numFmt w:val="lowerRoman"/>
      <w:lvlText w:val="%6."/>
      <w:lvlJc w:val="right"/>
      <w:pPr>
        <w:tabs>
          <w:tab w:val="num" w:pos="4320"/>
        </w:tabs>
        <w:ind w:left="4320" w:hanging="180"/>
      </w:pPr>
    </w:lvl>
    <w:lvl w:ilvl="6" w:tplc="0C0A000F">
      <w:start w:val="1"/>
      <w:numFmt w:val="decimal"/>
      <w:lvlText w:val="%7."/>
      <w:lvlJc w:val="left"/>
      <w:pPr>
        <w:tabs>
          <w:tab w:val="num" w:pos="5040"/>
        </w:tabs>
        <w:ind w:left="5040" w:hanging="360"/>
      </w:pPr>
    </w:lvl>
    <w:lvl w:ilvl="7" w:tplc="0C0A0019">
      <w:start w:val="1"/>
      <w:numFmt w:val="lowerLetter"/>
      <w:lvlText w:val="%8."/>
      <w:lvlJc w:val="left"/>
      <w:pPr>
        <w:tabs>
          <w:tab w:val="num" w:pos="5760"/>
        </w:tabs>
        <w:ind w:left="5760" w:hanging="360"/>
      </w:pPr>
    </w:lvl>
    <w:lvl w:ilvl="8" w:tplc="0C0A001B">
      <w:start w:val="1"/>
      <w:numFmt w:val="lowerRoman"/>
      <w:lvlText w:val="%9."/>
      <w:lvlJc w:val="right"/>
      <w:pPr>
        <w:tabs>
          <w:tab w:val="num" w:pos="6480"/>
        </w:tabs>
        <w:ind w:left="6480" w:hanging="180"/>
      </w:pPr>
    </w:lvl>
  </w:abstractNum>
  <w:abstractNum w:abstractNumId="8" w15:restartNumberingAfterBreak="0">
    <w:nsid w:val="64236B44"/>
    <w:multiLevelType w:val="multilevel"/>
    <w:tmpl w:val="B836A7EA"/>
    <w:lvl w:ilvl="0">
      <w:start w:val="1"/>
      <w:numFmt w:val="lowerLetter"/>
      <w:lvlText w:val="%1."/>
      <w:lvlJc w:val="left"/>
      <w:pPr>
        <w:ind w:left="64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num w:numId="1" w16cid:durableId="1782020880">
    <w:abstractNumId w:val="8"/>
  </w:num>
  <w:num w:numId="2" w16cid:durableId="1002659640">
    <w:abstractNumId w:val="1"/>
  </w:num>
  <w:num w:numId="3" w16cid:durableId="1907296634">
    <w:abstractNumId w:val="6"/>
  </w:num>
  <w:num w:numId="4" w16cid:durableId="1618637410">
    <w:abstractNumId w:val="3"/>
  </w:num>
  <w:num w:numId="5" w16cid:durableId="1323312085">
    <w:abstractNumId w:val="7"/>
  </w:num>
  <w:num w:numId="6" w16cid:durableId="511990849">
    <w:abstractNumId w:val="0"/>
  </w:num>
  <w:num w:numId="7" w16cid:durableId="320161429">
    <w:abstractNumId w:val="4"/>
  </w:num>
  <w:num w:numId="8" w16cid:durableId="1648822136">
    <w:abstractNumId w:val="2"/>
  </w:num>
  <w:num w:numId="9" w16cid:durableId="522668121">
    <w:abstractNumId w:val="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DA79A0"/>
    <w:rsid w:val="000255ED"/>
    <w:rsid w:val="000302EB"/>
    <w:rsid w:val="00037992"/>
    <w:rsid w:val="0008134D"/>
    <w:rsid w:val="000A2C5A"/>
    <w:rsid w:val="000B075D"/>
    <w:rsid w:val="000C03E0"/>
    <w:rsid w:val="000D0811"/>
    <w:rsid w:val="000D1B08"/>
    <w:rsid w:val="000F6132"/>
    <w:rsid w:val="000F69DA"/>
    <w:rsid w:val="00110C9A"/>
    <w:rsid w:val="00121544"/>
    <w:rsid w:val="00151DDF"/>
    <w:rsid w:val="001727D5"/>
    <w:rsid w:val="001802DD"/>
    <w:rsid w:val="001B5674"/>
    <w:rsid w:val="001B6644"/>
    <w:rsid w:val="001B6FB2"/>
    <w:rsid w:val="001D3F79"/>
    <w:rsid w:val="0021343F"/>
    <w:rsid w:val="00290C55"/>
    <w:rsid w:val="002B0771"/>
    <w:rsid w:val="002B2DF7"/>
    <w:rsid w:val="002E1E2D"/>
    <w:rsid w:val="00316CB7"/>
    <w:rsid w:val="00367F81"/>
    <w:rsid w:val="003748FB"/>
    <w:rsid w:val="003A1072"/>
    <w:rsid w:val="003E3382"/>
    <w:rsid w:val="00484108"/>
    <w:rsid w:val="004A03B1"/>
    <w:rsid w:val="005339C8"/>
    <w:rsid w:val="005442B1"/>
    <w:rsid w:val="00546273"/>
    <w:rsid w:val="005654C4"/>
    <w:rsid w:val="0058044E"/>
    <w:rsid w:val="005D4E9E"/>
    <w:rsid w:val="005D60FD"/>
    <w:rsid w:val="005D7A26"/>
    <w:rsid w:val="005D7A5C"/>
    <w:rsid w:val="005E43DB"/>
    <w:rsid w:val="00604104"/>
    <w:rsid w:val="00626395"/>
    <w:rsid w:val="0065580B"/>
    <w:rsid w:val="0065786A"/>
    <w:rsid w:val="00667203"/>
    <w:rsid w:val="006A227D"/>
    <w:rsid w:val="006C02F3"/>
    <w:rsid w:val="00711750"/>
    <w:rsid w:val="00737ADC"/>
    <w:rsid w:val="007407AF"/>
    <w:rsid w:val="00764F90"/>
    <w:rsid w:val="007973FD"/>
    <w:rsid w:val="007D5C3F"/>
    <w:rsid w:val="007E2222"/>
    <w:rsid w:val="00815C4C"/>
    <w:rsid w:val="0083186C"/>
    <w:rsid w:val="00874695"/>
    <w:rsid w:val="008834B0"/>
    <w:rsid w:val="00890B1F"/>
    <w:rsid w:val="0089579A"/>
    <w:rsid w:val="008A25F3"/>
    <w:rsid w:val="008E746F"/>
    <w:rsid w:val="0091185C"/>
    <w:rsid w:val="00957EC9"/>
    <w:rsid w:val="00987623"/>
    <w:rsid w:val="00993C41"/>
    <w:rsid w:val="00996DC2"/>
    <w:rsid w:val="009B0484"/>
    <w:rsid w:val="009D2900"/>
    <w:rsid w:val="009D7D45"/>
    <w:rsid w:val="00A37879"/>
    <w:rsid w:val="00A40CD5"/>
    <w:rsid w:val="00A550DA"/>
    <w:rsid w:val="00A73C52"/>
    <w:rsid w:val="00A84194"/>
    <w:rsid w:val="00A87B9B"/>
    <w:rsid w:val="00AA1996"/>
    <w:rsid w:val="00AC634C"/>
    <w:rsid w:val="00AE2D20"/>
    <w:rsid w:val="00B23D69"/>
    <w:rsid w:val="00B66746"/>
    <w:rsid w:val="00B67ACD"/>
    <w:rsid w:val="00B906B1"/>
    <w:rsid w:val="00B91E42"/>
    <w:rsid w:val="00B9543F"/>
    <w:rsid w:val="00BD2086"/>
    <w:rsid w:val="00BD7737"/>
    <w:rsid w:val="00C56FC4"/>
    <w:rsid w:val="00C60998"/>
    <w:rsid w:val="00C618D4"/>
    <w:rsid w:val="00C721B3"/>
    <w:rsid w:val="00CA59A2"/>
    <w:rsid w:val="00CC7494"/>
    <w:rsid w:val="00CD0C8E"/>
    <w:rsid w:val="00CD62B5"/>
    <w:rsid w:val="00D1616A"/>
    <w:rsid w:val="00D3292D"/>
    <w:rsid w:val="00D40F7E"/>
    <w:rsid w:val="00D50612"/>
    <w:rsid w:val="00D61AF1"/>
    <w:rsid w:val="00DA02A5"/>
    <w:rsid w:val="00DA68BD"/>
    <w:rsid w:val="00DA79A0"/>
    <w:rsid w:val="00DB6197"/>
    <w:rsid w:val="00DB7203"/>
    <w:rsid w:val="00DE4EBE"/>
    <w:rsid w:val="00DF3895"/>
    <w:rsid w:val="00E6140E"/>
    <w:rsid w:val="00E71F73"/>
    <w:rsid w:val="00ED4B2D"/>
    <w:rsid w:val="00ED738A"/>
    <w:rsid w:val="00EE3204"/>
    <w:rsid w:val="00F40A01"/>
    <w:rsid w:val="00F66F51"/>
    <w:rsid w:val="00FA34D8"/>
    <w:rsid w:val="00FC219B"/>
    <w:rsid w:val="00FD2B04"/>
  </w:rsids>
  <m:mathPr>
    <m:mathFont m:val="Cambria Math"/>
    <m:brkBin m:val="before"/>
    <m:brkBinSub m:val="--"/>
    <m:smallFrac m:val="0"/>
    <m:dispDef/>
    <m:lMargin m:val="0"/>
    <m:rMargin m:val="0"/>
    <m:defJc m:val="centerGroup"/>
    <m:wrapIndent m:val="1440"/>
    <m:intLim m:val="subSup"/>
    <m:naryLim m:val="undOvr"/>
  </m:mathPr>
  <w:themeFontLang w:val="es-P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7B552EE"/>
  <w15:chartTrackingRefBased/>
  <w15:docId w15:val="{75A261F1-5E5C-4122-9D51-C29276AC471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s-PE"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qFormat="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qFormat="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DA79A0"/>
  </w:style>
  <w:style w:type="paragraph" w:styleId="Ttulo1">
    <w:name w:val="heading 1"/>
    <w:basedOn w:val="Normal"/>
    <w:next w:val="Normal"/>
    <w:link w:val="Ttulo1Car"/>
    <w:uiPriority w:val="9"/>
    <w:qFormat/>
    <w:rsid w:val="00DA79A0"/>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Ttulo2">
    <w:name w:val="heading 2"/>
    <w:basedOn w:val="Normal"/>
    <w:next w:val="Normal"/>
    <w:link w:val="Ttulo2Car"/>
    <w:uiPriority w:val="9"/>
    <w:semiHidden/>
    <w:unhideWhenUsed/>
    <w:qFormat/>
    <w:rsid w:val="00DA79A0"/>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Ttulo3">
    <w:name w:val="heading 3"/>
    <w:basedOn w:val="Normal"/>
    <w:next w:val="Normal"/>
    <w:link w:val="Ttulo3Car"/>
    <w:uiPriority w:val="9"/>
    <w:semiHidden/>
    <w:unhideWhenUsed/>
    <w:qFormat/>
    <w:rsid w:val="00DA79A0"/>
    <w:pPr>
      <w:keepNext/>
      <w:keepLines/>
      <w:spacing w:before="160" w:after="80"/>
      <w:outlineLvl w:val="2"/>
    </w:pPr>
    <w:rPr>
      <w:rFonts w:eastAsiaTheme="majorEastAsia" w:cstheme="majorBidi"/>
      <w:color w:val="0F4761" w:themeColor="accent1" w:themeShade="BF"/>
      <w:sz w:val="28"/>
      <w:szCs w:val="28"/>
    </w:rPr>
  </w:style>
  <w:style w:type="paragraph" w:styleId="Ttulo4">
    <w:name w:val="heading 4"/>
    <w:basedOn w:val="Normal"/>
    <w:next w:val="Normal"/>
    <w:link w:val="Ttulo4Car"/>
    <w:uiPriority w:val="9"/>
    <w:semiHidden/>
    <w:unhideWhenUsed/>
    <w:qFormat/>
    <w:rsid w:val="00DA79A0"/>
    <w:pPr>
      <w:keepNext/>
      <w:keepLines/>
      <w:spacing w:before="80" w:after="40"/>
      <w:outlineLvl w:val="3"/>
    </w:pPr>
    <w:rPr>
      <w:rFonts w:eastAsiaTheme="majorEastAsia" w:cstheme="majorBidi"/>
      <w:i/>
      <w:iCs/>
      <w:color w:val="0F4761" w:themeColor="accent1" w:themeShade="BF"/>
    </w:rPr>
  </w:style>
  <w:style w:type="paragraph" w:styleId="Ttulo5">
    <w:name w:val="heading 5"/>
    <w:basedOn w:val="Normal"/>
    <w:next w:val="Normal"/>
    <w:link w:val="Ttulo5Car"/>
    <w:uiPriority w:val="9"/>
    <w:semiHidden/>
    <w:unhideWhenUsed/>
    <w:qFormat/>
    <w:rsid w:val="00DA79A0"/>
    <w:pPr>
      <w:keepNext/>
      <w:keepLines/>
      <w:spacing w:before="80" w:after="40"/>
      <w:outlineLvl w:val="4"/>
    </w:pPr>
    <w:rPr>
      <w:rFonts w:eastAsiaTheme="majorEastAsia" w:cstheme="majorBidi"/>
      <w:color w:val="0F4761" w:themeColor="accent1" w:themeShade="BF"/>
    </w:rPr>
  </w:style>
  <w:style w:type="paragraph" w:styleId="Ttulo6">
    <w:name w:val="heading 6"/>
    <w:basedOn w:val="Normal"/>
    <w:next w:val="Normal"/>
    <w:link w:val="Ttulo6Car"/>
    <w:uiPriority w:val="9"/>
    <w:semiHidden/>
    <w:unhideWhenUsed/>
    <w:qFormat/>
    <w:rsid w:val="00DA79A0"/>
    <w:pPr>
      <w:keepNext/>
      <w:keepLines/>
      <w:spacing w:before="40" w:after="0"/>
      <w:outlineLvl w:val="5"/>
    </w:pPr>
    <w:rPr>
      <w:rFonts w:eastAsiaTheme="majorEastAsia" w:cstheme="majorBidi"/>
      <w:i/>
      <w:iCs/>
      <w:color w:val="595959" w:themeColor="text1" w:themeTint="A6"/>
    </w:rPr>
  </w:style>
  <w:style w:type="paragraph" w:styleId="Ttulo7">
    <w:name w:val="heading 7"/>
    <w:basedOn w:val="Normal"/>
    <w:next w:val="Normal"/>
    <w:link w:val="Ttulo7Car"/>
    <w:uiPriority w:val="9"/>
    <w:semiHidden/>
    <w:unhideWhenUsed/>
    <w:qFormat/>
    <w:rsid w:val="00DA79A0"/>
    <w:pPr>
      <w:keepNext/>
      <w:keepLines/>
      <w:spacing w:before="40" w:after="0"/>
      <w:outlineLvl w:val="6"/>
    </w:pPr>
    <w:rPr>
      <w:rFonts w:eastAsiaTheme="majorEastAsia" w:cstheme="majorBidi"/>
      <w:color w:val="595959" w:themeColor="text1" w:themeTint="A6"/>
    </w:rPr>
  </w:style>
  <w:style w:type="paragraph" w:styleId="Ttulo8">
    <w:name w:val="heading 8"/>
    <w:basedOn w:val="Normal"/>
    <w:next w:val="Normal"/>
    <w:link w:val="Ttulo8Car"/>
    <w:uiPriority w:val="9"/>
    <w:semiHidden/>
    <w:unhideWhenUsed/>
    <w:qFormat/>
    <w:rsid w:val="00DA79A0"/>
    <w:pPr>
      <w:keepNext/>
      <w:keepLines/>
      <w:spacing w:after="0"/>
      <w:outlineLvl w:val="7"/>
    </w:pPr>
    <w:rPr>
      <w:rFonts w:eastAsiaTheme="majorEastAsia" w:cstheme="majorBidi"/>
      <w:i/>
      <w:iCs/>
      <w:color w:val="272727" w:themeColor="text1" w:themeTint="D8"/>
    </w:rPr>
  </w:style>
  <w:style w:type="paragraph" w:styleId="Ttulo9">
    <w:name w:val="heading 9"/>
    <w:basedOn w:val="Normal"/>
    <w:next w:val="Normal"/>
    <w:link w:val="Ttulo9Car"/>
    <w:uiPriority w:val="9"/>
    <w:semiHidden/>
    <w:unhideWhenUsed/>
    <w:qFormat/>
    <w:rsid w:val="00DA79A0"/>
    <w:pPr>
      <w:keepNext/>
      <w:keepLines/>
      <w:spacing w:after="0"/>
      <w:outlineLvl w:val="8"/>
    </w:pPr>
    <w:rPr>
      <w:rFonts w:eastAsiaTheme="majorEastAsia" w:cstheme="majorBidi"/>
      <w:color w:val="272727" w:themeColor="text1" w:themeTint="D8"/>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sid w:val="00DA79A0"/>
    <w:rPr>
      <w:rFonts w:asciiTheme="majorHAnsi" w:eastAsiaTheme="majorEastAsia" w:hAnsiTheme="majorHAnsi" w:cstheme="majorBidi"/>
      <w:color w:val="0F4761" w:themeColor="accent1" w:themeShade="BF"/>
      <w:sz w:val="40"/>
      <w:szCs w:val="40"/>
    </w:rPr>
  </w:style>
  <w:style w:type="character" w:customStyle="1" w:styleId="Ttulo2Car">
    <w:name w:val="Título 2 Car"/>
    <w:basedOn w:val="Fuentedeprrafopredeter"/>
    <w:link w:val="Ttulo2"/>
    <w:uiPriority w:val="9"/>
    <w:semiHidden/>
    <w:rsid w:val="00DA79A0"/>
    <w:rPr>
      <w:rFonts w:asciiTheme="majorHAnsi" w:eastAsiaTheme="majorEastAsia" w:hAnsiTheme="majorHAnsi" w:cstheme="majorBidi"/>
      <w:color w:val="0F4761" w:themeColor="accent1" w:themeShade="BF"/>
      <w:sz w:val="32"/>
      <w:szCs w:val="32"/>
    </w:rPr>
  </w:style>
  <w:style w:type="character" w:customStyle="1" w:styleId="Ttulo3Car">
    <w:name w:val="Título 3 Car"/>
    <w:basedOn w:val="Fuentedeprrafopredeter"/>
    <w:link w:val="Ttulo3"/>
    <w:uiPriority w:val="9"/>
    <w:semiHidden/>
    <w:rsid w:val="00DA79A0"/>
    <w:rPr>
      <w:rFonts w:eastAsiaTheme="majorEastAsia" w:cstheme="majorBidi"/>
      <w:color w:val="0F4761" w:themeColor="accent1" w:themeShade="BF"/>
      <w:sz w:val="28"/>
      <w:szCs w:val="28"/>
    </w:rPr>
  </w:style>
  <w:style w:type="character" w:customStyle="1" w:styleId="Ttulo4Car">
    <w:name w:val="Título 4 Car"/>
    <w:basedOn w:val="Fuentedeprrafopredeter"/>
    <w:link w:val="Ttulo4"/>
    <w:uiPriority w:val="9"/>
    <w:semiHidden/>
    <w:rsid w:val="00DA79A0"/>
    <w:rPr>
      <w:rFonts w:eastAsiaTheme="majorEastAsia" w:cstheme="majorBidi"/>
      <w:i/>
      <w:iCs/>
      <w:color w:val="0F4761" w:themeColor="accent1" w:themeShade="BF"/>
    </w:rPr>
  </w:style>
  <w:style w:type="character" w:customStyle="1" w:styleId="Ttulo5Car">
    <w:name w:val="Título 5 Car"/>
    <w:basedOn w:val="Fuentedeprrafopredeter"/>
    <w:link w:val="Ttulo5"/>
    <w:uiPriority w:val="9"/>
    <w:semiHidden/>
    <w:rsid w:val="00DA79A0"/>
    <w:rPr>
      <w:rFonts w:eastAsiaTheme="majorEastAsia" w:cstheme="majorBidi"/>
      <w:color w:val="0F4761" w:themeColor="accent1" w:themeShade="BF"/>
    </w:rPr>
  </w:style>
  <w:style w:type="character" w:customStyle="1" w:styleId="Ttulo6Car">
    <w:name w:val="Título 6 Car"/>
    <w:basedOn w:val="Fuentedeprrafopredeter"/>
    <w:link w:val="Ttulo6"/>
    <w:uiPriority w:val="9"/>
    <w:semiHidden/>
    <w:rsid w:val="00DA79A0"/>
    <w:rPr>
      <w:rFonts w:eastAsiaTheme="majorEastAsia" w:cstheme="majorBidi"/>
      <w:i/>
      <w:iCs/>
      <w:color w:val="595959" w:themeColor="text1" w:themeTint="A6"/>
    </w:rPr>
  </w:style>
  <w:style w:type="character" w:customStyle="1" w:styleId="Ttulo7Car">
    <w:name w:val="Título 7 Car"/>
    <w:basedOn w:val="Fuentedeprrafopredeter"/>
    <w:link w:val="Ttulo7"/>
    <w:uiPriority w:val="9"/>
    <w:semiHidden/>
    <w:rsid w:val="00DA79A0"/>
    <w:rPr>
      <w:rFonts w:eastAsiaTheme="majorEastAsia" w:cstheme="majorBidi"/>
      <w:color w:val="595959" w:themeColor="text1" w:themeTint="A6"/>
    </w:rPr>
  </w:style>
  <w:style w:type="character" w:customStyle="1" w:styleId="Ttulo8Car">
    <w:name w:val="Título 8 Car"/>
    <w:basedOn w:val="Fuentedeprrafopredeter"/>
    <w:link w:val="Ttulo8"/>
    <w:uiPriority w:val="9"/>
    <w:semiHidden/>
    <w:rsid w:val="00DA79A0"/>
    <w:rPr>
      <w:rFonts w:eastAsiaTheme="majorEastAsia" w:cstheme="majorBidi"/>
      <w:i/>
      <w:iCs/>
      <w:color w:val="272727" w:themeColor="text1" w:themeTint="D8"/>
    </w:rPr>
  </w:style>
  <w:style w:type="character" w:customStyle="1" w:styleId="Ttulo9Car">
    <w:name w:val="Título 9 Car"/>
    <w:basedOn w:val="Fuentedeprrafopredeter"/>
    <w:link w:val="Ttulo9"/>
    <w:uiPriority w:val="9"/>
    <w:semiHidden/>
    <w:rsid w:val="00DA79A0"/>
    <w:rPr>
      <w:rFonts w:eastAsiaTheme="majorEastAsia" w:cstheme="majorBidi"/>
      <w:color w:val="272727" w:themeColor="text1" w:themeTint="D8"/>
    </w:rPr>
  </w:style>
  <w:style w:type="paragraph" w:styleId="Ttulo">
    <w:name w:val="Title"/>
    <w:basedOn w:val="Normal"/>
    <w:next w:val="Normal"/>
    <w:link w:val="TtuloCar"/>
    <w:uiPriority w:val="10"/>
    <w:qFormat/>
    <w:rsid w:val="00DA79A0"/>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DA79A0"/>
    <w:rPr>
      <w:rFonts w:asciiTheme="majorHAnsi" w:eastAsiaTheme="majorEastAsia" w:hAnsiTheme="majorHAnsi" w:cstheme="majorBidi"/>
      <w:spacing w:val="-10"/>
      <w:kern w:val="28"/>
      <w:sz w:val="56"/>
      <w:szCs w:val="56"/>
    </w:rPr>
  </w:style>
  <w:style w:type="paragraph" w:styleId="Subttulo">
    <w:name w:val="Subtitle"/>
    <w:basedOn w:val="Normal"/>
    <w:next w:val="Normal"/>
    <w:link w:val="SubttuloCar"/>
    <w:uiPriority w:val="11"/>
    <w:qFormat/>
    <w:rsid w:val="00DA79A0"/>
    <w:pPr>
      <w:numPr>
        <w:ilvl w:val="1"/>
      </w:numPr>
    </w:pPr>
    <w:rPr>
      <w:rFonts w:eastAsiaTheme="majorEastAsia" w:cstheme="majorBidi"/>
      <w:color w:val="595959" w:themeColor="text1" w:themeTint="A6"/>
      <w:spacing w:val="15"/>
      <w:sz w:val="28"/>
      <w:szCs w:val="28"/>
    </w:rPr>
  </w:style>
  <w:style w:type="character" w:customStyle="1" w:styleId="SubttuloCar">
    <w:name w:val="Subtítulo Car"/>
    <w:basedOn w:val="Fuentedeprrafopredeter"/>
    <w:link w:val="Subttulo"/>
    <w:uiPriority w:val="11"/>
    <w:rsid w:val="00DA79A0"/>
    <w:rPr>
      <w:rFonts w:eastAsiaTheme="majorEastAsia" w:cstheme="majorBidi"/>
      <w:color w:val="595959" w:themeColor="text1" w:themeTint="A6"/>
      <w:spacing w:val="15"/>
      <w:sz w:val="28"/>
      <w:szCs w:val="28"/>
    </w:rPr>
  </w:style>
  <w:style w:type="paragraph" w:styleId="Cita">
    <w:name w:val="Quote"/>
    <w:basedOn w:val="Normal"/>
    <w:next w:val="Normal"/>
    <w:link w:val="CitaCar"/>
    <w:uiPriority w:val="29"/>
    <w:qFormat/>
    <w:rsid w:val="00DA79A0"/>
    <w:pPr>
      <w:spacing w:before="160"/>
      <w:jc w:val="center"/>
    </w:pPr>
    <w:rPr>
      <w:i/>
      <w:iCs/>
      <w:color w:val="404040" w:themeColor="text1" w:themeTint="BF"/>
    </w:rPr>
  </w:style>
  <w:style w:type="character" w:customStyle="1" w:styleId="CitaCar">
    <w:name w:val="Cita Car"/>
    <w:basedOn w:val="Fuentedeprrafopredeter"/>
    <w:link w:val="Cita"/>
    <w:uiPriority w:val="29"/>
    <w:rsid w:val="00DA79A0"/>
    <w:rPr>
      <w:i/>
      <w:iCs/>
      <w:color w:val="404040" w:themeColor="text1" w:themeTint="BF"/>
    </w:rPr>
  </w:style>
  <w:style w:type="paragraph" w:styleId="Prrafodelista">
    <w:name w:val="List Paragraph"/>
    <w:aliases w:val="Cita Pie de Página,titulo,Párrafo 2,Footnote,List Paragraph1,Titulo de Fígura,TITULO A,Titulo parrafo,Punto,Cuadro 2-1,Fundamentacion,SubPárrafo de lista,Lista vistosa - Énfasis 11,Bulleted List,Nivel 3,Párrafo,Título Tablas y Figuras,P"/>
    <w:basedOn w:val="Normal"/>
    <w:link w:val="PrrafodelistaCar"/>
    <w:uiPriority w:val="34"/>
    <w:qFormat/>
    <w:rsid w:val="00DA79A0"/>
    <w:pPr>
      <w:ind w:left="720"/>
      <w:contextualSpacing/>
    </w:pPr>
  </w:style>
  <w:style w:type="character" w:styleId="nfasisintenso">
    <w:name w:val="Intense Emphasis"/>
    <w:basedOn w:val="Fuentedeprrafopredeter"/>
    <w:uiPriority w:val="21"/>
    <w:qFormat/>
    <w:rsid w:val="00DA79A0"/>
    <w:rPr>
      <w:i/>
      <w:iCs/>
      <w:color w:val="0F4761" w:themeColor="accent1" w:themeShade="BF"/>
    </w:rPr>
  </w:style>
  <w:style w:type="paragraph" w:styleId="Citadestacada">
    <w:name w:val="Intense Quote"/>
    <w:basedOn w:val="Normal"/>
    <w:next w:val="Normal"/>
    <w:link w:val="CitadestacadaCar"/>
    <w:uiPriority w:val="30"/>
    <w:qFormat/>
    <w:rsid w:val="00DA79A0"/>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destacadaCar">
    <w:name w:val="Cita destacada Car"/>
    <w:basedOn w:val="Fuentedeprrafopredeter"/>
    <w:link w:val="Citadestacada"/>
    <w:uiPriority w:val="30"/>
    <w:rsid w:val="00DA79A0"/>
    <w:rPr>
      <w:i/>
      <w:iCs/>
      <w:color w:val="0F4761" w:themeColor="accent1" w:themeShade="BF"/>
    </w:rPr>
  </w:style>
  <w:style w:type="character" w:styleId="Referenciaintensa">
    <w:name w:val="Intense Reference"/>
    <w:basedOn w:val="Fuentedeprrafopredeter"/>
    <w:uiPriority w:val="32"/>
    <w:qFormat/>
    <w:rsid w:val="00DA79A0"/>
    <w:rPr>
      <w:b/>
      <w:bCs/>
      <w:smallCaps/>
      <w:color w:val="0F4761" w:themeColor="accent1" w:themeShade="BF"/>
      <w:spacing w:val="5"/>
    </w:rPr>
  </w:style>
  <w:style w:type="paragraph" w:styleId="Sinespaciado">
    <w:name w:val="No Spacing"/>
    <w:uiPriority w:val="1"/>
    <w:qFormat/>
    <w:rsid w:val="00DA79A0"/>
    <w:pPr>
      <w:spacing w:after="0" w:line="240" w:lineRule="auto"/>
    </w:pPr>
  </w:style>
  <w:style w:type="paragraph" w:styleId="Textonotapie">
    <w:name w:val="footnote text"/>
    <w:aliases w:val="Car,Car2,Car Car Car Car Car Car Car Car Car Car Car Car Car Car,Car Car Car Car Car Car Car Car Car Car Car Car Car Car Car Car Car,Car Car Car Car Car Car Car Car Car Car Car Car Car Car Car Car Car Car,Car Car Car Car Car C,Ca,fn Car,C"/>
    <w:basedOn w:val="Normal"/>
    <w:link w:val="TextonotapieCar"/>
    <w:uiPriority w:val="99"/>
    <w:unhideWhenUsed/>
    <w:qFormat/>
    <w:rsid w:val="00DA79A0"/>
    <w:pPr>
      <w:spacing w:after="0" w:line="240" w:lineRule="auto"/>
    </w:pPr>
    <w:rPr>
      <w:sz w:val="20"/>
      <w:szCs w:val="20"/>
    </w:rPr>
  </w:style>
  <w:style w:type="character" w:customStyle="1" w:styleId="TextonotapieCar">
    <w:name w:val="Texto nota pie Car"/>
    <w:aliases w:val="Car Car,Car2 Car,Car Car Car Car Car Car Car Car Car Car Car Car Car Car Car,Car Car Car Car Car Car Car Car Car Car Car Car Car Car Car Car Car Car1,Car Car Car Car Car Car Car Car Car Car Car Car Car Car Car Car Car Car Car,Ca Car"/>
    <w:basedOn w:val="Fuentedeprrafopredeter"/>
    <w:link w:val="Textonotapie"/>
    <w:qFormat/>
    <w:rsid w:val="00DA79A0"/>
    <w:rPr>
      <w:sz w:val="20"/>
      <w:szCs w:val="20"/>
    </w:rPr>
  </w:style>
  <w:style w:type="paragraph" w:styleId="Encabezado">
    <w:name w:val="header"/>
    <w:basedOn w:val="Normal"/>
    <w:link w:val="EncabezadoCar"/>
    <w:uiPriority w:val="99"/>
    <w:unhideWhenUsed/>
    <w:rsid w:val="00DA79A0"/>
    <w:pPr>
      <w:tabs>
        <w:tab w:val="center" w:pos="4252"/>
        <w:tab w:val="right" w:pos="8504"/>
      </w:tabs>
      <w:spacing w:after="0" w:line="240" w:lineRule="auto"/>
    </w:pPr>
  </w:style>
  <w:style w:type="character" w:customStyle="1" w:styleId="EncabezadoCar">
    <w:name w:val="Encabezado Car"/>
    <w:basedOn w:val="Fuentedeprrafopredeter"/>
    <w:link w:val="Encabezado"/>
    <w:uiPriority w:val="99"/>
    <w:rsid w:val="00DA79A0"/>
  </w:style>
  <w:style w:type="paragraph" w:styleId="Piedepgina">
    <w:name w:val="footer"/>
    <w:basedOn w:val="Normal"/>
    <w:link w:val="PiedepginaCar"/>
    <w:uiPriority w:val="99"/>
    <w:unhideWhenUsed/>
    <w:rsid w:val="00DA79A0"/>
    <w:pPr>
      <w:tabs>
        <w:tab w:val="center" w:pos="4252"/>
        <w:tab w:val="right" w:pos="8504"/>
      </w:tabs>
      <w:spacing w:after="0" w:line="240" w:lineRule="auto"/>
    </w:pPr>
  </w:style>
  <w:style w:type="character" w:customStyle="1" w:styleId="PiedepginaCar">
    <w:name w:val="Pie de página Car"/>
    <w:basedOn w:val="Fuentedeprrafopredeter"/>
    <w:link w:val="Piedepgina"/>
    <w:uiPriority w:val="99"/>
    <w:rsid w:val="00DA79A0"/>
  </w:style>
  <w:style w:type="paragraph" w:styleId="NormalWeb">
    <w:name w:val="Normal (Web)"/>
    <w:basedOn w:val="Normal"/>
    <w:uiPriority w:val="99"/>
    <w:semiHidden/>
    <w:unhideWhenUsed/>
    <w:rsid w:val="00DA79A0"/>
    <w:rPr>
      <w:rFonts w:ascii="Times New Roman" w:hAnsi="Times New Roman" w:cs="Times New Roman"/>
      <w:sz w:val="24"/>
      <w:szCs w:val="24"/>
    </w:rPr>
  </w:style>
  <w:style w:type="character" w:styleId="Refdenotaalpie">
    <w:name w:val="footnote reference"/>
    <w:aliases w:val="Ref,de nota al pie,註腳內容,FC,16 Point,Superscript 6 Point,Ref.,de,nota,al,pie,Texto,Char,ftref,Referencia nota al pie,Car Car Car Car Car Car Car Car Car Car Car Car Car Car Car1,Car Car1 C,Car2 Car1,C1,Ca Ca,Car1,Car21,Texto nota pie1"/>
    <w:link w:val="Texto1"/>
    <w:uiPriority w:val="99"/>
    <w:qFormat/>
    <w:rsid w:val="00DA79A0"/>
    <w:rPr>
      <w:rFonts w:ascii="Times New Roman" w:hAnsi="Times New Roman" w:cs="Times New Roman"/>
      <w:vertAlign w:val="superscript"/>
    </w:rPr>
  </w:style>
  <w:style w:type="paragraph" w:customStyle="1" w:styleId="Texto1">
    <w:name w:val="Texto1"/>
    <w:aliases w:val="nota1,pie1,Char1,text1,Texto nota pie11,footnote text1,Car Car Car Car Car Car1,Car Char Char1,Car Char Car Car1,Car Char Car Car Car Car1,text C1,t1,footnote11,te1,pie11,footnote,Car3,tex1,Sangría1,de1,texto1,normal1,Car Car Car Car Car Car11"/>
    <w:basedOn w:val="Normal"/>
    <w:link w:val="Refdenotaalpie"/>
    <w:uiPriority w:val="99"/>
    <w:qFormat/>
    <w:rsid w:val="00DA79A0"/>
    <w:pPr>
      <w:spacing w:after="0" w:line="240" w:lineRule="auto"/>
    </w:pPr>
    <w:rPr>
      <w:rFonts w:ascii="Times New Roman" w:hAnsi="Times New Roman" w:cs="Times New Roman"/>
      <w:vertAlign w:val="superscript"/>
    </w:rPr>
  </w:style>
  <w:style w:type="character" w:customStyle="1" w:styleId="PrrafodelistaCar">
    <w:name w:val="Párrafo de lista Car"/>
    <w:aliases w:val="Cita Pie de Página Car,titulo Car,Párrafo 2 Car,Footnote Car,List Paragraph1 Car,Titulo de Fígura Car,TITULO A Car,Titulo parrafo Car,Punto Car,Cuadro 2-1 Car,Fundamentacion Car,SubPárrafo de lista Car,Lista vistosa - Énfasis 11 Car"/>
    <w:link w:val="Prrafodelista"/>
    <w:uiPriority w:val="34"/>
    <w:qFormat/>
    <w:locked/>
    <w:rsid w:val="00121544"/>
  </w:style>
  <w:style w:type="character" w:styleId="Refdecomentario">
    <w:name w:val="annotation reference"/>
    <w:basedOn w:val="Fuentedeprrafopredeter"/>
    <w:uiPriority w:val="99"/>
    <w:semiHidden/>
    <w:unhideWhenUsed/>
    <w:rsid w:val="008A25F3"/>
    <w:rPr>
      <w:sz w:val="16"/>
      <w:szCs w:val="16"/>
    </w:rPr>
  </w:style>
  <w:style w:type="paragraph" w:styleId="Textocomentario">
    <w:name w:val="annotation text"/>
    <w:basedOn w:val="Normal"/>
    <w:link w:val="TextocomentarioCar"/>
    <w:uiPriority w:val="99"/>
    <w:unhideWhenUsed/>
    <w:rsid w:val="008A25F3"/>
    <w:pPr>
      <w:spacing w:line="240" w:lineRule="auto"/>
    </w:pPr>
    <w:rPr>
      <w:sz w:val="20"/>
      <w:szCs w:val="20"/>
    </w:rPr>
  </w:style>
  <w:style w:type="character" w:customStyle="1" w:styleId="TextocomentarioCar">
    <w:name w:val="Texto comentario Car"/>
    <w:basedOn w:val="Fuentedeprrafopredeter"/>
    <w:link w:val="Textocomentario"/>
    <w:uiPriority w:val="99"/>
    <w:rsid w:val="008A25F3"/>
    <w:rPr>
      <w:sz w:val="20"/>
      <w:szCs w:val="20"/>
    </w:rPr>
  </w:style>
  <w:style w:type="paragraph" w:styleId="Asuntodelcomentario">
    <w:name w:val="annotation subject"/>
    <w:basedOn w:val="Textocomentario"/>
    <w:next w:val="Textocomentario"/>
    <w:link w:val="AsuntodelcomentarioCar"/>
    <w:uiPriority w:val="99"/>
    <w:semiHidden/>
    <w:unhideWhenUsed/>
    <w:rsid w:val="008A25F3"/>
    <w:rPr>
      <w:b/>
      <w:bCs/>
    </w:rPr>
  </w:style>
  <w:style w:type="character" w:customStyle="1" w:styleId="AsuntodelcomentarioCar">
    <w:name w:val="Asunto del comentario Car"/>
    <w:basedOn w:val="TextocomentarioCar"/>
    <w:link w:val="Asuntodelcomentario"/>
    <w:uiPriority w:val="99"/>
    <w:semiHidden/>
    <w:rsid w:val="008A25F3"/>
    <w:rPr>
      <w:b/>
      <w:bCs/>
      <w:sz w:val="20"/>
      <w:szCs w:val="20"/>
    </w:rPr>
  </w:style>
  <w:style w:type="character" w:styleId="FootnoteReference">
    <w:name w:val="footnote reference"/>
    <w:basedOn w:val="Fuentedeprrafopredeter"/>
    <w:uiPriority w:val="99"/>
    <w:semiHidden/>
    <w:unhideWhenUsed/>
    <w:rPr>
      <w:rFonts w:ascii="Arial Narrow" w:hAnsi="Arial Narrow"/>
      <w:vertAlign w:val="superscript"/>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theme" Target="theme/theme1.xml"/><Relationship Id="rId5" Type="http://schemas.openxmlformats.org/officeDocument/2006/relationships/webSettings" Target="webSettings.xml"/><Relationship Id="rId10"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footer" Target="footer1.xml"/></Relationships>
</file>

<file path=word/_rels/header1.xml.rels><?xml version="1.0" encoding="UTF-8" standalone="yes"?>
<Relationships xmlns="http://schemas.openxmlformats.org/package/2006/relationships"><Relationship Id="rId1" Type="http://schemas.openxmlformats.org/officeDocument/2006/relationships/image" Target="media/image1.jpe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8871C90D-1A5B-420B-93B0-13D1F1982789}">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115</TotalTime>
  <Pages>8</Pages>
  <Words>2702</Words>
  <Characters>14863</Characters>
  <Application>Microsoft Office Word</Application>
  <DocSecurity>0</DocSecurity>
  <Lines>123</Lines>
  <Paragraphs>35</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17530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Sandro José Polanco Cano</dc:creator>
  <cp:keywords/>
  <dc:description/>
  <cp:lastModifiedBy>José David Chávez Quispe</cp:lastModifiedBy>
  <cp:revision>29</cp:revision>
  <dcterms:created xsi:type="dcterms:W3CDTF">2024-06-18T08:44:00Z</dcterms:created>
  <dcterms:modified xsi:type="dcterms:W3CDTF">2025-09-11T20:26:00Z</dcterms:modified>
</cp:coreProperties>
</file>