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E46FD7" ns2: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ns2:paraId="2FA3689C" ns2: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 xml:space="preserve">DENUNCIANTE:[DENUNCIANTE] (SEÑOR [APELLIDO])</w:t>
      </w:r>
      <w:r w:rsidRPr="00B94D28">
        <w:rPr>
          <w:rFonts w:ascii="Arial Narrow" w:eastAsia="Arial Narrow" w:hAnsi="Arial Narrow"/>
          <w:b/>
          <w:color w:val="000000"/>
        </w:rPr>
        <w:tab/>
        <w:t/>
      </w:r>
      <w:r w:rsidRPr="00B94D28">
        <w:rPr>
          <w:rFonts w:ascii="Arial Narrow" w:eastAsia="Arial Narrow" w:hAnsi="Arial Narrow"/>
          <w:b/>
          <w:color w:val="000000"/>
        </w:rPr>
        <w:tab/>
        <w:t/>
      </w:r>
      <w:r w:rsidR="00A95594">
        <w:rPr>
          <w:rFonts w:ascii="Arial Narrow" w:eastAsia="Arial Narrow" w:hAnsi="Arial Narrow"/>
          <w:b/>
          <w:color w:val="000000"/>
        </w:rPr>
        <w:t xml:space="preserve"/>
      </w:r>
      <w:r w:rsidR="00A95594" w:rsidRPr="00B94D28">
        <w:rPr>
          <w:rFonts w:ascii="Arial Narrow" w:eastAsia="Arial Narrow" w:hAnsi="Arial Narrow"/>
          <w:b/>
          <w:color w:val="000000"/>
        </w:rPr>
        <w:t/>
      </w:r>
      <w:r w:rsidR="00A95594">
        <w:rPr>
          <w:rFonts w:ascii="Arial Narrow" w:eastAsia="Arial Narrow" w:hAnsi="Arial Narrow"/>
          <w:b/>
          <w:color w:val="000000"/>
        </w:rPr>
        <w:t/>
      </w:r>
    </w:p>
    <w:p ns2:paraId="2AF0E747" ns2: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ns2:paraId="76E54C45" ns2: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MATERIAS</w:t>
      </w:r>
      <w:r w:rsidRPr="00B94D28">
        <w:rPr>
          <w:rFonts w:ascii="Arial Narrow" w:eastAsia="Arial Narrow" w:hAnsi="Arial Narrow" w:cs="Arial Narrow"/>
          <w:b/>
          <w:color w:val="000000"/>
          <w:kern w:val="0"/>
          <w:lang w:eastAsia="es-PE"/>
          <ns2:ligatures ns2:val="none"/>
        </w:rPr>
        <w:tab/>
        <w:t>:</w:t>
      </w:r>
      <w:r w:rsidR="00B94D28" w:rsidRPr="00B94D28">
        <w:rPr>
          <w:rFonts w:ascii="Arial Narrow" w:eastAsia="Arial Narrow" w:hAnsi="Arial Narrow" w:cs="Arial Narrow"/>
          <w:b/>
          <w:color w:val="000000"/>
          <w:kern w:val="0"/>
          <w:lang w:eastAsia="es-PE"/>
          <ns2:ligatures ns2:val="none"/>
        </w:rPr>
        <w:t xml:space="preserve"> </w:t>
      </w:r>
      <w:r w:rsidRPr="00B94D28">
        <w:rPr>
          <w:rFonts w:ascii="Arial Narrow" w:eastAsia="Arial Narrow" w:hAnsi="Arial Narrow" w:cs="Arial Narrow"/>
          <w:b/>
          <w:color w:val="000000"/>
          <w:kern w:val="0"/>
          <w:lang w:eastAsia="es-PE"/>
          <ns2:ligatures ns2:val="none"/>
        </w:rPr>
        <w:t xml:space="preserve"> </w:t>
      </w:r>
      <w:r w:rsidRPr="00B94D28">
        <w:rPr>
          <w:rFonts w:ascii="Arial Narrow" w:eastAsia="Arial Narrow" w:hAnsi="Arial Narrow" w:cs="Arial Narrow"/>
          <w:b/>
          <w:color w:val="000000"/>
          <w:kern w:val="0"/>
          <w:lang w:eastAsia="es-PE"/>
          <ns2:ligatures ns2:val="none"/>
        </w:rPr>
        <w:tab/>
        <w:t>ADMISIÓN A TRÁMITE</w:t>
      </w:r>
    </w:p>
    <w:p ns2:paraId="55ABE179" ns2: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 xml:space="preserve">REQUERIMIENTO DE INFORMACIÓN </w:t>
      </w:r>
    </w:p>
    <w:p ns2:paraId="3DF5BE7E" ns2: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ns2:paraId="1799B1F5" ns2: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E4CB0BC" ns2: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4D28">
        <w:rPr>
          <w:rFonts w:ascii="Arial Narrow" w:eastAsia="Arial Narrow" w:hAnsi="Arial Narrow"/>
          <w:color w:val="000000"/>
        </w:rPr>
        <w:t>Lima, 7 de agosto de 2026</w:t>
      </w:r>
    </w:p>
    <w:p ns2:paraId="5F2506FE" ns2: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A8A314A" ns2: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cs="Arial Narrow"/>
          <w:b/>
          <w:color w:val="000000"/>
          <w:kern w:val="0"/>
          <w:lang w:eastAsia="es-PE"/>
          <ns2:ligatures ns2:val="none"/>
        </w:rPr>
        <w:t xml:space="preserve">HECHOS </w:t>
      </w:r>
    </w:p>
    <w:p ns2:paraId="1291B6C2" ns2: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ns2:ligatures ns2:val="none"/>
        </w:rPr>
      </w:pPr>
    </w:p>
    <w:p ns2:paraId="7B1CDFE7" ns2: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t xml:space="preserve"/>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w:r>
      <w:r w:rsidR="00923B5B">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
      </w:r>
      <w:r w:rsidRPr="00B94D28">
        <w:rPr>
          <w:rFonts w:ascii="Arial Narrow" w:eastAsia="Arial Narrow" w:hAnsi="Arial Narrow"/>
          <w:color w:val="000000"/>
        </w:rPr>
        <w:t/>
      </w:r>
    </w:p>
    <w:p ns2:paraId="6FD7646A" ns2:textId="77777777" w:rsidR="00BB12A9" w:rsidRPr="00B94D28" w:rsidRDefault="00BB12A9" w:rsidP="00B94D28">
      <w:pPr>
        <w:spacing w:after="0" w:line="240" w:lineRule="auto"/>
        <w:jc w:val="both"/>
        <w:rPr>
          <w:rFonts w:ascii="Arial Narrow" w:hAnsi="Arial Narrow"/>
        </w:rPr>
      </w:pPr>
    </w:p>
    <w:p ns2:paraId="3D3713D2" ns2: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ns2:paraId="05002B32" ns2: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ns2:paraId="7285D0B6" ns2: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ns2:paraId="12A4D520" ns2: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ns2:paraId="5890DB9B" ns2: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ns2:paraId="48459EE0" ns2: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ns2:paraId="31ECE1D9" ns2: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ns2:paraId="67A11FF1" ns2: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ns2:paraId="54B30184" ns2: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ns2:paraId="724E0E26" ns2: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ns2:paraId="3781C8E8" ns2: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ns2:paraId="090544ED" ns2: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ns2:paraId="1C541FF8" ns2: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ns2:paraId="615B8067" ns2:textId="77777777" w:rsidR="00B24FB5" w:rsidRDefault="00B24FB5" w:rsidP="00B24FB5">
      <w:pPr>
        <w:pStyle w:val="Prrafodelista"/>
        <w:spacing w:after="0" w:line="240" w:lineRule="auto"/>
        <w:ind w:left="1134"/>
        <w:jc w:val="both"/>
        <w:rPr>
          <w:rFonts w:ascii="Arial Narrow" w:eastAsia="Arial Narrow" w:hAnsi="Arial Narrow"/>
          <w:color w:val="000000"/>
        </w:rPr>
      </w:pPr>
    </w:p>
    <w:p ns2:paraId="186A7534" ns2: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ns2:paraId="471F0EF4" ns2: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ns2:paraId="0D8D6FED" ns2: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ns2:paraId="060B7CF1" ns2: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ns2:paraId="01C4D29E" ns2: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ns2:paraId="3D53BAA4" ns2:textId="77777777" w:rsidR="00CA59A2" w:rsidRPr="005B19D9" w:rsidRDefault="00CA59A2" w:rsidP="005B19D9">
      <w:pPr>
        <w:spacing w:after="0" w:line="240" w:lineRule="auto"/>
        <w:jc w:val="both"/>
        <w:rPr>
          <w:rFonts w:ascii="Arial Narrow" w:eastAsia="Times New Roman" w:hAnsi="Arial Narrow" w:cs="Arial"/>
          <w:color w:val="000000"/>
          <w:kern w:val="0"/>
          <w:lang w:eastAsia="es-ES"/>
          <ns2:ligatures ns2:val="none"/>
        </w:rPr>
      </w:pPr>
    </w:p>
    <w:p ns2:paraId="502BE843" ns2: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olor w:val="000000"/>
        </w:rPr>
        <w:t xml:space="preserve"/>
      </w:r>
      <w:r w:rsidR="00757CF1" w:rsidRPr="00452BD8">
        <w:rPr>
          <w:rFonts w:ascii="Arial Narrow" w:eastAsia="Times New Roman" w:hAnsi="Arial Narrow" w:cs="Arial"/>
          <w:color w:val="000000"/>
          <w:kern w:val="0"/>
          <w:lang w:val="es-ES" w:eastAsia="es-ES"/>
          <ns2:ligatures ns2:val="none"/>
        </w:rPr>
        <w:t xml:space="preserve"/>
      </w:r>
      <w:r w:rsidR="00666331" w:rsidRPr="00452BD8">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xml:space="preserve"/>
      </w:r>
      <w:r w:rsidR="00194C17">
        <w:rPr>
          <w:rFonts w:ascii="Arial Narrow" w:eastAsia="Times New Roman" w:hAnsi="Arial Narrow" w:cs="Arial"/>
          <w:color w:val="000000"/>
          <w:kern w:val="0"/>
          <w:lang w:val="es-ES" w:eastAsia="es-ES"/>
          <ns2:ligatures ns2:val="none"/>
        </w:rPr>
        <w:t/>
      </w:r>
      <w:r w:rsidR="00194C17" w:rsidRPr="00666331">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194C17">
        <w:rPr>
          <w:rFonts w:ascii="Arial Narrow" w:eastAsia="Times New Roman" w:hAnsi="Arial Narrow" w:cs="Arial"/>
          <w:color w:val="000000"/>
          <w:kern w:val="0"/>
          <w:lang w:val="es-ES" w:eastAsia="es-ES"/>
          <ns2:ligatures ns2:val="none"/>
        </w:rPr>
        <w:t xml:space="preserve"/>
      </w:r>
      <w:r w:rsidR="00194C17" w:rsidRPr="00923B5B">
        <w:rPr>
          <w:rFonts w:ascii="Arial Narrow" w:eastAsia="Arial Narrow" w:hAnsi="Arial Narrow"/>
          <w:color w:val="000000"/>
        </w:rPr>
        <w:t/>
      </w:r>
      <w:r w:rsidR="00194C17">
        <w:rPr>
          <w:rFonts w:ascii="Arial Narrow" w:eastAsia="Arial Narrow" w:hAnsi="Arial Narrow"/>
          <w:color w:val="000000"/>
        </w:rPr>
        <w:t xml:space="preserve"/>
      </w:r>
      <w:r w:rsidR="00194C17" w:rsidRPr="00923B5B">
        <w:rPr>
          <w:rFonts w:ascii="Arial Narrow" w:eastAsia="Arial Narrow" w:hAnsi="Arial Narrow"/>
          <w:color w:val="000000"/>
        </w:rPr>
        <w:t xml:space="preserve"/>
      </w:r>
      <w:r w:rsidR="00511449">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511449">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757CF1" w:rsidRPr="00F376D0">
        <w:rPr>
          <w:rFonts w:ascii="Arial Narrow" w:eastAsia="Times New Roman" w:hAnsi="Arial Narrow" w:cs="Arial"/>
          <w:color w:val="000000"/>
          <w:kern w:val="0"/>
          <w:lang w:val="es-ES" w:eastAsia="es-ES"/>
          <ns2:ligatures ns2:val="none"/>
        </w:rPr>
        <w:t/>
      </w:r>
      <w:r w:rsidRPr="00F376D0">
        <w:rPr>
          <w:rFonts w:ascii="Arial Narrow" w:eastAsia="Arial Narrow" w:hAnsi="Arial Narrow"/>
          <w:color w:val="000000"/>
        </w:rPr>
        <w:t/>
      </w:r>
    </w:p>
    <w:p ns2:paraId="3F7A4581" ns2: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ns2:ligatures ns2:val="none"/>
        </w:rPr>
      </w:pPr>
    </w:p>
    <w:p ns2:paraId="50C946AC" ns2: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DE LA ADMISIÓN A TRÁMITE DE LA DENUNCIA</w:t>
      </w:r>
    </w:p>
    <w:p ns2:paraId="54A90209" ns2: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7AAFC3A3" ns2: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ns2:ligatures ns2:val="none"/>
        </w:rPr>
        <w:t xml:space="preserve">Secretaría </w:t>
      </w:r>
      <w:bookmarkStart w:id="2" w:name="_Hlk236737717"/>
      <w:r w:rsidR="00757CF1" w:rsidRPr="007B77D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vertAlign w:val="superscript"/>
          <ns2:ligatures ns2:val="none"/>
        </w:rPr>
        <w:footnoteReference w:id="2"/>
      </w:r>
      <w:r w:rsidR="00757CF1" w:rsidRPr="007B77D9">
        <w:rPr>
          <w:rFonts w:ascii="Arial Narrow" w:eastAsia="Times New Roman" w:hAnsi="Arial Narrow" w:cs="Segoe UI"/>
          <w:color w:val="000000"/>
          <w:kern w:val="0"/>
          <w:lang w:eastAsia="es-PE"/>
          <ns2:ligatures ns2:val="none"/>
        </w:rPr>
        <w:t xml:space="preserve">, considera </w:t>
      </w:r>
      <w:r w:rsidR="00757CF1"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w:kern w:val="0"/>
          <w:vertAlign w:val="superscript"/>
          <ns2:ligatures ns2:val="none"/>
        </w:rPr>
        <w:footnoteReference w:id="3"/>
      </w:r>
      <w:r w:rsidR="00757CF1" w:rsidRPr="007B77D9">
        <w:rPr>
          <w:rFonts w:ascii="Arial Narrow" w:eastAsia="Arial Narrow" w:hAnsi="Arial Narrow" w:cs="Arial Narrow"/>
          <w:kern w:val="0"/>
          <ns2:ligatures ns2:val="none"/>
        </w:rPr>
        <w:t>.</w:t>
      </w:r>
      <w:bookmarkEnd w:id="3"/>
    </w:p>
    <w:p ns2:paraId="43F13881" ns2: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ns2:ligatures ns2:val="none"/>
        </w:rPr>
      </w:pPr>
    </w:p>
    <w:p ns2:paraId="1811831C" ns2: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0C4D7B29" ns2: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ns2:ligatures ns2:val="none"/>
        </w:rPr>
      </w:pPr>
    </w:p>
    <w:p ns2:paraId="5371C4D3" ns2: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77EA85D0" ns2: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ns2:ligatures ns2:val="none"/>
        </w:rPr>
      </w:pPr>
    </w:p>
    <w:p ns2:paraId="6BDBCAF3" ns2: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ns2:ligatures ns2:val="none"/>
        </w:rPr>
        <w:t xml:space="preserve">; involucraría una presunta afectación a sus expectativas, quien no habría encontrado una </w:t>
      </w:r>
      <w:r w:rsidRPr="007B77D9">
        <w:rPr>
          <w:rFonts w:ascii="Arial Narrow" w:eastAsia="Arial Narrow" w:hAnsi="Arial Narrow" w:cs="Arial Narrow"/>
          <w:kern w:val="0"/>
          <ns2:ligatures ns2:val="none"/>
        </w:rPr>
        <w:lastRenderedPageBreak/>
        <w:t xml:space="preserve">correspondencia entre lo que esperaba recibir de parte del proveedor y lo que realmente </w:t>
      </w:r>
      <w:r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7F11E808" ns2:textId="77777777" w:rsidR="00891C90" w:rsidRPr="00ED2E33" w:rsidRDefault="00891C90" w:rsidP="00ED2E33">
      <w:pPr>
        <w:spacing w:after="0" w:line="240" w:lineRule="auto"/>
        <w:jc w:val="both"/>
        <w:rPr>
          <w:rFonts w:ascii="Arial Narrow" w:eastAsia="Arial Narrow" w:hAnsi="Arial Narrow" w:cs="Arial Narrow"/>
          <w:kern w:val="0"/>
          <ns2:ligatures ns2:val="none"/>
        </w:rPr>
      </w:pPr>
    </w:p>
    <w:p ns2:paraId="4D80FFCF" ns2: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Adicionalmente, </w:t>
      </w:r>
      <w:r w:rsidRPr="007B77D9">
        <w:rPr>
          <w:rFonts w:ascii="Arial Narrow" w:eastAsia="Arial Narrow" w:hAnsi="Arial Narrow" w:cs="Arial Narrow"/>
          <w:kern w:val="0"/>
          <ns2:ligatures ns2:val="none"/>
        </w:rPr>
        <w:t xml:space="preserve">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bookmarkEnd w:id="2"/>
    <w:bookmarkEnd w:id="4"/>
    <w:p ns2:paraId="3FF54CD1" ns2:textId="1C132DAB" w:rsidR="00121544" w:rsidRPr="002E10B2" w:rsidRDefault="00121544" w:rsidP="002E10B2">
      <w:pPr>
        <w:spacing w:after="0" w:line="240" w:lineRule="auto"/>
        <w:jc w:val="both"/>
        <w:rPr>
          <w:rFonts w:ascii="Arial Narrow" w:eastAsia="Arial Narrow" w:hAnsi="Arial Narrow" w:cs="Arial Narrow"/>
          <w:kern w:val="0"/>
          <ns2:ligatures ns2:val="none"/>
        </w:rPr>
      </w:pPr>
    </w:p>
    <w:bookmarkEnd w:id="0"/>
    <w:bookmarkEnd w:id="1"/>
    <w:p ns2:paraId="4090B914" ns2: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F3385">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vertAlign w:val="superscript"/>
          <ns2:ligatures ns2:val="none"/>
        </w:rPr>
        <w:footnoteReference w:id="4"/>
      </w:r>
      <w:r w:rsidRPr="001F3385">
        <w:rPr>
          <w:rFonts w:ascii="Arial Narrow" w:eastAsia="Arial Narrow" w:hAnsi="Arial Narrow" w:cs="Arial"/>
          <w:color w:val="000000"/>
          <w:kern w:val="0"/>
          <w:lang w:eastAsia="es-PE"/>
          <ns2:ligatures ns2:val="none"/>
        </w:rPr>
        <w:t>.</w:t>
      </w:r>
    </w:p>
    <w:p ns2:paraId="0B19153A" ns2: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5C500731" ns2: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REQUERIMIENTO DE INFORMACIÓN</w:t>
      </w:r>
    </w:p>
    <w:p ns2:paraId="0530DAB1" ns2: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ns2:ligatures ns2:val="none"/>
        </w:rPr>
      </w:pPr>
    </w:p>
    <w:p ns2:paraId="3E425D64" ns2: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ns2:ligatures ns2:val="none"/>
        </w:rPr>
        <w:t xml:space="preserve">efectos de tener mayores elementos que </w:t>
      </w:r>
      <w:r w:rsidR="00D36043" w:rsidRPr="003523CB">
        <w:rPr>
          <w:rFonts w:ascii="Arial Narrow" w:eastAsia="Times New Roman" w:hAnsi="Arial Narrow" w:cs="Arial"/>
          <w:color w:val="000000"/>
          <w:kern w:val="0"/>
          <w:lang w:val="es-ES" w:eastAsia="es-ES"/>
          <ns2:ligatures ns2: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ns2:ligatures ns2: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ns2:ligatures ns2:val="none"/>
        </w:rPr>
        <w:t xml:space="preserve">; (ii) presentar los medios probatorios que </w:t>
      </w:r>
      <w:r w:rsidR="003379D0">
        <w:rPr>
          <w:rFonts w:ascii="Arial Narrow" w:eastAsia="Times New Roman" w:hAnsi="Arial Narrow" w:cs="Arial"/>
          <w:color w:val="000000"/>
          <w:kern w:val="0"/>
          <w:lang w:val="es-ES" w:eastAsia="es-ES"/>
          <ns2:ligatures ns2:val="none"/>
        </w:rPr>
        <w:t>acrediten que otorgó oportunamente</w:t>
      </w:r>
      <w:r w:rsidR="00925803" w:rsidRPr="00925803">
        <w:rPr>
          <w:rFonts w:ascii="Arial Narrow" w:eastAsia="Times New Roman" w:hAnsi="Arial Narrow" w:cs="Arial"/>
          <w:color w:val="000000"/>
          <w:kern w:val="0"/>
          <w:lang w:val="es-ES" w:eastAsia="es-ES"/>
          <ns2:ligatures ns2: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ns2:ligatures ns2:val="none"/>
        </w:rPr>
        <w:t xml:space="preserve">; (iii) </w:t>
      </w:r>
      <w:r w:rsidR="002F486F" w:rsidRPr="00925803">
        <w:rPr>
          <w:rFonts w:ascii="Arial Narrow" w:eastAsia="Times New Roman" w:hAnsi="Arial Narrow" w:cs="Arial"/>
          <w:color w:val="000000"/>
          <w:kern w:val="0"/>
          <w:lang w:val="es-ES" w:eastAsia="es-ES"/>
          <ns2:ligatures ns2: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ns2:ligatures ns2:val="none"/>
        </w:rPr>
        <w:t xml:space="preserve">de la Póliza </w:t>
      </w:r>
      <w:r w:rsidR="002F486F">
        <w:rPr>
          <w:rFonts w:ascii="Arial Narrow" w:eastAsia="Times New Roman" w:hAnsi="Arial Narrow" w:cs="Arial"/>
          <w:color w:val="000000"/>
          <w:kern w:val="0"/>
          <w:lang w:val="es-ES" w:eastAsia="es-ES"/>
          <ns2:ligatures ns2:val="none"/>
        </w:rPr>
        <w:t xml:space="preserve">del </w:t>
      </w:r>
      <w:r w:rsidR="00925803" w:rsidRPr="00925803">
        <w:rPr>
          <w:rFonts w:ascii="Arial Narrow" w:eastAsia="Times New Roman" w:hAnsi="Arial Narrow" w:cs="Arial"/>
          <w:color w:val="000000"/>
          <w:kern w:val="0"/>
          <w:lang w:val="es-ES" w:eastAsia="es-ES"/>
          <ns2:ligatures ns2:val="none"/>
        </w:rPr>
        <w:t xml:space="preserve">Seguro de Vida Ley </w:t>
      </w:r>
      <w:r w:rsidR="002F486F">
        <w:rPr>
          <w:rFonts w:ascii="Arial Narrow" w:eastAsia="Times New Roman" w:hAnsi="Arial Narrow" w:cs="Arial"/>
          <w:color w:val="000000"/>
          <w:kern w:val="0"/>
          <w:lang w:val="es-ES" w:eastAsia="es-ES"/>
          <ns2:ligatures ns2:val="none"/>
        </w:rPr>
        <w:t xml:space="preserve">contratada por la </w:t>
      </w:r>
      <w:r w:rsidR="002F486F" w:rsidRPr="002F486F">
        <w:rPr>
          <w:rFonts w:ascii="Arial Narrow" w:eastAsia="Times New Roman" w:hAnsi="Arial Narrow" w:cs="Arial"/>
          <w:color w:val="000000"/>
          <w:kern w:val="0"/>
          <w:lang w:val="es-ES" w:eastAsia="es-ES"/>
          <ns2:ligatures ns2:val="none"/>
        </w:rPr>
        <w:t>Corporación Peruana de Productos Químicos S.A</w:t>
      </w:r>
      <w:bookmarkEnd w:id="6"/>
      <w:r w:rsidR="002F486F" w:rsidRPr="002F486F">
        <w:rPr>
          <w:rFonts w:ascii="Arial Narrow" w:eastAsia="Times New Roman" w:hAnsi="Arial Narrow" w:cs="Arial"/>
          <w:color w:val="000000"/>
          <w:kern w:val="0"/>
          <w:lang w:val="es-ES" w:eastAsia="es-ES"/>
          <ns2:ligatures ns2:val="none"/>
        </w:rPr>
        <w:t>.</w:t>
      </w:r>
      <w:r w:rsidR="002F486F">
        <w:rPr>
          <w:rFonts w:ascii="Arial Narrow" w:eastAsia="Times New Roman" w:hAnsi="Arial Narrow" w:cs="Arial"/>
          <w:color w:val="000000"/>
          <w:kern w:val="0"/>
          <w:lang w:val="es-ES" w:eastAsia="es-ES"/>
          <ns2:ligatures ns2:val="none"/>
        </w:rPr>
        <w:t xml:space="preserve"> que asegura al denunciante</w:t>
      </w:r>
      <w:r w:rsidR="00925803" w:rsidRPr="00925803">
        <w:rPr>
          <w:rFonts w:ascii="Arial Narrow" w:eastAsia="Times New Roman" w:hAnsi="Arial Narrow" w:cs="Arial"/>
          <w:color w:val="000000"/>
          <w:kern w:val="0"/>
          <w:lang w:val="es-ES" w:eastAsia="es-ES"/>
          <ns2:ligatures ns2: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ns2:ligatures ns2:val="none"/>
        </w:rPr>
        <w:t>; (v)</w:t>
      </w:r>
      <w:r w:rsidR="00BC3250" w:rsidRPr="00BC3250">
        <w:t xml:space="preserve"> </w:t>
      </w:r>
      <w:r w:rsidR="00BC3250" w:rsidRPr="00BC3250">
        <w:rPr>
          <w:rFonts w:ascii="Arial Narrow" w:eastAsia="Times New Roman" w:hAnsi="Arial Narrow" w:cs="Arial"/>
          <w:color w:val="000000"/>
          <w:kern w:val="0"/>
          <w:lang w:val="es-ES" w:eastAsia="es-ES"/>
          <ns2:ligatures ns2: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ns2:ligatures ns2:val="none"/>
        </w:rPr>
        <w:t>.</w:t>
      </w:r>
      <w:r w:rsidR="00925803">
        <w:rPr>
          <w:rFonts w:ascii="Arial Narrow" w:eastAsia="Times New Roman" w:hAnsi="Arial Narrow" w:cs="Arial"/>
          <w:color w:val="000000"/>
          <w:kern w:val="0"/>
          <w:lang w:val="es-ES" w:eastAsia="es-ES"/>
          <ns2:ligatures ns2:val="none"/>
        </w:rPr>
        <w:t xml:space="preserve"> </w:t>
      </w:r>
    </w:p>
    <w:bookmarkEnd w:id="5"/>
    <w:p ns2:paraId="13059BCC" ns2: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936AC1D" ns2: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RESOLUCIÓN DE LA SECRETARÍA TÉCNICA</w:t>
      </w:r>
      <w:r w:rsidR="00B94D28" w:rsidRPr="00B94D28">
        <w:rPr>
          <w:rFonts w:ascii="Arial Narrow" w:eastAsia="Arial Narrow" w:hAnsi="Arial Narrow" w:cs="Arial Narrow"/>
          <w:b/>
          <w:color w:val="000000"/>
          <w:kern w:val="0"/>
          <w:lang w:eastAsia="es-PE"/>
          <ns2:ligatures ns2:val="none"/>
        </w:rPr>
        <w:t xml:space="preserve"> </w:t>
      </w:r>
    </w:p>
    <w:p ns2:paraId="2175A78F" ns2: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ns2:ligatures ns2:val="none"/>
        </w:rPr>
      </w:pPr>
    </w:p>
    <w:p ns2:paraId="16F41858" ns2:textId="7E166AC3" w:rsidR="00D36043" w:rsidRPr="00EB4D2D" w:rsidRDefault="00CA59A2" w:rsidP="00D36043">
      <w:pPr>
        <w:spacing w:after="0" w:line="240" w:lineRule="auto"/>
        <w:jc w:val="both"/>
        <w:rPr>
          <w:rFonts w:ascii="Arial Narrow" w:eastAsia="Calibri" w:hAnsi="Arial Narrow" w:cs="Arial Narrow"/>
          <w:color w:val="000000"/>
          <w:kern w:val="0"/>
          <w:lang w:eastAsia="es-PE"/>
          <ns2:ligatures ns2:val="none"/>
        </w:rPr>
      </w:pPr>
      <w:r w:rsidRPr="00B94D28">
        <w:rPr>
          <w:rFonts w:ascii="Arial Narrow" w:eastAsia="Arial Narrow" w:hAnsi="Arial Narrow"/>
          <w:b/>
          <w:color w:val="000000"/>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olor w:val="000000"/>
        </w:rPr>
        <w:t xml:space="preserve"/>
      </w:r>
      <w:r w:rsidR="007B77D9" w:rsidRPr="007B77D9">
        <w:rPr>
          <w:rFonts w:ascii="Arial Narrow" w:eastAsia="Arial Narrow" w:hAnsi="Arial Narrow"/>
          <w:color w:val="000000"/>
        </w:rPr>
        <w:t/>
      </w:r>
      <w:r w:rsidR="007B77D9">
        <w:rPr>
          <w:rFonts w:ascii="Arial Narrow" w:eastAsia="Arial Narrow" w:hAnsi="Arial Narrow"/>
          <w:color w:val="000000"/>
        </w:rPr>
        <w:t xml:space="preserve"/>
      </w:r>
      <w:r w:rsidRPr="00B94D28">
        <w:rPr>
          <w:rFonts w:ascii="Arial Narrow" w:eastAsia="Arial Narrow" w:hAnsi="Arial Narrow"/>
          <w:color w:val="000000"/>
        </w:rPr>
        <w:t xml:space="preserve"/>
      </w:r>
      <w:r w:rsidR="00D36043">
        <w:rPr>
          <w:rFonts w:ascii="Arial Narrow" w:eastAsia="Arial Narrow" w:hAnsi="Arial Narrow"/>
          <w:color w:val="000000"/>
        </w:rPr>
        <w:t xml:space="preserve"/>
      </w:r>
      <w:r w:rsidR="00D36043" w:rsidRPr="00B94D28">
        <w:rPr>
          <w:rFonts w:ascii="Arial Narrow" w:eastAsia="Arial Narrow" w:hAnsi="Arial Narrow"/>
          <w:color w:val="000000"/>
        </w:rPr>
        <w:t/>
      </w:r>
      <w:r w:rsidRPr="00B94D28">
        <w:rPr>
          <w:rFonts w:ascii="Arial Narrow" w:eastAsia="Arial Narrow" w:hAnsi="Arial Narrow"/>
          <w:color w:val="000000"/>
        </w:rPr>
        <w:t xml:space="preserve"/>
      </w:r>
      <w:bookmarkStart w:id="7" w:name="_Hlk215062067"/>
      <w:r w:rsidR="00D36043" w:rsidRPr="00EB4D2D">
        <w:rPr>
          <w:rFonts w:ascii="Arial Narrow" w:eastAsia="Times New Roman" w:hAnsi="Arial Narrow" w:cs="Times New Roman"/>
          <w:color w:val="000000"/>
          <w:kern w:val="0"/>
          <w:shd w:val="clear" w:color="auto" w:fill="FFFFFF"/>
          <w:lang w:eastAsia="es-PE"/>
          <ns2:ligatures ns2:val="none"/>
        </w:rPr>
        <w:t/>
      </w:r>
    </w:p>
    <w:bookmarkEnd w:id="7"/>
    <w:p ns2:paraId="6B63BC7E" ns2:textId="77777777" w:rsidR="00BB12A9" w:rsidRPr="00D36043" w:rsidRDefault="00BB12A9" w:rsidP="00B94D28">
      <w:pPr>
        <w:spacing w:after="0" w:line="240" w:lineRule="auto"/>
        <w:jc w:val="both"/>
        <w:rPr>
          <w:rFonts w:ascii="Arial Narrow" w:hAnsi="Arial Narrow"/>
        </w:rPr>
      </w:pPr>
    </w:p>
    <w:p ns2:paraId="3C2AE867" ns2: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ns2:paraId="677FA8E7" ns2:textId="77777777" w:rsidR="00141965" w:rsidRDefault="00141965" w:rsidP="00141965">
      <w:pPr>
        <w:pStyle w:val="Prrafodelista"/>
        <w:spacing w:after="0" w:line="240" w:lineRule="auto"/>
        <w:ind w:left="567"/>
        <w:jc w:val="both"/>
        <w:rPr>
          <w:rFonts w:ascii="Arial Narrow" w:eastAsia="Arial Narrow" w:hAnsi="Arial Narrow"/>
          <w:color w:val="000000"/>
        </w:rPr>
      </w:pPr>
    </w:p>
    <w:p ns2:paraId="490FBCDE" ns2: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ns2:paraId="55229933" ns2: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ns2:paraId="244C59FB" ns2: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ns2:paraId="3AA6228A" ns2:textId="77777777" w:rsidR="00141965" w:rsidRDefault="00141965" w:rsidP="00141965">
      <w:pPr>
        <w:pStyle w:val="Prrafodelista"/>
        <w:spacing w:after="0" w:line="240" w:lineRule="auto"/>
        <w:ind w:left="567"/>
        <w:jc w:val="both"/>
        <w:rPr>
          <w:rFonts w:ascii="Arial Narrow" w:eastAsia="Arial Narrow" w:hAnsi="Arial Narrow"/>
          <w:color w:val="000000"/>
        </w:rPr>
      </w:pPr>
    </w:p>
    <w:p ns2:paraId="047EA867" ns2: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ns2:paraId="2703764B" ns2:textId="77777777" w:rsidR="002737EE" w:rsidRDefault="002737EE" w:rsidP="002737EE">
      <w:pPr>
        <w:pStyle w:val="Prrafodelista"/>
        <w:spacing w:after="0" w:line="240" w:lineRule="auto"/>
        <w:ind w:left="567"/>
        <w:jc w:val="both"/>
        <w:rPr>
          <w:rFonts w:ascii="Arial Narrow" w:eastAsia="Arial Narrow" w:hAnsi="Arial Narrow"/>
          <w:color w:val="000000"/>
        </w:rPr>
      </w:pPr>
    </w:p>
    <w:p ns2:paraId="788AC764" ns2: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ns2:paraId="48D208F5" ns2:textId="77777777" w:rsidR="00BB12A9" w:rsidRPr="00B94D28" w:rsidRDefault="00BB12A9" w:rsidP="00B94D28">
      <w:pPr>
        <w:spacing w:after="0" w:line="240" w:lineRule="auto"/>
        <w:jc w:val="both"/>
        <w:rPr>
          <w:rFonts w:ascii="Arial Narrow" w:hAnsi="Arial Narrow"/>
        </w:rPr>
      </w:pPr>
    </w:p>
    <w:p ns2:paraId="3CAE8462" ns2:textId="12A84E29" w:rsidR="00CA59A2" w:rsidRPr="00B94D28" w:rsidRDefault="00CA59A2" w:rsidP="00B94D28">
      <w:pPr>
        <w:spacing w:after="0" w:line="240" w:lineRule="auto"/>
        <w:contextualSpacing/>
        <w:jc w:val="both"/>
        <w:rPr>
          <w:rFonts w:ascii="Arial Narrow" w:eastAsia="Calibri" w:hAnsi="Arial Narrow" w:cs="Arial"/>
          <w:kern w:val="0"/>
          <ns2:ligatures ns2: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ns2:paraId="0E19743A" ns2: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ns2:ligatures ns2:val="none"/>
        </w:rPr>
      </w:pPr>
    </w:p>
    <w:p ns2:paraId="018C99A2"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ns2:paraId="09EE970C" ns2: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ns2:ligatures ns2:val="none"/>
        </w:rPr>
      </w:pPr>
    </w:p>
    <w:p ns2:paraId="21256DDF"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3F4C011"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F792946"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consignar el Número de Registro Único de Contribuyentes (RUC); y,</w:t>
      </w:r>
    </w:p>
    <w:p ns2:paraId="7631437F" ns2: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ns2:ligatures ns2:val="none"/>
        </w:rPr>
      </w:pPr>
      <w:r w:rsidRPr="00B94D2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ns2:ligatures ns2:val="none"/>
        </w:rPr>
        <w:t>;</w:t>
      </w:r>
    </w:p>
    <w:p ns2:paraId="5AF75838" ns2: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ns2:ligatures ns2:val="none"/>
        </w:rPr>
      </w:pPr>
      <w:r w:rsidRPr="00B94D2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w:color w:val="000000"/>
          <w:kern w:val="0"/>
          <w:vertAlign w:val="superscript"/>
          <ns2:ligatures ns2:val="none"/>
        </w:rPr>
        <w:footnoteReference w:id="5"/>
      </w:r>
      <w:r w:rsidRPr="00B94D2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ns2:ligatures ns2:val="none"/>
        </w:rPr>
        <w:t>Código</w:t>
      </w:r>
      <w:r w:rsidRPr="00B94D28">
        <w:rPr>
          <w:rStyle w:val="Refdenotaalpie"/>
          <w:rFonts w:ascii="Arial Narrow" w:eastAsia="Arial Narrow" w:hAnsi="Arial Narrow" w:cs="Arial"/>
          <w:color w:val="000000"/>
          <w:spacing w:val="-2"/>
          <w:kern w:val="0"/>
          <w:vertAlign w:val="superscript"/>
          <ns2:ligatures ns2:val="none"/>
        </w:rPr>
        <w:footnoteReference w:id="6"/>
      </w:r>
      <w:r w:rsidRPr="00B94D28">
        <w:rPr>
          <w:rFonts w:ascii="Arial Narrow" w:eastAsia="Arial Narrow" w:hAnsi="Arial Narrow" w:cs="Arial"/>
          <w:color w:val="000000"/>
          <w:spacing w:val="-2"/>
          <w:kern w:val="0"/>
          <ns2:ligatures ns2:val="none"/>
        </w:rPr>
        <w:t>.</w:t>
      </w:r>
    </w:p>
    <w:p ns2:paraId="5E004A90" ns2: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Rimac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EE14D09"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p>
    <w:p ns2:paraId="345539AC" ns2: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ns2:ligatures ns2:val="none"/>
        </w:rPr>
        <w:t xml:space="preserve">requerir </w:t>
      </w:r>
      <w:r w:rsidR="00F376D0" w:rsidRPr="00EB4D2D">
        <w:rPr>
          <w:rFonts w:ascii="Arial Narrow" w:eastAsia="Times New Roman" w:hAnsi="Arial Narrow" w:cs="Arial"/>
          <w:color w:val="000000"/>
          <w:kern w:val="0"/>
          <w:lang w:val="es-ES" w:eastAsia="es-ES"/>
          <ns2:ligatures ns2:val="none"/>
        </w:rPr>
        <w:t xml:space="preserve">que, en un </w:t>
      </w:r>
      <w:r w:rsidR="00F376D0" w:rsidRPr="00EB4D2D">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ns2:ligatures ns2:val="none"/>
        </w:rPr>
        <w:t>el proveedor denunciado</w:t>
      </w:r>
      <w:r w:rsidR="00F376D0" w:rsidRPr="00EB4D2D">
        <w:rPr>
          <w:rFonts w:ascii="Arial Narrow" w:eastAsia="Times New Roman" w:hAnsi="Arial Narrow" w:cs="Arial"/>
          <w:color w:val="000000"/>
          <w:kern w:val="0"/>
          <w:lang w:eastAsia="es-ES"/>
          <ns2:ligatures ns2:val="none"/>
        </w:rPr>
        <w:t xml:space="preserve"> </w:t>
      </w:r>
      <w:bookmarkEnd w:id="8"/>
      <w:r w:rsidR="00F376D0" w:rsidRPr="00EB4D2D">
        <w:rPr>
          <w:rFonts w:ascii="Arial Narrow" w:eastAsia="Times New Roman" w:hAnsi="Arial Narrow" w:cs="Arial"/>
          <w:color w:val="000000"/>
          <w:kern w:val="0"/>
          <w:lang w:val="es-ES" w:eastAsia="es-ES"/>
          <ns2:ligatures ns2:val="none"/>
        </w:rPr>
        <w:t xml:space="preserve">cumpla con: </w:t>
      </w:r>
      <w:r w:rsidR="00F376D0" w:rsidRPr="00F376D0">
        <w:rPr>
          <w:rFonts w:ascii="Arial Narrow" w:eastAsia="Times New Roman" w:hAnsi="Arial Narrow" w:cs="Arial"/>
          <w:color w:val="000000"/>
          <w:kern w:val="0"/>
          <w:lang w:val="es-ES" w:eastAsia="es-ES"/>
          <ns2:ligatures ns2: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ns2:paraId="44924870" ns2: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ns2:ligatures ns2:val="none"/>
        </w:rPr>
      </w:pPr>
    </w:p>
    <w:p ns2:paraId="3AF1B912"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b/>
          <w:color w:val="000000"/>
          <w:kern w:val="0"/>
          <w:lang w:eastAsia="es-PE"/>
          <ns2:ligatures ns2:val="none"/>
        </w:rPr>
        <w:t>SEXTO:</w:t>
      </w:r>
      <w:r w:rsidRPr="00B94D28">
        <w:rPr>
          <w:rFonts w:ascii="Arial Narrow" w:eastAsia="Arial Narrow" w:hAnsi="Arial Narrow" w:cs="Arial Narrow"/>
          <w:color w:val="000000"/>
          <w:kern w:val="0"/>
          <w:lang w:eastAsia="es-PE"/>
          <ns2:ligatures ns2:val="none"/>
        </w:rPr>
        <w:t xml:space="preserve"> </w:t>
      </w:r>
      <w:bookmarkStart w:id="9" w:name="_Hlk188286915"/>
      <w:r w:rsidRPr="00B94D28">
        <w:rPr>
          <w:rFonts w:ascii="Arial Narrow" w:eastAsia="Arial Narrow" w:hAnsi="Arial Narrow" w:cs="Arial Narrow"/>
          <w:color w:val="000000"/>
          <w:kern w:val="0"/>
          <w:lang w:eastAsia="es-PE"/>
          <ns2:ligatures ns2:val="none"/>
        </w:rPr>
        <w:t xml:space="preserve">informar a las partes que el artículo 110 de la Ley </w:t>
      </w:r>
      <w:r w:rsidR="003A71B1" w:rsidRPr="00B94D28">
        <w:rPr>
          <w:rFonts w:ascii="Arial Narrow" w:eastAsia="Arial Narrow" w:hAnsi="Arial Narrow" w:cs="Times New Roman"/>
          <w:color w:val="000000"/>
          <w:kern w:val="0"/>
          <w:lang w:eastAsia="es-PE"/>
          <ns2:ligatures ns2:val="none"/>
        </w:rPr>
        <w:t>29571</w:t>
      </w:r>
      <w:r w:rsidRPr="00B94D28">
        <w:rPr>
          <w:rFonts w:ascii="Arial Narrow" w:eastAsia="Arial Narrow" w:hAnsi="Arial Narrow" w:cs="Arial Narrow"/>
          <w:color w:val="000000"/>
          <w:kern w:val="0"/>
          <w:lang w:eastAsia="es-PE"/>
          <ns2:ligatures ns2:val="none"/>
        </w:rPr>
        <w:t>, Código de Protección y Defensa del Consumidor</w:t>
      </w:r>
      <w:r w:rsidRPr="00B94D28">
        <w:rPr>
          <w:rStyle w:val="Refdenotaalpie"/>
          <w:rFonts w:ascii="Arial Narrow" w:eastAsia="Arial Narrow" w:hAnsi="Arial Narrow" w:cs="Times New Roman"/>
          <w:color w:val="000000"/>
          <w:kern w:val="0"/>
          <w:vertAlign w:val="superscript"/>
          <w:lang w:eastAsia="es-PE"/>
          <ns2:ligatures ns2:val="none"/>
        </w:rPr>
        <w:footnoteReference w:id="7"/>
      </w:r>
      <w:r w:rsidRPr="00B94D2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Times New Roman"/>
          <w:color w:val="000000"/>
          <w:kern w:val="0"/>
          <w:vertAlign w:val="superscript"/>
          <w:lang w:eastAsia="es-PE"/>
          <ns2:ligatures ns2:val="none"/>
        </w:rPr>
        <w:footnoteReference w:id="8"/>
      </w:r>
      <w:r w:rsidRPr="00B94D28">
        <w:rPr>
          <w:rFonts w:ascii="Arial Narrow" w:eastAsia="Arial Narrow" w:hAnsi="Arial Narrow" w:cs="Arial Narrow"/>
          <w:color w:val="000000"/>
          <w:kern w:val="0"/>
          <w:lang w:eastAsia="es-PE"/>
          <ns2:ligatures ns2:val="none"/>
        </w:rPr>
        <w:t xml:space="preserve">. </w:t>
      </w:r>
      <w:bookmarkEnd w:id="9"/>
      <w:r w:rsidRPr="00B94D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Times New Roman"/>
          <w:color w:val="000000"/>
          <w:kern w:val="0"/>
          <w:vertAlign w:val="superscript"/>
          <w:lang w:eastAsia="es-PE"/>
          <ns2:ligatures ns2:val="none"/>
        </w:rPr>
        <w:footnoteReference w:id="9"/>
      </w:r>
      <w:r w:rsidRPr="00B94D28">
        <w:rPr>
          <w:rFonts w:ascii="Arial Narrow" w:eastAsia="Arial Narrow" w:hAnsi="Arial Narrow" w:cs="Arial Narrow"/>
          <w:color w:val="000000"/>
          <w:kern w:val="0"/>
          <w:lang w:eastAsia="es-PE"/>
          <ns2:ligatures ns2:val="none"/>
        </w:rPr>
        <w:t>.</w:t>
      </w:r>
    </w:p>
    <w:p ns2:paraId="6655ACD9" ns2: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ns2:ligatures ns2:val="none"/>
        </w:rPr>
      </w:pPr>
    </w:p>
    <w:p ns2:paraId="7FD4DB58"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b/>
          <w:color w:val="000000"/>
          <w:kern w:val="0"/>
          <w:lang w:eastAsia="es-PE"/>
          <ns2:ligatures ns2:val="none"/>
        </w:rPr>
        <w:t>SÉTIMO:</w:t>
      </w:r>
      <w:r w:rsidRPr="00B94D2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3EFA8FF"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p>
    <w:p ns2:paraId="3C32F303" ns2:textId="1353C1E5" w:rsidR="00CA59A2" w:rsidRPr="00B94D28" w:rsidRDefault="00CA59A2" w:rsidP="00B94D28">
      <w:pPr>
        <w:suppressAutoHyphens/>
        <w:spacing w:after="0" w:line="240" w:lineRule="auto"/>
        <w:jc w:val="both"/>
        <w:rPr>
          <w:rFonts w:ascii="Arial Narrow" w:eastAsia="Calibri" w:hAnsi="Arial Narrow" w:cs="Arial"/>
          <w:kern w:val="0"/>
          <w:u w:val="single"/>
          <ns2:ligatures ns2:val="none"/>
        </w:rPr>
      </w:pPr>
      <w:r w:rsidRPr="00B94D28">
        <w:rPr>
          <w:rFonts w:ascii="Arial Narrow" w:eastAsia="Arial Narrow" w:hAnsi="Arial Narrow" w:cs="Arial"/>
          <w:b/>
          <w:bCs/>
          <w:color w:val="000000"/>
          <w:kern w:val="0"/>
          <ns2:ligatures ns2:val="none"/>
        </w:rPr>
        <w:t>OCTAVO</w:t>
      </w:r>
      <w:r w:rsidRPr="00B94D28">
        <w:rPr>
          <w:rFonts w:ascii="Arial Narrow" w:eastAsia="Arial Narrow" w:hAnsi="Arial Narrow" w:cs="Arial"/>
          <w:b/>
          <w:color w:val="000000"/>
          <w:kern w:val="0"/>
          <ns2:ligatures ns2:val="none"/>
        </w:rPr>
        <w:t>:</w:t>
      </w:r>
      <w:r w:rsidRPr="00B94D28">
        <w:rPr>
          <w:rFonts w:ascii="Arial Narrow" w:eastAsia="Arial Narrow" w:hAnsi="Arial Narrow" w:cs="Arial"/>
          <w:color w:val="000000"/>
          <w:kern w:val="0"/>
          <ns2:ligatures ns2: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ns2:ligatures ns2:val="none"/>
        </w:rPr>
        <w:t xml:space="preserve"> </w:t>
      </w:r>
      <w:r w:rsidRPr="00B94D28">
        <w:rPr>
          <w:rFonts w:ascii="Arial Narrow" w:eastAsia="Arial Narrow" w:hAnsi="Arial Narrow" w:cs="Arial"/>
          <w:color w:val="000000"/>
          <w:kern w:val="0"/>
          <ns2:ligatures ns2:val="none"/>
        </w:rPr>
        <w:t>807</w:t>
      </w:r>
      <w:r w:rsidRPr="00B94D28">
        <w:rPr>
          <w:rStyle w:val="Refdenotaalpie"/>
          <w:rFonts w:ascii="Arial Narrow" w:eastAsia="Arial Narrow" w:hAnsi="Arial Narrow" w:cs="Arial"/>
          <w:color w:val="000000"/>
          <w:kern w:val="0"/>
          <w:vertAlign w:val="superscript"/>
          <ns2:ligatures ns2:val="none"/>
        </w:rPr>
        <w:footnoteReference w:id="10"/>
      </w:r>
      <w:r w:rsidRPr="00B94D2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ns2:ligatures ns2:val="none"/>
        </w:rPr>
        <w:t>expresamente su facultad para asistir y conciliar en su representación</w:t>
      </w:r>
      <w:r w:rsidRPr="00B94D28">
        <w:rPr>
          <w:rFonts w:ascii="Arial Narrow" w:eastAsia="Arial Narrow" w:hAnsi="Arial Narrow" w:cs="Arial"/>
          <w:bCs/>
          <w:color w:val="000000"/>
          <w:kern w:val="0"/>
          <ns2:ligatures ns2:val="none"/>
        </w:rPr>
        <w:t>.</w:t>
      </w:r>
      <w:r w:rsidRPr="00B94D28">
        <w:rPr>
          <w:rFonts w:ascii="Arial Narrow" w:eastAsia="Arial Narrow" w:hAnsi="Arial Narrow" w:cs="Arial"/>
          <w:b/>
          <w:bCs/>
          <w:color w:val="000000"/>
          <w:kern w:val="0"/>
          <ns2:ligatures ns2:val="none"/>
        </w:rPr>
        <w:t xml:space="preserve"> </w:t>
      </w:r>
      <w:r w:rsidRPr="00B94D2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9A192A9" ns2:textId="77777777" w:rsidR="00CA59A2" w:rsidRPr="00B94D28" w:rsidRDefault="00CA59A2" w:rsidP="00B94D28">
      <w:pPr>
        <w:suppressAutoHyphens/>
        <w:spacing w:after="0" w:line="240" w:lineRule="auto"/>
        <w:jc w:val="both"/>
        <w:rPr>
          <w:rFonts w:ascii="Arial Narrow" w:eastAsia="Calibri" w:hAnsi="Arial Narrow" w:cs="Arial"/>
          <w:kern w:val="0"/>
          <w:u w:val="single"/>
          <ns2:ligatures ns2:val="none"/>
        </w:rPr>
      </w:pPr>
    </w:p>
    <w:p ns2:paraId="16840556" ns2: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cs="Times New Roman"/>
          <w:b/>
          <w:color w:val="000000"/>
          <w:kern w:val="0"/>
          <w:lang w:eastAsia="es-PE"/>
          <ns2:ligatures ns2:val="none"/>
        </w:rPr>
        <w:t>NOVENO:</w:t>
      </w:r>
      <w:r w:rsidRPr="00B94D2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1CD6099" ns2: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ns2:ligatures ns2:val="none"/>
        </w:rPr>
      </w:pPr>
    </w:p>
    <w:p ns2:paraId="1EFFBBCE" ns2: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1"/>
      </w:r>
      <w:r w:rsidRPr="00B94D28">
        <w:rPr>
          <w:rFonts w:ascii="Arial Narrow" w:eastAsia="Arial Narrow" w:hAnsi="Arial Narrow"/>
          <w:color w:val="000000"/>
        </w:rPr>
        <w:t/>
      </w:r>
    </w:p>
    <w:p ns2:paraId="3BFA4BCE" ns2:textId="66138434" w:rsidR="00BB12A9" w:rsidRDefault="00BB12A9" w:rsidP="00B94D28">
      <w:pPr>
        <w:spacing w:after="0" w:line="240" w:lineRule="auto"/>
        <w:jc w:val="both"/>
        <w:rPr>
          <w:rFonts w:ascii="Arial Narrow" w:hAnsi="Arial Narrow"/>
        </w:rPr>
      </w:pPr>
    </w:p>
    <w:p ns2:paraId="15C3B235" ns2:textId="77777777" w:rsidR="00130F4D" w:rsidRPr="00B94D28" w:rsidRDefault="00130F4D" w:rsidP="00B94D28">
      <w:pPr>
        <w:spacing w:after="0" w:line="240" w:lineRule="auto"/>
        <w:jc w:val="both"/>
        <w:rPr>
          <w:rFonts w:ascii="Arial Narrow" w:hAnsi="Arial Narrow"/>
        </w:rPr>
      </w:pPr>
    </w:p>
    <w:p ns2:paraId="0C3AF86D" ns2: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ns2:paraId="4D59383A" ns2: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EVELING ROA QUISPE</w:t>
      </w:r>
    </w:p>
    <w:p ns2:paraId="72CEDF9C" ns2: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Secretaria Técnica</w:t>
      </w:r>
    </w:p>
    <w:p ns2:paraId="05655C03" ns2: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ns2:paraId="1C8787C7" ns2: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ns2:paraId="1670A8F9" ns2:textId="77777777" w:rsidR="00CA59A2" w:rsidRPr="00B94D28" w:rsidRDefault="00CA59A2" w:rsidP="00B94D28">
      <w:pPr>
        <w:spacing w:after="0" w:line="240" w:lineRule="auto"/>
        <w:jc w:val="both"/>
        <w:rPr>
          <w:rFonts w:ascii="Arial Narrow" w:hAnsi="Arial Narrow"/>
        </w:rPr>
      </w:pPr>
    </w:p>
    <w:p ns2:paraId="7B0F1D76" ns2: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hAnsi="Arial Narrow" w:cs="Arial"/>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lang w:val="es-419"/>
        </w:rPr>
        <w:tab/>
        <w:t>Publicado el 2 de setiembre del 2010 en el Diario Oficial El Peruano, vigente desde el 2 de octubre del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6"/>
          <w:szCs w:val="15"/>
          <w:vertAlign w:val="superscript"/>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hAnsi="Arial Narrow" w:cs="Arial"/>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hAnsi="Arial Narrow"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hAnsi="Arial Narrow"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