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2D847E7D" ns2:textId="20EA3449" w:rsidR="00364C39" w:rsidRPr="006E3255" w:rsidRDefault="00364C39" w:rsidP="001F3623">
      <w:pPr>
        <w:tabs>
          <w:tab w:val="left" w:pos="1701"/>
          <w:tab w:val="left" w:pos="2127"/>
        </w:tabs>
        <w:rPr>
          <w:rFonts w:ascii="Arial Narrow" w:eastAsia="Arial Narrow" w:hAnsi="Arial Narrow" w:cs="Arial Narrow"/>
          <w:b/>
          <w:sz w:val="22"/>
          <w:szCs w:val="22"/>
        </w:rPr>
      </w:pPr>
      <w:r w:rsidRPr="006E3255">
        <w:rPr>
          <w:rFonts w:ascii="Arial Narrow" w:eastAsia="Arial Narrow" w:hAnsi="Arial Narrow" w:cs="Arial Narrow"/>
          <w:b/>
          <w:sz w:val="22"/>
          <w:szCs w:val="22"/>
        </w:rPr>
        <w:t xml:space="preserve">RESOLUCIÓN </w:t>
      </w:r>
      <w:r w:rsidRPr="006E3255">
        <w:rPr>
          <w:rFonts w:ascii="Arial Narrow" w:eastAsia="Arial Narrow" w:hAnsi="Arial Narrow" w:cs="Arial Narrow"/>
          <w:b/>
          <w:sz w:val="22"/>
          <w:szCs w:val="22"/>
        </w:rPr>
        <w:tab/>
        <w:t>:</w:t>
      </w:r>
      <w:r w:rsidRPr="006E3255">
        <w:rPr>
          <w:rFonts w:ascii="Arial Narrow" w:eastAsia="Arial Narrow" w:hAnsi="Arial Narrow" w:cs="Arial Narrow"/>
          <w:b/>
          <w:sz w:val="22"/>
          <w:szCs w:val="22"/>
        </w:rPr>
        <w:tab/>
      </w:r>
      <w:r w:rsidR="00F442C5" w:rsidRPr="006E3255">
        <w:rPr>
          <w:rFonts w:ascii="Arial Narrow" w:eastAsia="Arial Narrow" w:hAnsi="Arial Narrow" w:cs="Arial Narrow"/>
          <w:b/>
          <w:sz w:val="22"/>
          <w:szCs w:val="22"/>
        </w:rPr>
        <w:t>0227-2026/CC1</w:t>
      </w:r>
      <w:r w:rsidR="0077074C" w:rsidRPr="006E3255">
        <w:rPr>
          <w:rFonts w:ascii="Arial Narrow" w:eastAsia="Arial Narrow" w:hAnsi="Arial Narrow" w:cs="Arial Narrow"/>
          <w:b/>
          <w:sz w:val="22"/>
          <w:szCs w:val="22"/>
        </w:rPr>
        <w:t>-ST</w:t>
      </w:r>
    </w:p>
    <w:p ns2:paraId="634049D8" ns2:textId="0137A21D" w:rsidR="008E1B6A" w:rsidRPr="006E3255" w:rsidRDefault="008E1B6A" w:rsidP="001F3623">
      <w:pPr>
        <w:tabs>
          <w:tab w:val="left" w:pos="1701"/>
        </w:tabs>
        <w:jc w:val="both"/>
        <w:rPr>
          <w:rFonts w:ascii="Arial Narrow" w:eastAsia="Arial Narrow" w:hAnsi="Arial Narrow" w:cs="Arial Narrow"/>
          <w:b/>
          <w:sz w:val="22"/>
          <w:szCs w:val="22"/>
        </w:rPr>
      </w:pPr>
      <w:r w:rsidRPr="006E3255">
        <w:rPr>
          <w:rFonts w:ascii="Arial Narrow" w:eastAsia="Arial Narrow" w:hAnsi="Arial Narrow" w:cs="Arial Narrow"/>
          <w:b/>
          <w:sz w:val="22"/>
          <w:szCs w:val="22"/>
        </w:rPr>
        <w:t xml:space="preserve">EXPEDIENTE </w:t>
      </w:r>
      <w:r w:rsidRPr="006E3255">
        <w:rPr>
          <w:rFonts w:ascii="Arial Narrow" w:eastAsia="Arial Narrow" w:hAnsi="Arial Narrow" w:cs="Arial Narrow"/>
          <w:b/>
          <w:sz w:val="22"/>
          <w:szCs w:val="22"/>
        </w:rPr>
        <w:tab/>
        <w:t>:</w:t>
      </w:r>
      <w:r w:rsidRPr="006E3255">
        <w:rPr>
          <w:rFonts w:ascii="Arial Narrow" w:eastAsia="Arial Narrow" w:hAnsi="Arial Narrow" w:cs="Arial Narrow"/>
          <w:b/>
          <w:sz w:val="22"/>
          <w:szCs w:val="22"/>
        </w:rPr>
        <w:tab/>
      </w:r>
      <w:r w:rsidR="00EB2074" w:rsidRPr="006E3255">
        <w:rPr>
          <w:rFonts w:ascii="Arial Narrow" w:eastAsia="Arial Narrow" w:hAnsi="Arial Narrow" w:cs="Arial Narrow"/>
          <w:b/>
          <w:sz w:val="22"/>
          <w:szCs w:val="22"/>
        </w:rPr>
        <w:t>2010-2026</w:t>
      </w:r>
      <w:r w:rsidRPr="006E3255">
        <w:rPr>
          <w:rFonts w:ascii="Arial Narrow" w:eastAsia="Arial Narrow" w:hAnsi="Arial Narrow" w:cs="Arial Narrow"/>
          <w:b/>
          <w:sz w:val="22"/>
          <w:szCs w:val="22"/>
        </w:rPr>
        <w:t>/CC1</w:t>
      </w:r>
    </w:p>
    <w:p ns2:paraId="345DC840" ns2:textId="667C15DB" w:rsidR="008E1B6A" w:rsidRPr="006E3255" w:rsidRDefault="008E1B6A" w:rsidP="001F3623">
      <w:pPr>
        <w:tabs>
          <w:tab w:val="left" w:pos="1701"/>
          <w:tab w:val="left" w:pos="2127"/>
        </w:tabs>
        <w:ind w:left="2127" w:hanging="2127"/>
        <w:jc w:val="both"/>
        <w:rPr>
          <w:rFonts w:ascii="Arial Narrow" w:eastAsia="Arial Narrow" w:hAnsi="Arial Narrow" w:cs="Arial Narrow"/>
          <w:b/>
          <w:sz w:val="22"/>
          <w:szCs w:val="22"/>
        </w:rPr>
      </w:pPr>
      <w:r w:rsidRPr="006E3255">
        <w:rPr>
          <w:rFonts w:ascii="Arial Narrow" w:eastAsia="Arial Narrow" w:hAnsi="Arial Narrow" w:cs="Arial Narrow"/>
          <w:b/>
          <w:sz w:val="22"/>
          <w:szCs w:val="22"/>
        </w:rPr>
        <w:t xml:space="preserve">DENUNCIANTE:[DENUNCIANTE] (SEÑORA [APELLIDO])</w:t>
      </w:r>
      <w:r w:rsidRPr="006E3255">
        <w:rPr>
          <w:rFonts w:ascii="Arial Narrow" w:eastAsia="Arial Narrow" w:hAnsi="Arial Narrow" w:cs="Arial Narrow"/>
          <w:b/>
          <w:sz w:val="22"/>
          <w:szCs w:val="22"/>
        </w:rPr>
        <w:tab/>
        <w:t/>
      </w:r>
      <w:r w:rsidRPr="006E3255">
        <w:rPr>
          <w:rFonts w:ascii="Arial Narrow" w:eastAsia="Arial Narrow" w:hAnsi="Arial Narrow" w:cs="Arial Narrow"/>
          <w:b/>
          <w:sz w:val="22"/>
          <w:szCs w:val="22"/>
        </w:rPr>
        <w:tab/>
      </w:r>
      <w:r w:rsidR="00D14C5E" w:rsidRPr="006E3255">
        <w:rPr>
          <w:rFonts w:ascii="Arial Narrow" w:eastAsia="Arial Narrow" w:hAnsi="Arial Narrow" w:cs="Arial Narrow"/>
          <w:b/>
          <w:sz w:val="22"/>
          <w:szCs w:val="22"/>
        </w:rPr>
        <w:t xml:space="preserve"/>
      </w:r>
      <w:r w:rsidR="00287905" w:rsidRPr="006E3255">
        <w:rPr>
          <w:rFonts w:ascii="Arial Narrow" w:eastAsia="Arial Narrow" w:hAnsi="Arial Narrow" w:cs="Arial Narrow"/>
          <w:b/>
          <w:sz w:val="22"/>
          <w:szCs w:val="22"/>
        </w:rPr>
        <w:t/>
      </w:r>
      <w:r w:rsidR="00D14C5E" w:rsidRPr="006E3255">
        <w:rPr>
          <w:rFonts w:ascii="Arial Narrow" w:eastAsia="Arial Narrow" w:hAnsi="Arial Narrow" w:cs="Arial Narrow"/>
          <w:b/>
          <w:sz w:val="22"/>
          <w:szCs w:val="22"/>
        </w:rPr>
        <w:t/>
      </w:r>
      <w:r w:rsidR="00115282" w:rsidRPr="006E3255">
        <w:rPr>
          <w:rFonts w:ascii="Arial Narrow" w:eastAsia="Arial Narrow" w:hAnsi="Arial Narrow" w:cs="Arial Narrow"/>
          <w:b/>
          <w:sz w:val="22"/>
          <w:szCs w:val="22"/>
        </w:rPr>
        <w:t xml:space="preserve"/>
      </w:r>
      <w:r w:rsidR="00D14C5E" w:rsidRPr="006E3255">
        <w:rPr>
          <w:rFonts w:ascii="Arial Narrow" w:eastAsia="Arial Narrow" w:hAnsi="Arial Narrow" w:cs="Arial Narrow"/>
          <w:b/>
          <w:sz w:val="22"/>
          <w:szCs w:val="22"/>
        </w:rPr>
        <w:t/>
      </w:r>
      <w:r w:rsidR="00287905" w:rsidRPr="006E3255">
        <w:rPr>
          <w:rFonts w:ascii="Arial Narrow" w:eastAsia="Arial Narrow" w:hAnsi="Arial Narrow" w:cs="Arial Narrow"/>
          <w:b/>
          <w:sz w:val="22"/>
          <w:szCs w:val="22"/>
        </w:rPr>
        <w:t/>
      </w:r>
    </w:p>
    <w:p ns2:paraId="0CD7FE7E" ns2:textId="6FC284E3" w:rsidR="008E1B6A" w:rsidRPr="006E3255" w:rsidRDefault="008E1B6A" w:rsidP="001F3623">
      <w:pPr>
        <w:tabs>
          <w:tab w:val="left" w:pos="1701"/>
          <w:tab w:val="left" w:pos="2127"/>
        </w:tabs>
        <w:ind w:left="2127" w:hanging="2127"/>
        <w:jc w:val="both"/>
        <w:rPr>
          <w:rFonts w:ascii="Arial Narrow" w:eastAsia="Arial Narrow" w:hAnsi="Arial Narrow" w:cs="Arial Narrow"/>
          <w:b/>
          <w:sz w:val="22"/>
          <w:szCs w:val="22"/>
        </w:rPr>
      </w:pPr>
      <w:r w:rsidRPr="006E3255">
        <w:rPr>
          <w:rFonts w:ascii="Arial Narrow" w:eastAsia="Arial Narrow" w:hAnsi="Arial Narrow" w:cs="Arial Narrow"/>
          <w:b/>
          <w:sz w:val="22"/>
          <w:szCs w:val="22"/>
        </w:rPr>
        <w:t>DENUNCIADO</w:t>
      </w:r>
      <w:r w:rsidR="00511B25" w:rsidRPr="006E3255">
        <w:rPr>
          <w:rFonts w:ascii="Arial Narrow" w:eastAsia="Arial Narrow" w:hAnsi="Arial Narrow" w:cs="Arial Narrow"/>
          <w:b/>
          <w:sz w:val="22"/>
          <w:szCs w:val="22"/>
        </w:rPr>
        <w:t>S</w:t>
      </w:r>
      <w:r w:rsidRPr="006E3255">
        <w:rPr>
          <w:rFonts w:ascii="Arial Narrow" w:eastAsia="Arial Narrow" w:hAnsi="Arial Narrow" w:cs="Arial Narrow"/>
          <w:b/>
          <w:sz w:val="22"/>
          <w:szCs w:val="22"/>
        </w:rPr>
        <w:tab/>
        <w:t>:</w:t>
      </w:r>
      <w:r w:rsidRPr="006E3255">
        <w:rPr>
          <w:rFonts w:ascii="Arial Narrow" w:eastAsia="Arial Narrow" w:hAnsi="Arial Narrow" w:cs="Arial Narrow"/>
          <w:b/>
          <w:sz w:val="22"/>
          <w:szCs w:val="22"/>
        </w:rPr>
        <w:tab/>
      </w:r>
      <w:r w:rsidR="00655C09" w:rsidRPr="006E3255">
        <w:rPr>
          <w:rFonts w:ascii="Arial Narrow" w:eastAsia="Arial Narrow" w:hAnsi="Arial Narrow" w:cs="Arial Narrow"/>
          <w:b/>
          <w:sz w:val="22"/>
          <w:szCs w:val="22"/>
        </w:rPr>
        <w:t xml:space="preserve">PACÍFICO COMPAÑÍA DE SEGUROS Y REASEGUROS S.A. </w:t>
      </w:r>
      <w:r w:rsidR="00287905" w:rsidRPr="006E3255">
        <w:rPr>
          <w:rFonts w:ascii="Arial Narrow" w:eastAsia="Arial Narrow" w:hAnsi="Arial Narrow" w:cs="Arial Narrow"/>
          <w:b/>
          <w:sz w:val="22"/>
          <w:szCs w:val="22"/>
        </w:rPr>
        <w:t>(</w:t>
      </w:r>
      <w:r w:rsidR="00655C09" w:rsidRPr="006E3255">
        <w:rPr>
          <w:rFonts w:ascii="Arial Narrow" w:eastAsia="Arial Narrow" w:hAnsi="Arial Narrow" w:cs="Arial Narrow"/>
          <w:b/>
          <w:sz w:val="22"/>
          <w:szCs w:val="22"/>
        </w:rPr>
        <w:t>PACÍFICO</w:t>
      </w:r>
      <w:r w:rsidR="00287905" w:rsidRPr="006E3255">
        <w:rPr>
          <w:rFonts w:ascii="Arial Narrow" w:eastAsia="Arial Narrow" w:hAnsi="Arial Narrow" w:cs="Arial Narrow"/>
          <w:b/>
          <w:sz w:val="22"/>
          <w:szCs w:val="22"/>
        </w:rPr>
        <w:t>)</w:t>
      </w:r>
    </w:p>
    <w:p ns2:paraId="2FCCE269" ns2:textId="615674C7" w:rsidR="00364C39" w:rsidRPr="006E3255" w:rsidRDefault="00DD7734" w:rsidP="001F3623">
      <w:pPr>
        <w:tabs>
          <w:tab w:val="left" w:pos="1701"/>
          <w:tab w:val="left" w:pos="2268"/>
        </w:tabs>
        <w:ind w:left="2127" w:hanging="2127"/>
        <w:rPr>
          <w:rFonts w:ascii="Arial Narrow" w:eastAsia="Arial Narrow" w:hAnsi="Arial Narrow" w:cs="Arial Narrow"/>
          <w:b/>
          <w:sz w:val="22"/>
          <w:szCs w:val="22"/>
        </w:rPr>
      </w:pPr>
      <w:r w:rsidRPr="006E3255">
        <w:rPr>
          <w:rFonts w:ascii="Arial Narrow" w:eastAsia="Arial Narrow" w:hAnsi="Arial Narrow" w:cs="Arial Narrow"/>
          <w:b/>
          <w:sz w:val="22"/>
          <w:szCs w:val="22"/>
        </w:rPr>
        <w:t>MATERIAS</w:t>
      </w:r>
      <w:r w:rsidRPr="006E3255">
        <w:rPr>
          <w:rFonts w:ascii="Arial Narrow" w:eastAsia="Arial Narrow" w:hAnsi="Arial Narrow" w:cs="Arial Narrow"/>
          <w:b/>
          <w:sz w:val="22"/>
          <w:szCs w:val="22"/>
        </w:rPr>
        <w:tab/>
        <w:t>:</w:t>
      </w:r>
      <w:r w:rsidRPr="006E3255">
        <w:rPr>
          <w:rFonts w:ascii="Arial Narrow" w:eastAsia="Arial Narrow" w:hAnsi="Arial Narrow" w:cs="Arial Narrow"/>
          <w:b/>
          <w:sz w:val="22"/>
          <w:szCs w:val="22"/>
        </w:rPr>
        <w:tab/>
      </w:r>
      <w:r w:rsidR="00364C39" w:rsidRPr="006E3255">
        <w:rPr>
          <w:rFonts w:ascii="Arial Narrow" w:eastAsia="Arial Narrow" w:hAnsi="Arial Narrow" w:cs="Arial Narrow"/>
          <w:b/>
          <w:sz w:val="22"/>
          <w:szCs w:val="22"/>
        </w:rPr>
        <w:t>CONFIDENCIALIDAD</w:t>
      </w:r>
    </w:p>
    <w:p ns2:paraId="1C9E56B7" ns2:textId="1942410D" w:rsidR="00DD7734" w:rsidRPr="006E3255" w:rsidRDefault="00364C39" w:rsidP="001F3623">
      <w:pPr>
        <w:tabs>
          <w:tab w:val="left" w:pos="1701"/>
          <w:tab w:val="left" w:pos="2268"/>
        </w:tabs>
        <w:ind w:left="2127" w:hanging="2127"/>
        <w:rPr>
          <w:rFonts w:ascii="Arial Narrow" w:eastAsia="Arial Narrow" w:hAnsi="Arial Narrow" w:cs="Arial Narrow"/>
          <w:b/>
          <w:sz w:val="22"/>
          <w:szCs w:val="22"/>
        </w:rPr>
      </w:pPr>
      <w:r w:rsidRPr="006E3255">
        <w:rPr>
          <w:rFonts w:ascii="Arial Narrow" w:eastAsia="Arial Narrow" w:hAnsi="Arial Narrow" w:cs="Arial Narrow"/>
          <w:b/>
          <w:sz w:val="22"/>
          <w:szCs w:val="22"/>
        </w:rPr>
        <w:tab/>
      </w:r>
      <w:r w:rsidRPr="006E3255">
        <w:rPr>
          <w:rFonts w:ascii="Arial Narrow" w:eastAsia="Arial Narrow" w:hAnsi="Arial Narrow" w:cs="Arial Narrow"/>
          <w:b/>
          <w:sz w:val="22"/>
          <w:szCs w:val="22"/>
        </w:rPr>
        <w:tab/>
      </w:r>
      <w:r w:rsidR="00DD7734" w:rsidRPr="006E3255">
        <w:rPr>
          <w:rFonts w:ascii="Arial Narrow" w:eastAsia="Arial Narrow" w:hAnsi="Arial Narrow" w:cs="Arial Narrow"/>
          <w:b/>
          <w:sz w:val="22"/>
          <w:szCs w:val="22"/>
        </w:rPr>
        <w:t>ADMISIÓN A TRÁMITE</w:t>
      </w:r>
    </w:p>
    <w:p ns2:paraId="01717D35" ns2:textId="77777777" w:rsidR="00DD7734" w:rsidRPr="006E3255" w:rsidRDefault="00DD7734" w:rsidP="001F3623">
      <w:pPr>
        <w:tabs>
          <w:tab w:val="left" w:pos="1701"/>
          <w:tab w:val="left" w:pos="2127"/>
        </w:tabs>
        <w:ind w:left="2127" w:hanging="2127"/>
        <w:jc w:val="both"/>
        <w:rPr>
          <w:rFonts w:ascii="Arial Narrow" w:eastAsia="Arial Narrow" w:hAnsi="Arial Narrow" w:cs="Arial Narrow"/>
          <w:b/>
          <w:sz w:val="22"/>
          <w:szCs w:val="22"/>
        </w:rPr>
      </w:pPr>
      <w:r w:rsidRPr="006E3255">
        <w:rPr>
          <w:rFonts w:ascii="Arial Narrow" w:eastAsia="Arial Narrow" w:hAnsi="Arial Narrow" w:cs="Arial Narrow"/>
          <w:b/>
          <w:sz w:val="22"/>
          <w:szCs w:val="22"/>
        </w:rPr>
        <w:tab/>
      </w:r>
      <w:r w:rsidRPr="006E3255">
        <w:rPr>
          <w:rFonts w:ascii="Arial Narrow" w:eastAsia="Arial Narrow" w:hAnsi="Arial Narrow" w:cs="Arial Narrow"/>
          <w:b/>
          <w:sz w:val="22"/>
          <w:szCs w:val="22"/>
        </w:rPr>
        <w:tab/>
        <w:t>REQUERIMIENTO DE INFORMACIÓN</w:t>
      </w:r>
    </w:p>
    <w:p ns2:paraId="2DFE1131" ns2:textId="77777777" w:rsidR="00511B25" w:rsidRPr="006E3255" w:rsidRDefault="00511B25" w:rsidP="001F3623">
      <w:pPr>
        <w:jc w:val="both"/>
        <w:rPr>
          <w:rFonts w:ascii="Arial Narrow" w:eastAsia="Arial Narrow" w:hAnsi="Arial Narrow" w:cs="Arial Narrow"/>
          <w:b/>
          <w:sz w:val="22"/>
          <w:szCs w:val="22"/>
        </w:rPr>
      </w:pPr>
    </w:p>
    <w:p ns2:paraId="3B09297A" ns2:textId="1DDC4206" w:rsidR="00DD7734" w:rsidRPr="006E3255" w:rsidRDefault="00DD7734" w:rsidP="001F3623">
      <w:pPr>
        <w:jc w:val="both"/>
        <w:rPr>
          <w:rFonts w:ascii="Arial Narrow" w:eastAsia="Arial Narrow" w:hAnsi="Arial Narrow" w:cs="Arial Narrow"/>
          <w:sz w:val="22"/>
          <w:szCs w:val="22"/>
        </w:rPr>
      </w:pPr>
      <w:r w:rsidRPr="006E3255">
        <w:rPr>
          <w:rFonts w:ascii="Arial Narrow" w:eastAsia="Arial Narrow" w:hAnsi="Arial Narrow" w:cs="Arial Narrow"/>
          <w:sz w:val="22"/>
          <w:szCs w:val="22"/>
        </w:rPr>
        <w:t xml:space="preserve">Lima, </w:t>
      </w:r>
      <w:r w:rsidR="00450973" w:rsidRPr="006E3255">
        <w:rPr>
          <w:rFonts w:ascii="Arial Narrow" w:eastAsia="Arial Narrow" w:hAnsi="Arial Narrow" w:cs="Arial Narrow"/>
          <w:sz w:val="22"/>
          <w:szCs w:val="22"/>
        </w:rPr>
        <w:t>26</w:t>
      </w:r>
      <w:r w:rsidR="00287905" w:rsidRPr="006E3255">
        <w:rPr>
          <w:rFonts w:ascii="Arial Narrow" w:eastAsia="Arial Narrow" w:hAnsi="Arial Narrow" w:cs="Arial Narrow"/>
          <w:sz w:val="22"/>
          <w:szCs w:val="22"/>
        </w:rPr>
        <w:t xml:space="preserve"> de </w:t>
      </w:r>
      <w:r w:rsidR="00450973" w:rsidRPr="006E3255">
        <w:rPr>
          <w:rFonts w:ascii="Arial Narrow" w:eastAsia="Arial Narrow" w:hAnsi="Arial Narrow" w:cs="Arial Narrow"/>
          <w:sz w:val="22"/>
          <w:szCs w:val="22"/>
        </w:rPr>
        <w:t>junio</w:t>
      </w:r>
      <w:r w:rsidR="00045FF6" w:rsidRPr="006E3255">
        <w:rPr>
          <w:rFonts w:ascii="Arial Narrow" w:eastAsia="Arial Narrow" w:hAnsi="Arial Narrow" w:cs="Arial Narrow"/>
          <w:sz w:val="22"/>
          <w:szCs w:val="22"/>
        </w:rPr>
        <w:t xml:space="preserve"> de 2026</w:t>
      </w:r>
    </w:p>
    <w:p ns2:paraId="698913AC" ns2:textId="77777777" w:rsidR="00DD7734" w:rsidRPr="006E3255" w:rsidRDefault="00DD7734" w:rsidP="001F3623">
      <w:pPr>
        <w:tabs>
          <w:tab w:val="left" w:pos="1014"/>
        </w:tabs>
        <w:jc w:val="both"/>
        <w:rPr>
          <w:rFonts w:ascii="Arial Narrow" w:eastAsia="Arial Narrow" w:hAnsi="Arial Narrow" w:cs="Arial Narrow"/>
          <w:sz w:val="22"/>
          <w:szCs w:val="22"/>
        </w:rPr>
      </w:pPr>
    </w:p>
    <w:p ns2:paraId="4AC48BF8" ns2:textId="77777777" w:rsidR="00DD7734" w:rsidRPr="006E3255" w:rsidRDefault="00DD7734" w:rsidP="001F3623">
      <w:pPr>
        <w:numPr>
          <w:ilvl w:val="0"/>
          <w:numId w:val="1"/>
        </w:numPr>
        <w:ind w:left="567" w:hanging="567"/>
        <w:jc w:val="both"/>
        <w:rPr>
          <w:rFonts w:ascii="Arial Narrow" w:eastAsia="Arial Narrow" w:hAnsi="Arial Narrow" w:cs="Arial Narrow"/>
          <w:b/>
          <w:sz w:val="22"/>
          <w:szCs w:val="22"/>
        </w:rPr>
      </w:pPr>
      <w:r w:rsidRPr="006E3255">
        <w:rPr>
          <w:rFonts w:ascii="Arial Narrow" w:eastAsia="Arial Narrow" w:hAnsi="Arial Narrow" w:cs="Arial Narrow"/>
          <w:b/>
          <w:sz w:val="22"/>
          <w:szCs w:val="22"/>
        </w:rPr>
        <w:t>HECHOS</w:t>
      </w:r>
    </w:p>
    <w:p ns2:paraId="713A84CE" ns2:textId="77777777" w:rsidR="00DD7734" w:rsidRPr="006E3255" w:rsidRDefault="00DD7734" w:rsidP="001F3623">
      <w:pPr>
        <w:jc w:val="both"/>
        <w:rPr>
          <w:rFonts w:ascii="Arial Narrow" w:eastAsia="Arial Narrow" w:hAnsi="Arial Narrow" w:cs="Arial Narrow"/>
          <w:sz w:val="22"/>
          <w:szCs w:val="22"/>
        </w:rPr>
      </w:pPr>
    </w:p>
    <w:p ns2:paraId="6F9C91E9" ns2:textId="2C616638" w:rsidR="008E1B6A" w:rsidRPr="000A05E1" w:rsidRDefault="008E1B6A" w:rsidP="001F3623">
      <w:pPr>
        <w:pStyle w:val="Prrafodelista"/>
        <w:numPr>
          <w:ilvl w:val="1"/>
          <w:numId w:val="2"/>
        </w:numPr>
        <w:ind w:left="567" w:hanging="567"/>
        <w:jc w:val="both"/>
        <w:rPr>
          <w:rFonts w:ascii="Arial Narrow" w:eastAsia="Arial Narrow" w:hAnsi="Arial Narrow" w:cs="Arial Narrow"/>
          <w:sz w:val="22"/>
          <w:szCs w:val="22"/>
        </w:rPr>
      </w:pPr>
      <w:r w:rsidRPr="006E3255">
        <w:rPr>
          <w:rFonts w:ascii="Arial Narrow" w:eastAsia="Arial Narrow" w:hAnsi="Arial Narrow" w:cs="Arial Narrow"/>
          <w:sz w:val="22"/>
          <w:szCs w:val="22"/>
        </w:rPr>
        <w:t xml:space="preserve">Mediante escrito del 29 de mayo de 2026, subsanado mediante escrito del 24 de junio de 2026, la señora [APELLIDO] denunció a Pacífico por presuntas infracciones a la Ley 29571, Código de Protección y Defensa del Consumidor (en adelante, Código), señalando lo siguiente:</w:t>
      </w:r>
      <w:r w:rsidR="00994E4D" w:rsidRPr="006E3255">
        <w:rPr>
          <w:rFonts w:ascii="Arial Narrow" w:eastAsia="Arial Narrow" w:hAnsi="Arial Narrow" w:cs="Arial Narrow"/>
          <w:sz w:val="22"/>
          <w:szCs w:val="22"/>
        </w:rPr>
        <w:t xml:space="preserve"/>
      </w:r>
      <w:r w:rsidRPr="006E3255">
        <w:rPr>
          <w:rFonts w:ascii="Arial Narrow" w:eastAsia="Arial Narrow" w:hAnsi="Arial Narrow" w:cs="Arial Narrow"/>
          <w:sz w:val="22"/>
          <w:szCs w:val="22"/>
        </w:rPr>
        <w:t xml:space="preserve"/>
      </w:r>
      <w:r w:rsidR="00FE7475" w:rsidRPr="006E3255">
        <w:rPr>
          <w:rFonts w:ascii="Arial Narrow" w:eastAsia="Arial Narrow" w:hAnsi="Arial Narrow" w:cs="Arial Narrow"/>
          <w:sz w:val="22"/>
          <w:szCs w:val="22"/>
        </w:rPr>
        <w:t/>
      </w:r>
      <w:r w:rsidRPr="006E3255">
        <w:rPr>
          <w:rFonts w:ascii="Arial Narrow" w:eastAsia="Arial Narrow" w:hAnsi="Arial Narrow" w:cs="Arial Narrow"/>
          <w:sz w:val="22"/>
          <w:szCs w:val="22"/>
        </w:rPr>
        <w:t xml:space="preserve"/>
      </w:r>
      <w:r w:rsidR="00655C09" w:rsidRPr="006E3255">
        <w:rPr>
          <w:rFonts w:ascii="Arial Narrow" w:eastAsia="Arial Narrow" w:hAnsi="Arial Narrow" w:cs="Arial Narrow"/>
          <w:sz w:val="22"/>
          <w:szCs w:val="22"/>
        </w:rPr>
        <w:t xml:space="preserve"/>
      </w:r>
      <w:proofErr w:type="spellStart"/>
      <w:r w:rsidR="00655C09" w:rsidRPr="006E3255">
        <w:rPr>
          <w:rFonts w:ascii="Arial Narrow" w:eastAsia="Arial Narrow" w:hAnsi="Arial Narrow" w:cs="Arial Narrow"/>
          <w:sz w:val="22"/>
          <w:szCs w:val="22"/>
        </w:rPr>
        <w:t/>
      </w:r>
      <w:proofErr w:type="spellEnd"/>
      <w:r w:rsidR="00655C09" w:rsidRPr="006E3255">
        <w:rPr>
          <w:rFonts w:ascii="Arial Narrow" w:eastAsia="Arial Narrow" w:hAnsi="Arial Narrow" w:cs="Arial Narrow"/>
          <w:sz w:val="22"/>
          <w:szCs w:val="22"/>
        </w:rPr>
        <w:t xml:space="preserve"/>
      </w:r>
      <w:r w:rsidRPr="006E3255">
        <w:rPr>
          <w:rFonts w:ascii="Arial Narrow" w:eastAsia="Arial Narrow" w:hAnsi="Arial Narrow" w:cs="Arial Narrow"/>
          <w:sz w:val="22"/>
          <w:szCs w:val="22"/>
        </w:rPr>
        <w:t xml:space="preserve"/>
      </w:r>
      <w:r w:rsidR="00D755C6" w:rsidRPr="006E3255">
        <w:rPr>
          <w:rFonts w:ascii="Arial Narrow" w:eastAsia="Arial Narrow" w:hAnsi="Arial Narrow" w:cs="Arial Narrow"/>
          <w:sz w:val="22"/>
          <w:szCs w:val="22"/>
        </w:rPr>
        <w:t xml:space="preserve"/>
      </w:r>
      <w:r w:rsidR="00655C09" w:rsidRPr="006E3255">
        <w:rPr>
          <w:rFonts w:ascii="Arial Narrow" w:eastAsia="Arial Narrow" w:hAnsi="Arial Narrow" w:cs="Arial Narrow"/>
          <w:sz w:val="22"/>
          <w:szCs w:val="22"/>
        </w:rPr>
        <w:t xml:space="preserve"/>
      </w:r>
      <w:r w:rsidRPr="006E3255">
        <w:rPr>
          <w:rFonts w:ascii="Arial Narrow" w:eastAsia="Arial Narrow" w:hAnsi="Arial Narrow" w:cs="Arial Narrow"/>
          <w:sz w:val="22"/>
          <w:szCs w:val="22"/>
        </w:rPr>
        <w:t xml:space="preserve"/>
      </w:r>
      <w:r w:rsidRPr="000A05E1">
        <w:rPr>
          <w:rFonts w:ascii="Arial Narrow" w:eastAsia="Arial Narrow" w:hAnsi="Arial Narrow" w:cs="Arial Narrow"/>
          <w:sz w:val="22"/>
          <w:szCs w:val="22"/>
        </w:rPr>
        <w:t/>
      </w:r>
    </w:p>
    <w:p ns2:paraId="2E7593A6" ns2:textId="77777777" w:rsidR="00D755C6" w:rsidRPr="000A05E1" w:rsidRDefault="00D755C6" w:rsidP="000A05E1">
      <w:pPr>
        <w:rPr>
          <w:rFonts w:ascii="Arial Narrow" w:eastAsia="Arial Narrow" w:hAnsi="Arial Narrow" w:cs="Arial Narrow"/>
          <w:sz w:val="22"/>
          <w:szCs w:val="22"/>
        </w:rPr>
      </w:pPr>
      <w:bookmarkStart w:id="0" w:name="_Hlk140588011"/>
    </w:p>
    <w:p ns2:paraId="3E0EA7CB" ns2:textId="6267B48E" w:rsidR="000A05E1" w:rsidRPr="000A05E1" w:rsidRDefault="000A05E1" w:rsidP="000A05E1">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0A05E1">
        <w:rPr>
          <w:rFonts w:ascii="Arial Narrow" w:eastAsia="Arial Narrow" w:hAnsi="Arial Narrow" w:cs="Arial Narrow"/>
          <w:sz w:val="22"/>
          <w:szCs w:val="22"/>
        </w:rPr>
        <w:t xml:space="preserve">El 9 de marzo de 2018, suscribió un crédito hipotecario </w:t>
      </w:r>
      <w:r w:rsidR="00B426D9">
        <w:rPr>
          <w:rFonts w:ascii="Arial Narrow" w:eastAsia="Arial Narrow" w:hAnsi="Arial Narrow" w:cs="Arial Narrow"/>
          <w:sz w:val="22"/>
          <w:szCs w:val="22"/>
        </w:rPr>
        <w:t xml:space="preserve">el cual estaba asociado a </w:t>
      </w:r>
      <w:r w:rsidRPr="000A05E1">
        <w:rPr>
          <w:rFonts w:ascii="Arial Narrow" w:eastAsia="Arial Narrow" w:hAnsi="Arial Narrow" w:cs="Arial Narrow"/>
          <w:sz w:val="22"/>
          <w:szCs w:val="22"/>
        </w:rPr>
        <w:t xml:space="preserve">un Seguro de Desgravamen - Póliza S000082035 (en adelante, Seguro de Desgravamen) </w:t>
      </w:r>
      <w:r w:rsidR="00B426D9">
        <w:rPr>
          <w:rFonts w:ascii="Arial Narrow" w:eastAsia="Arial Narrow" w:hAnsi="Arial Narrow" w:cs="Arial Narrow"/>
          <w:sz w:val="22"/>
          <w:szCs w:val="22"/>
        </w:rPr>
        <w:t>emitido por</w:t>
      </w:r>
      <w:r w:rsidRPr="000A05E1">
        <w:rPr>
          <w:rFonts w:ascii="Arial Narrow" w:eastAsia="Arial Narrow" w:hAnsi="Arial Narrow" w:cs="Arial Narrow"/>
          <w:sz w:val="22"/>
          <w:szCs w:val="22"/>
        </w:rPr>
        <w:t xml:space="preserve"> Pacífico.</w:t>
      </w:r>
    </w:p>
    <w:p ns2:paraId="5347E3D9" ns2:textId="77777777" w:rsidR="000A05E1" w:rsidRPr="000A05E1" w:rsidRDefault="000A05E1" w:rsidP="000A05E1">
      <w:pPr>
        <w:pBdr>
          <w:top w:val="nil"/>
          <w:left w:val="nil"/>
          <w:bottom w:val="nil"/>
          <w:right w:val="nil"/>
          <w:between w:val="nil"/>
        </w:pBdr>
        <w:ind w:left="1134"/>
        <w:jc w:val="both"/>
        <w:rPr>
          <w:rFonts w:ascii="Arial Narrow" w:eastAsia="Arial Narrow" w:hAnsi="Arial Narrow" w:cs="Arial Narrow"/>
          <w:sz w:val="22"/>
          <w:szCs w:val="22"/>
        </w:rPr>
      </w:pPr>
    </w:p>
    <w:p ns2:paraId="07FCD227" ns2:textId="27AA3226" w:rsidR="000A05E1" w:rsidRPr="000A05E1" w:rsidRDefault="008A722A" w:rsidP="000A05E1">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Pr>
          <w:rFonts w:ascii="Arial Narrow" w:eastAsia="Arial Narrow" w:hAnsi="Arial Narrow" w:cs="Arial Narrow"/>
          <w:sz w:val="22"/>
          <w:szCs w:val="22"/>
        </w:rPr>
        <w:t>Posteriormente</w:t>
      </w:r>
      <w:r w:rsidR="000A05E1" w:rsidRPr="000A05E1">
        <w:rPr>
          <w:rFonts w:ascii="Arial Narrow" w:eastAsia="Arial Narrow" w:hAnsi="Arial Narrow" w:cs="Arial Narrow"/>
          <w:sz w:val="22"/>
          <w:szCs w:val="22"/>
        </w:rPr>
        <w:t>, fue diagnosticad</w:t>
      </w:r>
      <w:r>
        <w:rPr>
          <w:rFonts w:ascii="Arial Narrow" w:eastAsia="Arial Narrow" w:hAnsi="Arial Narrow" w:cs="Arial Narrow"/>
          <w:sz w:val="22"/>
          <w:szCs w:val="22"/>
        </w:rPr>
        <w:t>a</w:t>
      </w:r>
      <w:r w:rsidR="000A05E1" w:rsidRPr="000A05E1">
        <w:rPr>
          <w:rFonts w:ascii="Arial Narrow" w:eastAsia="Arial Narrow" w:hAnsi="Arial Narrow" w:cs="Arial Narrow"/>
          <w:sz w:val="22"/>
          <w:szCs w:val="22"/>
        </w:rPr>
        <w:t xml:space="preserve"> con una enfermedad que produjo una disminución de la fuerza física igual o superior a dos tercios de la capacidad de trabajo, configurando un estado de invalidez total y permanente. Dicho diagnóstico médico se determinó luego de superado el periodo de carencia.</w:t>
      </w:r>
    </w:p>
    <w:p ns2:paraId="0916DF3D" ns2:textId="77777777" w:rsidR="000A05E1" w:rsidRPr="000A05E1" w:rsidRDefault="000A05E1" w:rsidP="000A05E1">
      <w:pPr>
        <w:pBdr>
          <w:top w:val="nil"/>
          <w:left w:val="nil"/>
          <w:bottom w:val="nil"/>
          <w:right w:val="nil"/>
          <w:between w:val="nil"/>
        </w:pBdr>
        <w:ind w:left="1134"/>
        <w:jc w:val="both"/>
        <w:rPr>
          <w:rFonts w:ascii="Arial Narrow" w:eastAsia="Arial Narrow" w:hAnsi="Arial Narrow" w:cs="Arial Narrow"/>
          <w:sz w:val="22"/>
          <w:szCs w:val="22"/>
        </w:rPr>
      </w:pPr>
    </w:p>
    <w:p ns2:paraId="4D7EDC0F" ns2:textId="02842976" w:rsidR="000A05E1" w:rsidRPr="000A05E1" w:rsidRDefault="000A05E1" w:rsidP="000A05E1">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0A05E1">
        <w:rPr>
          <w:rFonts w:ascii="Arial Narrow" w:eastAsia="Arial Narrow" w:hAnsi="Arial Narrow" w:cs="Arial Narrow"/>
          <w:sz w:val="22"/>
          <w:szCs w:val="22"/>
        </w:rPr>
        <w:t xml:space="preserve">El 15 de agosto de 2025, solicitó a, mediante correo electrónico, la aplicación de la cobertura del Seguro de Desgravamen por invalidez total y permanente por enfermedad, remitiendo a través de un enlace </w:t>
      </w:r>
      <w:proofErr w:type="spellStart"/>
      <w:r w:rsidRPr="000A05E1">
        <w:rPr>
          <w:rFonts w:ascii="Arial Narrow" w:eastAsia="Arial Narrow" w:hAnsi="Arial Narrow" w:cs="Arial Narrow"/>
          <w:sz w:val="22"/>
          <w:szCs w:val="22"/>
        </w:rPr>
        <w:t>virtua</w:t>
      </w:r>
      <w:proofErr w:type="spellEnd"/>
      <w:r w:rsidR="008A722A">
        <w:rPr>
          <w:rFonts w:ascii="Arial Narrow" w:eastAsia="Arial Narrow" w:hAnsi="Arial Narrow" w:cs="Arial Narrow"/>
          <w:sz w:val="22"/>
          <w:szCs w:val="22"/>
        </w:rPr>
        <w:t>, entre otros,</w:t>
      </w:r>
      <w:r w:rsidRPr="000A05E1">
        <w:rPr>
          <w:rFonts w:ascii="Arial Narrow" w:eastAsia="Arial Narrow" w:hAnsi="Arial Narrow" w:cs="Arial Narrow"/>
          <w:sz w:val="22"/>
          <w:szCs w:val="22"/>
        </w:rPr>
        <w:t xml:space="preserve"> el certificado médico, la historia clínica completa, y el documento de identidad.</w:t>
      </w:r>
    </w:p>
    <w:p ns2:paraId="16CD0E6F" ns2:textId="77777777" w:rsidR="000A05E1" w:rsidRPr="000A05E1" w:rsidRDefault="000A05E1" w:rsidP="000A05E1">
      <w:pPr>
        <w:pBdr>
          <w:top w:val="nil"/>
          <w:left w:val="nil"/>
          <w:bottom w:val="nil"/>
          <w:right w:val="nil"/>
          <w:between w:val="nil"/>
        </w:pBdr>
        <w:ind w:left="1134"/>
        <w:jc w:val="both"/>
        <w:rPr>
          <w:rFonts w:ascii="Arial Narrow" w:eastAsia="Arial Narrow" w:hAnsi="Arial Narrow" w:cs="Arial Narrow"/>
          <w:sz w:val="22"/>
          <w:szCs w:val="22"/>
        </w:rPr>
      </w:pPr>
    </w:p>
    <w:p ns2:paraId="53AF69C7" ns2:textId="18B363ED" w:rsidR="000A05E1" w:rsidRPr="000A05E1" w:rsidRDefault="000A05E1" w:rsidP="000A05E1">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0A05E1">
        <w:rPr>
          <w:rFonts w:ascii="Arial Narrow" w:eastAsia="Arial Narrow" w:hAnsi="Arial Narrow" w:cs="Arial Narrow"/>
          <w:sz w:val="22"/>
          <w:szCs w:val="22"/>
        </w:rPr>
        <w:t>El 21 de agosto de 2025, Pacífico respondió, mediante correo electrónico, que no logró acceder a los enlaces virtuales, requiriendo el envío de los documentos en formato digital con una capacidad máxima de memoria.</w:t>
      </w:r>
    </w:p>
    <w:p ns2:paraId="0B79CCA4" ns2:textId="77777777" w:rsidR="000A05E1" w:rsidRPr="000A05E1" w:rsidRDefault="000A05E1" w:rsidP="000A05E1">
      <w:pPr>
        <w:pBdr>
          <w:top w:val="nil"/>
          <w:left w:val="nil"/>
          <w:bottom w:val="nil"/>
          <w:right w:val="nil"/>
          <w:between w:val="nil"/>
        </w:pBdr>
        <w:ind w:left="1134"/>
        <w:jc w:val="both"/>
        <w:rPr>
          <w:rFonts w:ascii="Arial Narrow" w:eastAsia="Arial Narrow" w:hAnsi="Arial Narrow" w:cs="Arial Narrow"/>
          <w:sz w:val="22"/>
          <w:szCs w:val="22"/>
        </w:rPr>
      </w:pPr>
    </w:p>
    <w:p ns2:paraId="5AAC5EC8" ns2:textId="06DA0D23" w:rsidR="000A05E1" w:rsidRPr="000A05E1" w:rsidRDefault="000A05E1" w:rsidP="000A05E1">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0A05E1">
        <w:rPr>
          <w:rFonts w:ascii="Arial Narrow" w:eastAsia="Arial Narrow" w:hAnsi="Arial Narrow" w:cs="Arial Narrow"/>
          <w:sz w:val="22"/>
          <w:szCs w:val="22"/>
        </w:rPr>
        <w:t>El 5 de setiembre de 2025, remitió a Pacífico la historia clínica requerida, luego de lo cual la aseguradora asignó un número de trámite a la solicitud.</w:t>
      </w:r>
    </w:p>
    <w:p ns2:paraId="21BD0922" ns2:textId="77777777" w:rsidR="000A05E1" w:rsidRPr="000A05E1" w:rsidRDefault="000A05E1" w:rsidP="000A05E1">
      <w:pPr>
        <w:pBdr>
          <w:top w:val="nil"/>
          <w:left w:val="nil"/>
          <w:bottom w:val="nil"/>
          <w:right w:val="nil"/>
          <w:between w:val="nil"/>
        </w:pBdr>
        <w:ind w:left="1134"/>
        <w:jc w:val="both"/>
        <w:rPr>
          <w:rFonts w:ascii="Arial Narrow" w:eastAsia="Arial Narrow" w:hAnsi="Arial Narrow" w:cs="Arial Narrow"/>
          <w:sz w:val="22"/>
          <w:szCs w:val="22"/>
        </w:rPr>
      </w:pPr>
    </w:p>
    <w:p ns2:paraId="6C141519" ns2:textId="76369F33" w:rsidR="000A05E1" w:rsidRPr="000A05E1" w:rsidRDefault="000A05E1" w:rsidP="000A05E1">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0A05E1">
        <w:rPr>
          <w:rFonts w:ascii="Arial Narrow" w:eastAsia="Arial Narrow" w:hAnsi="Arial Narrow" w:cs="Arial Narrow"/>
          <w:sz w:val="22"/>
          <w:szCs w:val="22"/>
        </w:rPr>
        <w:t>El 17 de setiembre de 2025, Pacífico comunicó, mediante correo electrónico, que no visualizaba la póliza en sus sistemas, requiriendo el envío del número y nombre del documento contractual.</w:t>
      </w:r>
    </w:p>
    <w:p ns2:paraId="597A3F51" ns2:textId="77777777" w:rsidR="000A05E1" w:rsidRPr="000A05E1" w:rsidRDefault="000A05E1" w:rsidP="000A05E1">
      <w:pPr>
        <w:pBdr>
          <w:top w:val="nil"/>
          <w:left w:val="nil"/>
          <w:bottom w:val="nil"/>
          <w:right w:val="nil"/>
          <w:between w:val="nil"/>
        </w:pBdr>
        <w:ind w:left="1134"/>
        <w:jc w:val="both"/>
        <w:rPr>
          <w:rFonts w:ascii="Arial Narrow" w:eastAsia="Arial Narrow" w:hAnsi="Arial Narrow" w:cs="Arial Narrow"/>
          <w:sz w:val="22"/>
          <w:szCs w:val="22"/>
        </w:rPr>
      </w:pPr>
    </w:p>
    <w:p ns2:paraId="41DBDB2B" ns2:textId="1A492F8D" w:rsidR="000A05E1" w:rsidRPr="000A05E1" w:rsidRDefault="000A05E1" w:rsidP="000A05E1">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0A05E1">
        <w:rPr>
          <w:rFonts w:ascii="Arial Narrow" w:eastAsia="Arial Narrow" w:hAnsi="Arial Narrow" w:cs="Arial Narrow"/>
          <w:sz w:val="22"/>
          <w:szCs w:val="22"/>
        </w:rPr>
        <w:t>El 2 de octubre de 2025, remitió a Pacífico el documento correspondiente a la póliza solicitada</w:t>
      </w:r>
      <w:r w:rsidR="00107CA6">
        <w:rPr>
          <w:rFonts w:ascii="Arial Narrow" w:eastAsia="Arial Narrow" w:hAnsi="Arial Narrow" w:cs="Arial Narrow"/>
          <w:sz w:val="22"/>
          <w:szCs w:val="22"/>
        </w:rPr>
        <w:t xml:space="preserve"> del </w:t>
      </w:r>
      <w:r w:rsidR="00107CA6" w:rsidRPr="000A05E1">
        <w:rPr>
          <w:rFonts w:ascii="Arial Narrow" w:eastAsia="Arial Narrow" w:hAnsi="Arial Narrow" w:cs="Arial Narrow"/>
          <w:sz w:val="22"/>
          <w:szCs w:val="22"/>
        </w:rPr>
        <w:t>Seguro de Desgravamen</w:t>
      </w:r>
      <w:r w:rsidRPr="000A05E1">
        <w:rPr>
          <w:rFonts w:ascii="Arial Narrow" w:eastAsia="Arial Narrow" w:hAnsi="Arial Narrow" w:cs="Arial Narrow"/>
          <w:sz w:val="22"/>
          <w:szCs w:val="22"/>
        </w:rPr>
        <w:t>.</w:t>
      </w:r>
    </w:p>
    <w:p ns2:paraId="2A73EB2C" ns2:textId="77777777" w:rsidR="000A05E1" w:rsidRPr="000A05E1" w:rsidRDefault="000A05E1" w:rsidP="000A05E1">
      <w:pPr>
        <w:pBdr>
          <w:top w:val="nil"/>
          <w:left w:val="nil"/>
          <w:bottom w:val="nil"/>
          <w:right w:val="nil"/>
          <w:between w:val="nil"/>
        </w:pBdr>
        <w:ind w:left="1134"/>
        <w:jc w:val="both"/>
        <w:rPr>
          <w:rFonts w:ascii="Arial Narrow" w:eastAsia="Arial Narrow" w:hAnsi="Arial Narrow" w:cs="Arial Narrow"/>
          <w:sz w:val="22"/>
          <w:szCs w:val="22"/>
        </w:rPr>
      </w:pPr>
    </w:p>
    <w:p ns2:paraId="3BF7D35E" ns2:textId="3539D62B" w:rsidR="00D755C6" w:rsidRPr="000A05E1" w:rsidRDefault="00107CA6" w:rsidP="000A05E1">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Pr>
          <w:rFonts w:ascii="Arial Narrow" w:eastAsia="Arial Narrow" w:hAnsi="Arial Narrow" w:cs="Arial Narrow"/>
          <w:sz w:val="22"/>
          <w:szCs w:val="22"/>
        </w:rPr>
        <w:t>H</w:t>
      </w:r>
      <w:r w:rsidR="000A05E1" w:rsidRPr="000A05E1">
        <w:rPr>
          <w:rFonts w:ascii="Arial Narrow" w:eastAsia="Arial Narrow" w:hAnsi="Arial Narrow" w:cs="Arial Narrow"/>
          <w:sz w:val="22"/>
          <w:szCs w:val="22"/>
        </w:rPr>
        <w:t>asta la fecha, Pacífico no emitió pronunciamiento aprobando o rechazando la solicitud de cobertura, no requirió documentación adicional, no informó sobre el estado de evaluación del expediente y no efectuó el pago de la suma asegurada.</w:t>
      </w:r>
    </w:p>
    <w:p ns2:paraId="748BB242" ns2:textId="2112B76A" w:rsidR="007D3FF9" w:rsidRPr="000A05E1" w:rsidRDefault="007D3FF9" w:rsidP="001F3623">
      <w:pPr>
        <w:pBdr>
          <w:top w:val="nil"/>
          <w:left w:val="nil"/>
          <w:bottom w:val="nil"/>
          <w:right w:val="nil"/>
          <w:between w:val="nil"/>
        </w:pBdr>
        <w:jc w:val="both"/>
        <w:rPr>
          <w:rFonts w:ascii="Arial Narrow" w:eastAsia="Arial Narrow" w:hAnsi="Arial Narrow" w:cs="Arial Narrow"/>
          <w:sz w:val="22"/>
          <w:szCs w:val="22"/>
        </w:rPr>
      </w:pPr>
    </w:p>
    <w:bookmarkEnd w:id="0"/>
    <w:p ns2:paraId="6EA5BDCA" ns2:textId="374D1907" w:rsidR="008E1B6A" w:rsidRPr="006E3255" w:rsidRDefault="00FE7475" w:rsidP="00AF0677">
      <w:pPr>
        <w:pStyle w:val="Prrafodelista"/>
        <w:numPr>
          <w:ilvl w:val="1"/>
          <w:numId w:val="2"/>
        </w:numPr>
        <w:ind w:left="567" w:hanging="567"/>
        <w:jc w:val="both"/>
        <w:rPr>
          <w:rFonts w:ascii="Arial Narrow" w:hAnsi="Arial Narrow"/>
          <w:sz w:val="22"/>
          <w:szCs w:val="22"/>
          <w:lang w:eastAsia="es-ES"/>
        </w:rPr>
      </w:pPr>
      <w:r w:rsidRPr="000A05E1">
        <w:rPr>
          <w:rFonts w:ascii="Arial Narrow" w:eastAsia="Arial Narrow" w:hAnsi="Arial Narrow" w:cs="Arial Narrow"/>
          <w:sz w:val="22"/>
          <w:szCs w:val="22"/>
        </w:rPr>
        <w:t xml:space="preserve">La señora [APELLIDO] solicitó, en calidad de medidas correctivas, que Pacífico cumpla con: (i) evaluar y resolver su solicitud de cobertura del Seguro de Desgravamen dentro de un plazo perentorio; (ii) otorgarle la suma equivalente al pago de las cuotas que realizó desde que quedó en estado de invalidez. Asimismo, no requirió de manera expresa el reembolso de costos y costas del presente procedimiento.</w:t>
      </w:r>
      <w:r w:rsidR="00F10C8B" w:rsidRPr="000A05E1">
        <w:rPr>
          <w:rFonts w:ascii="Arial Narrow" w:eastAsia="Arial Narrow" w:hAnsi="Arial Narrow" w:cs="Arial Narrow"/>
          <w:sz w:val="22"/>
          <w:szCs w:val="22"/>
        </w:rPr>
        <w:t xml:space="preserve"/>
      </w:r>
      <w:r w:rsidRPr="000A05E1">
        <w:rPr>
          <w:rFonts w:ascii="Arial Narrow" w:eastAsia="Arial Narrow" w:hAnsi="Arial Narrow" w:cs="Arial Narrow"/>
          <w:sz w:val="22"/>
          <w:szCs w:val="22"/>
        </w:rPr>
        <w:t xml:space="preserve"/>
      </w:r>
      <w:proofErr w:type="spellStart"/>
      <w:r w:rsidRPr="000A05E1">
        <w:rPr>
          <w:rFonts w:ascii="Arial Narrow" w:eastAsia="Arial Narrow" w:hAnsi="Arial Narrow" w:cs="Arial Narrow"/>
          <w:sz w:val="22"/>
          <w:szCs w:val="22"/>
        </w:rPr>
        <w:t/>
      </w:r>
      <w:proofErr w:type="spellEnd"/>
      <w:r w:rsidRPr="000A05E1">
        <w:rPr>
          <w:rFonts w:ascii="Arial Narrow" w:eastAsia="Arial Narrow" w:hAnsi="Arial Narrow" w:cs="Arial Narrow"/>
          <w:sz w:val="22"/>
          <w:szCs w:val="22"/>
        </w:rPr>
        <w:t xml:space="preserve"/>
      </w:r>
      <w:r w:rsidR="008E1B6A" w:rsidRPr="000A05E1">
        <w:rPr>
          <w:rFonts w:ascii="Arial Narrow" w:hAnsi="Arial Narrow"/>
          <w:sz w:val="22"/>
          <w:szCs w:val="22"/>
          <w:lang w:eastAsia="es-ES"/>
        </w:rPr>
        <w:t/>
      </w:r>
      <w:r w:rsidR="00EB654F" w:rsidRPr="000A05E1">
        <w:rPr>
          <w:rFonts w:ascii="Arial Narrow" w:hAnsi="Arial Narrow"/>
          <w:sz w:val="22"/>
          <w:szCs w:val="22"/>
          <w:lang w:eastAsia="es-ES"/>
        </w:rPr>
        <w:t xml:space="preserve"/>
      </w:r>
      <w:r w:rsidR="00EB654F" w:rsidRPr="000A05E1">
        <w:rPr>
          <w:rFonts w:ascii="Arial Narrow" w:eastAsia="Arial Narrow" w:hAnsi="Arial Narrow" w:cs="Arial Narrow"/>
          <w:sz w:val="22"/>
          <w:szCs w:val="22"/>
        </w:rPr>
        <w:t/>
      </w:r>
      <w:r w:rsidR="00F10C8B" w:rsidRPr="000A05E1">
        <w:rPr>
          <w:rFonts w:ascii="Arial Narrow" w:hAnsi="Arial Narrow"/>
          <w:sz w:val="22"/>
          <w:szCs w:val="22"/>
          <w:lang w:eastAsia="es-ES"/>
        </w:rPr>
        <w:t/>
      </w:r>
      <w:r w:rsidR="008E1B6A" w:rsidRPr="000A05E1">
        <w:rPr>
          <w:rFonts w:ascii="Arial Narrow" w:hAnsi="Arial Narrow"/>
          <w:sz w:val="22"/>
          <w:szCs w:val="22"/>
          <w:lang w:eastAsia="es-ES"/>
        </w:rPr>
        <w:t xml:space="preserve"/>
      </w:r>
      <w:r w:rsidR="00976B80" w:rsidRPr="000A05E1">
        <w:rPr>
          <w:rFonts w:ascii="Arial Narrow" w:hAnsi="Arial Narrow"/>
          <w:sz w:val="22"/>
          <w:szCs w:val="22"/>
          <w:lang w:eastAsia="es-ES"/>
        </w:rPr>
        <w:t xml:space="preserve"/>
      </w:r>
      <w:r w:rsidR="008253DA" w:rsidRPr="000A05E1">
        <w:rPr>
          <w:rFonts w:ascii="Arial Narrow" w:hAnsi="Arial Narrow"/>
          <w:sz w:val="22"/>
          <w:szCs w:val="22"/>
          <w:lang w:eastAsia="es-ES"/>
        </w:rPr>
        <w:t/>
      </w:r>
      <w:r w:rsidR="009876F9" w:rsidRPr="000A05E1">
        <w:rPr>
          <w:rFonts w:ascii="Arial Narrow" w:hAnsi="Arial Narrow"/>
          <w:sz w:val="22"/>
          <w:szCs w:val="22"/>
          <w:lang w:eastAsia="es-ES"/>
        </w:rPr>
        <w:t/>
      </w:r>
      <w:r w:rsidR="008253DA" w:rsidRPr="000A05E1">
        <w:rPr>
          <w:rFonts w:ascii="Arial Narrow" w:hAnsi="Arial Narrow"/>
          <w:sz w:val="22"/>
          <w:szCs w:val="22"/>
          <w:lang w:eastAsia="es-ES"/>
        </w:rPr>
        <w:t/>
      </w:r>
      <w:r w:rsidR="00976B80" w:rsidRPr="000A05E1">
        <w:rPr>
          <w:rFonts w:ascii="Arial Narrow" w:hAnsi="Arial Narrow"/>
          <w:sz w:val="22"/>
          <w:szCs w:val="22"/>
          <w:lang w:eastAsia="es-ES"/>
        </w:rPr>
        <w:t xml:space="preserve"/>
      </w:r>
      <w:r w:rsidR="008253DA" w:rsidRPr="000A05E1">
        <w:rPr>
          <w:rFonts w:ascii="Arial Narrow" w:hAnsi="Arial Narrow"/>
          <w:sz w:val="22"/>
          <w:szCs w:val="22"/>
          <w:lang w:eastAsia="es-ES"/>
        </w:rPr>
        <w:t/>
      </w:r>
      <w:r w:rsidR="00976B80" w:rsidRPr="000A05E1">
        <w:rPr>
          <w:rFonts w:ascii="Arial Narrow" w:hAnsi="Arial Narrow"/>
          <w:sz w:val="22"/>
          <w:szCs w:val="22"/>
          <w:lang w:eastAsia="es-ES"/>
        </w:rPr>
        <w:t xml:space="preserve"/>
      </w:r>
      <w:r w:rsidR="008253DA" w:rsidRPr="000A05E1">
        <w:rPr>
          <w:rFonts w:ascii="Arial Narrow" w:hAnsi="Arial Narrow"/>
          <w:sz w:val="22"/>
          <w:szCs w:val="22"/>
          <w:lang w:eastAsia="es-ES"/>
        </w:rPr>
        <w:t xml:space="preserve"/>
      </w:r>
      <w:r w:rsidR="00976B80" w:rsidRPr="000A05E1">
        <w:rPr>
          <w:rFonts w:ascii="Arial Narrow" w:hAnsi="Arial Narrow"/>
          <w:sz w:val="22"/>
          <w:szCs w:val="22"/>
          <w:lang w:eastAsia="es-ES"/>
        </w:rPr>
        <w:t/>
      </w:r>
      <w:proofErr w:type="spellStart"/>
      <w:r w:rsidR="00976B80" w:rsidRPr="000A05E1">
        <w:rPr>
          <w:rFonts w:ascii="Arial Narrow" w:hAnsi="Arial Narrow"/>
          <w:sz w:val="22"/>
          <w:szCs w:val="22"/>
          <w:lang w:eastAsia="es-ES"/>
        </w:rPr>
        <w:t/>
      </w:r>
      <w:proofErr w:type="spellEnd"/>
      <w:r w:rsidR="00976B80" w:rsidRPr="000A05E1">
        <w:rPr>
          <w:rFonts w:ascii="Arial Narrow" w:hAnsi="Arial Narrow"/>
          <w:sz w:val="22"/>
          <w:szCs w:val="22"/>
          <w:lang w:eastAsia="es-ES"/>
        </w:rPr>
        <w:t/>
      </w:r>
      <w:r w:rsidR="00976B80" w:rsidRPr="006E3255">
        <w:rPr>
          <w:rFonts w:ascii="Arial Narrow" w:hAnsi="Arial Narrow"/>
          <w:sz w:val="22"/>
          <w:szCs w:val="22"/>
          <w:lang w:eastAsia="es-ES"/>
        </w:rPr>
        <w:t xml:space="preserve"/>
      </w:r>
      <w:r w:rsidR="008253DA" w:rsidRPr="006E3255">
        <w:rPr>
          <w:rFonts w:ascii="Arial Narrow" w:hAnsi="Arial Narrow"/>
          <w:sz w:val="22"/>
          <w:szCs w:val="22"/>
          <w:lang w:eastAsia="es-ES"/>
        </w:rPr>
        <w:t/>
      </w:r>
      <w:r w:rsidR="00976B80" w:rsidRPr="006E3255">
        <w:rPr>
          <w:rFonts w:ascii="Arial Narrow" w:hAnsi="Arial Narrow"/>
          <w:sz w:val="22"/>
          <w:szCs w:val="22"/>
          <w:lang w:eastAsia="es-ES"/>
        </w:rPr>
        <w:t xml:space="preserve"/>
      </w:r>
      <w:r w:rsidR="008253DA" w:rsidRPr="006E3255">
        <w:rPr>
          <w:rFonts w:ascii="Arial Narrow" w:hAnsi="Arial Narrow"/>
          <w:sz w:val="22"/>
          <w:szCs w:val="22"/>
          <w:lang w:eastAsia="es-ES"/>
        </w:rPr>
        <w:t xml:space="preserve"/>
      </w:r>
      <w:r w:rsidR="00AF0677" w:rsidRPr="006E3255">
        <w:rPr>
          <w:rFonts w:ascii="Arial Narrow" w:hAnsi="Arial Narrow" w:cs="Arial"/>
          <w:color w:val="000000"/>
          <w:sz w:val="22"/>
          <w:szCs w:val="22"/>
          <w:lang w:val="es-ES" w:eastAsia="es-ES"/>
        </w:rPr>
        <w:t xml:space="preserve"/>
      </w:r>
      <w:r w:rsidR="00EC7682" w:rsidRPr="006E3255">
        <w:rPr>
          <w:rFonts w:ascii="Arial Narrow" w:hAnsi="Arial Narrow" w:cs="Arial"/>
          <w:color w:val="000000"/>
          <w:sz w:val="22"/>
          <w:szCs w:val="22"/>
          <w:lang w:val="es-ES" w:eastAsia="es-ES"/>
        </w:rPr>
        <w:t xml:space="preserve"/>
      </w:r>
      <w:r w:rsidR="00AF0677" w:rsidRPr="006E3255">
        <w:rPr>
          <w:rFonts w:ascii="Arial Narrow" w:hAnsi="Arial Narrow" w:cs="Arial"/>
          <w:color w:val="000000"/>
          <w:sz w:val="22"/>
          <w:szCs w:val="22"/>
          <w:lang w:val="es-ES" w:eastAsia="es-ES"/>
        </w:rPr>
        <w:t xml:space="preserve"/>
      </w:r>
      <w:r w:rsidR="00EC7682" w:rsidRPr="006E3255">
        <w:rPr>
          <w:rFonts w:ascii="Arial Narrow" w:hAnsi="Arial Narrow" w:cs="Arial"/>
          <w:color w:val="000000"/>
          <w:sz w:val="22"/>
          <w:szCs w:val="22"/>
          <w:lang w:val="es-ES" w:eastAsia="es-ES"/>
        </w:rPr>
        <w:t xml:space="preserve"/>
      </w:r>
      <w:r w:rsidR="00AF0677" w:rsidRPr="006E3255">
        <w:rPr>
          <w:rFonts w:ascii="Arial Narrow" w:hAnsi="Arial Narrow" w:cs="Arial"/>
          <w:color w:val="000000"/>
          <w:sz w:val="22"/>
          <w:szCs w:val="22"/>
          <w:lang w:val="es-ES" w:eastAsia="es-ES"/>
        </w:rPr>
        <w:t/>
      </w:r>
    </w:p>
    <w:p ns2:paraId="27AE8452" ns2:textId="77777777" w:rsidR="00580024" w:rsidRPr="006E3255" w:rsidRDefault="00580024" w:rsidP="001F3623">
      <w:pPr>
        <w:contextualSpacing/>
        <w:jc w:val="both"/>
        <w:rPr>
          <w:rFonts w:ascii="Arial Narrow" w:eastAsia="Arial Narrow" w:hAnsi="Arial Narrow" w:cs="Arial Narrow"/>
          <w:b/>
          <w:color w:val="000000"/>
          <w:sz w:val="22"/>
          <w:szCs w:val="22"/>
        </w:rPr>
      </w:pPr>
    </w:p>
    <w:p ns2:paraId="6D170964" ns2:textId="77777777" w:rsidR="00580024" w:rsidRPr="006E3255" w:rsidRDefault="00580024" w:rsidP="001F3623">
      <w:pPr>
        <w:numPr>
          <w:ilvl w:val="0"/>
          <w:numId w:val="1"/>
        </w:numPr>
        <w:ind w:left="567" w:hanging="567"/>
        <w:jc w:val="both"/>
        <w:rPr>
          <w:rFonts w:ascii="Arial Narrow" w:eastAsia="Arial Narrow" w:hAnsi="Arial Narrow" w:cs="Arial Narrow"/>
          <w:b/>
          <w:color w:val="000000"/>
          <w:sz w:val="22"/>
          <w:szCs w:val="22"/>
        </w:rPr>
      </w:pPr>
      <w:r w:rsidRPr="006E3255">
        <w:rPr>
          <w:rFonts w:ascii="Arial Narrow" w:eastAsia="Arial Narrow" w:hAnsi="Arial Narrow" w:cs="Arial Narrow"/>
          <w:b/>
          <w:color w:val="000000"/>
          <w:sz w:val="22"/>
          <w:szCs w:val="22"/>
        </w:rPr>
        <w:t xml:space="preserve">DE LA SOLICITUD DE CONFIDENCIALIDAD PRESENTADA </w:t>
      </w:r>
    </w:p>
    <w:p ns2:paraId="27D025BC" ns2:textId="77777777" w:rsidR="00580024" w:rsidRPr="006E3255" w:rsidRDefault="00580024" w:rsidP="001F3623">
      <w:pPr>
        <w:ind w:left="567"/>
        <w:contextualSpacing/>
        <w:jc w:val="both"/>
        <w:rPr>
          <w:rFonts w:ascii="Arial Narrow" w:eastAsia="Arial Narrow" w:hAnsi="Arial Narrow" w:cs="Arial Narrow"/>
          <w:b/>
          <w:color w:val="000000"/>
          <w:sz w:val="22"/>
          <w:szCs w:val="22"/>
        </w:rPr>
      </w:pPr>
    </w:p>
    <w:p ns2:paraId="56D1A47C" ns2:textId="3EF68179" w:rsidR="0017457D" w:rsidRDefault="0017457D" w:rsidP="00662BC6">
      <w:pPr>
        <w:pStyle w:val="Prrafodelista"/>
        <w:numPr>
          <w:ilvl w:val="1"/>
          <w:numId w:val="2"/>
        </w:numPr>
        <w:ind w:left="567" w:hanging="567"/>
        <w:jc w:val="both"/>
        <w:rPr>
          <w:rFonts w:ascii="Arial Narrow" w:hAnsi="Arial Narrow" w:cs="Arial"/>
          <w:sz w:val="22"/>
          <w:szCs w:val="22"/>
        </w:rPr>
      </w:pPr>
      <w:r w:rsidRPr="006E3255">
        <w:rPr>
          <w:rFonts w:ascii="Arial Narrow" w:hAnsi="Arial Narrow" w:cs="Arial"/>
          <w:sz w:val="22"/>
          <w:szCs w:val="22"/>
        </w:rPr>
        <w:t>El artículo 6 de la Ley sobre Facultades, Normas y Organización del Indecopi, aprobada por el Decreto Legislativo 807, establece que la información recibida por una Comisión, Oficina o Sala del Tribunal de Defensa de la Competencia y de la Propiedad Intelectual, que constituya un secreto industrial o comercial, deberá ser declarada reservada por la Comisión, Oficina o Sala del Tribunal respectiva, debiendo adoptar las medidas necesarias para garantizar la reserva y confidencialidad de la información.</w:t>
      </w:r>
    </w:p>
    <w:p ns2:paraId="79A96F3D" ns2:textId="77777777" w:rsidR="006A33F4" w:rsidRPr="006E3255" w:rsidRDefault="006A33F4" w:rsidP="006A33F4">
      <w:pPr>
        <w:pStyle w:val="Prrafodelista"/>
        <w:ind w:left="567"/>
        <w:jc w:val="both"/>
        <w:rPr>
          <w:rFonts w:ascii="Arial Narrow" w:hAnsi="Arial Narrow" w:cs="Arial"/>
          <w:sz w:val="22"/>
          <w:szCs w:val="22"/>
        </w:rPr>
      </w:pPr>
    </w:p>
    <w:p ns2:paraId="43A0019D" ns2:textId="77777777" w:rsidR="0017457D" w:rsidRPr="006E3255" w:rsidRDefault="0017457D" w:rsidP="001F3623">
      <w:pPr>
        <w:pStyle w:val="Prrafodelista"/>
        <w:numPr>
          <w:ilvl w:val="1"/>
          <w:numId w:val="2"/>
        </w:numPr>
        <w:ind w:left="567" w:hanging="567"/>
        <w:jc w:val="both"/>
        <w:rPr>
          <w:rFonts w:ascii="Arial Narrow" w:hAnsi="Arial Narrow" w:cs="Arial"/>
          <w:sz w:val="22"/>
          <w:szCs w:val="22"/>
        </w:rPr>
      </w:pPr>
      <w:r w:rsidRPr="006E3255">
        <w:rPr>
          <w:rFonts w:ascii="Arial Narrow" w:hAnsi="Arial Narrow" w:cs="Arial"/>
          <w:sz w:val="22"/>
          <w:szCs w:val="22"/>
        </w:rPr>
        <w:t>De otro lado, la Directiva 001-2008/TRI-INDECOPI, Directiva sobre confidencialidad de la información en los procedimientos seguidos por los órganos funcionales del Indecopi (en adelante, Directiva), modificada por la Directiva 002-2017/TRI-INDECOPI y 003-2022/TRI-INDECOPI, establece lo siguiente:</w:t>
      </w:r>
    </w:p>
    <w:p ns2:paraId="6C6AB255" ns2:textId="77777777" w:rsidR="0017457D" w:rsidRPr="006E3255" w:rsidRDefault="0017457D" w:rsidP="001F3623">
      <w:pPr>
        <w:ind w:left="720"/>
        <w:contextualSpacing/>
        <w:rPr>
          <w:rFonts w:ascii="Arial Narrow" w:hAnsi="Arial Narrow" w:cs="Arial"/>
          <w:sz w:val="18"/>
          <w:szCs w:val="18"/>
        </w:rPr>
      </w:pPr>
    </w:p>
    <w:p ns2:paraId="54485FF6" ns2:textId="77777777" w:rsidR="0017457D" w:rsidRPr="006E3255" w:rsidRDefault="0017457D" w:rsidP="001F3623">
      <w:pPr>
        <w:ind w:left="1701" w:right="4" w:hanging="567"/>
        <w:contextualSpacing/>
        <w:jc w:val="both"/>
        <w:rPr>
          <w:rFonts w:ascii="Arial Narrow" w:hAnsi="Arial Narrow" w:cs="Arial"/>
          <w:sz w:val="20"/>
          <w:szCs w:val="20"/>
        </w:rPr>
      </w:pPr>
      <w:r w:rsidRPr="006E3255">
        <w:rPr>
          <w:rFonts w:ascii="Arial Narrow" w:hAnsi="Arial Narrow" w:cs="Arial"/>
          <w:i/>
          <w:sz w:val="20"/>
          <w:szCs w:val="20"/>
        </w:rPr>
        <w:t>“</w:t>
      </w:r>
      <w:r w:rsidRPr="006E3255">
        <w:rPr>
          <w:rFonts w:ascii="Arial Narrow" w:hAnsi="Arial Narrow" w:cs="Arial"/>
          <w:b/>
          <w:i/>
          <w:sz w:val="20"/>
          <w:szCs w:val="20"/>
        </w:rPr>
        <w:t xml:space="preserve">2. </w:t>
      </w:r>
      <w:r w:rsidRPr="006E3255">
        <w:rPr>
          <w:rFonts w:ascii="Arial Narrow" w:hAnsi="Arial Narrow" w:cs="Arial"/>
          <w:b/>
          <w:i/>
          <w:sz w:val="20"/>
          <w:szCs w:val="20"/>
        </w:rPr>
        <w:tab/>
        <w:t>INFORMACIÓN CONFIDENCIAL</w:t>
      </w:r>
    </w:p>
    <w:p ns2:paraId="77964E95" ns2:textId="77777777" w:rsidR="0017457D" w:rsidRPr="006E3255" w:rsidRDefault="0017457D" w:rsidP="001F3623">
      <w:pPr>
        <w:ind w:left="1134" w:right="4"/>
        <w:contextualSpacing/>
        <w:jc w:val="both"/>
        <w:rPr>
          <w:rFonts w:ascii="Arial Narrow" w:hAnsi="Arial Narrow" w:cs="Arial"/>
          <w:i/>
          <w:sz w:val="20"/>
          <w:szCs w:val="20"/>
        </w:rPr>
      </w:pPr>
    </w:p>
    <w:p ns2:paraId="5C51B1BF" ns2:textId="77777777" w:rsidR="0017457D" w:rsidRPr="006E3255" w:rsidRDefault="0017457D" w:rsidP="001F3623">
      <w:pPr>
        <w:ind w:left="2268" w:hanging="567"/>
        <w:contextualSpacing/>
        <w:jc w:val="both"/>
        <w:rPr>
          <w:rFonts w:ascii="Arial Narrow" w:eastAsiaTheme="minorEastAsia" w:hAnsi="Arial Narrow"/>
          <w:i/>
          <w:iCs/>
          <w:sz w:val="20"/>
          <w:szCs w:val="20"/>
          <w:lang w:eastAsia="en-US"/>
        </w:rPr>
      </w:pPr>
      <w:r w:rsidRPr="006E3255">
        <w:rPr>
          <w:rFonts w:ascii="Arial Narrow" w:eastAsiaTheme="minorEastAsia" w:hAnsi="Arial Narrow" w:cs="Arial"/>
          <w:i/>
          <w:iCs/>
          <w:sz w:val="20"/>
          <w:szCs w:val="20"/>
          <w:lang w:eastAsia="en-US"/>
        </w:rPr>
        <w:t xml:space="preserve">2.1. </w:t>
      </w:r>
      <w:r w:rsidRPr="006E3255">
        <w:rPr>
          <w:rFonts w:ascii="Arial Narrow" w:eastAsiaTheme="minorEastAsia" w:hAnsi="Arial Narrow" w:cs="Arial"/>
          <w:i/>
          <w:iCs/>
          <w:sz w:val="20"/>
          <w:szCs w:val="20"/>
          <w:lang w:eastAsia="en-US"/>
        </w:rPr>
        <w:tab/>
        <w:t xml:space="preserve">Puede declararse confidencial aquella información presentada por las partes o terceros en el marco de un procedimiento seguido ante INDECOPI o aquella información acopiada por el INDECOPI en el curso de sus actividades de supervisión, fiscalización y/o investigación, cuya divulgación implique una afectación significativa para el titular de </w:t>
      </w:r>
      <w:proofErr w:type="gramStart"/>
      <w:r w:rsidRPr="006E3255">
        <w:rPr>
          <w:rFonts w:ascii="Arial Narrow" w:eastAsiaTheme="minorEastAsia" w:hAnsi="Arial Narrow" w:cs="Arial"/>
          <w:i/>
          <w:iCs/>
          <w:sz w:val="20"/>
          <w:szCs w:val="20"/>
          <w:lang w:eastAsia="en-US"/>
        </w:rPr>
        <w:t>la misma</w:t>
      </w:r>
      <w:proofErr w:type="gramEnd"/>
      <w:r w:rsidRPr="006E3255">
        <w:rPr>
          <w:rFonts w:ascii="Arial Narrow" w:eastAsiaTheme="minorEastAsia" w:hAnsi="Arial Narrow" w:cs="Arial"/>
          <w:i/>
          <w:iCs/>
          <w:sz w:val="20"/>
          <w:szCs w:val="20"/>
          <w:lang w:eastAsia="en-US"/>
        </w:rPr>
        <w:t xml:space="preserve"> o un tercero del que el aportante la hubiere recibido, u otorgue una ventaja significativa para un competidor del aportante de la información.</w:t>
      </w:r>
    </w:p>
    <w:p ns2:paraId="451CE3E6" ns2:textId="77777777" w:rsidR="0017457D" w:rsidRPr="006E3255" w:rsidRDefault="0017457D" w:rsidP="001F3623">
      <w:pPr>
        <w:ind w:left="1134"/>
        <w:contextualSpacing/>
        <w:rPr>
          <w:rFonts w:ascii="Arial Narrow" w:eastAsiaTheme="minorEastAsia" w:hAnsi="Arial Narrow" w:cs="Arial"/>
          <w:sz w:val="20"/>
          <w:szCs w:val="20"/>
          <w:lang w:eastAsia="en-US"/>
        </w:rPr>
      </w:pPr>
      <w:r w:rsidRPr="006E3255">
        <w:rPr>
          <w:rFonts w:ascii="Arial Narrow" w:eastAsiaTheme="minorEastAsia" w:hAnsi="Arial Narrow" w:cs="Arial"/>
          <w:sz w:val="20"/>
          <w:szCs w:val="20"/>
          <w:lang w:eastAsia="en-US"/>
        </w:rPr>
        <w:t>     </w:t>
      </w:r>
    </w:p>
    <w:p ns2:paraId="005FBD89" ns2:textId="77777777" w:rsidR="0017457D" w:rsidRPr="006E3255" w:rsidRDefault="0017457D" w:rsidP="001F3623">
      <w:pPr>
        <w:ind w:left="2268"/>
        <w:contextualSpacing/>
        <w:rPr>
          <w:rFonts w:ascii="Arial Narrow" w:eastAsiaTheme="minorEastAsia" w:hAnsi="Arial Narrow" w:cs="Arial"/>
          <w:i/>
          <w:iCs/>
          <w:sz w:val="20"/>
          <w:szCs w:val="20"/>
          <w:lang w:eastAsia="en-US"/>
        </w:rPr>
      </w:pPr>
      <w:r w:rsidRPr="006E3255">
        <w:rPr>
          <w:rFonts w:ascii="Arial Narrow" w:eastAsiaTheme="minorEastAsia" w:hAnsi="Arial Narrow" w:cs="Arial"/>
          <w:i/>
          <w:iCs/>
          <w:sz w:val="20"/>
          <w:szCs w:val="20"/>
          <w:lang w:eastAsia="en-US"/>
        </w:rPr>
        <w:t>Puede también declararse confidencial aquella información que sea considerada reservada o confidencial por Ley. Entre estas:</w:t>
      </w:r>
    </w:p>
    <w:p ns2:paraId="73F6CF1D" ns2:textId="77777777" w:rsidR="0017457D" w:rsidRPr="006E3255" w:rsidRDefault="0017457D" w:rsidP="001F3623">
      <w:pPr>
        <w:ind w:left="2268"/>
        <w:contextualSpacing/>
        <w:rPr>
          <w:rFonts w:ascii="Arial Narrow" w:eastAsiaTheme="minorEastAsia" w:hAnsi="Arial Narrow"/>
          <w:i/>
          <w:iCs/>
          <w:sz w:val="20"/>
          <w:szCs w:val="20"/>
          <w:lang w:eastAsia="en-US"/>
        </w:rPr>
      </w:pPr>
    </w:p>
    <w:p ns2:paraId="5E747B07" ns2:textId="77777777" w:rsidR="0017457D" w:rsidRPr="006E3255" w:rsidRDefault="0017457D" w:rsidP="001F3623">
      <w:pPr>
        <w:ind w:left="2835" w:hanging="567"/>
        <w:contextualSpacing/>
        <w:jc w:val="both"/>
        <w:rPr>
          <w:rFonts w:ascii="Arial Narrow" w:eastAsiaTheme="minorEastAsia" w:hAnsi="Arial Narrow"/>
          <w:i/>
          <w:iCs/>
          <w:sz w:val="20"/>
          <w:szCs w:val="20"/>
          <w:lang w:eastAsia="en-US"/>
        </w:rPr>
      </w:pPr>
      <w:r w:rsidRPr="006E3255">
        <w:rPr>
          <w:rFonts w:ascii="Arial Narrow" w:eastAsiaTheme="minorEastAsia" w:hAnsi="Arial Narrow" w:cs="Arial"/>
          <w:i/>
          <w:iCs/>
          <w:sz w:val="20"/>
          <w:szCs w:val="20"/>
          <w:lang w:eastAsia="en-US"/>
        </w:rPr>
        <w:t xml:space="preserve">a) </w:t>
      </w:r>
      <w:r w:rsidRPr="006E3255">
        <w:rPr>
          <w:rFonts w:ascii="Arial Narrow" w:eastAsiaTheme="minorEastAsia" w:hAnsi="Arial Narrow" w:cs="Arial"/>
          <w:i/>
          <w:iCs/>
          <w:sz w:val="20"/>
          <w:szCs w:val="20"/>
          <w:lang w:eastAsia="en-US"/>
        </w:rPr>
        <w:tab/>
        <w:t xml:space="preserve">La información referida a los datos personales cuya publicidad constituya una invasión de la intimidad personal y familiar de las partes involucradas en un procedimiento. La información referida a la salud </w:t>
      </w:r>
      <w:proofErr w:type="gramStart"/>
      <w:r w:rsidRPr="006E3255">
        <w:rPr>
          <w:rFonts w:ascii="Arial Narrow" w:eastAsiaTheme="minorEastAsia" w:hAnsi="Arial Narrow" w:cs="Arial"/>
          <w:i/>
          <w:iCs/>
          <w:sz w:val="20"/>
          <w:szCs w:val="20"/>
          <w:lang w:eastAsia="en-US"/>
        </w:rPr>
        <w:t>personal,</w:t>
      </w:r>
      <w:proofErr w:type="gramEnd"/>
      <w:r w:rsidRPr="006E3255">
        <w:rPr>
          <w:rFonts w:ascii="Arial Narrow" w:eastAsiaTheme="minorEastAsia" w:hAnsi="Arial Narrow" w:cs="Arial"/>
          <w:i/>
          <w:iCs/>
          <w:sz w:val="20"/>
          <w:szCs w:val="20"/>
          <w:lang w:eastAsia="en-US"/>
        </w:rPr>
        <w:t xml:space="preserve"> se considera comprendida dentro de la intimidad personal.</w:t>
      </w:r>
    </w:p>
    <w:p ns2:paraId="35A0AE8F" ns2:textId="77777777" w:rsidR="0017457D" w:rsidRPr="006E3255" w:rsidRDefault="0017457D" w:rsidP="001F3623">
      <w:pPr>
        <w:ind w:left="2835" w:hanging="567"/>
        <w:contextualSpacing/>
        <w:jc w:val="both"/>
        <w:rPr>
          <w:rFonts w:ascii="Arial Narrow" w:eastAsiaTheme="minorEastAsia" w:hAnsi="Arial Narrow"/>
          <w:i/>
          <w:iCs/>
          <w:sz w:val="20"/>
          <w:szCs w:val="20"/>
          <w:lang w:eastAsia="en-US"/>
        </w:rPr>
      </w:pPr>
      <w:r w:rsidRPr="006E3255">
        <w:rPr>
          <w:rFonts w:ascii="Arial Narrow" w:eastAsiaTheme="minorEastAsia" w:hAnsi="Arial Narrow" w:cs="Arial"/>
          <w:i/>
          <w:iCs/>
          <w:sz w:val="20"/>
          <w:szCs w:val="20"/>
          <w:lang w:eastAsia="en-US"/>
        </w:rPr>
        <w:t>     </w:t>
      </w:r>
      <w:r w:rsidRPr="006E3255">
        <w:rPr>
          <w:rFonts w:ascii="Arial Narrow" w:eastAsiaTheme="minorEastAsia" w:hAnsi="Arial Narrow" w:cs="Arial"/>
          <w:i/>
          <w:iCs/>
          <w:sz w:val="20"/>
          <w:szCs w:val="20"/>
          <w:lang w:eastAsia="en-US"/>
        </w:rPr>
        <w:tab/>
        <w:t>Se consideran datos sensibles los datos personales constituidos por los datos biométricos que por sí mismos pueden identificar al titular, datos referidos al origen racial y étnico; ingresos económicos, opiniones o convicciones políticas, religiosas, filosóficas o morales; afiliación sindical; e información relacionada a la salud o a la vida sexual.</w:t>
      </w:r>
    </w:p>
    <w:p ns2:paraId="705576D1" ns2:textId="77777777" w:rsidR="0017457D" w:rsidRPr="006E3255" w:rsidRDefault="0017457D" w:rsidP="001F3623">
      <w:pPr>
        <w:ind w:left="2268"/>
        <w:contextualSpacing/>
        <w:jc w:val="both"/>
        <w:rPr>
          <w:rFonts w:ascii="Arial Narrow" w:eastAsiaTheme="minorEastAsia" w:hAnsi="Arial Narrow" w:cs="Arial"/>
          <w:i/>
          <w:iCs/>
          <w:sz w:val="20"/>
          <w:szCs w:val="20"/>
          <w:lang w:eastAsia="en-US"/>
        </w:rPr>
      </w:pPr>
    </w:p>
    <w:p ns2:paraId="19BC2C16" ns2:textId="77777777" w:rsidR="0017457D" w:rsidRPr="006E3255" w:rsidRDefault="0017457D" w:rsidP="001F3623">
      <w:pPr>
        <w:ind w:left="2835" w:hanging="567"/>
        <w:contextualSpacing/>
        <w:jc w:val="both"/>
        <w:rPr>
          <w:rFonts w:ascii="Arial Narrow" w:eastAsiaTheme="minorEastAsia" w:hAnsi="Arial Narrow"/>
          <w:i/>
          <w:iCs/>
          <w:sz w:val="20"/>
          <w:szCs w:val="20"/>
          <w:lang w:eastAsia="en-US"/>
        </w:rPr>
      </w:pPr>
      <w:r w:rsidRPr="006E3255">
        <w:rPr>
          <w:rFonts w:ascii="Arial Narrow" w:eastAsiaTheme="minorEastAsia" w:hAnsi="Arial Narrow" w:cs="Arial"/>
          <w:i/>
          <w:iCs/>
          <w:sz w:val="20"/>
          <w:szCs w:val="20"/>
          <w:lang w:eastAsia="en-US"/>
        </w:rPr>
        <w:t xml:space="preserve">b) </w:t>
      </w:r>
      <w:r w:rsidRPr="006E3255">
        <w:rPr>
          <w:rFonts w:ascii="Arial Narrow" w:eastAsiaTheme="minorEastAsia" w:hAnsi="Arial Narrow" w:cs="Arial"/>
          <w:i/>
          <w:iCs/>
          <w:sz w:val="20"/>
          <w:szCs w:val="20"/>
          <w:lang w:eastAsia="en-US"/>
        </w:rPr>
        <w:tab/>
        <w:t>Información proveniente de terceras personas ajenas al procedimiento de investigación, cuya divulgación sin previa autorización podría ocasionar perjuicios a alguna de las partes.</w:t>
      </w:r>
    </w:p>
    <w:p ns2:paraId="62F3FAB8" ns2:textId="77777777" w:rsidR="0017457D" w:rsidRPr="006E3255" w:rsidRDefault="0017457D" w:rsidP="001F3623">
      <w:pPr>
        <w:ind w:left="2268"/>
        <w:contextualSpacing/>
        <w:jc w:val="both"/>
        <w:rPr>
          <w:rFonts w:ascii="Arial Narrow" w:eastAsiaTheme="minorEastAsia" w:hAnsi="Arial Narrow" w:cs="Arial"/>
          <w:i/>
          <w:iCs/>
          <w:sz w:val="20"/>
          <w:szCs w:val="20"/>
          <w:lang w:eastAsia="en-US"/>
        </w:rPr>
      </w:pPr>
    </w:p>
    <w:p ns2:paraId="44E63D8F" ns2:textId="77777777" w:rsidR="0017457D" w:rsidRPr="006E3255" w:rsidRDefault="0017457D" w:rsidP="001F3623">
      <w:pPr>
        <w:ind w:left="2835" w:hanging="567"/>
        <w:contextualSpacing/>
        <w:jc w:val="both"/>
        <w:rPr>
          <w:rFonts w:ascii="Arial Narrow" w:eastAsiaTheme="minorEastAsia" w:hAnsi="Arial Narrow"/>
          <w:i/>
          <w:iCs/>
          <w:sz w:val="20"/>
          <w:szCs w:val="20"/>
          <w:lang w:eastAsia="en-US"/>
        </w:rPr>
      </w:pPr>
      <w:r w:rsidRPr="006E3255">
        <w:rPr>
          <w:rFonts w:ascii="Arial Narrow" w:eastAsiaTheme="minorEastAsia" w:hAnsi="Arial Narrow" w:cs="Arial"/>
          <w:i/>
          <w:iCs/>
          <w:sz w:val="20"/>
          <w:szCs w:val="20"/>
          <w:lang w:eastAsia="en-US"/>
        </w:rPr>
        <w:t>c)</w:t>
      </w:r>
      <w:r w:rsidRPr="006E3255">
        <w:rPr>
          <w:rFonts w:ascii="Arial Narrow" w:eastAsiaTheme="minorEastAsia" w:hAnsi="Arial Narrow" w:cs="Arial"/>
          <w:i/>
          <w:iCs/>
          <w:sz w:val="20"/>
          <w:szCs w:val="20"/>
          <w:lang w:eastAsia="en-US"/>
        </w:rPr>
        <w:tab/>
        <w:t xml:space="preserve"> La información protegida por la respectiva regulación del secreto bancario, tributario, comercial, industrial, empresarial, tecnológico y bursátil.</w:t>
      </w:r>
    </w:p>
    <w:p ns2:paraId="4FD4732F" ns2:textId="77777777" w:rsidR="0017457D" w:rsidRPr="006E3255" w:rsidRDefault="0017457D" w:rsidP="001F3623">
      <w:pPr>
        <w:ind w:left="2835"/>
        <w:contextualSpacing/>
        <w:jc w:val="both"/>
        <w:rPr>
          <w:rFonts w:ascii="Arial Narrow" w:eastAsiaTheme="minorEastAsia" w:hAnsi="Arial Narrow" w:cs="Arial"/>
          <w:i/>
          <w:iCs/>
          <w:sz w:val="20"/>
          <w:szCs w:val="20"/>
          <w:lang w:eastAsia="en-US"/>
        </w:rPr>
      </w:pPr>
    </w:p>
    <w:p ns2:paraId="2453C2EB" ns2:textId="77777777" w:rsidR="0017457D" w:rsidRPr="006E3255" w:rsidRDefault="0017457D" w:rsidP="001F3623">
      <w:pPr>
        <w:ind w:left="2835"/>
        <w:contextualSpacing/>
        <w:jc w:val="both"/>
        <w:rPr>
          <w:rFonts w:ascii="Arial Narrow" w:eastAsiaTheme="minorEastAsia" w:hAnsi="Arial Narrow" w:cs="Arial"/>
          <w:i/>
          <w:iCs/>
          <w:sz w:val="20"/>
          <w:szCs w:val="20"/>
          <w:lang w:eastAsia="en-US"/>
        </w:rPr>
      </w:pPr>
      <w:r w:rsidRPr="006E3255">
        <w:rPr>
          <w:rFonts w:ascii="Arial Narrow" w:eastAsiaTheme="minorEastAsia" w:hAnsi="Arial Narrow" w:cs="Arial"/>
          <w:i/>
          <w:iCs/>
          <w:sz w:val="20"/>
          <w:szCs w:val="20"/>
          <w:lang w:eastAsia="en-US"/>
        </w:rPr>
        <w:lastRenderedPageBreak/>
        <w:t>Se considerará lo siguiente:</w:t>
      </w:r>
    </w:p>
    <w:p ns2:paraId="3C6979FA" ns2:textId="77777777" w:rsidR="0017457D" w:rsidRPr="006E3255" w:rsidRDefault="0017457D" w:rsidP="001F3623">
      <w:pPr>
        <w:ind w:left="2835"/>
        <w:contextualSpacing/>
        <w:jc w:val="both"/>
        <w:rPr>
          <w:rFonts w:ascii="Arial Narrow" w:eastAsiaTheme="minorEastAsia" w:hAnsi="Arial Narrow"/>
          <w:i/>
          <w:iCs/>
          <w:sz w:val="20"/>
          <w:szCs w:val="20"/>
          <w:lang w:eastAsia="en-US"/>
        </w:rPr>
      </w:pPr>
    </w:p>
    <w:p ns2:paraId="35794609" ns2:textId="77777777" w:rsidR="0017457D" w:rsidRPr="006E3255" w:rsidRDefault="0017457D" w:rsidP="001F3623">
      <w:pPr>
        <w:ind w:left="2835"/>
        <w:contextualSpacing/>
        <w:jc w:val="both"/>
        <w:rPr>
          <w:rFonts w:ascii="Arial Narrow" w:eastAsiaTheme="minorEastAsia" w:hAnsi="Arial Narrow"/>
          <w:i/>
          <w:iCs/>
          <w:sz w:val="20"/>
          <w:szCs w:val="20"/>
          <w:lang w:eastAsia="en-US"/>
        </w:rPr>
      </w:pPr>
      <w:r w:rsidRPr="006E3255">
        <w:rPr>
          <w:rFonts w:ascii="Arial Narrow" w:eastAsiaTheme="minorEastAsia" w:hAnsi="Arial Narrow" w:cs="Arial"/>
          <w:b/>
          <w:bCs/>
          <w:i/>
          <w:iCs/>
          <w:sz w:val="20"/>
          <w:szCs w:val="20"/>
          <w:lang w:eastAsia="en-US"/>
        </w:rPr>
        <w:t>Secreto comercial:</w:t>
      </w:r>
      <w:r w:rsidRPr="006E3255">
        <w:rPr>
          <w:rFonts w:ascii="Arial Narrow" w:eastAsiaTheme="minorEastAsia" w:hAnsi="Arial Narrow" w:cs="Arial"/>
          <w:i/>
          <w:iCs/>
          <w:sz w:val="20"/>
          <w:szCs w:val="20"/>
          <w:lang w:eastAsia="en-US"/>
        </w:rPr>
        <w:t xml:space="preserve"> aquella información cuya importancia para el desarrollo de la actividad empresarial obliga a las empresas a mantenerla fuera del alcance de terceros ajenos a la empresa;</w:t>
      </w:r>
    </w:p>
    <w:p ns2:paraId="0880956C" ns2:textId="77777777" w:rsidR="0017457D" w:rsidRPr="006E3255" w:rsidRDefault="0017457D" w:rsidP="001F3623">
      <w:pPr>
        <w:ind w:left="2835"/>
        <w:contextualSpacing/>
        <w:jc w:val="both"/>
        <w:rPr>
          <w:rFonts w:ascii="Arial Narrow" w:eastAsiaTheme="minorEastAsia" w:hAnsi="Arial Narrow"/>
          <w:i/>
          <w:iCs/>
          <w:sz w:val="20"/>
          <w:szCs w:val="20"/>
          <w:lang w:eastAsia="en-US"/>
        </w:rPr>
      </w:pPr>
      <w:r w:rsidRPr="006E3255">
        <w:rPr>
          <w:rFonts w:ascii="Arial Narrow" w:eastAsiaTheme="minorEastAsia" w:hAnsi="Arial Narrow" w:cs="Arial"/>
          <w:b/>
          <w:bCs/>
          <w:i/>
          <w:iCs/>
          <w:sz w:val="20"/>
          <w:szCs w:val="20"/>
          <w:lang w:eastAsia="en-US"/>
        </w:rPr>
        <w:t>Secreto industrial:</w:t>
      </w:r>
      <w:r w:rsidRPr="006E3255">
        <w:rPr>
          <w:rFonts w:ascii="Arial Narrow" w:eastAsiaTheme="minorEastAsia" w:hAnsi="Arial Narrow" w:cs="Arial"/>
          <w:i/>
          <w:iCs/>
          <w:sz w:val="20"/>
          <w:szCs w:val="20"/>
          <w:lang w:eastAsia="en-US"/>
        </w:rPr>
        <w:t xml:space="preserve"> conocimiento tecnológico referido a procedimientos de fabricación o producción en general, o el conocimiento vinculado al empleo y aplicación de técnicas industriales, que permitan obtener o mantener una ventaja competitiva o económica frente a terceros;</w:t>
      </w:r>
    </w:p>
    <w:p ns2:paraId="47F11505" ns2:textId="77777777" w:rsidR="0017457D" w:rsidRPr="006E3255" w:rsidRDefault="0017457D" w:rsidP="001F3623">
      <w:pPr>
        <w:ind w:left="2835"/>
        <w:contextualSpacing/>
        <w:jc w:val="both"/>
        <w:rPr>
          <w:rFonts w:ascii="Arial Narrow" w:eastAsiaTheme="minorEastAsia" w:hAnsi="Arial Narrow"/>
          <w:i/>
          <w:iCs/>
          <w:sz w:val="20"/>
          <w:szCs w:val="20"/>
          <w:lang w:eastAsia="en-US"/>
        </w:rPr>
      </w:pPr>
      <w:r w:rsidRPr="006E3255">
        <w:rPr>
          <w:rFonts w:ascii="Arial Narrow" w:eastAsiaTheme="minorEastAsia" w:hAnsi="Arial Narrow" w:cs="Arial"/>
          <w:b/>
          <w:bCs/>
          <w:i/>
          <w:iCs/>
          <w:sz w:val="20"/>
          <w:szCs w:val="20"/>
          <w:lang w:eastAsia="en-US"/>
        </w:rPr>
        <w:t>Secreto empresarial:</w:t>
      </w:r>
      <w:r w:rsidRPr="006E3255">
        <w:rPr>
          <w:rFonts w:ascii="Arial Narrow" w:eastAsiaTheme="minorEastAsia" w:hAnsi="Arial Narrow" w:cs="Arial"/>
          <w:i/>
          <w:iCs/>
          <w:sz w:val="20"/>
          <w:szCs w:val="20"/>
          <w:lang w:eastAsia="en-US"/>
        </w:rPr>
        <w:t xml:space="preserve"> Cualquier información no divulgada que una empresa natural o jurídica legítimamente posea, que pueda usarse en alguna actividad productiva, industrial o comercial, y que sea susceptible de transmitirse a un tercero, en la medida que dicha información sea:</w:t>
      </w:r>
    </w:p>
    <w:p ns2:paraId="06C030EB" ns2:textId="77777777" w:rsidR="0017457D" w:rsidRPr="006E3255" w:rsidRDefault="0017457D" w:rsidP="001F3623">
      <w:pPr>
        <w:ind w:left="1134"/>
        <w:contextualSpacing/>
        <w:jc w:val="both"/>
        <w:rPr>
          <w:rFonts w:ascii="Arial Narrow" w:eastAsiaTheme="minorEastAsia" w:hAnsi="Arial Narrow" w:cs="Arial"/>
          <w:i/>
          <w:iCs/>
          <w:sz w:val="20"/>
          <w:szCs w:val="20"/>
          <w:lang w:eastAsia="en-US"/>
        </w:rPr>
      </w:pPr>
      <w:r w:rsidRPr="006E3255">
        <w:rPr>
          <w:rFonts w:ascii="Arial Narrow" w:eastAsiaTheme="minorEastAsia" w:hAnsi="Arial Narrow" w:cs="Arial"/>
          <w:i/>
          <w:iCs/>
          <w:sz w:val="20"/>
          <w:szCs w:val="20"/>
          <w:lang w:eastAsia="en-US"/>
        </w:rPr>
        <w:t>   </w:t>
      </w:r>
    </w:p>
    <w:p ns2:paraId="16216185" ns2:textId="77777777" w:rsidR="0017457D" w:rsidRPr="006E3255" w:rsidRDefault="0017457D" w:rsidP="001F3623">
      <w:pPr>
        <w:ind w:left="3402" w:hanging="567"/>
        <w:contextualSpacing/>
        <w:jc w:val="both"/>
        <w:rPr>
          <w:rFonts w:ascii="Arial Narrow" w:eastAsiaTheme="minorEastAsia" w:hAnsi="Arial Narrow"/>
          <w:i/>
          <w:iCs/>
          <w:sz w:val="20"/>
          <w:szCs w:val="20"/>
          <w:lang w:eastAsia="en-US"/>
        </w:rPr>
      </w:pPr>
      <w:r w:rsidRPr="006E3255">
        <w:rPr>
          <w:rFonts w:ascii="Arial Narrow" w:eastAsiaTheme="minorEastAsia" w:hAnsi="Arial Narrow" w:cs="Arial"/>
          <w:i/>
          <w:iCs/>
          <w:sz w:val="20"/>
          <w:szCs w:val="20"/>
          <w:lang w:eastAsia="en-US"/>
        </w:rPr>
        <w:t xml:space="preserve">c.1 </w:t>
      </w:r>
      <w:r w:rsidRPr="006E3255">
        <w:rPr>
          <w:rFonts w:ascii="Arial Narrow" w:eastAsiaTheme="minorEastAsia" w:hAnsi="Arial Narrow" w:cs="Arial"/>
          <w:i/>
          <w:iCs/>
          <w:sz w:val="20"/>
          <w:szCs w:val="20"/>
          <w:lang w:eastAsia="en-US"/>
        </w:rPr>
        <w:tab/>
        <w:t>Secreta, en el sentido que como conjunto o en la configuración y reunión precisa de sus componentes, no sea generalmente conocida ni fácilmente accesible por quienes se encuentran en los círculos que normalmente manejan la información respectiva;</w:t>
      </w:r>
    </w:p>
    <w:p ns2:paraId="19A6DCFF" ns2:textId="77777777" w:rsidR="0017457D" w:rsidRPr="006E3255" w:rsidRDefault="0017457D" w:rsidP="001F3623">
      <w:pPr>
        <w:ind w:left="3402" w:hanging="567"/>
        <w:contextualSpacing/>
        <w:jc w:val="both"/>
        <w:rPr>
          <w:rFonts w:ascii="Arial Narrow" w:eastAsiaTheme="minorEastAsia" w:hAnsi="Arial Narrow"/>
          <w:i/>
          <w:iCs/>
          <w:sz w:val="20"/>
          <w:szCs w:val="20"/>
          <w:lang w:eastAsia="en-US"/>
        </w:rPr>
      </w:pPr>
      <w:r w:rsidRPr="006E3255">
        <w:rPr>
          <w:rFonts w:ascii="Arial Narrow" w:eastAsiaTheme="minorEastAsia" w:hAnsi="Arial Narrow" w:cs="Arial"/>
          <w:i/>
          <w:iCs/>
          <w:sz w:val="20"/>
          <w:szCs w:val="20"/>
          <w:lang w:eastAsia="en-US"/>
        </w:rPr>
        <w:t xml:space="preserve">c.2 </w:t>
      </w:r>
      <w:r w:rsidRPr="006E3255">
        <w:rPr>
          <w:rFonts w:ascii="Arial Narrow" w:eastAsiaTheme="minorEastAsia" w:hAnsi="Arial Narrow" w:cs="Arial"/>
          <w:i/>
          <w:iCs/>
          <w:sz w:val="20"/>
          <w:szCs w:val="20"/>
          <w:lang w:eastAsia="en-US"/>
        </w:rPr>
        <w:tab/>
        <w:t>tenga un valor comercial por ser secreta; y</w:t>
      </w:r>
    </w:p>
    <w:p ns2:paraId="3178E686" ns2:textId="77777777" w:rsidR="0017457D" w:rsidRPr="006E3255" w:rsidRDefault="0017457D" w:rsidP="001F3623">
      <w:pPr>
        <w:ind w:left="3402" w:hanging="567"/>
        <w:contextualSpacing/>
        <w:jc w:val="both"/>
        <w:rPr>
          <w:rFonts w:ascii="Arial Narrow" w:eastAsiaTheme="minorEastAsia" w:hAnsi="Arial Narrow" w:cs="Arial"/>
          <w:i/>
          <w:iCs/>
          <w:sz w:val="20"/>
          <w:szCs w:val="20"/>
          <w:lang w:eastAsia="en-US"/>
        </w:rPr>
      </w:pPr>
      <w:r w:rsidRPr="006E3255">
        <w:rPr>
          <w:rFonts w:ascii="Arial Narrow" w:eastAsiaTheme="minorEastAsia" w:hAnsi="Arial Narrow" w:cs="Arial"/>
          <w:i/>
          <w:iCs/>
          <w:sz w:val="20"/>
          <w:szCs w:val="20"/>
          <w:lang w:eastAsia="en-US"/>
        </w:rPr>
        <w:t xml:space="preserve">c.3 </w:t>
      </w:r>
      <w:r w:rsidRPr="006E3255">
        <w:rPr>
          <w:rFonts w:ascii="Arial Narrow" w:eastAsiaTheme="minorEastAsia" w:hAnsi="Arial Narrow" w:cs="Arial"/>
          <w:i/>
          <w:iCs/>
          <w:sz w:val="20"/>
          <w:szCs w:val="20"/>
          <w:lang w:eastAsia="en-US"/>
        </w:rPr>
        <w:tab/>
        <w:t>haya sido objeto de medidas razonables tomadas por su legítimo poseedor para mantenerla secreta.</w:t>
      </w:r>
    </w:p>
    <w:p ns2:paraId="06306BE3" ns2:textId="77777777" w:rsidR="0017457D" w:rsidRPr="006E3255" w:rsidRDefault="0017457D" w:rsidP="001F3623">
      <w:pPr>
        <w:ind w:left="3402" w:hanging="567"/>
        <w:contextualSpacing/>
        <w:jc w:val="both"/>
        <w:rPr>
          <w:rFonts w:ascii="Arial Narrow" w:eastAsiaTheme="minorEastAsia" w:hAnsi="Arial Narrow"/>
          <w:i/>
          <w:iCs/>
          <w:sz w:val="20"/>
          <w:szCs w:val="20"/>
          <w:lang w:eastAsia="en-US"/>
        </w:rPr>
      </w:pPr>
    </w:p>
    <w:p ns2:paraId="0AA7A8B4" ns2:textId="77777777" w:rsidR="0017457D" w:rsidRPr="006E3255" w:rsidRDefault="0017457D" w:rsidP="001F3623">
      <w:pPr>
        <w:ind w:left="2835"/>
        <w:contextualSpacing/>
        <w:jc w:val="both"/>
        <w:rPr>
          <w:rFonts w:ascii="Arial Narrow" w:eastAsiaTheme="minorEastAsia" w:hAnsi="Arial Narrow"/>
          <w:i/>
          <w:iCs/>
          <w:sz w:val="20"/>
          <w:szCs w:val="20"/>
          <w:lang w:eastAsia="en-US"/>
        </w:rPr>
      </w:pPr>
      <w:r w:rsidRPr="006E3255">
        <w:rPr>
          <w:rFonts w:ascii="Arial Narrow" w:eastAsiaTheme="minorEastAsia" w:hAnsi="Arial Narrow" w:cs="Arial"/>
          <w:i/>
          <w:iCs/>
          <w:sz w:val="20"/>
          <w:szCs w:val="20"/>
          <w:lang w:eastAsia="en-US"/>
        </w:rPr>
        <w:t>La información de un secreto empresarial podrá estar referida a la naturaleza, características o finalidades de los productos; a los métodos o procesos de producción; o, a los medios o formas de distribución o comercialización de productos o prestación de servicios.</w:t>
      </w:r>
    </w:p>
    <w:p ns2:paraId="5CFFAE92" ns2:textId="77777777" w:rsidR="0017457D" w:rsidRPr="006E3255" w:rsidRDefault="0017457D" w:rsidP="001F3623">
      <w:pPr>
        <w:ind w:left="2268" w:right="4" w:hanging="567"/>
        <w:contextualSpacing/>
        <w:jc w:val="both"/>
        <w:rPr>
          <w:rFonts w:ascii="Arial Narrow" w:hAnsi="Arial Narrow" w:cs="Arial"/>
          <w:i/>
          <w:iCs/>
          <w:sz w:val="20"/>
          <w:szCs w:val="20"/>
        </w:rPr>
      </w:pPr>
    </w:p>
    <w:p ns2:paraId="57D9052F" ns2:textId="77777777" w:rsidR="0017457D" w:rsidRPr="006E3255" w:rsidRDefault="0017457D" w:rsidP="001F3623">
      <w:pPr>
        <w:ind w:left="2268" w:right="4" w:hanging="567"/>
        <w:contextualSpacing/>
        <w:jc w:val="both"/>
        <w:rPr>
          <w:rFonts w:ascii="Arial Narrow" w:hAnsi="Arial Narrow" w:cs="Arial"/>
          <w:i/>
          <w:iCs/>
          <w:sz w:val="22"/>
          <w:szCs w:val="22"/>
        </w:rPr>
      </w:pPr>
      <w:r w:rsidRPr="006E3255">
        <w:rPr>
          <w:rFonts w:ascii="Arial Narrow" w:hAnsi="Arial Narrow" w:cs="Arial"/>
          <w:i/>
          <w:iCs/>
          <w:sz w:val="20"/>
          <w:szCs w:val="20"/>
        </w:rPr>
        <w:t xml:space="preserve">2.2. </w:t>
      </w:r>
      <w:r w:rsidRPr="006E3255">
        <w:rPr>
          <w:rFonts w:ascii="Arial Narrow" w:hAnsi="Arial Narrow" w:cs="Arial"/>
          <w:i/>
          <w:iCs/>
          <w:sz w:val="20"/>
          <w:szCs w:val="20"/>
        </w:rPr>
        <w:tab/>
        <w:t>Cuando se declare confidencial la información, esta será de uso exclusivo de los funcionarios encargados del trámite del procedimiento. Dicha información no podrá ser puesta en conocimiento de las demás partes del procedimiento ni de terceros. (…)”.</w:t>
      </w:r>
    </w:p>
    <w:p ns2:paraId="3BA8B65D" ns2:textId="77777777" w:rsidR="0017457D" w:rsidRPr="006E3255" w:rsidRDefault="0017457D" w:rsidP="001F3623">
      <w:pPr>
        <w:ind w:left="2268" w:right="4" w:hanging="567"/>
        <w:contextualSpacing/>
        <w:jc w:val="both"/>
        <w:rPr>
          <w:rFonts w:ascii="Arial Narrow" w:hAnsi="Arial Narrow" w:cs="Arial"/>
          <w:sz w:val="22"/>
          <w:szCs w:val="22"/>
        </w:rPr>
      </w:pPr>
    </w:p>
    <w:p ns2:paraId="5268E2E7" ns2:textId="77777777" w:rsidR="0017457D" w:rsidRPr="006E3255" w:rsidRDefault="0017457D" w:rsidP="001F3623">
      <w:pPr>
        <w:pStyle w:val="Prrafodelista"/>
        <w:numPr>
          <w:ilvl w:val="1"/>
          <w:numId w:val="2"/>
        </w:numPr>
        <w:ind w:left="567" w:hanging="567"/>
        <w:jc w:val="both"/>
        <w:rPr>
          <w:rFonts w:ascii="Arial Narrow" w:hAnsi="Arial Narrow"/>
          <w:sz w:val="22"/>
          <w:szCs w:val="22"/>
        </w:rPr>
      </w:pPr>
      <w:r w:rsidRPr="006E3255">
        <w:rPr>
          <w:rFonts w:ascii="Arial Narrow" w:hAnsi="Arial Narrow"/>
          <w:sz w:val="22"/>
          <w:szCs w:val="22"/>
        </w:rPr>
        <w:t>Asimismo, el numeral 3.2 de la Directiva señala que todo administrado que solicite la reserva de la información durante la tramitación de los procedimientos a cargo de los órganos funcionales del Indecopi, tiene que cumplir una serie de requisitos al momento de realizar su solicitud de confidencialidad, los que se detallan a continuación:</w:t>
      </w:r>
    </w:p>
    <w:p ns2:paraId="1CD59EF2" ns2:textId="77777777" w:rsidR="0017457D" w:rsidRPr="006E3255" w:rsidRDefault="0017457D" w:rsidP="001F3623">
      <w:pPr>
        <w:contextualSpacing/>
        <w:rPr>
          <w:rFonts w:ascii="Arial Narrow" w:hAnsi="Arial Narrow" w:cs="Arial"/>
        </w:rPr>
      </w:pPr>
    </w:p>
    <w:p ns2:paraId="4A3F7A63" ns2:textId="77777777" w:rsidR="0017457D" w:rsidRPr="006E3255" w:rsidRDefault="0017457D" w:rsidP="001F3623">
      <w:pPr>
        <w:ind w:left="2268" w:right="4" w:hanging="567"/>
        <w:contextualSpacing/>
        <w:jc w:val="both"/>
        <w:rPr>
          <w:rFonts w:ascii="Arial Narrow" w:hAnsi="Arial Narrow" w:cs="Arial"/>
          <w:i/>
          <w:sz w:val="20"/>
          <w:szCs w:val="20"/>
        </w:rPr>
      </w:pPr>
      <w:r w:rsidRPr="006E3255">
        <w:rPr>
          <w:rFonts w:ascii="Arial Narrow" w:hAnsi="Arial Narrow" w:cs="Arial"/>
          <w:i/>
          <w:sz w:val="20"/>
          <w:szCs w:val="20"/>
        </w:rPr>
        <w:t xml:space="preserve">“3.2. </w:t>
      </w:r>
      <w:r w:rsidRPr="006E3255">
        <w:rPr>
          <w:rFonts w:ascii="Arial Narrow" w:hAnsi="Arial Narrow" w:cs="Arial"/>
          <w:i/>
          <w:sz w:val="20"/>
          <w:szCs w:val="20"/>
        </w:rPr>
        <w:tab/>
        <w:t>Al solicitar la confidencialidad de la información, el aportante de ella deberá cumplir los siguientes requisitos:</w:t>
      </w:r>
    </w:p>
    <w:p ns2:paraId="004704F4" ns2:textId="77777777" w:rsidR="0017457D" w:rsidRPr="006E3255" w:rsidRDefault="0017457D" w:rsidP="001F3623">
      <w:pPr>
        <w:ind w:left="2268" w:right="4" w:hanging="567"/>
        <w:contextualSpacing/>
        <w:jc w:val="both"/>
        <w:rPr>
          <w:rFonts w:ascii="Arial Narrow" w:hAnsi="Arial Narrow" w:cs="Arial"/>
          <w:i/>
          <w:sz w:val="20"/>
          <w:szCs w:val="20"/>
        </w:rPr>
      </w:pPr>
    </w:p>
    <w:p ns2:paraId="3F95C814" ns2:textId="77777777" w:rsidR="0017457D" w:rsidRPr="006E3255" w:rsidRDefault="0017457D" w:rsidP="001F3623">
      <w:pPr>
        <w:ind w:left="2835" w:right="4" w:hanging="567"/>
        <w:contextualSpacing/>
        <w:jc w:val="both"/>
        <w:rPr>
          <w:rFonts w:ascii="Arial Narrow" w:hAnsi="Arial Narrow" w:cs="Arial"/>
          <w:i/>
          <w:sz w:val="20"/>
          <w:szCs w:val="20"/>
        </w:rPr>
      </w:pPr>
      <w:r w:rsidRPr="006E3255">
        <w:rPr>
          <w:rFonts w:ascii="Arial Narrow" w:hAnsi="Arial Narrow" w:cs="Arial"/>
          <w:i/>
          <w:sz w:val="20"/>
          <w:szCs w:val="20"/>
        </w:rPr>
        <w:t xml:space="preserve">a) </w:t>
      </w:r>
      <w:r w:rsidRPr="006E3255">
        <w:rPr>
          <w:rFonts w:ascii="Arial Narrow" w:hAnsi="Arial Narrow" w:cs="Arial"/>
          <w:i/>
          <w:sz w:val="20"/>
          <w:szCs w:val="20"/>
        </w:rPr>
        <w:tab/>
        <w:t xml:space="preserve">Incluir expresamente el pedido de confidencialidad de la información en el mismo escrito en que esta es presentada o en el acta cuando se trate de una visita </w:t>
      </w:r>
      <w:proofErr w:type="spellStart"/>
      <w:r w:rsidRPr="006E3255">
        <w:rPr>
          <w:rFonts w:ascii="Arial Narrow" w:hAnsi="Arial Narrow" w:cs="Arial"/>
          <w:i/>
          <w:sz w:val="20"/>
          <w:szCs w:val="20"/>
        </w:rPr>
        <w:t>inspectiva</w:t>
      </w:r>
      <w:proofErr w:type="spellEnd"/>
      <w:r w:rsidRPr="006E3255">
        <w:rPr>
          <w:rFonts w:ascii="Arial Narrow" w:hAnsi="Arial Narrow" w:cs="Arial"/>
          <w:i/>
          <w:sz w:val="20"/>
          <w:szCs w:val="20"/>
        </w:rPr>
        <w:t xml:space="preserve"> y se ha solicitado la exhibición de información documentaria. Caso contrario, la autoridad no será responsable de su divulgación.</w:t>
      </w:r>
    </w:p>
    <w:p ns2:paraId="70296D06" ns2:textId="77777777" w:rsidR="0017457D" w:rsidRPr="006E3255" w:rsidRDefault="0017457D" w:rsidP="001F3623">
      <w:pPr>
        <w:ind w:left="2835" w:right="4" w:hanging="567"/>
        <w:contextualSpacing/>
        <w:jc w:val="both"/>
        <w:rPr>
          <w:rFonts w:ascii="Arial Narrow" w:hAnsi="Arial Narrow" w:cs="Arial"/>
          <w:i/>
          <w:sz w:val="20"/>
          <w:szCs w:val="20"/>
        </w:rPr>
      </w:pPr>
    </w:p>
    <w:p ns2:paraId="00486B88" ns2:textId="77777777" w:rsidR="0017457D" w:rsidRPr="006E3255" w:rsidRDefault="0017457D" w:rsidP="001F3623">
      <w:pPr>
        <w:ind w:left="2835" w:right="4" w:hanging="567"/>
        <w:contextualSpacing/>
        <w:jc w:val="both"/>
        <w:rPr>
          <w:rFonts w:ascii="Arial Narrow" w:hAnsi="Arial Narrow" w:cs="Arial"/>
          <w:i/>
          <w:sz w:val="20"/>
          <w:szCs w:val="20"/>
        </w:rPr>
      </w:pPr>
      <w:r w:rsidRPr="006E3255">
        <w:rPr>
          <w:rFonts w:ascii="Arial Narrow" w:hAnsi="Arial Narrow" w:cs="Arial"/>
          <w:i/>
          <w:sz w:val="20"/>
          <w:szCs w:val="20"/>
        </w:rPr>
        <w:t xml:space="preserve">b) </w:t>
      </w:r>
      <w:r w:rsidRPr="006E3255">
        <w:rPr>
          <w:rFonts w:ascii="Arial Narrow" w:hAnsi="Arial Narrow" w:cs="Arial"/>
          <w:i/>
          <w:sz w:val="20"/>
          <w:szCs w:val="20"/>
        </w:rPr>
        <w:tab/>
        <w:t xml:space="preserve">Identificar en el escrito, de manera clara y precisa, cuál es la información cuya declaración de confidencialidad se solicita y en qué documentos y en qué parte de dichos documentos está incluida. El solicitante no podrá solicitar la confidencialidad, de forma genérica, de toda la información presentada o contenida en los documentos señalados, salvo que sean obtenidos durante el desarrollo de entrevistas o visitas de inspección in situ. En este último caso, el </w:t>
      </w:r>
      <w:proofErr w:type="gramStart"/>
      <w:r w:rsidRPr="006E3255">
        <w:rPr>
          <w:rFonts w:ascii="Arial Narrow" w:hAnsi="Arial Narrow" w:cs="Arial"/>
          <w:i/>
          <w:sz w:val="20"/>
          <w:szCs w:val="20"/>
        </w:rPr>
        <w:t>Secretario Técnico</w:t>
      </w:r>
      <w:proofErr w:type="gramEnd"/>
      <w:r w:rsidRPr="006E3255">
        <w:rPr>
          <w:rFonts w:ascii="Arial Narrow" w:hAnsi="Arial Narrow" w:cs="Arial"/>
          <w:i/>
          <w:sz w:val="20"/>
          <w:szCs w:val="20"/>
        </w:rPr>
        <w:t xml:space="preserve">, </w:t>
      </w:r>
      <w:proofErr w:type="gramStart"/>
      <w:r w:rsidRPr="006E3255">
        <w:rPr>
          <w:rFonts w:ascii="Arial Narrow" w:hAnsi="Arial Narrow" w:cs="Arial"/>
          <w:i/>
          <w:sz w:val="20"/>
          <w:szCs w:val="20"/>
        </w:rPr>
        <w:t>Director</w:t>
      </w:r>
      <w:proofErr w:type="gramEnd"/>
      <w:r w:rsidRPr="006E3255">
        <w:rPr>
          <w:rFonts w:ascii="Arial Narrow" w:hAnsi="Arial Narrow" w:cs="Arial"/>
          <w:i/>
          <w:sz w:val="20"/>
          <w:szCs w:val="20"/>
        </w:rPr>
        <w:t xml:space="preserve">, o </w:t>
      </w:r>
      <w:proofErr w:type="gramStart"/>
      <w:r w:rsidRPr="006E3255">
        <w:rPr>
          <w:rFonts w:ascii="Arial Narrow" w:hAnsi="Arial Narrow" w:cs="Arial"/>
          <w:i/>
          <w:sz w:val="20"/>
          <w:szCs w:val="20"/>
        </w:rPr>
        <w:t>Jefe</w:t>
      </w:r>
      <w:proofErr w:type="gramEnd"/>
      <w:r w:rsidRPr="006E3255">
        <w:rPr>
          <w:rFonts w:ascii="Arial Narrow" w:hAnsi="Arial Narrow" w:cs="Arial"/>
          <w:i/>
          <w:sz w:val="20"/>
          <w:szCs w:val="20"/>
        </w:rPr>
        <w:t xml:space="preserve"> del área correspondiente requerirá al solicitante en el curso del procedimiento que precise los alcances de su </w:t>
      </w:r>
      <w:r w:rsidRPr="006E3255">
        <w:rPr>
          <w:rFonts w:ascii="Arial Narrow" w:hAnsi="Arial Narrow" w:cs="Arial"/>
          <w:i/>
          <w:sz w:val="20"/>
          <w:szCs w:val="20"/>
        </w:rPr>
        <w:lastRenderedPageBreak/>
        <w:t>solicitud, para lo cual le otorgará un plazo de siete (7) días hábiles, para ello, bajo apercibimiento de denegar el pedido de confidencialidad.</w:t>
      </w:r>
    </w:p>
    <w:p ns2:paraId="7551E6B1" ns2:textId="77777777" w:rsidR="0017457D" w:rsidRPr="006E3255" w:rsidRDefault="0017457D" w:rsidP="001F3623">
      <w:pPr>
        <w:ind w:left="2835" w:hanging="567"/>
        <w:contextualSpacing/>
        <w:jc w:val="both"/>
        <w:rPr>
          <w:rFonts w:ascii="Arial Narrow" w:hAnsi="Arial Narrow" w:cs="Arial"/>
          <w:i/>
          <w:iCs/>
          <w:sz w:val="20"/>
          <w:szCs w:val="20"/>
        </w:rPr>
      </w:pPr>
    </w:p>
    <w:p ns2:paraId="620C0D89" ns2:textId="77777777" w:rsidR="0017457D" w:rsidRPr="006E3255" w:rsidRDefault="0017457D" w:rsidP="001F3623">
      <w:pPr>
        <w:ind w:left="2835" w:hanging="567"/>
        <w:contextualSpacing/>
        <w:jc w:val="both"/>
        <w:rPr>
          <w:rFonts w:ascii="Arial Narrow" w:hAnsi="Arial Narrow" w:cs="Arial"/>
          <w:i/>
          <w:iCs/>
          <w:sz w:val="20"/>
          <w:szCs w:val="20"/>
        </w:rPr>
      </w:pPr>
      <w:r w:rsidRPr="006E3255">
        <w:rPr>
          <w:rFonts w:ascii="Arial Narrow" w:hAnsi="Arial Narrow" w:cs="Arial"/>
          <w:i/>
          <w:iCs/>
          <w:sz w:val="20"/>
          <w:szCs w:val="20"/>
        </w:rPr>
        <w:t xml:space="preserve">c) </w:t>
      </w:r>
      <w:r w:rsidRPr="006E3255">
        <w:rPr>
          <w:rFonts w:ascii="Arial Narrow" w:hAnsi="Arial Narrow" w:cs="Arial"/>
          <w:i/>
          <w:iCs/>
          <w:sz w:val="20"/>
          <w:szCs w:val="20"/>
        </w:rPr>
        <w:tab/>
        <w:t xml:space="preserve">Justificar la solicitud, en caso de que se trate de la información a que se refiere el numeral 2.1. Si la parte solicitante no justifica su pedido, el </w:t>
      </w:r>
      <w:proofErr w:type="gramStart"/>
      <w:r w:rsidRPr="006E3255">
        <w:rPr>
          <w:rFonts w:ascii="Arial Narrow" w:hAnsi="Arial Narrow" w:cs="Arial"/>
          <w:i/>
          <w:iCs/>
          <w:sz w:val="20"/>
          <w:szCs w:val="20"/>
        </w:rPr>
        <w:t>Secretario Técnico</w:t>
      </w:r>
      <w:proofErr w:type="gramEnd"/>
      <w:r w:rsidRPr="006E3255">
        <w:rPr>
          <w:rFonts w:ascii="Arial Narrow" w:hAnsi="Arial Narrow" w:cs="Arial"/>
          <w:i/>
          <w:iCs/>
          <w:sz w:val="20"/>
          <w:szCs w:val="20"/>
        </w:rPr>
        <w:t xml:space="preserve">, </w:t>
      </w:r>
      <w:proofErr w:type="gramStart"/>
      <w:r w:rsidRPr="006E3255">
        <w:rPr>
          <w:rFonts w:ascii="Arial Narrow" w:hAnsi="Arial Narrow" w:cs="Arial"/>
          <w:i/>
          <w:iCs/>
          <w:sz w:val="20"/>
          <w:szCs w:val="20"/>
        </w:rPr>
        <w:t>Director</w:t>
      </w:r>
      <w:proofErr w:type="gramEnd"/>
      <w:r w:rsidRPr="006E3255">
        <w:rPr>
          <w:rFonts w:ascii="Arial Narrow" w:hAnsi="Arial Narrow" w:cs="Arial"/>
          <w:i/>
          <w:iCs/>
          <w:sz w:val="20"/>
          <w:szCs w:val="20"/>
        </w:rPr>
        <w:t xml:space="preserve"> o </w:t>
      </w:r>
      <w:proofErr w:type="gramStart"/>
      <w:r w:rsidRPr="006E3255">
        <w:rPr>
          <w:rFonts w:ascii="Arial Narrow" w:hAnsi="Arial Narrow" w:cs="Arial"/>
          <w:i/>
          <w:iCs/>
          <w:sz w:val="20"/>
          <w:szCs w:val="20"/>
        </w:rPr>
        <w:t>Jefe</w:t>
      </w:r>
      <w:proofErr w:type="gramEnd"/>
      <w:r w:rsidRPr="006E3255">
        <w:rPr>
          <w:rFonts w:ascii="Arial Narrow" w:hAnsi="Arial Narrow" w:cs="Arial"/>
          <w:i/>
          <w:iCs/>
          <w:sz w:val="20"/>
          <w:szCs w:val="20"/>
        </w:rPr>
        <w:t xml:space="preserve"> del área correspondiente deberá requerírselo, otorgándole un plazo de siete (7) días hábiles para ello, bajo apercibimiento de denegar el pedido de confidencialidad.</w:t>
      </w:r>
    </w:p>
    <w:p ns2:paraId="037024F4" ns2:textId="77777777" w:rsidR="0017457D" w:rsidRPr="006E3255" w:rsidRDefault="0017457D" w:rsidP="001F3623">
      <w:pPr>
        <w:ind w:left="2835" w:hanging="567"/>
        <w:contextualSpacing/>
        <w:jc w:val="both"/>
        <w:rPr>
          <w:rFonts w:ascii="Arial Narrow" w:hAnsi="Arial Narrow" w:cs="Arial"/>
          <w:i/>
          <w:iCs/>
          <w:sz w:val="20"/>
          <w:szCs w:val="20"/>
        </w:rPr>
      </w:pPr>
      <w:r w:rsidRPr="006E3255">
        <w:rPr>
          <w:rFonts w:ascii="Arial Narrow" w:hAnsi="Arial Narrow" w:cs="Arial"/>
          <w:i/>
          <w:iCs/>
          <w:sz w:val="20"/>
          <w:szCs w:val="20"/>
        </w:rPr>
        <w:t xml:space="preserve"> </w:t>
      </w:r>
    </w:p>
    <w:p ns2:paraId="00465280" ns2:textId="77777777" w:rsidR="0017457D" w:rsidRPr="006E3255" w:rsidRDefault="0017457D" w:rsidP="001F3623">
      <w:pPr>
        <w:ind w:left="2835" w:hanging="567"/>
        <w:contextualSpacing/>
        <w:jc w:val="both"/>
        <w:rPr>
          <w:rFonts w:ascii="Arial Narrow" w:hAnsi="Arial Narrow" w:cs="Arial"/>
          <w:i/>
          <w:iCs/>
          <w:sz w:val="20"/>
          <w:szCs w:val="20"/>
        </w:rPr>
      </w:pPr>
      <w:r w:rsidRPr="006E3255">
        <w:rPr>
          <w:rFonts w:ascii="Arial Narrow" w:hAnsi="Arial Narrow" w:cs="Arial"/>
          <w:i/>
          <w:iCs/>
          <w:sz w:val="20"/>
          <w:szCs w:val="20"/>
        </w:rPr>
        <w:t xml:space="preserve">d) </w:t>
      </w:r>
      <w:r w:rsidRPr="006E3255">
        <w:rPr>
          <w:rFonts w:ascii="Arial Narrow" w:hAnsi="Arial Narrow" w:cs="Arial"/>
          <w:i/>
          <w:iCs/>
          <w:sz w:val="20"/>
          <w:szCs w:val="20"/>
        </w:rPr>
        <w:tab/>
        <w:t xml:space="preserve">Presentar un “resumen no confidencial” suficientemente detallado que permita una cabal comprensión del contenido sustancial de la información cuya declaración de confidencialidad se solicita. </w:t>
      </w:r>
      <w:proofErr w:type="gramStart"/>
      <w:r w:rsidRPr="006E3255">
        <w:rPr>
          <w:rFonts w:ascii="Arial Narrow" w:hAnsi="Arial Narrow" w:cs="Arial"/>
          <w:i/>
          <w:iCs/>
          <w:sz w:val="20"/>
          <w:szCs w:val="20"/>
        </w:rPr>
        <w:t>En caso que</w:t>
      </w:r>
      <w:proofErr w:type="gramEnd"/>
      <w:r w:rsidRPr="006E3255">
        <w:rPr>
          <w:rFonts w:ascii="Arial Narrow" w:hAnsi="Arial Narrow" w:cs="Arial"/>
          <w:i/>
          <w:iCs/>
          <w:sz w:val="20"/>
          <w:szCs w:val="20"/>
        </w:rPr>
        <w:t xml:space="preserve"> la información esté compuesta de series estadísticas, esta deberá ser presentada mediante indicadores que permitan apreciar la tendencia.</w:t>
      </w:r>
    </w:p>
    <w:p ns2:paraId="24D7B246" ns2:textId="77777777" w:rsidR="0017457D" w:rsidRPr="006E3255" w:rsidRDefault="0017457D" w:rsidP="001F3623">
      <w:pPr>
        <w:ind w:left="2835" w:hanging="567"/>
        <w:contextualSpacing/>
        <w:jc w:val="both"/>
        <w:rPr>
          <w:rFonts w:ascii="Arial Narrow" w:hAnsi="Arial Narrow" w:cs="Arial"/>
          <w:i/>
          <w:iCs/>
          <w:sz w:val="20"/>
          <w:szCs w:val="20"/>
        </w:rPr>
      </w:pPr>
      <w:r w:rsidRPr="006E3255">
        <w:rPr>
          <w:rFonts w:ascii="Arial Narrow" w:hAnsi="Arial Narrow" w:cs="Arial"/>
          <w:i/>
          <w:iCs/>
          <w:sz w:val="20"/>
          <w:szCs w:val="20"/>
        </w:rPr>
        <w:t xml:space="preserve"> </w:t>
      </w:r>
    </w:p>
    <w:p ns2:paraId="01DEDCA2" ns2:textId="77777777" w:rsidR="0017457D" w:rsidRPr="006E3255" w:rsidRDefault="0017457D" w:rsidP="001F3623">
      <w:pPr>
        <w:ind w:left="2835" w:hanging="3"/>
        <w:contextualSpacing/>
        <w:jc w:val="both"/>
        <w:rPr>
          <w:rFonts w:ascii="Arial Narrow" w:hAnsi="Arial Narrow" w:cs="Arial"/>
          <w:i/>
          <w:iCs/>
          <w:sz w:val="20"/>
          <w:szCs w:val="20"/>
        </w:rPr>
      </w:pPr>
      <w:r w:rsidRPr="006E3255">
        <w:rPr>
          <w:rFonts w:ascii="Arial Narrow" w:hAnsi="Arial Narrow" w:cs="Arial"/>
          <w:i/>
          <w:iCs/>
          <w:sz w:val="20"/>
          <w:szCs w:val="20"/>
        </w:rPr>
        <w:t>De considerar el aportante que la naturaleza de la información impide elaborar un “resumen no confidencial”, deberá comunicarlo al órgano funcional del INDECOPI, exponiendo las razones. Si el órgano resolutivo considera válidas dichas razones, le solicitará a la parte que elabore un listado de la información para hacerlo de conocimiento de las demás partes del procedimiento.</w:t>
      </w:r>
    </w:p>
    <w:p ns2:paraId="5DC2F35D" ns2:textId="77777777" w:rsidR="0017457D" w:rsidRPr="006E3255" w:rsidRDefault="0017457D" w:rsidP="001F3623">
      <w:pPr>
        <w:ind w:left="2835" w:hanging="3"/>
        <w:contextualSpacing/>
        <w:jc w:val="both"/>
        <w:rPr>
          <w:rFonts w:ascii="Arial Narrow" w:hAnsi="Arial Narrow" w:cs="Arial"/>
          <w:i/>
          <w:iCs/>
          <w:sz w:val="20"/>
          <w:szCs w:val="20"/>
        </w:rPr>
      </w:pPr>
    </w:p>
    <w:p ns2:paraId="1AFF1FB1" ns2:textId="77777777" w:rsidR="0017457D" w:rsidRPr="006E3255" w:rsidRDefault="0017457D" w:rsidP="001F3623">
      <w:pPr>
        <w:ind w:left="2835" w:hanging="567"/>
        <w:contextualSpacing/>
        <w:jc w:val="both"/>
        <w:rPr>
          <w:rFonts w:ascii="Arial Narrow" w:hAnsi="Arial Narrow" w:cs="Arial"/>
          <w:i/>
          <w:iCs/>
          <w:sz w:val="20"/>
          <w:szCs w:val="20"/>
        </w:rPr>
      </w:pPr>
      <w:r w:rsidRPr="006E3255">
        <w:rPr>
          <w:rFonts w:ascii="Arial Narrow" w:hAnsi="Arial Narrow" w:cs="Arial"/>
          <w:i/>
          <w:iCs/>
          <w:sz w:val="20"/>
          <w:szCs w:val="20"/>
        </w:rPr>
        <w:t xml:space="preserve"> </w:t>
      </w:r>
      <w:r w:rsidRPr="006E3255">
        <w:rPr>
          <w:rFonts w:ascii="Arial Narrow" w:hAnsi="Arial Narrow" w:cs="Arial"/>
          <w:i/>
          <w:iCs/>
          <w:sz w:val="20"/>
          <w:szCs w:val="20"/>
        </w:rPr>
        <w:tab/>
        <w:t>En caso excepcional y de no haber presentado el aportante un “resumen no confidencial” de la información, la autoridad deberá solicitárselo otorgando un plazo de siete (7) días hábiles para ello. Caso contrario se denegará el tratamiento confidencial.</w:t>
      </w:r>
    </w:p>
    <w:p ns2:paraId="486F78CE" ns2:textId="77777777" w:rsidR="0017457D" w:rsidRPr="006E3255" w:rsidRDefault="0017457D" w:rsidP="001F3623">
      <w:pPr>
        <w:ind w:left="2835" w:hanging="567"/>
        <w:contextualSpacing/>
        <w:jc w:val="both"/>
        <w:rPr>
          <w:rFonts w:ascii="Arial Narrow" w:hAnsi="Arial Narrow" w:cs="Arial"/>
          <w:i/>
          <w:iCs/>
          <w:sz w:val="20"/>
          <w:szCs w:val="20"/>
        </w:rPr>
      </w:pPr>
    </w:p>
    <w:p ns2:paraId="777A56D1" ns2:textId="77777777" w:rsidR="0017457D" w:rsidRPr="006E3255" w:rsidRDefault="0017457D" w:rsidP="001F3623">
      <w:pPr>
        <w:ind w:left="2835" w:hanging="567"/>
        <w:contextualSpacing/>
        <w:jc w:val="both"/>
        <w:rPr>
          <w:rFonts w:ascii="Arial Narrow" w:hAnsi="Arial Narrow" w:cs="Arial"/>
          <w:i/>
          <w:iCs/>
          <w:sz w:val="20"/>
          <w:szCs w:val="20"/>
        </w:rPr>
      </w:pPr>
      <w:r w:rsidRPr="006E3255">
        <w:rPr>
          <w:rFonts w:ascii="Arial Narrow" w:hAnsi="Arial Narrow" w:cs="Arial"/>
          <w:i/>
          <w:iCs/>
          <w:sz w:val="20"/>
          <w:szCs w:val="20"/>
        </w:rPr>
        <w:t xml:space="preserve"> </w:t>
      </w:r>
      <w:r w:rsidRPr="006E3255">
        <w:rPr>
          <w:rFonts w:ascii="Arial Narrow" w:hAnsi="Arial Narrow" w:cs="Arial"/>
          <w:i/>
          <w:iCs/>
          <w:sz w:val="20"/>
          <w:szCs w:val="20"/>
        </w:rPr>
        <w:tab/>
        <w:t xml:space="preserve">En el procedimiento se podrá </w:t>
      </w:r>
      <w:proofErr w:type="spellStart"/>
      <w:r w:rsidRPr="006E3255">
        <w:rPr>
          <w:rFonts w:ascii="Arial Narrow" w:hAnsi="Arial Narrow" w:cs="Arial"/>
          <w:i/>
          <w:iCs/>
          <w:sz w:val="20"/>
          <w:szCs w:val="20"/>
        </w:rPr>
        <w:t>merituar</w:t>
      </w:r>
      <w:proofErr w:type="spellEnd"/>
      <w:r w:rsidRPr="006E3255">
        <w:rPr>
          <w:rFonts w:ascii="Arial Narrow" w:hAnsi="Arial Narrow" w:cs="Arial"/>
          <w:i/>
          <w:iCs/>
          <w:sz w:val="20"/>
          <w:szCs w:val="20"/>
        </w:rPr>
        <w:t xml:space="preserve"> sin otorgarle tratamiento confidencial aquella información para la cual se solicita tratamiento confidencial, si la misma puede ser obtenida de otra fuente con carácter no confidencial.</w:t>
      </w:r>
    </w:p>
    <w:p ns2:paraId="2B6183EB" ns2:textId="77777777" w:rsidR="0017457D" w:rsidRPr="006E3255" w:rsidRDefault="0017457D" w:rsidP="001F3623">
      <w:pPr>
        <w:ind w:left="2835" w:hanging="567"/>
        <w:contextualSpacing/>
        <w:jc w:val="both"/>
        <w:rPr>
          <w:rFonts w:ascii="Arial Narrow" w:hAnsi="Arial Narrow" w:cs="Arial"/>
          <w:i/>
          <w:iCs/>
          <w:sz w:val="20"/>
          <w:szCs w:val="20"/>
        </w:rPr>
      </w:pPr>
    </w:p>
    <w:p ns2:paraId="570E88BD" ns2:textId="77777777" w:rsidR="0017457D" w:rsidRPr="006E3255" w:rsidRDefault="0017457D" w:rsidP="001F3623">
      <w:pPr>
        <w:ind w:left="2835" w:hanging="567"/>
        <w:contextualSpacing/>
        <w:jc w:val="both"/>
        <w:rPr>
          <w:rFonts w:ascii="Arial Narrow" w:hAnsi="Arial Narrow" w:cs="Arial"/>
          <w:i/>
          <w:iCs/>
          <w:sz w:val="20"/>
          <w:szCs w:val="20"/>
        </w:rPr>
      </w:pPr>
      <w:r w:rsidRPr="006E3255">
        <w:rPr>
          <w:rFonts w:ascii="Arial Narrow" w:hAnsi="Arial Narrow" w:cs="Arial"/>
          <w:i/>
          <w:iCs/>
          <w:sz w:val="20"/>
          <w:szCs w:val="20"/>
        </w:rPr>
        <w:t xml:space="preserve"> e) </w:t>
      </w:r>
      <w:r w:rsidRPr="006E3255">
        <w:rPr>
          <w:rFonts w:ascii="Arial Narrow" w:hAnsi="Arial Narrow" w:cs="Arial"/>
          <w:i/>
          <w:iCs/>
          <w:sz w:val="20"/>
          <w:szCs w:val="20"/>
        </w:rPr>
        <w:tab/>
        <w:t>Señalar el plazo por el cual se solicita el tratamiento confidencial de la información presentada.”</w:t>
      </w:r>
    </w:p>
    <w:p ns2:paraId="63A0A79B" ns2:textId="77777777" w:rsidR="0017457D" w:rsidRPr="006E3255" w:rsidRDefault="0017457D" w:rsidP="001F3623">
      <w:pPr>
        <w:ind w:left="567"/>
        <w:contextualSpacing/>
        <w:jc w:val="both"/>
        <w:rPr>
          <w:rFonts w:ascii="Arial Narrow" w:hAnsi="Arial Narrow" w:cs="Arial"/>
          <w:sz w:val="22"/>
          <w:szCs w:val="22"/>
        </w:rPr>
      </w:pPr>
    </w:p>
    <w:p ns2:paraId="254AC332" ns2:textId="77777777" w:rsidR="0017457D" w:rsidRPr="006E3255" w:rsidRDefault="0017457D" w:rsidP="001F3623">
      <w:pPr>
        <w:pStyle w:val="Prrafodelista"/>
        <w:numPr>
          <w:ilvl w:val="1"/>
          <w:numId w:val="2"/>
        </w:numPr>
        <w:ind w:left="567" w:hanging="567"/>
        <w:jc w:val="both"/>
        <w:rPr>
          <w:rFonts w:ascii="Arial Narrow" w:hAnsi="Arial Narrow" w:cs="Arial"/>
          <w:sz w:val="22"/>
          <w:szCs w:val="22"/>
        </w:rPr>
      </w:pPr>
      <w:r w:rsidRPr="006E3255">
        <w:rPr>
          <w:rFonts w:ascii="Arial Narrow" w:hAnsi="Arial Narrow" w:cs="Arial"/>
          <w:sz w:val="22"/>
          <w:szCs w:val="22"/>
        </w:rPr>
        <w:t>Por ello, al momento de evaluar una solicitud de confidencialidad de información, la Secretaría Técnica -por delegación de facultades- debe, en primer lugar, corroborar el cumplimiento de los requisitos establecidos expresamente en la Directiva, los que se encuentran a cargo de la parte solicitante.</w:t>
      </w:r>
    </w:p>
    <w:p ns2:paraId="402F1F7E" ns2:textId="77777777" w:rsidR="0017457D" w:rsidRPr="006E3255" w:rsidRDefault="0017457D" w:rsidP="001F3623">
      <w:pPr>
        <w:ind w:left="567"/>
        <w:contextualSpacing/>
        <w:jc w:val="both"/>
        <w:rPr>
          <w:rFonts w:ascii="Arial Narrow" w:hAnsi="Arial Narrow" w:cs="Arial"/>
        </w:rPr>
      </w:pPr>
    </w:p>
    <w:p ns2:paraId="59A5CBB0" ns2:textId="77777777" w:rsidR="005005CA" w:rsidRPr="006E3255" w:rsidRDefault="005005CA" w:rsidP="005005CA">
      <w:pPr>
        <w:pStyle w:val="Prrafodelista"/>
        <w:numPr>
          <w:ilvl w:val="1"/>
          <w:numId w:val="2"/>
        </w:numPr>
        <w:ind w:left="567" w:hanging="567"/>
        <w:jc w:val="both"/>
        <w:rPr>
          <w:rFonts w:ascii="Arial Narrow" w:hAnsi="Arial Narrow" w:cs="Arial"/>
          <w:sz w:val="22"/>
          <w:szCs w:val="22"/>
        </w:rPr>
      </w:pPr>
      <w:r w:rsidRPr="006E3255">
        <w:rPr>
          <w:rFonts w:ascii="Arial Narrow" w:eastAsia="Arial" w:hAnsi="Arial Narrow" w:cs="Arial"/>
          <w:sz w:val="22"/>
          <w:szCs w:val="22"/>
        </w:rPr>
        <w:t xml:space="preserve">Por otra parte, la </w:t>
      </w:r>
      <w:r w:rsidRPr="006E3255">
        <w:rPr>
          <w:rFonts w:ascii="Arial Narrow" w:hAnsi="Arial Narrow" w:cs="Arial"/>
          <w:sz w:val="22"/>
          <w:szCs w:val="22"/>
        </w:rPr>
        <w:t>Directiva 001-2008/TRI-INDECOPI</w:t>
      </w:r>
      <w:r w:rsidRPr="006E3255">
        <w:rPr>
          <w:rFonts w:ascii="Arial Narrow" w:eastAsia="Arial" w:hAnsi="Arial Narrow" w:cs="Arial"/>
          <w:sz w:val="22"/>
          <w:szCs w:val="22"/>
        </w:rPr>
        <w:t xml:space="preserve"> establece la excepción a la declaración de confidencialidad, en caso dicho órgano resolutivo </w:t>
      </w:r>
      <w:bookmarkStart w:id="1" w:name="_Hlk169003217"/>
      <w:r w:rsidRPr="006E3255">
        <w:rPr>
          <w:rFonts w:ascii="Arial Narrow" w:eastAsia="Arial" w:hAnsi="Arial Narrow" w:cs="Arial"/>
          <w:sz w:val="22"/>
          <w:szCs w:val="22"/>
        </w:rPr>
        <w:t>verifique que la información de la cual se pretende otorgarle el tratamiento confidencial ha podido ser obtenida por otra fuente de carácter no confidencial</w:t>
      </w:r>
      <w:bookmarkEnd w:id="1"/>
      <w:r w:rsidRPr="006E3255">
        <w:rPr>
          <w:rStyle w:val="Refdenotaalpie"/>
          <w:rFonts w:ascii="Arial Narrow" w:eastAsia="Arial" w:hAnsi="Arial Narrow" w:cs="Arial"/>
          <w:sz w:val="22"/>
          <w:szCs w:val="22"/>
          <w:vertAlign w:val="superscript"/>
        </w:rPr>
        <w:footnoteReference w:id="1"/>
      </w:r>
      <w:r w:rsidRPr="006E3255">
        <w:rPr>
          <w:rFonts w:ascii="Arial Narrow" w:eastAsia="Arial" w:hAnsi="Arial Narrow" w:cs="Arial"/>
          <w:sz w:val="22"/>
          <w:szCs w:val="22"/>
        </w:rPr>
        <w:t>.</w:t>
      </w:r>
    </w:p>
    <w:p ns2:paraId="48841480" ns2:textId="77777777" w:rsidR="005005CA" w:rsidRPr="006E3255" w:rsidRDefault="005005CA" w:rsidP="005005CA">
      <w:pPr>
        <w:ind w:left="567"/>
        <w:contextualSpacing/>
        <w:jc w:val="both"/>
        <w:rPr>
          <w:rFonts w:ascii="Arial Narrow" w:hAnsi="Arial Narrow" w:cs="Arial"/>
          <w:sz w:val="22"/>
          <w:szCs w:val="22"/>
        </w:rPr>
      </w:pPr>
    </w:p>
    <w:p ns2:paraId="0E134C1E" ns2:textId="77777777" w:rsidR="005005CA" w:rsidRPr="006E3255" w:rsidRDefault="005005CA" w:rsidP="005005CA">
      <w:pPr>
        <w:pStyle w:val="Prrafodelista"/>
        <w:numPr>
          <w:ilvl w:val="1"/>
          <w:numId w:val="2"/>
        </w:numPr>
        <w:ind w:left="567" w:hanging="567"/>
        <w:jc w:val="both"/>
        <w:rPr>
          <w:rFonts w:ascii="Arial Narrow" w:hAnsi="Arial Narrow" w:cs="Arial"/>
          <w:sz w:val="22"/>
          <w:szCs w:val="22"/>
        </w:rPr>
      </w:pPr>
      <w:r w:rsidRPr="006E3255">
        <w:rPr>
          <w:rFonts w:ascii="Arial Narrow" w:hAnsi="Arial Narrow" w:cs="Arial"/>
          <w:sz w:val="22"/>
          <w:szCs w:val="22"/>
        </w:rPr>
        <w:lastRenderedPageBreak/>
        <w:t>Asimismo, la citada norma señala que excepcionalmente por razones de interés público o para garantizar el derecho de defensa, el órgano resolutivo puede determinar que el levantamiento de la confidencialidad resulta imprescindible para continuar con la tramitación del procedimiento, lo cual deberá ser declarado en una resolución debidamente motivada</w:t>
      </w:r>
      <w:r w:rsidRPr="006E3255">
        <w:rPr>
          <w:rStyle w:val="Refdenotaalpie"/>
          <w:rFonts w:ascii="Arial Narrow" w:hAnsi="Arial Narrow" w:cs="Arial"/>
          <w:sz w:val="22"/>
          <w:szCs w:val="22"/>
          <w:vertAlign w:val="superscript"/>
        </w:rPr>
        <w:footnoteReference w:id="2"/>
      </w:r>
      <w:r w:rsidRPr="006E3255">
        <w:rPr>
          <w:rFonts w:ascii="Arial Narrow" w:hAnsi="Arial Narrow" w:cs="Arial"/>
          <w:sz w:val="22"/>
          <w:szCs w:val="22"/>
        </w:rPr>
        <w:t>.</w:t>
      </w:r>
    </w:p>
    <w:p ns2:paraId="155BD7AB" ns2:textId="77777777" w:rsidR="005005CA" w:rsidRPr="006E3255" w:rsidRDefault="005005CA" w:rsidP="005005CA">
      <w:pPr>
        <w:pStyle w:val="Prrafodelista"/>
        <w:rPr>
          <w:rFonts w:ascii="Arial Narrow" w:hAnsi="Arial Narrow" w:cs="Arial"/>
          <w:spacing w:val="-3"/>
          <w:sz w:val="22"/>
          <w:szCs w:val="22"/>
        </w:rPr>
      </w:pPr>
    </w:p>
    <w:p ns2:paraId="7F6D7A82" ns2:textId="77777777" w:rsidR="005005CA" w:rsidRPr="006E3255" w:rsidRDefault="005005CA" w:rsidP="005005CA">
      <w:pPr>
        <w:pStyle w:val="Prrafodelista"/>
        <w:numPr>
          <w:ilvl w:val="1"/>
          <w:numId w:val="2"/>
        </w:numPr>
        <w:ind w:left="567" w:hanging="567"/>
        <w:jc w:val="both"/>
        <w:rPr>
          <w:rFonts w:ascii="Arial Narrow" w:eastAsia="Arial Narrow" w:hAnsi="Arial Narrow" w:cs="Arial Narrow"/>
          <w:sz w:val="22"/>
          <w:szCs w:val="22"/>
        </w:rPr>
      </w:pPr>
      <w:r w:rsidRPr="006E3255">
        <w:rPr>
          <w:rFonts w:ascii="Arial Narrow" w:hAnsi="Arial Narrow" w:cs="Arial"/>
          <w:spacing w:val="-3"/>
          <w:sz w:val="22"/>
          <w:szCs w:val="22"/>
        </w:rPr>
        <w:t>D</w:t>
      </w:r>
      <w:r w:rsidRPr="006E3255">
        <w:rPr>
          <w:rFonts w:ascii="Arial Narrow" w:hAnsi="Arial Narrow" w:cs="Arial"/>
          <w:sz w:val="22"/>
          <w:szCs w:val="22"/>
        </w:rPr>
        <w:t>e acuerdo con el inciso 7.1.3 del numeral 7.1 del acápite 7 Directiva 001-2025-GEG/INDECOPI, Directiva que regula la tramitación del expediente electrónico del Instituto Nacional de Defensa de la Competencia y de la Protección de la Propiedad Intelectual-Indecopi; el solicitante debe señalar de manera expresa la confidencialidad y adjuntar el archivo de manera independiente</w:t>
      </w:r>
      <w:r w:rsidRPr="006E3255">
        <w:rPr>
          <w:rStyle w:val="Refdenotaalpie"/>
          <w:rFonts w:ascii="Arial Narrow" w:hAnsi="Arial Narrow" w:cs="Arial"/>
          <w:sz w:val="22"/>
          <w:szCs w:val="22"/>
          <w:vertAlign w:val="superscript"/>
        </w:rPr>
        <w:footnoteReference w:id="3"/>
      </w:r>
      <w:r w:rsidRPr="006E3255">
        <w:rPr>
          <w:rFonts w:ascii="Arial Narrow" w:hAnsi="Arial Narrow" w:cs="Arial"/>
          <w:sz w:val="22"/>
          <w:szCs w:val="22"/>
        </w:rPr>
        <w:t>; siendo que en caso el administrado no cumpla con este último requisito el Órgano Resolutivo le solicitará que subsane dicha omisión o que indique si desea tener por no presentado su escrito, bajo apercibimiento de incorporarlo al expediente como documento de carácter público con el mismo tratamiento que cualquier pieza incluida en dicho expediente.</w:t>
      </w:r>
    </w:p>
    <w:p ns2:paraId="323B9CB3" ns2:textId="77777777" w:rsidR="005005CA" w:rsidRPr="006E3255" w:rsidRDefault="005005CA" w:rsidP="00622DE6">
      <w:pPr>
        <w:rPr>
          <w:rStyle w:val="normaltextrun"/>
          <w:rFonts w:ascii="Arial Narrow" w:eastAsia="Arial Narrow" w:hAnsi="Arial Narrow" w:cs="Arial Narrow"/>
          <w:sz w:val="22"/>
          <w:szCs w:val="22"/>
        </w:rPr>
      </w:pPr>
    </w:p>
    <w:p ns2:paraId="33F7562C" ns2:textId="3268E48B" w:rsidR="005005CA" w:rsidRPr="006E3255" w:rsidRDefault="005005CA" w:rsidP="005005CA">
      <w:pPr>
        <w:pStyle w:val="Prrafodelista"/>
        <w:numPr>
          <w:ilvl w:val="1"/>
          <w:numId w:val="2"/>
        </w:numPr>
        <w:ind w:left="567" w:hanging="567"/>
        <w:jc w:val="both"/>
        <w:rPr>
          <w:rFonts w:ascii="Arial Narrow" w:eastAsia="Arial Narrow" w:hAnsi="Arial Narrow" w:cs="Arial Narrow"/>
          <w:sz w:val="22"/>
          <w:szCs w:val="22"/>
        </w:rPr>
      </w:pPr>
      <w:r w:rsidRPr="006E3255">
        <w:rPr>
          <w:rStyle w:val="normaltextrun"/>
          <w:rFonts w:ascii="Arial Narrow" w:eastAsia="Arial Narrow" w:hAnsi="Arial Narrow" w:cs="Arial Narrow"/>
          <w:sz w:val="22"/>
          <w:szCs w:val="22"/>
        </w:rPr>
        <w:t xml:space="preserve">Mediante Resolución 1 de fecha 17 de junio de 2026, se requirió a la señora [APELLIDO] lo siguiente: </w:t>
      </w:r>
      <w:r w:rsidR="00255179" w:rsidRPr="006E3255">
        <w:rPr>
          <w:rStyle w:val="normaltextrun"/>
          <w:rFonts w:ascii="Arial Narrow" w:eastAsia="Arial Narrow" w:hAnsi="Arial Narrow" w:cs="Arial Narrow"/>
          <w:sz w:val="22"/>
          <w:szCs w:val="22"/>
        </w:rPr>
        <w:t/>
      </w:r>
      <w:r w:rsidRPr="006E3255">
        <w:rPr>
          <w:rStyle w:val="normaltextrun"/>
          <w:rFonts w:ascii="Arial Narrow" w:eastAsia="Arial Narrow" w:hAnsi="Arial Narrow" w:cs="Arial Narrow"/>
          <w:sz w:val="22"/>
          <w:szCs w:val="22"/>
        </w:rPr>
        <w:t/>
      </w:r>
      <w:r w:rsidRPr="006E3255">
        <w:rPr>
          <w:rStyle w:val="normaltextrun"/>
          <w:rFonts w:ascii="Arial Narrow" w:hAnsi="Arial Narrow" w:cs="Segoe UI"/>
          <w:sz w:val="22"/>
          <w:szCs w:val="22"/>
          <w:lang w:val="es-ES"/>
        </w:rPr>
        <w:t xml:space="preserve"/>
      </w:r>
      <w:r w:rsidR="009A49AE" w:rsidRPr="006E3255">
        <w:rPr>
          <w:rStyle w:val="normaltextrun"/>
          <w:rFonts w:ascii="Arial Narrow" w:hAnsi="Arial Narrow" w:cs="Segoe UI"/>
          <w:sz w:val="22"/>
          <w:szCs w:val="22"/>
          <w:lang w:val="es-ES"/>
        </w:rPr>
        <w:t xml:space="preserve"/>
      </w:r>
      <w:proofErr w:type="spellStart"/>
      <w:r w:rsidR="009A49AE" w:rsidRPr="006E3255">
        <w:rPr>
          <w:rStyle w:val="normaltextrun"/>
          <w:rFonts w:ascii="Arial Narrow" w:hAnsi="Arial Narrow" w:cs="Segoe UI"/>
          <w:sz w:val="22"/>
          <w:szCs w:val="22"/>
          <w:lang w:val="es-ES"/>
        </w:rPr>
        <w:t/>
      </w:r>
      <w:proofErr w:type="spellEnd"/>
      <w:r w:rsidR="004C0D36" w:rsidRPr="006E3255">
        <w:rPr>
          <w:rStyle w:val="normaltextrun"/>
          <w:rFonts w:ascii="Arial Narrow" w:hAnsi="Arial Narrow" w:cs="Segoe UI"/>
          <w:sz w:val="22"/>
          <w:szCs w:val="22"/>
          <w:lang w:val="es-ES"/>
        </w:rPr>
        <w:t xml:space="preserve"/>
      </w:r>
      <w:r w:rsidRPr="006E3255">
        <w:rPr>
          <w:rFonts w:ascii="Arial Narrow" w:hAnsi="Arial Narrow" w:cs="Arial"/>
          <w:sz w:val="22"/>
          <w:szCs w:val="22"/>
        </w:rPr>
        <w:t xml:space="preserve"/>
      </w:r>
    </w:p>
    <w:p ns2:paraId="47AE20A3" ns2:textId="77777777" w:rsidR="005005CA" w:rsidRPr="006E3255" w:rsidRDefault="005005CA" w:rsidP="00742DF5">
      <w:pPr>
        <w:jc w:val="both"/>
        <w:rPr>
          <w:rFonts w:ascii="Arial Narrow" w:hAnsi="Arial Narrow" w:cs="Arial"/>
          <w:i/>
          <w:iCs/>
          <w:sz w:val="20"/>
          <w:szCs w:val="20"/>
          <w:lang w:eastAsia="es-ES"/>
        </w:rPr>
      </w:pPr>
    </w:p>
    <w:p ns2:paraId="173AAA85" ns2:textId="77C480C2" w:rsidR="004C0D36" w:rsidRPr="006E3255" w:rsidRDefault="00742DF5" w:rsidP="00332173">
      <w:pPr>
        <w:tabs>
          <w:tab w:val="left" w:pos="284"/>
          <w:tab w:val="left" w:pos="1701"/>
        </w:tabs>
        <w:ind w:left="1134"/>
        <w:jc w:val="both"/>
        <w:rPr>
          <w:rFonts w:ascii="Arial Narrow" w:hAnsi="Arial Narrow" w:cs="Segoe UI"/>
          <w:i/>
          <w:iCs/>
          <w:sz w:val="21"/>
          <w:szCs w:val="21"/>
          <w:lang w:val="es-ES"/>
        </w:rPr>
      </w:pPr>
      <w:r w:rsidRPr="006E3255">
        <w:rPr>
          <w:rStyle w:val="normaltextrun"/>
          <w:rFonts w:ascii="Arial Narrow" w:hAnsi="Arial Narrow" w:cs="Segoe UI"/>
          <w:b/>
          <w:bCs/>
          <w:sz w:val="21"/>
          <w:szCs w:val="21"/>
          <w:lang w:val="es-ES"/>
        </w:rPr>
        <w:t xml:space="preserve">“PRIMERO: requerir en el plazo máximo de cuatro (4) días hábiles improrrogables, a la señora [DENUNCIANTE] que, de acuerdo con la Directiva 001-2025-GEG/INDECOPI, cumpla con:</w:t>
      </w:r>
      <w:r w:rsidR="004C0D36" w:rsidRPr="006E3255">
        <w:rPr>
          <w:rStyle w:val="normaltextrun"/>
          <w:rFonts w:ascii="Arial Narrow" w:hAnsi="Arial Narrow" w:cs="Segoe UI"/>
          <w:b/>
          <w:bCs/>
          <w:i/>
          <w:iCs/>
          <w:sz w:val="21"/>
          <w:szCs w:val="21"/>
          <w:lang w:val="es-ES"/>
        </w:rPr>
        <w:t xml:space="preserve"/>
      </w:r>
      <w:bookmarkStart w:id="2" w:name="_Hlk208326890"/>
      <w:r w:rsidR="004C0D36" w:rsidRPr="006E3255">
        <w:rPr>
          <w:rStyle w:val="normaltextrun"/>
          <w:rFonts w:ascii="Arial Narrow" w:hAnsi="Arial Narrow" w:cs="Segoe UI"/>
          <w:i/>
          <w:iCs/>
          <w:sz w:val="21"/>
          <w:szCs w:val="21"/>
          <w:lang w:val="es-ES"/>
        </w:rPr>
        <w:t xml:space="preserve"/>
      </w:r>
      <w:r w:rsidR="004C0D36" w:rsidRPr="006E3255">
        <w:rPr>
          <w:rStyle w:val="normaltextrun"/>
          <w:rFonts w:ascii="Arial Narrow" w:hAnsi="Arial Narrow" w:cs="Segoe UI"/>
          <w:b/>
          <w:bCs/>
          <w:i/>
          <w:iCs/>
          <w:sz w:val="21"/>
          <w:szCs w:val="21"/>
          <w:u w:val="single"/>
          <w:lang w:val="es-ES"/>
        </w:rPr>
        <w:t/>
      </w:r>
      <w:r w:rsidR="004C0D36" w:rsidRPr="006E3255">
        <w:rPr>
          <w:rStyle w:val="normaltextrun"/>
          <w:rFonts w:ascii="Arial Narrow" w:hAnsi="Arial Narrow" w:cs="Segoe UI"/>
          <w:i/>
          <w:iCs/>
          <w:sz w:val="21"/>
          <w:szCs w:val="21"/>
          <w:lang w:val="es-ES"/>
        </w:rPr>
        <w:t xml:space="preserve"/>
      </w:r>
      <w:bookmarkStart w:id="3" w:name="_Hlk208326904"/>
      <w:bookmarkEnd w:id="2"/>
      <w:r w:rsidR="004C0D36" w:rsidRPr="006E3255">
        <w:rPr>
          <w:rFonts w:ascii="Arial Narrow" w:eastAsia="Arial Narrow" w:hAnsi="Arial Narrow" w:cs="Arial Narrow"/>
          <w:bCs/>
          <w:i/>
          <w:iCs/>
          <w:sz w:val="21"/>
          <w:szCs w:val="21"/>
        </w:rPr>
        <w:t/>
      </w:r>
      <w:r w:rsidR="004C0D36" w:rsidRPr="006E3255">
        <w:rPr>
          <w:rStyle w:val="normaltextrun"/>
          <w:rFonts w:ascii="Arial Narrow" w:eastAsia="Arial Narrow" w:hAnsi="Arial Narrow" w:cs="Arial Narrow"/>
          <w:bCs/>
          <w:i/>
          <w:iCs/>
          <w:sz w:val="21"/>
          <w:szCs w:val="21"/>
        </w:rPr>
        <w:t xml:space="preserve"/>
      </w:r>
      <w:r w:rsidR="004C0D36" w:rsidRPr="006E3255">
        <w:rPr>
          <w:rStyle w:val="normaltextrun"/>
          <w:rFonts w:ascii="Arial Narrow" w:hAnsi="Arial Narrow" w:cs="Segoe UI"/>
          <w:i/>
          <w:iCs/>
          <w:sz w:val="21"/>
          <w:szCs w:val="21"/>
          <w:lang w:val="es-ES"/>
        </w:rPr>
        <w:t/>
      </w:r>
      <w:bookmarkEnd w:id="3"/>
      <w:r w:rsidR="004C0D36" w:rsidRPr="006E3255">
        <w:rPr>
          <w:rFonts w:ascii="Arial Narrow" w:hAnsi="Arial Narrow" w:cs="Arial"/>
          <w:i/>
          <w:iCs/>
          <w:sz w:val="21"/>
          <w:szCs w:val="21"/>
        </w:rPr>
        <w:t/>
      </w:r>
    </w:p>
    <w:p ns2:paraId="40AC70AE" ns2:textId="77777777" w:rsidR="004C0D36" w:rsidRPr="006E3255" w:rsidRDefault="004C0D36" w:rsidP="00332173">
      <w:pPr>
        <w:tabs>
          <w:tab w:val="left" w:pos="284"/>
          <w:tab w:val="left" w:pos="1701"/>
        </w:tabs>
        <w:ind w:left="1134"/>
        <w:jc w:val="both"/>
        <w:rPr>
          <w:rFonts w:ascii="Arial Narrow" w:hAnsi="Arial Narrow" w:cs="Arial"/>
          <w:i/>
          <w:iCs/>
          <w:sz w:val="21"/>
          <w:szCs w:val="21"/>
        </w:rPr>
      </w:pPr>
    </w:p>
    <w:p ns2:paraId="326B9E2D" ns2:textId="77777777" w:rsidR="004C0D36" w:rsidRPr="006E3255" w:rsidRDefault="004C0D36">
      <w:pPr>
        <w:pStyle w:val="Prrafodelista"/>
        <w:numPr>
          <w:ilvl w:val="0"/>
          <w:numId w:val="8"/>
        </w:numPr>
        <w:ind w:left="1134" w:firstLine="0"/>
        <w:jc w:val="both"/>
        <w:rPr>
          <w:rFonts w:ascii="Arial Narrow" w:hAnsi="Arial Narrow" w:cs="Arial"/>
          <w:i/>
          <w:iCs/>
          <w:sz w:val="21"/>
          <w:szCs w:val="21"/>
          <w:lang w:eastAsia="es-ES"/>
        </w:rPr>
      </w:pPr>
      <w:r w:rsidRPr="006E3255">
        <w:rPr>
          <w:rFonts w:ascii="Arial Narrow" w:hAnsi="Arial Narrow" w:cs="Arial"/>
          <w:i/>
          <w:iCs/>
          <w:sz w:val="21"/>
          <w:szCs w:val="21"/>
          <w:lang w:eastAsia="es-ES"/>
        </w:rPr>
        <w:t xml:space="preserve">Indicar de forma expresa que solicita la confidencialidad de la información precisando </w:t>
      </w:r>
      <w:r w:rsidRPr="006E3255">
        <w:rPr>
          <w:rFonts w:ascii="Arial Narrow" w:hAnsi="Arial Narrow" w:cs="Arial"/>
          <w:b/>
          <w:bCs/>
          <w:i/>
          <w:iCs/>
          <w:sz w:val="21"/>
          <w:szCs w:val="21"/>
          <w:u w:val="single"/>
          <w:lang w:eastAsia="es-ES"/>
        </w:rPr>
        <w:t>el nombre del documento independiente</w:t>
      </w:r>
      <w:r w:rsidRPr="006E3255">
        <w:rPr>
          <w:rFonts w:ascii="Arial Narrow" w:hAnsi="Arial Narrow" w:cs="Arial"/>
          <w:i/>
          <w:iCs/>
          <w:sz w:val="21"/>
          <w:szCs w:val="21"/>
          <w:lang w:eastAsia="es-ES"/>
        </w:rPr>
        <w:t xml:space="preserve"> que requiere sea declarado confidencial</w:t>
      </w:r>
      <w:r w:rsidRPr="006E3255">
        <w:rPr>
          <w:rFonts w:ascii="Arial Narrow" w:hAnsi="Arial Narrow" w:cs="Arial"/>
          <w:b/>
          <w:bCs/>
          <w:i/>
          <w:iCs/>
          <w:sz w:val="21"/>
          <w:szCs w:val="21"/>
          <w:lang w:eastAsia="es-ES"/>
        </w:rPr>
        <w:t xml:space="preserve"> </w:t>
      </w:r>
      <w:r w:rsidRPr="006E3255">
        <w:rPr>
          <w:rFonts w:ascii="Arial Narrow" w:hAnsi="Arial Narrow" w:cs="Arial"/>
          <w:b/>
          <w:bCs/>
          <w:i/>
          <w:iCs/>
          <w:sz w:val="21"/>
          <w:szCs w:val="21"/>
          <w:u w:val="single"/>
          <w:lang w:eastAsia="es-ES"/>
        </w:rPr>
        <w:t>y presentarlo en un documento separado</w:t>
      </w:r>
      <w:r w:rsidRPr="006E3255">
        <w:rPr>
          <w:rFonts w:ascii="Arial Narrow" w:hAnsi="Arial Narrow" w:cs="Arial"/>
          <w:i/>
          <w:iCs/>
          <w:sz w:val="21"/>
          <w:szCs w:val="21"/>
          <w:lang w:eastAsia="es-ES"/>
        </w:rPr>
        <w:t xml:space="preserve">; o, de ser el caso señalar que desea que no se declare como confidencial el documento </w:t>
      </w:r>
      <w:r w:rsidRPr="006E3255">
        <w:rPr>
          <w:rFonts w:ascii="Arial Narrow" w:eastAsiaTheme="minorHAnsi" w:hAnsi="Arial Narrow" w:cs="Arial"/>
          <w:i/>
          <w:iCs/>
          <w:spacing w:val="-3"/>
          <w:sz w:val="21"/>
          <w:szCs w:val="21"/>
          <w:shd w:val="clear" w:color="auto" w:fill="FFFFFF"/>
        </w:rPr>
        <w:t>“</w:t>
      </w:r>
      <w:r w:rsidRPr="006E3255">
        <w:rPr>
          <w:rFonts w:ascii="Arial Narrow" w:hAnsi="Arial Narrow" w:cs="Arial"/>
          <w:i/>
          <w:iCs/>
          <w:spacing w:val="-3"/>
          <w:sz w:val="21"/>
          <w:szCs w:val="21"/>
        </w:rPr>
        <w:t>anexos sujetos a confidencialidad parte 1.pdf”</w:t>
      </w:r>
      <w:r w:rsidRPr="006E3255">
        <w:rPr>
          <w:rFonts w:ascii="Arial Narrow" w:hAnsi="Arial Narrow" w:cs="Arial"/>
          <w:i/>
          <w:iCs/>
          <w:sz w:val="21"/>
          <w:szCs w:val="21"/>
          <w:lang w:eastAsia="es-ES"/>
        </w:rPr>
        <w:t xml:space="preserve">. </w:t>
      </w:r>
    </w:p>
    <w:p ns2:paraId="659FEB74" ns2:textId="77777777" w:rsidR="004C0D36" w:rsidRPr="006E3255" w:rsidRDefault="004C0D36" w:rsidP="00332173">
      <w:pPr>
        <w:pStyle w:val="Prrafodelista"/>
        <w:ind w:left="1134"/>
        <w:jc w:val="both"/>
        <w:rPr>
          <w:rFonts w:ascii="Arial Narrow" w:hAnsi="Arial Narrow" w:cs="Arial"/>
          <w:i/>
          <w:iCs/>
          <w:sz w:val="21"/>
          <w:szCs w:val="21"/>
          <w:lang w:eastAsia="es-ES"/>
        </w:rPr>
      </w:pPr>
    </w:p>
    <w:p ns2:paraId="4318A971" ns2:textId="77777777" w:rsidR="004C0D36" w:rsidRPr="006E3255" w:rsidRDefault="004C0D36">
      <w:pPr>
        <w:pStyle w:val="Prrafodelista"/>
        <w:numPr>
          <w:ilvl w:val="0"/>
          <w:numId w:val="8"/>
        </w:numPr>
        <w:ind w:left="1134" w:firstLine="0"/>
        <w:jc w:val="both"/>
        <w:rPr>
          <w:rFonts w:ascii="Arial Narrow" w:hAnsi="Arial Narrow" w:cs="Arial"/>
          <w:i/>
          <w:iCs/>
          <w:sz w:val="21"/>
          <w:szCs w:val="21"/>
          <w:lang w:eastAsia="es-ES"/>
        </w:rPr>
      </w:pPr>
      <w:r w:rsidRPr="006E3255">
        <w:rPr>
          <w:rFonts w:ascii="Arial Narrow" w:hAnsi="Arial Narrow" w:cs="Arial"/>
          <w:i/>
          <w:iCs/>
          <w:sz w:val="21"/>
          <w:szCs w:val="21"/>
          <w:lang w:eastAsia="es-ES"/>
        </w:rPr>
        <w:t xml:space="preserve">Indicar de forma expresa que solicita la confidencialidad de la información precisando </w:t>
      </w:r>
      <w:r w:rsidRPr="006E3255">
        <w:rPr>
          <w:rFonts w:ascii="Arial Narrow" w:hAnsi="Arial Narrow" w:cs="Arial"/>
          <w:b/>
          <w:bCs/>
          <w:i/>
          <w:iCs/>
          <w:sz w:val="21"/>
          <w:szCs w:val="21"/>
          <w:u w:val="single"/>
          <w:lang w:eastAsia="es-ES"/>
        </w:rPr>
        <w:t>el nombre del documento independiente</w:t>
      </w:r>
      <w:r w:rsidRPr="006E3255">
        <w:rPr>
          <w:rFonts w:ascii="Arial Narrow" w:hAnsi="Arial Narrow" w:cs="Arial"/>
          <w:b/>
          <w:bCs/>
          <w:i/>
          <w:iCs/>
          <w:sz w:val="21"/>
          <w:szCs w:val="21"/>
          <w:lang w:eastAsia="es-ES"/>
        </w:rPr>
        <w:t xml:space="preserve"> </w:t>
      </w:r>
      <w:r w:rsidRPr="006E3255">
        <w:rPr>
          <w:rFonts w:ascii="Arial Narrow" w:hAnsi="Arial Narrow" w:cs="Arial"/>
          <w:i/>
          <w:iCs/>
          <w:sz w:val="21"/>
          <w:szCs w:val="21"/>
          <w:lang w:eastAsia="es-ES"/>
        </w:rPr>
        <w:t xml:space="preserve">que requiere sea declarado confidencial </w:t>
      </w:r>
      <w:r w:rsidRPr="006E3255">
        <w:rPr>
          <w:rFonts w:ascii="Arial Narrow" w:hAnsi="Arial Narrow" w:cs="Arial"/>
          <w:b/>
          <w:bCs/>
          <w:i/>
          <w:iCs/>
          <w:sz w:val="21"/>
          <w:szCs w:val="21"/>
          <w:u w:val="single"/>
          <w:lang w:eastAsia="es-ES"/>
        </w:rPr>
        <w:t>y presentarlo en un documento separado</w:t>
      </w:r>
      <w:r w:rsidRPr="006E3255">
        <w:rPr>
          <w:rFonts w:ascii="Arial Narrow" w:hAnsi="Arial Narrow" w:cs="Arial"/>
          <w:i/>
          <w:iCs/>
          <w:sz w:val="21"/>
          <w:szCs w:val="21"/>
          <w:lang w:eastAsia="es-ES"/>
        </w:rPr>
        <w:t xml:space="preserve">; o, de ser el caso señalar que desea que no se tenga por presentado el documento </w:t>
      </w:r>
      <w:r w:rsidRPr="006E3255">
        <w:rPr>
          <w:rFonts w:ascii="Arial Narrow" w:hAnsi="Arial Narrow" w:cs="Arial"/>
          <w:b/>
          <w:bCs/>
          <w:i/>
          <w:iCs/>
          <w:sz w:val="21"/>
          <w:szCs w:val="21"/>
          <w:lang w:eastAsia="es-ES"/>
        </w:rPr>
        <w:t>“</w:t>
      </w:r>
      <w:r w:rsidRPr="006E3255">
        <w:rPr>
          <w:rFonts w:ascii="Arial Narrow" w:hAnsi="Arial Narrow" w:cs="Arial"/>
          <w:i/>
          <w:iCs/>
          <w:spacing w:val="-3"/>
          <w:sz w:val="21"/>
          <w:szCs w:val="21"/>
        </w:rPr>
        <w:t>anexos sujetos a confidencialidad parte 2 (1).</w:t>
      </w:r>
      <w:proofErr w:type="spellStart"/>
      <w:r w:rsidRPr="006E3255">
        <w:rPr>
          <w:rFonts w:ascii="Arial Narrow" w:hAnsi="Arial Narrow" w:cs="Arial"/>
          <w:i/>
          <w:iCs/>
          <w:spacing w:val="-3"/>
          <w:sz w:val="21"/>
          <w:szCs w:val="21"/>
        </w:rPr>
        <w:t>pdf</w:t>
      </w:r>
      <w:proofErr w:type="spellEnd"/>
      <w:r w:rsidRPr="006E3255">
        <w:rPr>
          <w:rFonts w:ascii="Arial Narrow" w:hAnsi="Arial Narrow" w:cs="Arial"/>
          <w:i/>
          <w:iCs/>
          <w:spacing w:val="-3"/>
          <w:sz w:val="21"/>
          <w:szCs w:val="21"/>
        </w:rPr>
        <w:t>”</w:t>
      </w:r>
      <w:r w:rsidRPr="006E3255">
        <w:rPr>
          <w:rFonts w:ascii="Arial Narrow" w:hAnsi="Arial Narrow" w:cs="Arial"/>
          <w:i/>
          <w:iCs/>
          <w:sz w:val="21"/>
          <w:szCs w:val="21"/>
          <w:lang w:eastAsia="es-ES"/>
        </w:rPr>
        <w:t>.</w:t>
      </w:r>
    </w:p>
    <w:p ns2:paraId="242927E6" ns2:textId="77777777" w:rsidR="004C0D36" w:rsidRPr="006E3255" w:rsidRDefault="004C0D36" w:rsidP="00332173">
      <w:pPr>
        <w:pStyle w:val="Prrafodelista"/>
        <w:ind w:left="1134"/>
        <w:jc w:val="both"/>
        <w:rPr>
          <w:rFonts w:ascii="Arial Narrow" w:hAnsi="Arial Narrow" w:cs="Arial"/>
          <w:i/>
          <w:iCs/>
          <w:sz w:val="21"/>
          <w:szCs w:val="21"/>
          <w:lang w:eastAsia="es-ES"/>
        </w:rPr>
      </w:pPr>
    </w:p>
    <w:p ns2:paraId="59EC5FD8" ns2:textId="77777777" w:rsidR="004C0D36" w:rsidRPr="006E3255" w:rsidRDefault="004C0D36">
      <w:pPr>
        <w:pStyle w:val="Prrafodelista"/>
        <w:numPr>
          <w:ilvl w:val="0"/>
          <w:numId w:val="8"/>
        </w:numPr>
        <w:ind w:left="1134" w:firstLine="0"/>
        <w:jc w:val="both"/>
        <w:rPr>
          <w:rFonts w:ascii="Arial Narrow" w:hAnsi="Arial Narrow" w:cs="Arial"/>
          <w:i/>
          <w:iCs/>
          <w:sz w:val="21"/>
          <w:szCs w:val="21"/>
          <w:lang w:eastAsia="es-ES"/>
        </w:rPr>
      </w:pPr>
      <w:r w:rsidRPr="006E3255">
        <w:rPr>
          <w:rFonts w:ascii="Arial Narrow" w:eastAsiaTheme="minorHAnsi" w:hAnsi="Arial Narrow" w:cs="Arial"/>
          <w:i/>
          <w:iCs/>
          <w:spacing w:val="-3"/>
          <w:sz w:val="21"/>
          <w:szCs w:val="21"/>
          <w:shd w:val="clear" w:color="auto" w:fill="FFFFFF"/>
        </w:rPr>
        <w:t xml:space="preserve">Dicho requerimiento se realiza bajo apercibimiento de incorporar los documentos </w:t>
      </w:r>
      <w:r w:rsidRPr="006E3255">
        <w:rPr>
          <w:rFonts w:ascii="Arial Narrow" w:hAnsi="Arial Narrow" w:cs="Arial"/>
          <w:i/>
          <w:iCs/>
          <w:spacing w:val="-3"/>
          <w:sz w:val="21"/>
          <w:szCs w:val="21"/>
          <w:lang w:val="es-ES"/>
        </w:rPr>
        <w:t>“</w:t>
      </w:r>
      <w:r w:rsidRPr="006E3255">
        <w:rPr>
          <w:rFonts w:ascii="Arial Narrow" w:hAnsi="Arial Narrow" w:cs="Arial"/>
          <w:i/>
          <w:iCs/>
          <w:spacing w:val="-3"/>
          <w:sz w:val="21"/>
          <w:szCs w:val="21"/>
        </w:rPr>
        <w:t>anexos sujetos a confidencialidad parte 1.pdf” y “anexos sujetos a confidencialidad parte 2 (1).</w:t>
      </w:r>
      <w:proofErr w:type="spellStart"/>
      <w:r w:rsidRPr="006E3255">
        <w:rPr>
          <w:rFonts w:ascii="Arial Narrow" w:hAnsi="Arial Narrow" w:cs="Arial"/>
          <w:i/>
          <w:iCs/>
          <w:spacing w:val="-3"/>
          <w:sz w:val="21"/>
          <w:szCs w:val="21"/>
        </w:rPr>
        <w:t>pdf</w:t>
      </w:r>
      <w:proofErr w:type="spellEnd"/>
      <w:r w:rsidRPr="006E3255">
        <w:rPr>
          <w:rFonts w:ascii="Arial Narrow" w:eastAsiaTheme="minorHAnsi" w:hAnsi="Arial Narrow" w:cs="Arial"/>
          <w:i/>
          <w:iCs/>
          <w:spacing w:val="-3"/>
          <w:sz w:val="21"/>
          <w:szCs w:val="21"/>
          <w:shd w:val="clear" w:color="auto" w:fill="FFFFFF"/>
        </w:rPr>
        <w:t xml:space="preserve">” al expediente </w:t>
      </w:r>
      <w:r w:rsidRPr="006E3255">
        <w:rPr>
          <w:rFonts w:ascii="Arial Narrow" w:eastAsiaTheme="minorHAnsi" w:hAnsi="Arial Narrow" w:cs="Arial"/>
          <w:i/>
          <w:iCs/>
          <w:spacing w:val="-3"/>
          <w:sz w:val="21"/>
          <w:szCs w:val="21"/>
          <w:shd w:val="clear" w:color="auto" w:fill="FFFFFF"/>
        </w:rPr>
        <w:lastRenderedPageBreak/>
        <w:t>como documentos de carácter público con el mismo tratamiento que cualquier otra pieza incluida en dicho expediente.</w:t>
      </w:r>
    </w:p>
    <w:p ns2:paraId="5C25D1A3" ns2:textId="77777777" w:rsidR="004C0D36" w:rsidRPr="006E3255" w:rsidRDefault="004C0D36" w:rsidP="00332173">
      <w:pPr>
        <w:pStyle w:val="paragraph"/>
        <w:spacing w:before="0" w:beforeAutospacing="0" w:after="0" w:afterAutospacing="0"/>
        <w:ind w:left="1134"/>
        <w:jc w:val="both"/>
        <w:textAlignment w:val="baseline"/>
        <w:rPr>
          <w:rStyle w:val="normaltextrun"/>
          <w:rFonts w:ascii="Arial Narrow" w:hAnsi="Arial Narrow" w:cs="Segoe UI"/>
          <w:i/>
          <w:iCs/>
          <w:sz w:val="21"/>
          <w:szCs w:val="21"/>
          <w:lang w:val="es-ES"/>
        </w:rPr>
      </w:pPr>
    </w:p>
    <w:p ns2:paraId="7E26E4A7" ns2:textId="66E76DC8" w:rsidR="005005CA" w:rsidRPr="006E3255" w:rsidRDefault="004C0D36" w:rsidP="00742DF5">
      <w:pPr>
        <w:tabs>
          <w:tab w:val="left" w:pos="284"/>
          <w:tab w:val="left" w:pos="1701"/>
        </w:tabs>
        <w:ind w:left="1134"/>
        <w:contextualSpacing/>
        <w:jc w:val="both"/>
        <w:rPr>
          <w:rFonts w:ascii="Arial Narrow" w:hAnsi="Arial Narrow" w:cs="Segoe UI"/>
          <w:sz w:val="21"/>
          <w:szCs w:val="21"/>
          <w:lang w:val="es-ES"/>
        </w:rPr>
      </w:pPr>
      <w:r w:rsidRPr="006E3255">
        <w:rPr>
          <w:rStyle w:val="normaltextrun"/>
          <w:rFonts w:ascii="Arial Narrow" w:hAnsi="Arial Narrow" w:cs="Segoe UI"/>
          <w:b/>
          <w:bCs/>
          <w:i/>
          <w:iCs/>
          <w:sz w:val="21"/>
          <w:szCs w:val="21"/>
          <w:lang w:val="es-ES"/>
        </w:rPr>
        <w:t xml:space="preserve">SEGUNDO: informar a la señora [DENUNCIANTE] que de querer declarar confidencialidad del documento denominado “anexos sujetos a confidencialidad parte 1.pdf” y del documento denominado “anexos sujetos a confidencialidad parte 2 (1).pdf” debe cumplir con los requisitos establecidos en la Directiva 001-2008/TRI-INDECOPI, de manera independiente para cada documento debidamente individualizado en piezas diferentes”.</w:t>
      </w:r>
      <w:bookmarkStart w:id="4" w:name="_Hlk208326960"/>
      <w:r w:rsidRPr="006E3255">
        <w:rPr>
          <w:rFonts w:ascii="Arial Narrow" w:hAnsi="Arial Narrow" w:cs="Arial"/>
          <w:i/>
          <w:iCs/>
          <w:spacing w:val="-3"/>
          <w:sz w:val="21"/>
          <w:szCs w:val="21"/>
        </w:rPr>
        <w:t xml:space="preserve"/>
      </w:r>
      <w:r w:rsidRPr="006E3255">
        <w:rPr>
          <w:rFonts w:ascii="Arial Narrow" w:eastAsia="Arial Narrow" w:hAnsi="Arial Narrow" w:cs="Arial Narrow"/>
          <w:bCs/>
          <w:i/>
          <w:iCs/>
          <w:sz w:val="21"/>
          <w:szCs w:val="21"/>
        </w:rPr>
        <w:t/>
      </w:r>
      <w:r w:rsidRPr="006E3255">
        <w:rPr>
          <w:rStyle w:val="normaltextrun"/>
          <w:rFonts w:ascii="Arial Narrow" w:eastAsia="Arial Narrow" w:hAnsi="Arial Narrow" w:cs="Arial Narrow"/>
          <w:bCs/>
          <w:i/>
          <w:iCs/>
          <w:sz w:val="21"/>
          <w:szCs w:val="21"/>
        </w:rPr>
        <w:t xml:space="preserve"/>
      </w:r>
      <w:r w:rsidRPr="006E3255">
        <w:rPr>
          <w:rFonts w:ascii="Arial Narrow" w:hAnsi="Arial Narrow" w:cs="Arial"/>
          <w:bCs/>
          <w:i/>
          <w:iCs/>
          <w:spacing w:val="-3"/>
          <w:sz w:val="21"/>
          <w:szCs w:val="21"/>
        </w:rPr>
        <w:t/>
      </w:r>
      <w:r w:rsidRPr="006E3255">
        <w:rPr>
          <w:rFonts w:ascii="Arial Narrow" w:eastAsiaTheme="minorHAnsi" w:hAnsi="Arial Narrow" w:cs="Arial"/>
          <w:bCs/>
          <w:i/>
          <w:iCs/>
          <w:spacing w:val="-3"/>
          <w:sz w:val="21"/>
          <w:szCs w:val="21"/>
        </w:rPr>
        <w:t xml:space="preserve"/>
      </w:r>
      <w:r w:rsidRPr="006E3255">
        <w:rPr>
          <w:rFonts w:ascii="Arial Narrow" w:eastAsiaTheme="minorHAnsi" w:hAnsi="Arial Narrow" w:cs="Arial"/>
          <w:i/>
          <w:iCs/>
          <w:spacing w:val="-3"/>
          <w:sz w:val="21"/>
          <w:szCs w:val="21"/>
        </w:rPr>
        <w:t xml:space="preserve"/>
      </w:r>
      <w:r w:rsidRPr="006E3255">
        <w:rPr>
          <w:rFonts w:ascii="Arial Narrow" w:hAnsi="Arial Narrow" w:cs="Arial"/>
          <w:i/>
          <w:iCs/>
          <w:spacing w:val="-3"/>
          <w:sz w:val="21"/>
          <w:szCs w:val="21"/>
        </w:rPr>
        <w:t xml:space="preserve"/>
      </w:r>
      <w:r w:rsidRPr="006E3255">
        <w:rPr>
          <w:rFonts w:ascii="Arial Narrow" w:eastAsiaTheme="minorHAnsi" w:hAnsi="Arial Narrow" w:cs="Arial"/>
          <w:i/>
          <w:iCs/>
          <w:spacing w:val="-3"/>
          <w:sz w:val="21"/>
          <w:szCs w:val="21"/>
        </w:rPr>
        <w:t/>
      </w:r>
      <w:r w:rsidRPr="006E3255">
        <w:rPr>
          <w:rFonts w:ascii="Arial Narrow" w:hAnsi="Arial Narrow" w:cs="Arial"/>
          <w:i/>
          <w:iCs/>
          <w:spacing w:val="-3"/>
          <w:sz w:val="21"/>
          <w:szCs w:val="21"/>
        </w:rPr>
        <w:t xml:space="preserve"/>
      </w:r>
      <w:proofErr w:type="spellStart"/>
      <w:r w:rsidRPr="006E3255">
        <w:rPr>
          <w:rFonts w:ascii="Arial Narrow" w:hAnsi="Arial Narrow" w:cs="Arial"/>
          <w:i/>
          <w:iCs/>
          <w:spacing w:val="-3"/>
          <w:sz w:val="21"/>
          <w:szCs w:val="21"/>
        </w:rPr>
        <w:t/>
      </w:r>
      <w:proofErr w:type="spellEnd"/>
      <w:r w:rsidRPr="006E3255">
        <w:rPr>
          <w:rFonts w:ascii="Arial Narrow" w:hAnsi="Arial Narrow" w:cs="Arial"/>
          <w:i/>
          <w:iCs/>
          <w:spacing w:val="-3"/>
          <w:sz w:val="21"/>
          <w:szCs w:val="21"/>
        </w:rPr>
        <w:t/>
      </w:r>
      <w:r w:rsidRPr="006E3255">
        <w:rPr>
          <w:rFonts w:ascii="Arial Narrow" w:eastAsiaTheme="minorHAnsi" w:hAnsi="Arial Narrow" w:cs="Arial"/>
          <w:i/>
          <w:iCs/>
          <w:spacing w:val="-3"/>
          <w:sz w:val="21"/>
          <w:szCs w:val="21"/>
        </w:rPr>
        <w:t xml:space="preserve"/>
      </w:r>
      <w:bookmarkEnd w:id="4"/>
      <w:r w:rsidRPr="006E3255">
        <w:rPr>
          <w:rFonts w:ascii="Arial Narrow" w:eastAsiaTheme="minorHAnsi" w:hAnsi="Arial Narrow" w:cs="Arial"/>
          <w:b/>
          <w:bCs/>
          <w:i/>
          <w:iCs/>
          <w:spacing w:val="-3"/>
          <w:sz w:val="21"/>
          <w:szCs w:val="21"/>
          <w:u w:val="single"/>
        </w:rPr>
        <w:t xml:space="preserve"/>
      </w:r>
      <w:r w:rsidRPr="006E3255">
        <w:rPr>
          <w:rStyle w:val="normaltextrun"/>
          <w:rFonts w:ascii="Arial Narrow" w:hAnsi="Arial Narrow" w:cs="Segoe UI"/>
          <w:b/>
          <w:bCs/>
          <w:i/>
          <w:iCs/>
          <w:sz w:val="21"/>
          <w:szCs w:val="21"/>
          <w:u w:val="single"/>
          <w:lang w:val="es-ES"/>
        </w:rPr>
        <w:t xml:space="preserve"/>
      </w:r>
      <w:r w:rsidRPr="006E3255">
        <w:rPr>
          <w:rFonts w:ascii="Arial Narrow" w:hAnsi="Arial Narrow" w:cs="Arial"/>
          <w:b/>
          <w:bCs/>
          <w:i/>
          <w:iCs/>
          <w:sz w:val="21"/>
          <w:szCs w:val="21"/>
          <w:u w:val="single"/>
          <w:lang w:eastAsia="es-ES"/>
        </w:rPr>
        <w:t/>
      </w:r>
      <w:r w:rsidR="00742DF5" w:rsidRPr="006E3255">
        <w:rPr>
          <w:rStyle w:val="normaltextrun"/>
          <w:rFonts w:ascii="Arial Narrow" w:hAnsi="Arial Narrow" w:cs="Segoe UI"/>
          <w:sz w:val="21"/>
          <w:szCs w:val="21"/>
          <w:lang w:val="es-ES"/>
        </w:rPr>
        <w:t/>
      </w:r>
    </w:p>
    <w:p ns2:paraId="2943BE67" ns2:textId="77777777" w:rsidR="005005CA" w:rsidRPr="006E3255" w:rsidRDefault="005005CA" w:rsidP="005005CA">
      <w:pPr>
        <w:jc w:val="both"/>
        <w:rPr>
          <w:rFonts w:ascii="Arial Narrow" w:eastAsia="Arial Narrow" w:hAnsi="Arial Narrow" w:cs="Arial Narrow"/>
          <w:sz w:val="22"/>
          <w:szCs w:val="22"/>
        </w:rPr>
      </w:pPr>
    </w:p>
    <w:p ns2:paraId="26EC4D16" ns2:textId="1F8AF9F0" w:rsidR="005005CA" w:rsidRPr="006E3255" w:rsidRDefault="005005CA" w:rsidP="005005CA">
      <w:pPr>
        <w:pStyle w:val="Prrafodelista"/>
        <w:numPr>
          <w:ilvl w:val="1"/>
          <w:numId w:val="2"/>
        </w:numPr>
        <w:ind w:left="567" w:hanging="567"/>
        <w:jc w:val="both"/>
        <w:rPr>
          <w:rStyle w:val="normaltextrun"/>
          <w:rFonts w:ascii="Arial Narrow" w:eastAsia="Arial Narrow" w:hAnsi="Arial Narrow" w:cs="Arial Narrow"/>
          <w:sz w:val="22"/>
          <w:szCs w:val="22"/>
        </w:rPr>
      </w:pPr>
      <w:r w:rsidRPr="006E3255">
        <w:rPr>
          <w:rFonts w:ascii="Arial Narrow" w:hAnsi="Arial Narrow" w:cs="Arial"/>
          <w:spacing w:val="-3"/>
          <w:sz w:val="22"/>
          <w:szCs w:val="22"/>
          <w:lang w:val="es-ES"/>
        </w:rPr>
        <w:t xml:space="preserve">La Resolución 1 fue debidamente notificada a la señora [APELLIDO] el 22 de junio de 2026, al correo electrónico [CORREO] y [CORREO].</w:t>
      </w:r>
      <w:r w:rsidR="009A49AE" w:rsidRPr="006E3255">
        <w:rPr>
          <w:rFonts w:ascii="Arial Narrow" w:hAnsi="Arial Narrow" w:cs="Arial"/>
          <w:spacing w:val="-3"/>
          <w:sz w:val="22"/>
          <w:szCs w:val="22"/>
          <w:lang w:val="es-ES"/>
        </w:rPr>
        <w:t xml:space="preserve"/>
      </w:r>
      <w:r w:rsidR="009A49AE" w:rsidRPr="006E3255">
        <w:rPr>
          <w:rStyle w:val="normaltextrun"/>
          <w:rFonts w:ascii="Arial Narrow" w:hAnsi="Arial Narrow" w:cs="Segoe UI"/>
          <w:sz w:val="22"/>
          <w:szCs w:val="22"/>
          <w:lang w:val="es-ES"/>
        </w:rPr>
        <w:t xml:space="preserve"/>
      </w:r>
      <w:proofErr w:type="spellStart"/>
      <w:r w:rsidR="009A49AE" w:rsidRPr="006E3255">
        <w:rPr>
          <w:rStyle w:val="normaltextrun"/>
          <w:rFonts w:ascii="Arial Narrow" w:hAnsi="Arial Narrow" w:cs="Segoe UI"/>
          <w:sz w:val="22"/>
          <w:szCs w:val="22"/>
          <w:lang w:val="es-ES"/>
        </w:rPr>
        <w:t/>
      </w:r>
      <w:proofErr w:type="spellEnd"/>
      <w:r w:rsidR="009A49AE" w:rsidRPr="006E3255">
        <w:rPr>
          <w:rStyle w:val="normaltextrun"/>
          <w:rFonts w:ascii="Arial Narrow" w:hAnsi="Arial Narrow" w:cs="Segoe UI"/>
          <w:sz w:val="22"/>
          <w:szCs w:val="22"/>
          <w:lang w:val="es-ES"/>
        </w:rPr>
        <w:t xml:space="preserve"/>
      </w:r>
      <w:r w:rsidRPr="006E3255">
        <w:rPr>
          <w:rFonts w:ascii="Arial Narrow" w:hAnsi="Arial Narrow" w:cs="Arial"/>
          <w:spacing w:val="-3"/>
          <w:sz w:val="22"/>
          <w:szCs w:val="22"/>
          <w:lang w:val="es-ES"/>
        </w:rPr>
        <w:t xml:space="preserve"/>
      </w:r>
      <w:r w:rsidR="00316F41" w:rsidRPr="006E3255">
        <w:rPr>
          <w:rFonts w:ascii="Arial Narrow" w:hAnsi="Arial Narrow" w:cs="Arial"/>
          <w:spacing w:val="-3"/>
          <w:sz w:val="22"/>
          <w:szCs w:val="22"/>
          <w:lang w:val="es-ES"/>
        </w:rPr>
        <w:t/>
      </w:r>
      <w:r w:rsidRPr="006E3255">
        <w:rPr>
          <w:rFonts w:ascii="Arial Narrow" w:hAnsi="Arial Narrow" w:cs="Arial"/>
          <w:spacing w:val="-3"/>
          <w:sz w:val="22"/>
          <w:szCs w:val="22"/>
          <w:lang w:val="es-ES"/>
        </w:rPr>
        <w:t xml:space="preserve"/>
      </w:r>
      <w:r w:rsidR="00E728EB" w:rsidRPr="006E3255">
        <w:rPr>
          <w:rFonts w:ascii="Arial Narrow" w:hAnsi="Arial Narrow"/>
          <w:sz w:val="22"/>
          <w:szCs w:val="22"/>
        </w:rPr>
        <w:t/>
      </w:r>
      <w:r w:rsidR="00A87CE9" w:rsidRPr="006E3255">
        <w:rPr>
          <w:rFonts w:ascii="Arial Narrow" w:hAnsi="Arial Narrow"/>
          <w:sz w:val="22"/>
          <w:szCs w:val="22"/>
        </w:rPr>
        <w:t xml:space="preserve"/>
      </w:r>
      <w:r w:rsidRPr="006E3255">
        <w:rPr>
          <w:rFonts w:ascii="Arial Narrow" w:hAnsi="Arial Narrow"/>
          <w:sz w:val="22"/>
          <w:szCs w:val="22"/>
        </w:rPr>
        <w:t/>
      </w:r>
    </w:p>
    <w:p ns2:paraId="52560C66" ns2:textId="77777777" w:rsidR="005005CA" w:rsidRPr="006E3255" w:rsidRDefault="005005CA" w:rsidP="005005CA">
      <w:pPr>
        <w:pStyle w:val="Prrafodelista"/>
        <w:rPr>
          <w:rFonts w:ascii="Arial Narrow" w:hAnsi="Arial Narrow" w:cs="Arial"/>
          <w:i/>
          <w:iCs/>
          <w:spacing w:val="-3"/>
          <w:sz w:val="22"/>
          <w:szCs w:val="22"/>
        </w:rPr>
      </w:pPr>
    </w:p>
    <w:p ns2:paraId="03073F74" ns2:textId="68214599" w:rsidR="00E3171D" w:rsidRPr="006E3255" w:rsidRDefault="005005CA" w:rsidP="00DF6D94">
      <w:pPr>
        <w:pStyle w:val="Prrafodelista"/>
        <w:numPr>
          <w:ilvl w:val="1"/>
          <w:numId w:val="2"/>
        </w:numPr>
        <w:ind w:left="567" w:hanging="567"/>
        <w:jc w:val="both"/>
        <w:rPr>
          <w:rFonts w:ascii="Arial Narrow" w:eastAsia="Arial Narrow" w:hAnsi="Arial Narrow" w:cs="Arial Narrow"/>
          <w:sz w:val="22"/>
          <w:szCs w:val="22"/>
        </w:rPr>
      </w:pPr>
      <w:r w:rsidRPr="006E3255">
        <w:rPr>
          <w:rFonts w:ascii="Arial Narrow" w:hAnsi="Arial Narrow" w:cs="Arial"/>
          <w:spacing w:val="-3"/>
          <w:sz w:val="22"/>
          <w:szCs w:val="22"/>
          <w:lang w:val="es-ES"/>
        </w:rPr>
        <w:t xml:space="preserve">Con fecha 24 de junio 2026, la señora [APELLIDO] presentó un escrito mediante el cual precisó su solicitud de confidencialidad del documento denominado “ANEXOS SUJETOS A CONFIDENCIALIDAD (CONSOLIDADO).PDF”. En el presente caso, se verificó que el documento bajo análisis corresponde a datos personales relativos a la salud de la denunciante.</w:t>
      </w:r>
      <w:r w:rsidR="00C75BED" w:rsidRPr="006E3255">
        <w:rPr>
          <w:rFonts w:ascii="Arial Narrow" w:hAnsi="Arial Narrow" w:cs="Arial"/>
          <w:color w:val="000000"/>
          <w:sz w:val="22"/>
          <w:szCs w:val="22"/>
          <w:lang w:val="es-ES" w:eastAsia="es-ES"/>
        </w:rPr>
        <w:t/>
      </w:r>
      <w:r w:rsidRPr="006E3255">
        <w:rPr>
          <w:rFonts w:ascii="Arial Narrow" w:hAnsi="Arial Narrow" w:cs="Arial"/>
          <w:spacing w:val="-3"/>
          <w:sz w:val="22"/>
          <w:szCs w:val="22"/>
          <w:lang w:val="es-ES"/>
        </w:rPr>
        <w:t xml:space="preserve"/>
      </w:r>
      <w:r w:rsidR="009A49AE" w:rsidRPr="006E3255">
        <w:rPr>
          <w:rFonts w:ascii="Arial Narrow" w:eastAsia="Arial Narrow" w:hAnsi="Arial Narrow" w:cs="Arial Narrow"/>
          <w:bCs/>
          <w:sz w:val="22"/>
          <w:szCs w:val="22"/>
        </w:rPr>
        <w:t xml:space="preserve"/>
      </w:r>
      <w:proofErr w:type="spellStart"/>
      <w:r w:rsidR="009A49AE" w:rsidRPr="006E3255">
        <w:rPr>
          <w:rFonts w:ascii="Arial Narrow" w:eastAsia="Arial Narrow" w:hAnsi="Arial Narrow" w:cs="Arial Narrow"/>
          <w:bCs/>
          <w:sz w:val="22"/>
          <w:szCs w:val="22"/>
        </w:rPr>
        <w:t/>
      </w:r>
      <w:proofErr w:type="spellEnd"/>
      <w:r w:rsidR="009A49AE" w:rsidRPr="006E3255">
        <w:rPr>
          <w:rFonts w:ascii="Arial Narrow" w:eastAsia="Arial Narrow" w:hAnsi="Arial Narrow" w:cs="Arial Narrow"/>
          <w:bCs/>
          <w:sz w:val="22"/>
          <w:szCs w:val="22"/>
        </w:rPr>
        <w:t xml:space="preserve"/>
      </w:r>
      <w:r w:rsidRPr="006E3255">
        <w:rPr>
          <w:rFonts w:ascii="Arial Narrow" w:hAnsi="Arial Narrow" w:cs="Arial"/>
          <w:spacing w:val="-3"/>
          <w:sz w:val="22"/>
          <w:szCs w:val="22"/>
          <w:lang w:val="es-ES"/>
        </w:rPr>
        <w:t xml:space="preserve"/>
      </w:r>
      <w:r w:rsidR="00DF6D94" w:rsidRPr="006E3255">
        <w:rPr>
          <w:rFonts w:ascii="Arial Narrow" w:hAnsi="Arial Narrow" w:cs="Arial"/>
          <w:spacing w:val="-3"/>
          <w:sz w:val="22"/>
          <w:szCs w:val="22"/>
          <w:lang w:val="es-ES"/>
        </w:rPr>
        <w:t/>
      </w:r>
      <w:r w:rsidRPr="006E3255">
        <w:rPr>
          <w:rFonts w:ascii="Arial Narrow" w:hAnsi="Arial Narrow" w:cs="Arial"/>
          <w:spacing w:val="-3"/>
          <w:sz w:val="22"/>
          <w:szCs w:val="22"/>
          <w:lang w:val="es-ES"/>
        </w:rPr>
        <w:t xml:space="preserve"/>
      </w:r>
      <w:r w:rsidR="00DF6D94" w:rsidRPr="006E3255">
        <w:rPr>
          <w:rFonts w:ascii="Arial Narrow" w:hAnsi="Arial Narrow" w:cs="Arial"/>
          <w:i/>
          <w:iCs/>
          <w:spacing w:val="-3"/>
          <w:sz w:val="22"/>
          <w:szCs w:val="22"/>
          <w:lang w:val="es-ES"/>
        </w:rPr>
        <w:t/>
      </w:r>
      <w:r w:rsidRPr="006E3255">
        <w:rPr>
          <w:rFonts w:ascii="Arial Narrow" w:hAnsi="Arial Narrow" w:cs="Arial"/>
          <w:spacing w:val="-3"/>
          <w:sz w:val="22"/>
          <w:szCs w:val="22"/>
          <w:lang w:val="es-ES"/>
        </w:rPr>
        <w:t/>
      </w:r>
      <w:r w:rsidR="00DF6D94" w:rsidRPr="006E3255">
        <w:rPr>
          <w:rFonts w:ascii="Arial Narrow" w:hAnsi="Arial Narrow" w:cs="Arial"/>
          <w:spacing w:val="-3"/>
          <w:sz w:val="22"/>
          <w:szCs w:val="22"/>
          <w:lang w:val="es-ES"/>
        </w:rPr>
        <w:t xml:space="preserve"/>
      </w:r>
      <w:r w:rsidRPr="006E3255">
        <w:rPr>
          <w:rFonts w:ascii="Arial Narrow" w:hAnsi="Arial Narrow" w:cs="Arial"/>
          <w:sz w:val="22"/>
          <w:szCs w:val="22"/>
        </w:rPr>
        <w:t xml:space="preserve"/>
      </w:r>
      <w:r w:rsidR="005111D8" w:rsidRPr="006E3255">
        <w:rPr>
          <w:rFonts w:ascii="Arial Narrow" w:hAnsi="Arial Narrow" w:cs="Arial"/>
          <w:sz w:val="22"/>
          <w:szCs w:val="22"/>
        </w:rPr>
        <w:t xml:space="preserve"/>
      </w:r>
      <w:r w:rsidRPr="006E3255">
        <w:rPr>
          <w:rFonts w:ascii="Arial Narrow" w:hAnsi="Arial Narrow" w:cs="Arial"/>
          <w:sz w:val="22"/>
          <w:szCs w:val="22"/>
        </w:rPr>
        <w:t xml:space="preserve"/>
      </w:r>
      <w:r w:rsidR="005111D8" w:rsidRPr="006E3255">
        <w:rPr>
          <w:rFonts w:ascii="Arial Narrow" w:eastAsia="Arial Narrow" w:hAnsi="Arial Narrow" w:cs="Arial Narrow"/>
          <w:sz w:val="22"/>
          <w:szCs w:val="22"/>
        </w:rPr>
        <w:t/>
      </w:r>
      <w:r w:rsidRPr="006E3255">
        <w:rPr>
          <w:rFonts w:ascii="Arial Narrow" w:hAnsi="Arial Narrow" w:cs="Arial"/>
          <w:sz w:val="22"/>
          <w:szCs w:val="22"/>
        </w:rPr>
        <w:t/>
      </w:r>
    </w:p>
    <w:p ns2:paraId="4819FDF0" ns2:textId="77777777" w:rsidR="00E3171D" w:rsidRPr="006E3255" w:rsidRDefault="00E3171D" w:rsidP="005111D8">
      <w:pPr>
        <w:rPr>
          <w:rFonts w:ascii="Arial Narrow" w:hAnsi="Arial Narrow" w:cs="Arial"/>
          <w:sz w:val="22"/>
          <w:szCs w:val="22"/>
        </w:rPr>
      </w:pPr>
    </w:p>
    <w:p ns2:paraId="6C2F4312" ns2:textId="22C2B54B" w:rsidR="00E3171D" w:rsidRPr="006E3255" w:rsidRDefault="005005CA" w:rsidP="00E3171D">
      <w:pPr>
        <w:pStyle w:val="Prrafodelista"/>
        <w:numPr>
          <w:ilvl w:val="1"/>
          <w:numId w:val="2"/>
        </w:numPr>
        <w:ind w:left="567" w:hanging="567"/>
        <w:jc w:val="both"/>
        <w:rPr>
          <w:rFonts w:ascii="Arial Narrow" w:eastAsia="Arial Narrow" w:hAnsi="Arial Narrow" w:cs="Arial Narrow"/>
          <w:sz w:val="22"/>
          <w:szCs w:val="22"/>
        </w:rPr>
      </w:pPr>
      <w:r w:rsidRPr="006E3255">
        <w:rPr>
          <w:rFonts w:ascii="Arial Narrow" w:hAnsi="Arial Narrow" w:cs="Arial"/>
          <w:sz w:val="22"/>
          <w:szCs w:val="22"/>
        </w:rPr>
        <w:t xml:space="preserve">Cabe destacar que la señora [APELLIDO] ha señalado que se deberá declarar la confidencialidad de la información antes mencionada por tiempo indefinido. Asimismo, la mencionada denunciante presentó un resumen no confidencial de los documentos cuya confidencialidad solicita. </w:t>
      </w:r>
      <w:r w:rsidR="009A49AE" w:rsidRPr="006E3255">
        <w:rPr>
          <w:rFonts w:ascii="Arial Narrow" w:eastAsia="Arial Narrow" w:hAnsi="Arial Narrow" w:cs="Arial Narrow"/>
          <w:bCs/>
          <w:sz w:val="22"/>
          <w:szCs w:val="22"/>
        </w:rPr>
        <w:t xml:space="preserve"/>
      </w:r>
      <w:proofErr w:type="spellStart"/>
      <w:r w:rsidR="009A49AE" w:rsidRPr="006E3255">
        <w:rPr>
          <w:rFonts w:ascii="Arial Narrow" w:eastAsia="Arial Narrow" w:hAnsi="Arial Narrow" w:cs="Arial Narrow"/>
          <w:bCs/>
          <w:sz w:val="22"/>
          <w:szCs w:val="22"/>
        </w:rPr>
        <w:t/>
      </w:r>
      <w:proofErr w:type="spellEnd"/>
      <w:r w:rsidR="009A49AE" w:rsidRPr="006E3255">
        <w:rPr>
          <w:rFonts w:ascii="Arial Narrow" w:eastAsia="Arial Narrow" w:hAnsi="Arial Narrow" w:cs="Arial Narrow"/>
          <w:bCs/>
          <w:sz w:val="22"/>
          <w:szCs w:val="22"/>
        </w:rPr>
        <w:t xml:space="preserve"/>
      </w:r>
      <w:r w:rsidRPr="006E3255">
        <w:rPr>
          <w:rFonts w:ascii="Arial Narrow" w:hAnsi="Arial Narrow" w:cs="Arial"/>
          <w:sz w:val="22"/>
          <w:szCs w:val="22"/>
        </w:rPr>
        <w:t xml:space="preserve"/>
      </w:r>
      <w:r w:rsidR="009A49AE" w:rsidRPr="006E3255">
        <w:rPr>
          <w:rFonts w:ascii="Arial Narrow" w:hAnsi="Arial Narrow" w:cs="Arial"/>
          <w:sz w:val="22"/>
          <w:szCs w:val="22"/>
        </w:rPr>
        <w:t/>
      </w:r>
      <w:r w:rsidRPr="006E3255">
        <w:rPr>
          <w:rFonts w:ascii="Arial Narrow" w:hAnsi="Arial Narrow" w:cs="Arial"/>
          <w:sz w:val="22"/>
          <w:szCs w:val="22"/>
        </w:rPr>
        <w:t xml:space="preserve"/>
      </w:r>
      <w:r w:rsidR="009A49AE" w:rsidRPr="006E3255">
        <w:rPr>
          <w:rFonts w:ascii="Arial Narrow" w:hAnsi="Arial Narrow" w:cs="Arial"/>
          <w:sz w:val="22"/>
          <w:szCs w:val="22"/>
        </w:rPr>
        <w:t/>
      </w:r>
      <w:r w:rsidRPr="006E3255">
        <w:rPr>
          <w:rFonts w:ascii="Arial Narrow" w:hAnsi="Arial Narrow" w:cs="Arial"/>
          <w:sz w:val="22"/>
          <w:szCs w:val="22"/>
        </w:rPr>
        <w:t xml:space="preserve"/>
      </w:r>
    </w:p>
    <w:p ns2:paraId="6C2D0086" ns2:textId="77777777" w:rsidR="00E3171D" w:rsidRPr="006E3255" w:rsidRDefault="00E3171D" w:rsidP="00E3171D">
      <w:pPr>
        <w:pStyle w:val="Prrafodelista"/>
        <w:rPr>
          <w:rFonts w:ascii="Arial Narrow" w:hAnsi="Arial Narrow" w:cs="Arial"/>
          <w:sz w:val="22"/>
          <w:szCs w:val="22"/>
        </w:rPr>
      </w:pPr>
    </w:p>
    <w:p ns2:paraId="6BE58FC9" ns2:textId="3E263A5D" w:rsidR="00E3171D" w:rsidRPr="006E3255" w:rsidRDefault="005005CA" w:rsidP="00E3171D">
      <w:pPr>
        <w:pStyle w:val="Prrafodelista"/>
        <w:numPr>
          <w:ilvl w:val="1"/>
          <w:numId w:val="2"/>
        </w:numPr>
        <w:ind w:left="567" w:hanging="567"/>
        <w:jc w:val="both"/>
        <w:rPr>
          <w:rFonts w:ascii="Arial Narrow" w:eastAsia="Arial Narrow" w:hAnsi="Arial Narrow" w:cs="Arial Narrow"/>
          <w:sz w:val="22"/>
          <w:szCs w:val="22"/>
        </w:rPr>
      </w:pPr>
      <w:r w:rsidRPr="006E3255">
        <w:rPr>
          <w:rFonts w:ascii="Arial Narrow" w:hAnsi="Arial Narrow" w:cs="Arial"/>
          <w:sz w:val="22"/>
          <w:szCs w:val="22"/>
        </w:rPr>
        <w:t xml:space="preserve">En atención a la referida solicitud, y tomando en consideración los cinco (5) requisitos establecidos en el punto 3.2 de la Directiva 001-2008/TRI-INDECOPI, la Secretaría Técnica considera que la señora [APELLIDO] ha cumplido con: (i) identificar de manera clara la información cuya declaración de confidencialidad había solicitado; (ii) la justificación de su solicitud; (iii) presentar un resumen no confidencial suficientemente detallado que permita una cabal comprensión del contenido sustancial de la información cuya declaración de confidencialidad se solicita; y, (iv) el plazo por el cual se solicita se mantenga la confidencialidad de la información.</w:t>
      </w:r>
      <w:r w:rsidRPr="006E3255">
        <w:rPr>
          <w:rFonts w:ascii="Arial Narrow" w:eastAsia="Arial Narrow" w:hAnsi="Arial Narrow" w:cs="Arial Narrow"/>
          <w:bCs/>
          <w:sz w:val="22"/>
          <w:szCs w:val="22"/>
        </w:rPr>
        <w:t xml:space="preserve"/>
      </w:r>
      <w:r w:rsidRPr="006E3255">
        <w:rPr>
          <w:rFonts w:ascii="Arial Narrow" w:hAnsi="Arial Narrow" w:cs="Arial"/>
          <w:sz w:val="22"/>
          <w:szCs w:val="22"/>
        </w:rPr>
        <w:t/>
      </w:r>
      <w:r w:rsidRPr="006E3255">
        <w:rPr>
          <w:rFonts w:ascii="Arial Narrow" w:eastAsia="Arial Narrow" w:hAnsi="Arial Narrow" w:cs="Arial Narrow"/>
          <w:bCs/>
          <w:sz w:val="22"/>
          <w:szCs w:val="22"/>
        </w:rPr>
        <w:t xml:space="preserve"/>
      </w:r>
      <w:r w:rsidR="00707EEA" w:rsidRPr="006E3255">
        <w:rPr>
          <w:rFonts w:ascii="Arial Narrow" w:eastAsia="Arial Narrow" w:hAnsi="Arial Narrow" w:cs="Arial Narrow"/>
          <w:bCs/>
          <w:sz w:val="22"/>
          <w:szCs w:val="22"/>
        </w:rPr>
        <w:t/>
      </w:r>
      <w:r w:rsidRPr="006E3255">
        <w:rPr>
          <w:rFonts w:ascii="Arial Narrow" w:eastAsia="Arial Narrow" w:hAnsi="Arial Narrow" w:cs="Arial Narrow"/>
          <w:bCs/>
          <w:sz w:val="22"/>
          <w:szCs w:val="22"/>
        </w:rPr>
        <w:t xml:space="preserve"/>
      </w:r>
      <w:r w:rsidR="00707EEA" w:rsidRPr="006E3255">
        <w:rPr>
          <w:rFonts w:ascii="Arial Narrow" w:eastAsia="Arial Narrow" w:hAnsi="Arial Narrow" w:cs="Arial Narrow"/>
          <w:bCs/>
          <w:sz w:val="22"/>
          <w:szCs w:val="22"/>
        </w:rPr>
        <w:t xml:space="preserve"/>
      </w:r>
      <w:proofErr w:type="spellStart"/>
      <w:r w:rsidR="00707EEA" w:rsidRPr="006E3255">
        <w:rPr>
          <w:rFonts w:ascii="Arial Narrow" w:eastAsia="Arial Narrow" w:hAnsi="Arial Narrow" w:cs="Arial Narrow"/>
          <w:bCs/>
          <w:sz w:val="22"/>
          <w:szCs w:val="22"/>
        </w:rPr>
        <w:t/>
      </w:r>
      <w:proofErr w:type="spellEnd"/>
      <w:r w:rsidR="00707EEA" w:rsidRPr="006E3255">
        <w:rPr>
          <w:rFonts w:ascii="Arial Narrow" w:eastAsia="Arial Narrow" w:hAnsi="Arial Narrow" w:cs="Arial Narrow"/>
          <w:bCs/>
          <w:sz w:val="22"/>
          <w:szCs w:val="22"/>
        </w:rPr>
        <w:t xml:space="preserve"/>
      </w:r>
      <w:r w:rsidRPr="006E3255">
        <w:rPr>
          <w:rFonts w:ascii="Arial Narrow" w:eastAsia="Arial Narrow" w:hAnsi="Arial Narrow" w:cs="Arial Narrow"/>
          <w:bCs/>
          <w:sz w:val="22"/>
          <w:szCs w:val="22"/>
        </w:rPr>
        <w:t/>
      </w:r>
      <w:r w:rsidRPr="006E3255">
        <w:rPr>
          <w:rFonts w:ascii="Arial Narrow" w:hAnsi="Arial Narrow" w:cs="Arial"/>
          <w:sz w:val="22"/>
          <w:szCs w:val="22"/>
        </w:rPr>
        <w:t xml:space="preserve"/>
      </w:r>
      <w:proofErr w:type="spellStart"/>
      <w:r w:rsidRPr="006E3255">
        <w:rPr>
          <w:rFonts w:ascii="Arial Narrow" w:hAnsi="Arial Narrow" w:cs="Arial"/>
          <w:sz w:val="22"/>
          <w:szCs w:val="22"/>
        </w:rPr>
        <w:t/>
      </w:r>
      <w:proofErr w:type="spellEnd"/>
      <w:r w:rsidRPr="006E3255">
        <w:rPr>
          <w:rFonts w:ascii="Arial Narrow" w:hAnsi="Arial Narrow" w:cs="Arial"/>
          <w:sz w:val="22"/>
          <w:szCs w:val="22"/>
        </w:rPr>
        <w:t/>
      </w:r>
      <w:proofErr w:type="spellStart"/>
      <w:r w:rsidRPr="006E3255">
        <w:rPr>
          <w:rFonts w:ascii="Arial Narrow" w:hAnsi="Arial Narrow" w:cs="Arial"/>
          <w:sz w:val="22"/>
          <w:szCs w:val="22"/>
        </w:rPr>
        <w:t/>
      </w:r>
      <w:r w:rsidR="00885306" w:rsidRPr="006E3255">
        <w:rPr>
          <w:rFonts w:ascii="Arial Narrow" w:hAnsi="Arial Narrow" w:cs="Arial"/>
          <w:sz w:val="22"/>
          <w:szCs w:val="22"/>
        </w:rPr>
        <w:t/>
      </w:r>
      <w:proofErr w:type="spellEnd"/>
      <w:r w:rsidRPr="006E3255">
        <w:rPr>
          <w:rFonts w:ascii="Arial Narrow" w:hAnsi="Arial Narrow" w:cs="Arial"/>
          <w:sz w:val="22"/>
          <w:szCs w:val="22"/>
        </w:rPr>
        <w:t/>
      </w:r>
      <w:proofErr w:type="spellStart"/>
      <w:r w:rsidRPr="006E3255">
        <w:rPr>
          <w:rFonts w:ascii="Arial Narrow" w:hAnsi="Arial Narrow" w:cs="Arial"/>
          <w:sz w:val="22"/>
          <w:szCs w:val="22"/>
        </w:rPr>
        <w:t/>
      </w:r>
      <w:proofErr w:type="spellEnd"/>
      <w:r w:rsidRPr="006E3255">
        <w:rPr>
          <w:rFonts w:ascii="Arial Narrow" w:hAnsi="Arial Narrow" w:cs="Arial"/>
          <w:sz w:val="22"/>
          <w:szCs w:val="22"/>
        </w:rPr>
        <w:t/>
      </w:r>
    </w:p>
    <w:p ns2:paraId="60CA0089" ns2:textId="77777777" w:rsidR="00E3171D" w:rsidRPr="006E3255" w:rsidRDefault="00E3171D" w:rsidP="00E3171D">
      <w:pPr>
        <w:pStyle w:val="Prrafodelista"/>
        <w:rPr>
          <w:rFonts w:ascii="Arial Narrow" w:hAnsi="Arial Narrow" w:cs="Arial"/>
          <w:sz w:val="22"/>
          <w:szCs w:val="22"/>
        </w:rPr>
      </w:pPr>
    </w:p>
    <w:p ns2:paraId="590B28B6" ns2:textId="5BC39C48" w:rsidR="00580024" w:rsidRPr="006E3255" w:rsidRDefault="00891387" w:rsidP="00662BC6">
      <w:pPr>
        <w:pStyle w:val="Prrafodelista"/>
        <w:numPr>
          <w:ilvl w:val="1"/>
          <w:numId w:val="2"/>
        </w:numPr>
        <w:ind w:left="567" w:hanging="567"/>
        <w:jc w:val="both"/>
        <w:rPr>
          <w:rFonts w:ascii="Arial Narrow" w:eastAsia="Arial Narrow" w:hAnsi="Arial Narrow" w:cs="Arial Narrow"/>
          <w:sz w:val="22"/>
          <w:szCs w:val="22"/>
        </w:rPr>
      </w:pPr>
      <w:r w:rsidRPr="006E3255">
        <w:rPr>
          <w:rFonts w:ascii="Arial Narrow" w:hAnsi="Arial Narrow" w:cs="Arial"/>
          <w:sz w:val="22"/>
          <w:szCs w:val="22"/>
        </w:rPr>
        <w:t>Por lo expuesto, corresponde emitir un pronunciamiento sobre la solicitud de confidencialidad formulada.</w:t>
      </w:r>
    </w:p>
    <w:p ns2:paraId="193D0BF4" ns2:textId="77777777" w:rsidR="00F717F9" w:rsidRPr="006E3255" w:rsidRDefault="00F717F9" w:rsidP="00F717F9">
      <w:pPr>
        <w:contextualSpacing/>
        <w:rPr>
          <w:rFonts w:ascii="Arial Narrow" w:hAnsi="Arial Narrow" w:cs="Arial"/>
          <w:sz w:val="22"/>
          <w:szCs w:val="22"/>
        </w:rPr>
      </w:pPr>
    </w:p>
    <w:p ns2:paraId="56004BBB" ns2:textId="77777777" w:rsidR="00F717F9" w:rsidRPr="006E3255" w:rsidRDefault="00F717F9" w:rsidP="00F717F9">
      <w:pPr>
        <w:contextualSpacing/>
        <w:rPr>
          <w:rFonts w:ascii="Arial Narrow" w:hAnsi="Arial Narrow"/>
          <w:b/>
          <w:bCs/>
          <w:sz w:val="22"/>
          <w:szCs w:val="22"/>
        </w:rPr>
      </w:pPr>
      <w:r w:rsidRPr="006E3255">
        <w:rPr>
          <w:rFonts w:ascii="Arial Narrow" w:hAnsi="Arial Narrow"/>
          <w:b/>
          <w:bCs/>
          <w:sz w:val="22"/>
          <w:szCs w:val="22"/>
        </w:rPr>
        <w:t>De la declaración de confidencialidad</w:t>
      </w:r>
    </w:p>
    <w:p ns2:paraId="646638B2" ns2:textId="77777777" w:rsidR="00F717F9" w:rsidRPr="006E3255" w:rsidRDefault="00F717F9" w:rsidP="00F717F9">
      <w:pPr>
        <w:rPr>
          <w:rFonts w:ascii="Arial Narrow" w:eastAsia="Arial Narrow" w:hAnsi="Arial Narrow" w:cs="Arial Narrow"/>
          <w:sz w:val="22"/>
          <w:szCs w:val="22"/>
        </w:rPr>
      </w:pPr>
    </w:p>
    <w:p ns2:paraId="7E50F6A8" ns2:textId="1B934D09" w:rsidR="00F87ABE" w:rsidRPr="006E3255" w:rsidRDefault="00F717F9" w:rsidP="00F87ABE">
      <w:pPr>
        <w:pStyle w:val="Prrafodelista"/>
        <w:numPr>
          <w:ilvl w:val="1"/>
          <w:numId w:val="2"/>
        </w:numPr>
        <w:ind w:left="567" w:hanging="567"/>
        <w:jc w:val="both"/>
        <w:rPr>
          <w:rFonts w:ascii="Arial Narrow" w:hAnsi="Arial Narrow" w:cs="Arial"/>
          <w:sz w:val="22"/>
          <w:szCs w:val="22"/>
        </w:rPr>
      </w:pPr>
      <w:r w:rsidRPr="006E3255">
        <w:rPr>
          <w:rFonts w:ascii="Arial Narrow" w:hAnsi="Arial Narrow" w:cs="Arial"/>
          <w:sz w:val="22"/>
          <w:szCs w:val="22"/>
          <w:lang w:eastAsia="en-US"/>
        </w:rPr>
        <w:t xml:space="preserve">En el presente caso, de la revisión de la información presentada por la señora [APELLIDO] en el documento denominado “ANEXOS SUJETOS A CONFIDENCIALIDAD (CONSOLIDADO).PDF”.” presentados en el escrito del 24 de junio de 2026, se ha podido apreciar que los mencionados documentos contienen información se -entre otros- información referida a la salud personal del denunciante.</w:t>
      </w:r>
      <w:r w:rsidR="00885306" w:rsidRPr="006E3255">
        <w:rPr>
          <w:rFonts w:ascii="Arial Narrow" w:eastAsia="Arial Narrow" w:hAnsi="Arial Narrow" w:cs="Arial Narrow"/>
          <w:bCs/>
          <w:sz w:val="22"/>
          <w:szCs w:val="22"/>
        </w:rPr>
        <w:t xml:space="preserve"/>
      </w:r>
      <w:proofErr w:type="spellStart"/>
      <w:r w:rsidR="00885306" w:rsidRPr="006E3255">
        <w:rPr>
          <w:rFonts w:ascii="Arial Narrow" w:eastAsia="Arial Narrow" w:hAnsi="Arial Narrow" w:cs="Arial Narrow"/>
          <w:bCs/>
          <w:sz w:val="22"/>
          <w:szCs w:val="22"/>
        </w:rPr>
        <w:t/>
      </w:r>
      <w:proofErr w:type="spellEnd"/>
      <w:r w:rsidR="00885306" w:rsidRPr="006E3255">
        <w:rPr>
          <w:rFonts w:ascii="Arial Narrow" w:eastAsia="Arial Narrow" w:hAnsi="Arial Narrow" w:cs="Arial Narrow"/>
          <w:bCs/>
          <w:sz w:val="22"/>
          <w:szCs w:val="22"/>
        </w:rPr>
        <w:t xml:space="preserve"/>
      </w:r>
      <w:r w:rsidRPr="006E3255">
        <w:rPr>
          <w:rFonts w:ascii="Arial Narrow" w:hAnsi="Arial Narrow" w:cs="Arial"/>
          <w:sz w:val="22"/>
          <w:szCs w:val="22"/>
          <w:lang w:eastAsia="en-US"/>
        </w:rPr>
        <w:t xml:space="preserve"/>
      </w:r>
      <w:r w:rsidR="005954ED" w:rsidRPr="006E3255">
        <w:rPr>
          <w:rFonts w:ascii="Arial Narrow" w:hAnsi="Arial Narrow" w:cs="Arial"/>
          <w:sz w:val="22"/>
          <w:szCs w:val="22"/>
          <w:lang w:eastAsia="en-US"/>
        </w:rPr>
        <w:t xml:space="preserve"/>
      </w:r>
      <w:r w:rsidR="005954ED" w:rsidRPr="006E3255">
        <w:rPr>
          <w:rFonts w:ascii="Arial Narrow" w:hAnsi="Arial Narrow" w:cs="Arial"/>
          <w:spacing w:val="-3"/>
          <w:sz w:val="22"/>
          <w:szCs w:val="22"/>
          <w:lang w:val="es-ES"/>
        </w:rPr>
        <w:t/>
      </w:r>
      <w:r w:rsidR="005954ED" w:rsidRPr="006E3255">
        <w:rPr>
          <w:rFonts w:ascii="Arial Narrow" w:hAnsi="Arial Narrow" w:cs="Arial"/>
          <w:i/>
          <w:iCs/>
          <w:spacing w:val="-3"/>
          <w:sz w:val="22"/>
          <w:szCs w:val="22"/>
          <w:lang w:val="es-ES"/>
        </w:rPr>
        <w:t/>
      </w:r>
      <w:r w:rsidR="005954ED" w:rsidRPr="006E3255">
        <w:rPr>
          <w:rFonts w:ascii="Arial Narrow" w:hAnsi="Arial Narrow" w:cs="Arial"/>
          <w:spacing w:val="-3"/>
          <w:sz w:val="22"/>
          <w:szCs w:val="22"/>
          <w:lang w:val="es-ES"/>
        </w:rPr>
        <w:t/>
      </w:r>
      <w:r w:rsidRPr="006E3255">
        <w:rPr>
          <w:rFonts w:ascii="Arial Narrow" w:hAnsi="Arial Narrow" w:cs="Arial"/>
          <w:spacing w:val="-3"/>
          <w:sz w:val="22"/>
          <w:szCs w:val="22"/>
          <w:lang w:val="es-ES"/>
        </w:rPr>
        <w:t/>
      </w:r>
      <w:r w:rsidRPr="006E3255">
        <w:rPr>
          <w:rFonts w:ascii="Arial Narrow" w:hAnsi="Arial Narrow" w:cs="Arial"/>
          <w:sz w:val="22"/>
          <w:szCs w:val="22"/>
        </w:rPr>
        <w:t xml:space="preserve"/>
      </w:r>
      <w:r w:rsidRPr="006E3255">
        <w:rPr>
          <w:rFonts w:ascii="Arial Narrow" w:hAnsi="Arial Narrow" w:cs="Arial"/>
          <w:sz w:val="22"/>
          <w:szCs w:val="22"/>
          <w:lang w:eastAsia="en-US"/>
        </w:rPr>
        <w:t xml:space="preserve"/>
      </w:r>
      <w:r w:rsidR="005954ED" w:rsidRPr="006E3255">
        <w:rPr>
          <w:rFonts w:ascii="Arial Narrow" w:hAnsi="Arial Narrow" w:cs="Arial"/>
          <w:sz w:val="22"/>
          <w:szCs w:val="22"/>
          <w:lang w:eastAsia="en-US"/>
        </w:rPr>
        <w:t/>
      </w:r>
      <w:r w:rsidRPr="006E3255">
        <w:rPr>
          <w:rFonts w:ascii="Arial Narrow" w:hAnsi="Arial Narrow" w:cs="Arial"/>
          <w:sz w:val="22"/>
          <w:szCs w:val="22"/>
          <w:lang w:eastAsia="en-US"/>
        </w:rPr>
        <w:t xml:space="preserve"/>
      </w:r>
      <w:r w:rsidRPr="006E3255">
        <w:rPr>
          <w:rFonts w:ascii="Arial Narrow" w:hAnsi="Arial Narrow" w:cs="Arial"/>
          <w:sz w:val="22"/>
          <w:szCs w:val="22"/>
        </w:rPr>
        <w:t xml:space="preserve"/>
      </w:r>
      <w:r w:rsidRPr="006E3255">
        <w:rPr>
          <w:rFonts w:ascii="Arial Narrow" w:eastAsiaTheme="minorEastAsia" w:hAnsi="Arial Narrow" w:cs="Arial"/>
          <w:sz w:val="22"/>
          <w:szCs w:val="22"/>
          <w:lang w:eastAsia="en-US"/>
        </w:rPr>
        <w:t/>
      </w:r>
      <w:r w:rsidRPr="006E3255">
        <w:rPr>
          <w:rFonts w:ascii="Arial Narrow" w:eastAsiaTheme="minorEastAsia" w:hAnsi="Arial Narrow" w:cs="Arial"/>
          <w:i/>
          <w:iCs/>
          <w:sz w:val="22"/>
          <w:szCs w:val="22"/>
          <w:lang w:eastAsia="en-US"/>
        </w:rPr>
        <w:t xml:space="preserve"/>
      </w:r>
      <w:r w:rsidRPr="006E3255">
        <w:rPr>
          <w:rFonts w:ascii="Arial Narrow" w:hAnsi="Arial Narrow" w:cs="Arial"/>
          <w:sz w:val="22"/>
          <w:szCs w:val="22"/>
        </w:rPr>
        <w:t/>
      </w:r>
      <w:r w:rsidRPr="006E3255">
        <w:rPr>
          <w:rFonts w:ascii="Arial Narrow" w:hAnsi="Arial Narrow" w:cs="Arial"/>
          <w:sz w:val="22"/>
          <w:szCs w:val="22"/>
          <w:lang w:eastAsia="en-US"/>
        </w:rPr>
        <w:t/>
      </w:r>
    </w:p>
    <w:p ns2:paraId="4DEB8372" ns2:textId="77777777" w:rsidR="00983458" w:rsidRPr="006E3255" w:rsidRDefault="00983458" w:rsidP="005954ED">
      <w:pPr>
        <w:rPr>
          <w:rFonts w:ascii="Arial Narrow" w:eastAsia="Arial" w:hAnsi="Arial Narrow" w:cs="Arial"/>
          <w:sz w:val="22"/>
          <w:szCs w:val="22"/>
        </w:rPr>
      </w:pPr>
    </w:p>
    <w:p ns2:paraId="6688AAC2" ns2:textId="0343AA31" w:rsidR="00983458" w:rsidRPr="006E3255" w:rsidRDefault="00F717F9" w:rsidP="00983458">
      <w:pPr>
        <w:pStyle w:val="Prrafodelista"/>
        <w:numPr>
          <w:ilvl w:val="1"/>
          <w:numId w:val="2"/>
        </w:numPr>
        <w:ind w:left="567" w:hanging="567"/>
        <w:jc w:val="both"/>
        <w:rPr>
          <w:rFonts w:ascii="Arial Narrow" w:hAnsi="Arial Narrow" w:cs="Arial"/>
          <w:sz w:val="22"/>
          <w:szCs w:val="22"/>
        </w:rPr>
      </w:pPr>
      <w:r w:rsidRPr="006E3255">
        <w:rPr>
          <w:rFonts w:ascii="Arial Narrow" w:eastAsia="Arial" w:hAnsi="Arial Narrow" w:cs="Arial"/>
          <w:sz w:val="22"/>
          <w:szCs w:val="22"/>
        </w:rPr>
        <w:t xml:space="preserve">Asimismo, esta Secretaría Técnica debe precisar que el documento “ANEXOS SUJETOS A CONFIDENCIALIDAD (CONSOLIDADO).PDF” presentado por la señora [APELLIDO], es un medio probatorio importante para la tramitación del presente procedimiento, y que no ponerlos en conocimiento de Pacífico limitaría su derecho a la defensa. Por tal motivo, no corresponde que el mencionado documento sea declarado confidencial frente a la parte denunciada. </w:t>
      </w:r>
      <w:r w:rsidRPr="006E3255">
        <w:rPr>
          <w:rFonts w:ascii="Arial Narrow" w:hAnsi="Arial Narrow" w:cs="Arial"/>
          <w:spacing w:val="-3"/>
          <w:sz w:val="22"/>
          <w:szCs w:val="22"/>
          <w:lang w:val="es-ES"/>
        </w:rPr>
        <w:t/>
      </w:r>
      <w:r w:rsidR="005954ED" w:rsidRPr="006E3255">
        <w:rPr>
          <w:rFonts w:ascii="Arial Narrow" w:hAnsi="Arial Narrow" w:cs="Arial"/>
          <w:i/>
          <w:iCs/>
          <w:spacing w:val="-3"/>
          <w:sz w:val="22"/>
          <w:szCs w:val="22"/>
          <w:lang w:val="es-ES"/>
        </w:rPr>
        <w:t/>
      </w:r>
      <w:r w:rsidRPr="006E3255">
        <w:rPr>
          <w:rFonts w:ascii="Arial Narrow" w:hAnsi="Arial Narrow" w:cs="Arial"/>
          <w:spacing w:val="-3"/>
          <w:sz w:val="22"/>
          <w:szCs w:val="22"/>
          <w:lang w:val="es-ES"/>
        </w:rPr>
        <w:t/>
      </w:r>
      <w:r w:rsidRPr="006E3255">
        <w:rPr>
          <w:rFonts w:ascii="Arial Narrow" w:eastAsia="Arial" w:hAnsi="Arial Narrow" w:cs="Arial"/>
          <w:sz w:val="22"/>
          <w:szCs w:val="22"/>
        </w:rPr>
        <w:t xml:space="preserve"/>
      </w:r>
      <w:r w:rsidR="005954ED" w:rsidRPr="006E3255">
        <w:rPr>
          <w:rFonts w:ascii="Arial Narrow" w:hAnsi="Arial Narrow" w:cs="Arial"/>
          <w:sz w:val="22"/>
          <w:szCs w:val="22"/>
          <w:lang w:eastAsia="en-US"/>
        </w:rPr>
        <w:t/>
      </w:r>
      <w:r w:rsidRPr="006E3255">
        <w:rPr>
          <w:rFonts w:ascii="Arial Narrow" w:hAnsi="Arial Narrow" w:cs="Arial"/>
          <w:sz w:val="22"/>
          <w:szCs w:val="22"/>
          <w:lang w:eastAsia="en-US"/>
        </w:rPr>
        <w:t/>
      </w:r>
      <w:r w:rsidRPr="006E3255">
        <w:rPr>
          <w:rFonts w:ascii="Arial Narrow" w:eastAsia="Arial" w:hAnsi="Arial Narrow" w:cs="Arial"/>
          <w:sz w:val="22"/>
          <w:szCs w:val="22"/>
        </w:rPr>
        <w:t xml:space="preserve"/>
      </w:r>
      <w:r w:rsidR="00F96812" w:rsidRPr="006E3255">
        <w:rPr>
          <w:rFonts w:ascii="Arial Narrow" w:eastAsia="Arial" w:hAnsi="Arial Narrow" w:cs="Arial"/>
          <w:sz w:val="22"/>
          <w:szCs w:val="22"/>
        </w:rPr>
        <w:t xml:space="preserve"/>
      </w:r>
      <w:r w:rsidRPr="006E3255">
        <w:rPr>
          <w:rFonts w:ascii="Arial Narrow" w:eastAsia="Arial" w:hAnsi="Arial Narrow" w:cs="Arial"/>
          <w:sz w:val="22"/>
          <w:szCs w:val="22"/>
        </w:rPr>
        <w:t xml:space="preserve"/>
      </w:r>
      <w:r w:rsidR="005954ED" w:rsidRPr="006E3255">
        <w:rPr>
          <w:rFonts w:ascii="Arial Narrow" w:eastAsia="Arial" w:hAnsi="Arial Narrow" w:cs="Arial"/>
          <w:sz w:val="22"/>
          <w:szCs w:val="22"/>
        </w:rPr>
        <w:t xml:space="preserve"/>
      </w:r>
    </w:p>
    <w:p ns2:paraId="240BB882" ns2:textId="77777777" w:rsidR="00983458" w:rsidRPr="006E3255" w:rsidRDefault="00983458" w:rsidP="00983458">
      <w:pPr>
        <w:pStyle w:val="Prrafodelista"/>
        <w:rPr>
          <w:rFonts w:ascii="Arial Narrow" w:hAnsi="Arial Narrow" w:cs="Arial"/>
          <w:sz w:val="22"/>
          <w:szCs w:val="22"/>
        </w:rPr>
      </w:pPr>
    </w:p>
    <w:p ns2:paraId="49A7A29E" ns2:textId="6B593010" w:rsidR="00983458" w:rsidRPr="006E3255" w:rsidRDefault="00F717F9" w:rsidP="00983458">
      <w:pPr>
        <w:pStyle w:val="Prrafodelista"/>
        <w:numPr>
          <w:ilvl w:val="1"/>
          <w:numId w:val="2"/>
        </w:numPr>
        <w:ind w:left="567" w:hanging="567"/>
        <w:jc w:val="both"/>
        <w:rPr>
          <w:rFonts w:ascii="Arial Narrow" w:hAnsi="Arial Narrow" w:cs="Arial"/>
          <w:sz w:val="22"/>
          <w:szCs w:val="22"/>
        </w:rPr>
      </w:pPr>
      <w:r w:rsidRPr="006E3255">
        <w:rPr>
          <w:rFonts w:ascii="Arial Narrow" w:hAnsi="Arial Narrow" w:cs="Arial"/>
          <w:sz w:val="22"/>
          <w:szCs w:val="22"/>
        </w:rPr>
        <w:t xml:space="preserve">Sin embargo, esta Secretaría Técnica puede advertir que la información contenida en el documento “ANEXOS SUJETOS A CONFIDENCIALIDAD (CONSOLIDADO).PDF”, implica datos sensibles referidos a la salud personal cuya confidencialidad la señora [APELLIDO] solicita. En este contexto, y en aplicación del artículo 2.1, literal a) de la Directiva 001-2008/TRI-INDECOPI, los datos relacionados con la salud de la denunciante sobre diagnósticos médicos, se consideran expresamente parte de la intimidad personal; por tanto, no pueden ser divulgados frente a terceros, puesto que podría exponer datos personales referidos a la salud personal de la denunciante. </w:t>
      </w:r>
      <w:r w:rsidR="00F96812" w:rsidRPr="006E3255">
        <w:rPr>
          <w:rFonts w:ascii="Arial Narrow" w:hAnsi="Arial Narrow" w:cs="Arial"/>
          <w:sz w:val="22"/>
          <w:szCs w:val="22"/>
        </w:rPr>
        <w:t/>
      </w:r>
      <w:r w:rsidRPr="006E3255">
        <w:rPr>
          <w:rFonts w:ascii="Arial Narrow" w:hAnsi="Arial Narrow" w:cs="Arial"/>
          <w:sz w:val="22"/>
          <w:szCs w:val="22"/>
        </w:rPr>
        <w:t xml:space="preserve"/>
      </w:r>
      <w:r w:rsidRPr="006E3255">
        <w:rPr>
          <w:rFonts w:ascii="Arial Narrow" w:hAnsi="Arial Narrow" w:cs="Arial"/>
          <w:spacing w:val="-3"/>
          <w:sz w:val="22"/>
          <w:szCs w:val="22"/>
          <w:lang w:val="es-ES"/>
        </w:rPr>
        <w:t/>
      </w:r>
      <w:r w:rsidR="00F96812" w:rsidRPr="006E3255">
        <w:rPr>
          <w:rFonts w:ascii="Arial Narrow" w:hAnsi="Arial Narrow" w:cs="Arial"/>
          <w:i/>
          <w:iCs/>
          <w:spacing w:val="-3"/>
          <w:sz w:val="22"/>
          <w:szCs w:val="22"/>
          <w:lang w:val="es-ES"/>
        </w:rPr>
        <w:t/>
      </w:r>
      <w:r w:rsidRPr="006E3255">
        <w:rPr>
          <w:rFonts w:ascii="Arial Narrow" w:hAnsi="Arial Narrow" w:cs="Arial"/>
          <w:spacing w:val="-3"/>
          <w:sz w:val="22"/>
          <w:szCs w:val="22"/>
          <w:lang w:val="es-ES"/>
        </w:rPr>
        <w:t/>
      </w:r>
      <w:r w:rsidRPr="006E3255">
        <w:rPr>
          <w:rFonts w:ascii="Arial Narrow" w:hAnsi="Arial Narrow" w:cs="Arial"/>
          <w:sz w:val="22"/>
          <w:szCs w:val="22"/>
        </w:rPr>
        <w:t xml:space="preserve"/>
      </w:r>
      <w:r w:rsidRPr="006E3255">
        <w:rPr>
          <w:rFonts w:ascii="Arial Narrow" w:hAnsi="Arial Narrow" w:cs="Arial"/>
          <w:sz w:val="22"/>
          <w:szCs w:val="22"/>
        </w:rPr>
        <w:lastRenderedPageBreak/>
        <w:t xml:space="preserve"/>
      </w:r>
      <w:r w:rsidR="00622DE6" w:rsidRPr="006E3255">
        <w:rPr>
          <w:rFonts w:ascii="Arial Narrow" w:eastAsia="Arial Narrow" w:hAnsi="Arial Narrow" w:cs="Arial Narrow"/>
          <w:bCs/>
          <w:sz w:val="22"/>
          <w:szCs w:val="22"/>
        </w:rPr>
        <w:t xml:space="preserve"/>
      </w:r>
      <w:proofErr w:type="spellStart"/>
      <w:r w:rsidR="00622DE6" w:rsidRPr="006E3255">
        <w:rPr>
          <w:rFonts w:ascii="Arial Narrow" w:eastAsia="Arial Narrow" w:hAnsi="Arial Narrow" w:cs="Arial Narrow"/>
          <w:bCs/>
          <w:sz w:val="22"/>
          <w:szCs w:val="22"/>
        </w:rPr>
        <w:t/>
      </w:r>
      <w:proofErr w:type="spellEnd"/>
      <w:r w:rsidR="00622DE6" w:rsidRPr="006E3255">
        <w:rPr>
          <w:rFonts w:ascii="Arial Narrow" w:eastAsia="Arial Narrow" w:hAnsi="Arial Narrow" w:cs="Arial Narrow"/>
          <w:bCs/>
          <w:sz w:val="22"/>
          <w:szCs w:val="22"/>
        </w:rPr>
        <w:t xml:space="preserve"/>
      </w:r>
      <w:r w:rsidRPr="006E3255">
        <w:rPr>
          <w:rFonts w:ascii="Arial Narrow" w:hAnsi="Arial Narrow" w:cs="Arial"/>
          <w:sz w:val="22"/>
          <w:szCs w:val="22"/>
        </w:rPr>
        <w:t xml:space="preserve"/>
      </w:r>
      <w:r w:rsidR="00622DE6" w:rsidRPr="006E3255">
        <w:rPr>
          <w:rFonts w:ascii="Arial Narrow" w:hAnsi="Arial Narrow" w:cs="Arial"/>
          <w:sz w:val="22"/>
          <w:szCs w:val="22"/>
        </w:rPr>
        <w:t/>
      </w:r>
      <w:r w:rsidRPr="006E3255">
        <w:rPr>
          <w:rFonts w:ascii="Arial Narrow" w:hAnsi="Arial Narrow" w:cs="Arial"/>
          <w:sz w:val="22"/>
          <w:szCs w:val="22"/>
        </w:rPr>
        <w:t xml:space="preserve"/>
      </w:r>
      <w:r w:rsidRPr="006E3255">
        <w:rPr>
          <w:rFonts w:ascii="Arial Narrow" w:eastAsiaTheme="minorEastAsia" w:hAnsi="Arial Narrow" w:cs="Arial"/>
          <w:sz w:val="22"/>
          <w:szCs w:val="22"/>
          <w:lang w:eastAsia="en-US"/>
        </w:rPr>
        <w:t/>
      </w:r>
      <w:r w:rsidRPr="006E3255">
        <w:rPr>
          <w:rFonts w:ascii="Arial Narrow" w:eastAsiaTheme="minorEastAsia" w:hAnsi="Arial Narrow" w:cs="Arial"/>
          <w:i/>
          <w:iCs/>
          <w:sz w:val="22"/>
          <w:szCs w:val="22"/>
          <w:lang w:eastAsia="en-US"/>
        </w:rPr>
        <w:t xml:space="preserve"/>
      </w:r>
      <w:r w:rsidR="00622DE6" w:rsidRPr="006E3255">
        <w:rPr>
          <w:rFonts w:ascii="Arial Narrow" w:hAnsi="Arial Narrow" w:cs="Arial"/>
          <w:sz w:val="22"/>
          <w:szCs w:val="22"/>
        </w:rPr>
        <w:t/>
      </w:r>
      <w:r w:rsidRPr="006E3255">
        <w:rPr>
          <w:rFonts w:ascii="Arial Narrow" w:hAnsi="Arial Narrow" w:cs="Arial"/>
          <w:sz w:val="22"/>
          <w:szCs w:val="22"/>
        </w:rPr>
        <w:t xml:space="preserve"/>
      </w:r>
      <w:r w:rsidR="00622DE6" w:rsidRPr="006E3255">
        <w:rPr>
          <w:rFonts w:ascii="Arial Narrow" w:hAnsi="Arial Narrow" w:cs="Arial"/>
          <w:sz w:val="22"/>
          <w:szCs w:val="22"/>
        </w:rPr>
        <w:t xml:space="preserve"/>
      </w:r>
    </w:p>
    <w:p ns2:paraId="3F1669A1" ns2:textId="77777777" w:rsidR="00983458" w:rsidRPr="006E3255" w:rsidRDefault="00983458" w:rsidP="00983458">
      <w:pPr>
        <w:pStyle w:val="Prrafodelista"/>
        <w:rPr>
          <w:rFonts w:ascii="Arial Narrow" w:hAnsi="Arial Narrow" w:cs="Arial"/>
          <w:sz w:val="22"/>
          <w:szCs w:val="22"/>
          <w:shd w:val="clear" w:color="auto" w:fill="FFFFFF"/>
        </w:rPr>
      </w:pPr>
    </w:p>
    <w:p ns2:paraId="3740B4DD" ns2:textId="77777777" w:rsidR="00983458" w:rsidRPr="006E3255" w:rsidRDefault="00F717F9" w:rsidP="00983458">
      <w:pPr>
        <w:pStyle w:val="Prrafodelista"/>
        <w:numPr>
          <w:ilvl w:val="1"/>
          <w:numId w:val="2"/>
        </w:numPr>
        <w:ind w:left="567" w:hanging="567"/>
        <w:jc w:val="both"/>
        <w:rPr>
          <w:rFonts w:ascii="Arial Narrow" w:hAnsi="Arial Narrow" w:cs="Arial"/>
          <w:sz w:val="22"/>
          <w:szCs w:val="22"/>
        </w:rPr>
      </w:pPr>
      <w:r w:rsidRPr="006E3255">
        <w:rPr>
          <w:rFonts w:ascii="Arial Narrow" w:hAnsi="Arial Narrow" w:cs="Arial"/>
          <w:sz w:val="22"/>
          <w:szCs w:val="22"/>
          <w:shd w:val="clear" w:color="auto" w:fill="FFFFFF"/>
        </w:rPr>
        <w:t>Es pertinente requerir a las partes del procedimiento guardar la reserva correspondiente de la información señalada precedentemente, ello en concordancia con el principio de buena fe procedimental</w:t>
      </w:r>
      <w:r w:rsidRPr="006E3255">
        <w:rPr>
          <w:rStyle w:val="Refdenotaalpie"/>
          <w:rFonts w:ascii="Arial Narrow" w:hAnsi="Arial Narrow"/>
          <w:shd w:val="clear" w:color="auto" w:fill="FFFFFF"/>
          <w:vertAlign w:val="superscript"/>
        </w:rPr>
        <w:footnoteReference w:id="4"/>
      </w:r>
      <w:r w:rsidRPr="006E3255">
        <w:rPr>
          <w:rFonts w:ascii="Arial Narrow" w:hAnsi="Arial Narrow" w:cs="Arial"/>
          <w:sz w:val="22"/>
          <w:szCs w:val="22"/>
          <w:shd w:val="clear" w:color="auto" w:fill="FFFFFF"/>
        </w:rPr>
        <w:t xml:space="preserve"> que rige los procedimientos administrativos.</w:t>
      </w:r>
    </w:p>
    <w:p ns2:paraId="48674CEA" ns2:textId="77777777" w:rsidR="00983458" w:rsidRPr="006E3255" w:rsidRDefault="00983458" w:rsidP="00983458">
      <w:pPr>
        <w:pStyle w:val="Prrafodelista"/>
        <w:rPr>
          <w:rFonts w:ascii="Arial Narrow" w:hAnsi="Arial Narrow"/>
          <w:sz w:val="22"/>
          <w:szCs w:val="22"/>
        </w:rPr>
      </w:pPr>
    </w:p>
    <w:p ns2:paraId="212B9031" ns2:textId="65F45787" w:rsidR="00983458" w:rsidRPr="006E3255" w:rsidRDefault="00F717F9" w:rsidP="00983458">
      <w:pPr>
        <w:pStyle w:val="Prrafodelista"/>
        <w:numPr>
          <w:ilvl w:val="1"/>
          <w:numId w:val="2"/>
        </w:numPr>
        <w:ind w:left="567" w:hanging="567"/>
        <w:jc w:val="both"/>
        <w:rPr>
          <w:rFonts w:ascii="Arial Narrow" w:hAnsi="Arial Narrow" w:cs="Arial"/>
          <w:sz w:val="22"/>
          <w:szCs w:val="22"/>
        </w:rPr>
      </w:pPr>
      <w:r w:rsidRPr="006E3255">
        <w:rPr>
          <w:rFonts w:ascii="Arial Narrow" w:hAnsi="Arial Narrow"/>
          <w:sz w:val="22"/>
          <w:szCs w:val="22"/>
        </w:rPr>
        <w:t xml:space="preserve">Finalmente, en caso </w:t>
      </w:r>
      <w:r w:rsidR="00E728EB" w:rsidRPr="006E3255">
        <w:rPr>
          <w:rFonts w:ascii="Arial Narrow" w:hAnsi="Arial Narrow"/>
          <w:sz w:val="22"/>
          <w:szCs w:val="22"/>
        </w:rPr>
        <w:t>la</w:t>
      </w:r>
      <w:r w:rsidRPr="006E3255">
        <w:rPr>
          <w:rFonts w:ascii="Arial Narrow" w:hAnsi="Arial Narrow"/>
          <w:sz w:val="22"/>
          <w:szCs w:val="22"/>
        </w:rPr>
        <w:t xml:space="preserve"> titular de la información que fue declarada confidencial, a través de este pronunciamiento, presente de manera posterior un nuevo escrito o documento que contenga la misma información deberá cumplir con los requisitos establecidos en los numerales 5.11 y 5.12 de la </w:t>
      </w:r>
      <w:r w:rsidRPr="006E3255">
        <w:rPr>
          <w:rFonts w:ascii="Arial Narrow" w:hAnsi="Arial Narrow" w:cs="Arial"/>
          <w:sz w:val="22"/>
          <w:szCs w:val="22"/>
        </w:rPr>
        <w:t>Directiva 001-2008/TRI-INDECOPI</w:t>
      </w:r>
      <w:r w:rsidRPr="006E3255">
        <w:rPr>
          <w:rFonts w:ascii="Arial Narrow" w:hAnsi="Arial Narrow"/>
          <w:sz w:val="22"/>
          <w:szCs w:val="22"/>
        </w:rPr>
        <w:t>, bajo apercibimiento de incorporar al expediente principal dicha documentación en su integridad y trasladarla sin ninguna medida de seguridad en particular, de ser el caso</w:t>
      </w:r>
      <w:r w:rsidRPr="006E3255">
        <w:rPr>
          <w:rStyle w:val="Refdenotaalpie"/>
          <w:rFonts w:ascii="Arial Narrow" w:hAnsi="Arial Narrow"/>
          <w:sz w:val="22"/>
          <w:szCs w:val="22"/>
          <w:vertAlign w:val="superscript"/>
        </w:rPr>
        <w:footnoteReference w:id="5"/>
      </w:r>
      <w:r w:rsidRPr="006E3255">
        <w:rPr>
          <w:rFonts w:ascii="Arial Narrow" w:hAnsi="Arial Narrow"/>
          <w:sz w:val="22"/>
          <w:szCs w:val="22"/>
        </w:rPr>
        <w:t>.</w:t>
      </w:r>
    </w:p>
    <w:p ns2:paraId="1F477B59" ns2:textId="77777777" w:rsidR="00983458" w:rsidRPr="006E3255" w:rsidRDefault="00983458" w:rsidP="00983458">
      <w:pPr>
        <w:pStyle w:val="Prrafodelista"/>
        <w:rPr>
          <w:rFonts w:ascii="Arial Narrow" w:hAnsi="Arial Narrow" w:cs="Arial"/>
          <w:sz w:val="22"/>
          <w:szCs w:val="22"/>
        </w:rPr>
      </w:pPr>
    </w:p>
    <w:p ns2:paraId="6CF332D8" ns2:textId="192CF55D" w:rsidR="00F75877" w:rsidRPr="00B70FC4" w:rsidRDefault="00F717F9" w:rsidP="00F75877">
      <w:pPr>
        <w:pStyle w:val="Prrafodelista"/>
        <w:numPr>
          <w:ilvl w:val="1"/>
          <w:numId w:val="2"/>
        </w:numPr>
        <w:ind w:left="567" w:hanging="567"/>
        <w:jc w:val="both"/>
        <w:rPr>
          <w:rFonts w:ascii="Arial Narrow" w:hAnsi="Arial Narrow" w:cs="Arial"/>
          <w:sz w:val="22"/>
          <w:szCs w:val="22"/>
        </w:rPr>
      </w:pPr>
      <w:r w:rsidRPr="006E3255">
        <w:rPr>
          <w:rFonts w:ascii="Arial Narrow" w:hAnsi="Arial Narrow" w:cs="Arial"/>
          <w:sz w:val="22"/>
          <w:szCs w:val="22"/>
        </w:rPr>
        <w:t xml:space="preserve">En atención a lo expuesto, de conformidad con lo establecido en la referida Directiva, la Secretaría Técnica considera que corresponde declarar la confidencialidad, frente a terceros, </w:t>
      </w:r>
      <w:r w:rsidRPr="006E3255">
        <w:rPr>
          <w:rFonts w:ascii="Arial Narrow" w:eastAsia="Arial Narrow" w:hAnsi="Arial Narrow" w:cs="Arial Narrow"/>
          <w:sz w:val="22"/>
          <w:szCs w:val="22"/>
        </w:rPr>
        <w:t xml:space="preserve">la cual obra en: (i) el </w:t>
      </w:r>
      <w:r w:rsidRPr="006E3255">
        <w:rPr>
          <w:rFonts w:ascii="Arial Narrow" w:eastAsia="Arial Narrow" w:hAnsi="Arial Narrow" w:cs="Arial Narrow"/>
          <w:b/>
          <w:bCs/>
          <w:sz w:val="22"/>
          <w:szCs w:val="22"/>
        </w:rPr>
        <w:t xml:space="preserve">documento </w:t>
      </w:r>
      <w:r w:rsidR="00BA1512" w:rsidRPr="006E3255">
        <w:rPr>
          <w:rFonts w:ascii="Arial Narrow" w:eastAsia="Arial Narrow" w:hAnsi="Arial Narrow" w:cs="Arial Narrow"/>
          <w:b/>
          <w:bCs/>
          <w:sz w:val="22"/>
          <w:szCs w:val="22"/>
        </w:rPr>
        <w:t>3</w:t>
      </w:r>
      <w:r w:rsidRPr="006E3255">
        <w:rPr>
          <w:rFonts w:ascii="Arial Narrow" w:eastAsia="Arial Narrow" w:hAnsi="Arial Narrow" w:cs="Arial Narrow"/>
          <w:b/>
          <w:bCs/>
          <w:sz w:val="22"/>
          <w:szCs w:val="22"/>
        </w:rPr>
        <w:t xml:space="preserve"> denominado “</w:t>
      </w:r>
      <w:r w:rsidR="00BA1512" w:rsidRPr="006E3255">
        <w:rPr>
          <w:rFonts w:ascii="Arial Narrow" w:eastAsia="Arial Narrow" w:hAnsi="Arial Narrow" w:cs="Arial Narrow"/>
          <w:b/>
          <w:bCs/>
          <w:sz w:val="22"/>
          <w:szCs w:val="22"/>
        </w:rPr>
        <w:t>ANEXOS SUJETOS A CONFIDENCIALIDAD PARTE 1.PDF</w:t>
      </w:r>
      <w:r w:rsidRPr="006E3255">
        <w:rPr>
          <w:rFonts w:ascii="Arial Narrow" w:eastAsia="Arial Narrow" w:hAnsi="Arial Narrow" w:cs="Arial Narrow"/>
          <w:b/>
          <w:bCs/>
          <w:sz w:val="22"/>
          <w:szCs w:val="22"/>
        </w:rPr>
        <w:t>”</w:t>
      </w:r>
      <w:r w:rsidRPr="006E3255">
        <w:rPr>
          <w:rFonts w:ascii="Arial Narrow" w:eastAsia="Arial Narrow" w:hAnsi="Arial Narrow" w:cs="Arial Narrow"/>
          <w:sz w:val="22"/>
          <w:szCs w:val="22"/>
        </w:rPr>
        <w:t xml:space="preserve">, y en el </w:t>
      </w:r>
      <w:r w:rsidR="00BA1512" w:rsidRPr="006E3255">
        <w:rPr>
          <w:rFonts w:ascii="Arial Narrow" w:eastAsia="Arial Narrow" w:hAnsi="Arial Narrow" w:cs="Arial Narrow"/>
          <w:b/>
          <w:bCs/>
          <w:sz w:val="22"/>
          <w:szCs w:val="22"/>
        </w:rPr>
        <w:t xml:space="preserve">documento </w:t>
      </w:r>
      <w:r w:rsidRPr="006E3255">
        <w:rPr>
          <w:rFonts w:ascii="Arial Narrow" w:eastAsia="Arial Narrow" w:hAnsi="Arial Narrow" w:cs="Arial Narrow"/>
          <w:b/>
          <w:bCs/>
          <w:sz w:val="22"/>
          <w:szCs w:val="22"/>
        </w:rPr>
        <w:t xml:space="preserve"/>
      </w:r>
      <w:r w:rsidR="00BA1512" w:rsidRPr="006E3255">
        <w:rPr>
          <w:rFonts w:ascii="Arial Narrow" w:eastAsia="Arial Narrow" w:hAnsi="Arial Narrow" w:cs="Arial Narrow"/>
          <w:b/>
          <w:bCs/>
          <w:sz w:val="22"/>
          <w:szCs w:val="22"/>
        </w:rPr>
        <w:t>4</w:t>
      </w:r>
      <w:r w:rsidRPr="006E3255">
        <w:rPr>
          <w:rFonts w:ascii="Arial Narrow" w:eastAsia="Arial Narrow" w:hAnsi="Arial Narrow" w:cs="Arial Narrow"/>
          <w:b/>
          <w:bCs/>
          <w:sz w:val="22"/>
          <w:szCs w:val="22"/>
        </w:rPr>
        <w:t xml:space="preserve"> denominado “</w:t>
      </w:r>
      <w:r w:rsidR="00BA1512" w:rsidRPr="006E3255">
        <w:rPr>
          <w:rFonts w:ascii="Arial Narrow" w:eastAsia="Arial Narrow" w:hAnsi="Arial Narrow" w:cs="Arial Narrow"/>
          <w:b/>
          <w:bCs/>
          <w:sz w:val="22"/>
          <w:szCs w:val="22"/>
        </w:rPr>
        <w:t>ANEXOS SUJETOS A CONFIDENCIALIDAD PARTE 2 (1).PDF</w:t>
      </w:r>
      <w:r w:rsidRPr="006E3255">
        <w:rPr>
          <w:rFonts w:ascii="Arial Narrow" w:eastAsia="Arial Narrow" w:hAnsi="Arial Narrow" w:cs="Arial Narrow"/>
          <w:b/>
          <w:bCs/>
          <w:sz w:val="22"/>
          <w:szCs w:val="22"/>
        </w:rPr>
        <w:t>”, ambos de la pieza </w:t>
      </w:r>
      <w:r w:rsidRPr="006E3255">
        <w:rPr>
          <w:rFonts w:ascii="Arial Narrow" w:eastAsia="Arial Narrow" w:hAnsi="Arial Narrow" w:cs="Arial Narrow"/>
          <w:sz w:val="22"/>
          <w:szCs w:val="22"/>
        </w:rPr>
        <w:t xml:space="preserve"> </w:t>
      </w:r>
      <w:r w:rsidRPr="006E3255">
        <w:rPr>
          <w:rFonts w:ascii="Arial Narrow" w:eastAsia="Arial Narrow" w:hAnsi="Arial Narrow" w:cs="Arial Narrow"/>
          <w:b/>
          <w:bCs/>
          <w:sz w:val="22"/>
          <w:szCs w:val="22"/>
        </w:rPr>
        <w:t>2</w:t>
      </w:r>
      <w:r w:rsidRPr="006E3255">
        <w:rPr>
          <w:rFonts w:ascii="Arial Narrow" w:eastAsia="Arial Narrow" w:hAnsi="Arial Narrow" w:cs="Arial Narrow"/>
          <w:sz w:val="22"/>
          <w:szCs w:val="22"/>
        </w:rPr>
        <w:t xml:space="preserve"> </w:t>
      </w:r>
      <w:r w:rsidRPr="006E3255">
        <w:rPr>
          <w:rFonts w:ascii="Arial Narrow" w:hAnsi="Arial Narrow"/>
          <w:sz w:val="22"/>
          <w:szCs w:val="22"/>
        </w:rPr>
        <w:t xml:space="preserve">del expediente, presentado el </w:t>
      </w:r>
      <w:r w:rsidR="00EA5E5C" w:rsidRPr="006E3255">
        <w:rPr>
          <w:rFonts w:ascii="Arial Narrow" w:hAnsi="Arial Narrow"/>
          <w:color w:val="000000"/>
          <w:sz w:val="22"/>
          <w:szCs w:val="22"/>
          <w:shd w:val="clear" w:color="auto" w:fill="FFFFFF"/>
        </w:rPr>
        <w:t>29 de mayo de 2026</w:t>
      </w:r>
      <w:r w:rsidRPr="006E3255">
        <w:rPr>
          <w:rFonts w:ascii="Arial Narrow" w:eastAsia="Arial Narrow" w:hAnsi="Arial Narrow" w:cs="Arial Narrow"/>
          <w:sz w:val="22"/>
          <w:szCs w:val="22"/>
        </w:rPr>
        <w:t>;</w:t>
      </w:r>
      <w:r w:rsidR="00EA5E5C" w:rsidRPr="006E3255">
        <w:rPr>
          <w:rFonts w:ascii="Arial Narrow" w:eastAsia="Arial Narrow" w:hAnsi="Arial Narrow" w:cs="Arial Narrow"/>
          <w:sz w:val="22"/>
          <w:szCs w:val="22"/>
        </w:rPr>
        <w:t xml:space="preserve"> y,</w:t>
      </w:r>
      <w:r w:rsidRPr="006E3255">
        <w:rPr>
          <w:rFonts w:ascii="Arial Narrow" w:eastAsia="Arial Narrow" w:hAnsi="Arial Narrow" w:cs="Arial Narrow"/>
          <w:sz w:val="22"/>
          <w:szCs w:val="22"/>
        </w:rPr>
        <w:t xml:space="preserve"> (</w:t>
      </w:r>
      <w:proofErr w:type="spellStart"/>
      <w:r w:rsidRPr="006E3255">
        <w:rPr>
          <w:rFonts w:ascii="Arial Narrow" w:eastAsia="Arial Narrow" w:hAnsi="Arial Narrow" w:cs="Arial Narrow"/>
          <w:sz w:val="22"/>
          <w:szCs w:val="22"/>
        </w:rPr>
        <w:t>ii</w:t>
      </w:r>
      <w:proofErr w:type="spellEnd"/>
      <w:r w:rsidRPr="006E3255">
        <w:rPr>
          <w:rFonts w:ascii="Arial Narrow" w:eastAsia="Arial Narrow" w:hAnsi="Arial Narrow" w:cs="Arial Narrow"/>
          <w:sz w:val="22"/>
          <w:szCs w:val="22"/>
        </w:rPr>
        <w:t xml:space="preserve">) </w:t>
      </w:r>
      <w:r w:rsidR="002B5A7E" w:rsidRPr="006E3255">
        <w:rPr>
          <w:rFonts w:ascii="Arial Narrow" w:eastAsia="Arial Narrow" w:hAnsi="Arial Narrow" w:cs="Arial Narrow"/>
          <w:sz w:val="22"/>
          <w:szCs w:val="22"/>
        </w:rPr>
        <w:t xml:space="preserve">el </w:t>
      </w:r>
      <w:r w:rsidR="002B5A7E" w:rsidRPr="006E3255">
        <w:rPr>
          <w:rFonts w:ascii="Arial Narrow" w:hAnsi="Arial Narrow"/>
          <w:b/>
          <w:bCs/>
          <w:sz w:val="22"/>
          <w:szCs w:val="22"/>
        </w:rPr>
        <w:t xml:space="preserve">documento 2 denominado “ANEXOS SUJETOS A CONFIDENCIALIDAD </w:t>
      </w:r>
      <w:r w:rsidR="002B5A7E" w:rsidRPr="006E3255">
        <w:rPr>
          <w:rFonts w:ascii="Arial Narrow" w:hAnsi="Arial Narrow"/>
          <w:b/>
          <w:bCs/>
          <w:sz w:val="22"/>
          <w:szCs w:val="22"/>
        </w:rPr>
        <w:lastRenderedPageBreak/>
        <w:t>(CONSOLIDADO).PDF” de la pieza 7</w:t>
      </w:r>
      <w:r w:rsidRPr="006E3255">
        <w:rPr>
          <w:rFonts w:ascii="Arial Narrow" w:hAnsi="Arial Narrow"/>
          <w:sz w:val="22"/>
          <w:szCs w:val="22"/>
        </w:rPr>
        <w:t>;</w:t>
      </w:r>
      <w:r w:rsidRPr="006E3255">
        <w:rPr>
          <w:rFonts w:ascii="Arial Narrow" w:eastAsia="Arial Narrow" w:hAnsi="Arial Narrow" w:cs="Arial Narrow"/>
          <w:sz w:val="22"/>
          <w:szCs w:val="22"/>
        </w:rPr>
        <w:t xml:space="preserve"> precisándose que la confidencialidad declarada deberá mantenerse </w:t>
      </w:r>
      <w:r w:rsidRPr="00B70FC4">
        <w:rPr>
          <w:rFonts w:ascii="Arial Narrow" w:eastAsia="Arial Narrow" w:hAnsi="Arial Narrow" w:cs="Arial Narrow"/>
          <w:sz w:val="22"/>
          <w:szCs w:val="22"/>
        </w:rPr>
        <w:t>permanentemente</w:t>
      </w:r>
      <w:r w:rsidRPr="00B70FC4">
        <w:rPr>
          <w:rFonts w:ascii="Arial Narrow" w:hAnsi="Arial Narrow" w:cs="Arial"/>
          <w:sz w:val="22"/>
          <w:szCs w:val="22"/>
        </w:rPr>
        <w:t>.</w:t>
      </w:r>
    </w:p>
    <w:p ns2:paraId="73188DA0" ns2:textId="77777777" w:rsidR="00F87ABE" w:rsidRPr="00B70FC4" w:rsidRDefault="00F87ABE" w:rsidP="00F87ABE">
      <w:pPr>
        <w:jc w:val="both"/>
        <w:rPr>
          <w:rFonts w:ascii="Arial Narrow" w:eastAsia="Calibri" w:hAnsi="Arial Narrow" w:cs="Arial Narrow"/>
          <w:sz w:val="22"/>
          <w:szCs w:val="22"/>
        </w:rPr>
      </w:pPr>
    </w:p>
    <w:p ns2:paraId="0C905DA1" ns2:textId="37D7F064" w:rsidR="00DD7734" w:rsidRPr="00B70FC4" w:rsidRDefault="00DD7734" w:rsidP="001F3623">
      <w:pPr>
        <w:pStyle w:val="Prrafodelista"/>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B70FC4">
        <w:rPr>
          <w:rFonts w:ascii="Arial Narrow" w:eastAsia="Arial Narrow" w:hAnsi="Arial Narrow" w:cs="Arial Narrow"/>
          <w:b/>
          <w:sz w:val="22"/>
          <w:szCs w:val="22"/>
        </w:rPr>
        <w:t>DE LA ADMISIÓN A TRÁMITE DE LA DENUNCIA</w:t>
      </w:r>
    </w:p>
    <w:p ns2:paraId="19649EC4" ns2:textId="77777777" w:rsidR="00DD7734" w:rsidRPr="00B70FC4" w:rsidRDefault="00DD7734" w:rsidP="001F3623">
      <w:pPr>
        <w:jc w:val="both"/>
        <w:rPr>
          <w:rFonts w:ascii="Arial Narrow" w:eastAsia="Arial Narrow" w:hAnsi="Arial Narrow" w:cs="Arial Narrow"/>
          <w:sz w:val="22"/>
          <w:szCs w:val="22"/>
        </w:rPr>
      </w:pPr>
    </w:p>
    <w:p ns2:paraId="2DBF1FEC" ns2:textId="2FEA2E54" w:rsidR="006E3255" w:rsidRPr="00B70FC4" w:rsidRDefault="008E1B6A" w:rsidP="00573556">
      <w:pPr>
        <w:pStyle w:val="Prrafodelista"/>
        <w:numPr>
          <w:ilvl w:val="1"/>
          <w:numId w:val="2"/>
        </w:numPr>
        <w:ind w:left="567" w:hanging="567"/>
        <w:jc w:val="both"/>
        <w:rPr>
          <w:rFonts w:ascii="Arial Narrow" w:eastAsia="Arial Narrow" w:hAnsi="Arial Narrow" w:cs="Arial Narrow"/>
          <w:sz w:val="22"/>
          <w:szCs w:val="22"/>
        </w:rPr>
      </w:pPr>
      <w:bookmarkStart w:id="5" w:name="_heading=h.gjdgxs" w:colFirst="0" w:colLast="0"/>
      <w:bookmarkStart w:id="6" w:name="_Hlk86243063"/>
      <w:bookmarkStart w:id="7" w:name="_Hlk87354553"/>
      <w:bookmarkStart w:id="8" w:name="_Hlk88726398"/>
      <w:bookmarkEnd w:id="5"/>
      <w:r w:rsidRPr="00B70FC4">
        <w:rPr>
          <w:rFonts w:ascii="Arial Narrow" w:hAnsi="Arial Narrow"/>
          <w:sz w:val="22"/>
          <w:szCs w:val="22"/>
        </w:rPr>
        <w:t>La Secretaría Técnica de la Comisión de Protección al Consumidor 1 (en adelante, Secretaría Técnica), en ejercicio de sus facultades</w:t>
      </w:r>
      <w:r w:rsidRPr="00B70FC4">
        <w:rPr>
          <w:rStyle w:val="Refdenotaalpie"/>
          <w:rFonts w:ascii="Arial Narrow" w:hAnsi="Arial Narrow"/>
          <w:sz w:val="22"/>
          <w:szCs w:val="22"/>
          <w:vertAlign w:val="superscript"/>
        </w:rPr>
        <w:footnoteReference w:id="6"/>
      </w:r>
      <w:r w:rsidRPr="00B70FC4">
        <w:rPr>
          <w:rFonts w:ascii="Arial Narrow" w:hAnsi="Arial Narrow"/>
          <w:sz w:val="22"/>
          <w:szCs w:val="22"/>
          <w:vertAlign w:val="superscript"/>
        </w:rPr>
        <w:t>,</w:t>
      </w:r>
      <w:r w:rsidRPr="00B70FC4">
        <w:rPr>
          <w:rFonts w:ascii="Arial Narrow" w:hAnsi="Arial Narrow"/>
          <w:sz w:val="22"/>
          <w:szCs w:val="22"/>
        </w:rPr>
        <w:t xml:space="preserve"> considera que el hecho </w:t>
      </w:r>
      <w:bookmarkEnd w:id="6"/>
      <w:r w:rsidRPr="00B70FC4">
        <w:rPr>
          <w:rFonts w:ascii="Arial Narrow" w:hAnsi="Arial Narrow"/>
          <w:sz w:val="22"/>
          <w:szCs w:val="22"/>
        </w:rPr>
        <w:t xml:space="preserve">consistente en que </w:t>
      </w:r>
      <w:bookmarkEnd w:id="7"/>
      <w:bookmarkEnd w:id="8"/>
      <w:r w:rsidR="00573556" w:rsidRPr="00B70FC4">
        <w:rPr>
          <w:rFonts w:ascii="Arial Narrow" w:hAnsi="Arial Narrow"/>
          <w:color w:val="000000"/>
          <w:sz w:val="22"/>
          <w:szCs w:val="22"/>
          <w:shd w:val="clear" w:color="auto" w:fill="FFFFFF"/>
        </w:rPr>
        <w:t>la compañía aseguradora no habría cumplido con responder dentro del plazo legal la solicitud del 15 de agosto de 2025 de cobertura de la Póliza S000082035 del Seguro de Desgravamen por la invalidez total y permanente que padece, configurándose el consentimiento del siniestro</w:t>
      </w:r>
      <w:r w:rsidR="006E3255" w:rsidRPr="00B70FC4">
        <w:rPr>
          <w:rFonts w:ascii="Arial Narrow" w:eastAsia="Arial Narrow" w:hAnsi="Arial Narrow" w:cs="Arial Narrow"/>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1C52B3" w:rsidRPr="00B70FC4">
        <w:rPr>
          <w:rFonts w:ascii="Arial Narrow" w:eastAsia="Arial Narrow" w:hAnsi="Arial Narrow" w:cs="Arial Narrow"/>
          <w:sz w:val="22"/>
          <w:szCs w:val="22"/>
        </w:rPr>
        <w:t/>
      </w:r>
      <w:r w:rsidR="006E3255" w:rsidRPr="00B70FC4">
        <w:rPr>
          <w:rFonts w:ascii="Arial Narrow" w:eastAsia="Arial Narrow" w:hAnsi="Arial Narrow" w:cs="Arial Narrow"/>
          <w:sz w:val="22"/>
          <w:szCs w:val="22"/>
        </w:rPr>
        <w:t xml:space="preserve"> y 19</w:t>
      </w:r>
      <w:r w:rsidR="001C52B3" w:rsidRPr="00B70FC4">
        <w:rPr>
          <w:rFonts w:ascii="Arial Narrow" w:eastAsia="Arial Narrow" w:hAnsi="Arial Narrow" w:cs="Arial Narrow"/>
          <w:sz w:val="22"/>
          <w:szCs w:val="22"/>
        </w:rPr>
        <w:t/>
      </w:r>
      <w:r w:rsidR="006E3255" w:rsidRPr="00B70FC4">
        <w:rPr>
          <w:rFonts w:ascii="Arial Narrow" w:eastAsia="Arial Narrow" w:hAnsi="Arial Narrow" w:cs="Arial Narrow"/>
          <w:sz w:val="22"/>
          <w:szCs w:val="22"/>
        </w:rPr>
        <w:t xml:space="preserve"> del Código</w:t>
      </w:r>
      <w:bookmarkStart w:id="9" w:name="_Hlk211599421"/>
      <w:r w:rsidR="006E3255" w:rsidRPr="00B70FC4">
        <w:rPr>
          <w:rStyle w:val="Refdenotaalpie"/>
          <w:rFonts w:ascii="Arial Narrow" w:eastAsia="Arial Narrow" w:hAnsi="Arial Narrow" w:cs="Arial"/>
          <w:sz w:val="22"/>
          <w:szCs w:val="22"/>
          <w:vertAlign w:val="superscript"/>
        </w:rPr>
        <w:footnoteReference w:id="7"/>
      </w:r>
      <w:r w:rsidR="006E3255" w:rsidRPr="00B70FC4">
        <w:rPr>
          <w:rFonts w:ascii="Arial Narrow" w:eastAsia="Arial Narrow" w:hAnsi="Arial Narrow" w:cs="Arial Narrow"/>
          <w:sz w:val="22"/>
          <w:szCs w:val="22"/>
        </w:rPr>
        <w:t>.</w:t>
      </w:r>
      <w:bookmarkEnd w:id="9"/>
    </w:p>
    <w:p ns2:paraId="3125D291" ns2:textId="77777777" w:rsidR="006E3255" w:rsidRPr="00B70FC4" w:rsidRDefault="006E3255" w:rsidP="006E3255">
      <w:pPr>
        <w:jc w:val="both"/>
        <w:rPr>
          <w:rFonts w:ascii="Arial Narrow" w:eastAsia="Arial Narrow" w:hAnsi="Arial Narrow" w:cs="Arial Narrow"/>
          <w:sz w:val="22"/>
          <w:szCs w:val="22"/>
        </w:rPr>
      </w:pPr>
    </w:p>
    <w:p ns2:paraId="03475159" ns2:textId="2A52F6EE" w:rsidR="00573556" w:rsidRPr="007A66C7" w:rsidRDefault="006E3255" w:rsidP="00573556">
      <w:pPr>
        <w:pStyle w:val="Prrafodelista"/>
        <w:numPr>
          <w:ilvl w:val="1"/>
          <w:numId w:val="2"/>
        </w:numPr>
        <w:ind w:left="567" w:hanging="567"/>
        <w:jc w:val="both"/>
        <w:rPr>
          <w:rFonts w:ascii="Arial Narrow" w:eastAsia="Arial Narrow" w:hAnsi="Arial Narrow" w:cs="Arial Narrow"/>
          <w:sz w:val="22"/>
          <w:szCs w:val="22"/>
        </w:rPr>
      </w:pPr>
      <w:r w:rsidRPr="00B70FC4">
        <w:rPr>
          <w:rFonts w:ascii="Arial Narrow" w:hAnsi="Arial Narrow" w:cs="Arial"/>
          <w:color w:val="000000"/>
          <w:sz w:val="22"/>
          <w:szCs w:val="22"/>
        </w:rPr>
        <w:t xml:space="preserve">Además, la Secretaría Técnica, en ejercicio de sus facultades, considera </w:t>
      </w:r>
      <w:r w:rsidRPr="00B70FC4">
        <w:rPr>
          <w:rFonts w:ascii="Arial Narrow" w:eastAsia="Arial Narrow" w:hAnsi="Arial Narrow" w:cs="Arial"/>
          <w:sz w:val="22"/>
          <w:szCs w:val="22"/>
        </w:rPr>
        <w:t xml:space="preserve">que el hecho denunciado, consistente en que </w:t>
      </w:r>
      <w:r w:rsidR="00822CC7" w:rsidRPr="00822CC7">
        <w:rPr>
          <w:rFonts w:ascii="Arial Narrow" w:eastAsia="Arial Narrow" w:hAnsi="Arial Narrow" w:cs="Arial Narrow"/>
          <w:sz w:val="22"/>
          <w:szCs w:val="22"/>
        </w:rPr>
        <w:t>la compañía aseguradora no habría cumplido con brindar información a la denunciante respecto del estado de su solicitud de cobertura, del 15 de agosto de 2025, de la Póliza S000082035 del Seguro de Desgravamen por la invalidez total y permanente que padece</w:t>
      </w:r>
      <w:r w:rsidRPr="00B70FC4">
        <w:rPr>
          <w:rFonts w:ascii="Arial Narrow" w:eastAsia="Arial Narrow" w:hAnsi="Arial Narrow" w:cs="Arial"/>
          <w:bCs/>
          <w:color w:val="000000"/>
          <w:sz w:val="22"/>
          <w:szCs w:val="22"/>
        </w:rPr>
        <w:t xml:space="preserve">. Por </w:t>
      </w:r>
      <w:r w:rsidRPr="00B70FC4">
        <w:rPr>
          <w:rFonts w:ascii="Arial Narrow" w:eastAsia="Arial Narrow" w:hAnsi="Arial Narrow" w:cs="Arial"/>
          <w:bCs/>
          <w:color w:val="000000"/>
          <w:sz w:val="22"/>
          <w:szCs w:val="22"/>
        </w:rPr>
        <w:lastRenderedPageBreak/>
        <w:t xml:space="preserve">consiguiente, </w:t>
      </w:r>
      <w:r w:rsidRPr="007A66C7">
        <w:rPr>
          <w:rFonts w:ascii="Arial Narrow" w:eastAsia="Arial Narrow" w:hAnsi="Arial Narrow" w:cs="Arial"/>
          <w:bCs/>
          <w:color w:val="000000"/>
          <w:sz w:val="22"/>
          <w:szCs w:val="22"/>
        </w:rPr>
        <w:t xml:space="preserve">corresponde calificar el hecho materia de denuncia como una presunta infracción al deber de información, tipificado en el </w:t>
      </w:r>
      <w:bookmarkStart w:id="10" w:name="_Hlk195611851"/>
      <w:r w:rsidRPr="007A66C7">
        <w:rPr>
          <w:rFonts w:ascii="Arial Narrow" w:eastAsia="Arial Narrow" w:hAnsi="Arial Narrow" w:cs="Arial"/>
          <w:bCs/>
          <w:color w:val="000000"/>
          <w:sz w:val="22"/>
          <w:szCs w:val="22"/>
        </w:rPr>
        <w:t xml:space="preserve">artículo 1, numeral 1, literal b) </w:t>
      </w:r>
      <w:bookmarkEnd w:id="10"/>
      <w:r w:rsidRPr="007A66C7">
        <w:rPr>
          <w:rFonts w:ascii="Arial Narrow" w:eastAsia="Arial Narrow" w:hAnsi="Arial Narrow" w:cs="Arial"/>
          <w:bCs/>
          <w:color w:val="000000"/>
          <w:sz w:val="22"/>
          <w:szCs w:val="22"/>
        </w:rPr>
        <w:t>y al artículo 2 del Código</w:t>
      </w:r>
      <w:r w:rsidRPr="007A66C7">
        <w:rPr>
          <w:rStyle w:val="Refdenotaalpie"/>
          <w:rFonts w:ascii="Arial Narrow" w:eastAsia="Arial Narrow" w:hAnsi="Arial Narrow" w:cs="Arial"/>
          <w:bCs/>
          <w:color w:val="000000"/>
          <w:sz w:val="22"/>
          <w:szCs w:val="22"/>
          <w:vertAlign w:val="superscript"/>
        </w:rPr>
        <w:footnoteReference w:id="8"/>
      </w:r>
      <w:r w:rsidRPr="007A66C7">
        <w:rPr>
          <w:rFonts w:ascii="Arial Narrow" w:eastAsia="Arial Narrow" w:hAnsi="Arial Narrow" w:cs="Arial"/>
          <w:bCs/>
          <w:color w:val="000000"/>
          <w:sz w:val="22"/>
          <w:szCs w:val="22"/>
        </w:rPr>
        <w:t>.</w:t>
      </w:r>
    </w:p>
    <w:p ns2:paraId="620868DF" ns2:textId="77777777" w:rsidR="00573556" w:rsidRPr="007A66C7" w:rsidRDefault="00573556" w:rsidP="00573556">
      <w:pPr>
        <w:pStyle w:val="Prrafodelista"/>
        <w:rPr>
          <w:rFonts w:ascii="Arial Narrow" w:eastAsia="Arial Narrow" w:hAnsi="Arial Narrow" w:cs="Arial Narrow"/>
          <w:sz w:val="22"/>
          <w:szCs w:val="22"/>
        </w:rPr>
      </w:pPr>
    </w:p>
    <w:p ns2:paraId="556A1C96" ns2:textId="3CD7083B" w:rsidR="00573556" w:rsidRPr="007A66C7" w:rsidRDefault="00573556" w:rsidP="00573556">
      <w:pPr>
        <w:pStyle w:val="Prrafodelista"/>
        <w:numPr>
          <w:ilvl w:val="1"/>
          <w:numId w:val="2"/>
        </w:numPr>
        <w:ind w:left="567" w:hanging="567"/>
        <w:jc w:val="both"/>
        <w:rPr>
          <w:rFonts w:ascii="Arial Narrow" w:eastAsia="Arial Narrow" w:hAnsi="Arial Narrow" w:cs="Arial Narrow"/>
          <w:sz w:val="22"/>
          <w:szCs w:val="22"/>
        </w:rPr>
      </w:pPr>
      <w:r w:rsidRPr="007A66C7">
        <w:rPr>
          <w:rFonts w:ascii="Arial Narrow" w:eastAsia="Arial Narrow" w:hAnsi="Arial Narrow" w:cs="Arial Narrow"/>
          <w:sz w:val="22"/>
          <w:szCs w:val="22"/>
        </w:rPr>
        <w:t xml:space="preserve">Así también, la Secretaría Técnica, en ejercicio de sus facultades, </w:t>
      </w:r>
      <w:bookmarkStart w:id="11" w:name="_Hlk211599239"/>
      <w:r w:rsidRPr="007A66C7">
        <w:rPr>
          <w:rFonts w:ascii="Arial Narrow" w:hAnsi="Arial Narrow" w:cs="Segoe UI"/>
          <w:color w:val="000000"/>
          <w:sz w:val="22"/>
          <w:szCs w:val="22"/>
        </w:rPr>
        <w:t xml:space="preserve">considera </w:t>
      </w:r>
      <w:r w:rsidRPr="007A66C7">
        <w:rPr>
          <w:rFonts w:ascii="Arial Narrow" w:eastAsia="Arial Narrow" w:hAnsi="Arial Narrow" w:cs="Arial Narrow"/>
          <w:sz w:val="22"/>
          <w:szCs w:val="22"/>
        </w:rPr>
        <w:t xml:space="preserve">que el hecho denunciado, consistente en que </w:t>
      </w:r>
      <w:r w:rsidR="007A66C7" w:rsidRPr="007A66C7">
        <w:rPr>
          <w:rFonts w:ascii="Arial Narrow" w:eastAsia="Arial Narrow" w:hAnsi="Arial Narrow" w:cs="Arial Narrow"/>
          <w:sz w:val="22"/>
          <w:szCs w:val="22"/>
        </w:rPr>
        <w:t>la compañía aseguradora habría incurrido en prácticas abusivas al aprovecharse de la situación de vulnerabilidad de la denunciante por su condición de salud</w:t>
      </w:r>
      <w:r w:rsidRPr="007A66C7">
        <w:rPr>
          <w:rFonts w:ascii="Arial Narrow" w:eastAsia="Arial Narrow" w:hAnsi="Arial Narrow" w:cs="Arial Narrow"/>
          <w:sz w:val="22"/>
          <w:szCs w:val="22"/>
        </w:rPr>
        <w:t xml:space="preserve">. </w:t>
      </w:r>
      <w:r w:rsidRPr="007A66C7">
        <w:rPr>
          <w:rFonts w:ascii="Arial Narrow" w:eastAsia="Arial Narrow" w:hAnsi="Arial Narrow" w:cs="Arial"/>
          <w:bCs/>
          <w:color w:val="000000"/>
          <w:sz w:val="22"/>
          <w:szCs w:val="22"/>
        </w:rPr>
        <w:t>Por consiguiente, corresponde calificar el hecho materia de denuncia como una presunta infracción a</w:t>
      </w:r>
      <w:r w:rsidR="007A66C7" w:rsidRPr="007A66C7">
        <w:rPr>
          <w:rFonts w:ascii="Arial Narrow" w:hAnsi="Arial Narrow"/>
          <w:color w:val="000000"/>
          <w:sz w:val="22"/>
          <w:szCs w:val="22"/>
          <w:shd w:val="clear" w:color="auto" w:fill="FFFFFF"/>
        </w:rPr>
        <w:t>l</w:t>
      </w:r>
      <w:r w:rsidRPr="007A66C7">
        <w:rPr>
          <w:rFonts w:ascii="Arial Narrow" w:hAnsi="Arial Narrow"/>
          <w:color w:val="000000"/>
          <w:sz w:val="22"/>
          <w:szCs w:val="22"/>
          <w:shd w:val="clear" w:color="auto" w:fill="FFFFFF"/>
        </w:rPr>
        <w:t xml:space="preserve"> </w:t>
      </w:r>
      <w:r w:rsidR="007A66C7" w:rsidRPr="007A66C7">
        <w:rPr>
          <w:rFonts w:ascii="Arial Narrow" w:hAnsi="Arial Narrow"/>
          <w:color w:val="000000"/>
          <w:sz w:val="22"/>
          <w:szCs w:val="22"/>
          <w:shd w:val="clear" w:color="auto" w:fill="FFFFFF"/>
        </w:rPr>
        <w:t xml:space="preserve">artículo 57 </w:t>
      </w:r>
      <w:r w:rsidRPr="007A66C7">
        <w:rPr>
          <w:rFonts w:ascii="Arial Narrow" w:eastAsia="Arial Narrow" w:hAnsi="Arial Narrow" w:cs="Arial"/>
          <w:bCs/>
          <w:color w:val="000000"/>
          <w:sz w:val="22"/>
          <w:szCs w:val="22"/>
        </w:rPr>
        <w:t>del Código</w:t>
      </w:r>
      <w:r w:rsidRPr="007A66C7">
        <w:rPr>
          <w:rStyle w:val="Refdenotaalpie"/>
          <w:vertAlign w:val="superscript"/>
        </w:rPr>
        <w:footnoteReference w:id="9"/>
      </w:r>
      <w:r w:rsidRPr="007A66C7">
        <w:rPr>
          <w:rFonts w:ascii="Arial Narrow" w:eastAsia="Arial Narrow" w:hAnsi="Arial Narrow" w:cs="Arial"/>
          <w:bCs/>
          <w:color w:val="000000"/>
          <w:sz w:val="22"/>
          <w:szCs w:val="22"/>
        </w:rPr>
        <w:t xml:space="preserve">. </w:t>
      </w:r>
    </w:p>
    <w:p ns2:paraId="365C7F3F" ns2:textId="77777777" w:rsidR="00573556" w:rsidRPr="007A66C7" w:rsidRDefault="00573556" w:rsidP="00573556">
      <w:pPr>
        <w:jc w:val="both"/>
        <w:rPr>
          <w:rFonts w:ascii="Arial Narrow" w:eastAsia="Arial Narrow" w:hAnsi="Arial Narrow" w:cs="Arial Narrow"/>
          <w:sz w:val="22"/>
          <w:szCs w:val="22"/>
        </w:rPr>
      </w:pPr>
    </w:p>
    <w:bookmarkEnd w:id="11"/>
    <w:p ns2:paraId="260996F6" ns2:textId="1387DF6C" w:rsidR="00DF284F" w:rsidRPr="007A66C7" w:rsidRDefault="00DD7734" w:rsidP="000444F2">
      <w:pPr>
        <w:pStyle w:val="Prrafodelista"/>
        <w:numPr>
          <w:ilvl w:val="1"/>
          <w:numId w:val="2"/>
        </w:numPr>
        <w:ind w:left="567" w:hanging="567"/>
        <w:jc w:val="both"/>
        <w:rPr>
          <w:rFonts w:ascii="Arial Narrow" w:hAnsi="Arial Narrow" w:cs="Segoe UI"/>
          <w:sz w:val="22"/>
          <w:szCs w:val="22"/>
        </w:rPr>
      </w:pPr>
      <w:r w:rsidRPr="007A66C7">
        <w:rPr>
          <w:rFonts w:ascii="Arial Narrow" w:eastAsia="Arial Narrow" w:hAnsi="Arial Narrow" w:cs="Arial Narrow"/>
          <w:sz w:val="22"/>
          <w:szCs w:val="22"/>
        </w:rPr>
        <w:t>En tanto la denuncia reúne los requisitos establecidos por la norma citada, corresponde admitirla a trámite.</w:t>
      </w:r>
    </w:p>
    <w:p ns2:paraId="01F0B2E8" ns2:textId="77777777" w:rsidR="00543B73" w:rsidRPr="007A66C7" w:rsidRDefault="00543B73" w:rsidP="001F3623">
      <w:pPr>
        <w:pBdr>
          <w:top w:val="nil"/>
          <w:left w:val="nil"/>
          <w:bottom w:val="nil"/>
          <w:right w:val="nil"/>
          <w:between w:val="nil"/>
        </w:pBdr>
        <w:jc w:val="both"/>
        <w:rPr>
          <w:rFonts w:ascii="Arial Narrow" w:eastAsia="Arial Narrow" w:hAnsi="Arial Narrow" w:cs="Arial Narrow"/>
          <w:sz w:val="22"/>
          <w:szCs w:val="22"/>
        </w:rPr>
      </w:pPr>
    </w:p>
    <w:p ns2:paraId="733EEF6D" ns2:textId="6C68D355" w:rsidR="00DD7734" w:rsidRPr="007A66C7" w:rsidRDefault="00DD7734" w:rsidP="001F3623">
      <w:pPr>
        <w:pStyle w:val="Prrafodelista"/>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7A66C7">
        <w:rPr>
          <w:rFonts w:ascii="Arial Narrow" w:eastAsia="Arial Narrow" w:hAnsi="Arial Narrow" w:cs="Arial Narrow"/>
          <w:b/>
          <w:sz w:val="22"/>
          <w:szCs w:val="22"/>
        </w:rPr>
        <w:t>REQUERIMIENTO DE INFORMACIÓN</w:t>
      </w:r>
    </w:p>
    <w:p ns2:paraId="50741013" ns2:textId="77777777" w:rsidR="00DD7734" w:rsidRPr="006E3255" w:rsidRDefault="00DD7734" w:rsidP="001F3623">
      <w:pPr>
        <w:pBdr>
          <w:top w:val="nil"/>
          <w:left w:val="nil"/>
          <w:bottom w:val="nil"/>
          <w:right w:val="nil"/>
          <w:between w:val="nil"/>
        </w:pBdr>
        <w:ind w:left="567"/>
        <w:jc w:val="both"/>
        <w:rPr>
          <w:rFonts w:ascii="Arial Narrow" w:eastAsia="Arial Narrow" w:hAnsi="Arial Narrow" w:cs="Arial Narrow"/>
          <w:b/>
          <w:sz w:val="22"/>
          <w:szCs w:val="22"/>
        </w:rPr>
      </w:pPr>
    </w:p>
    <w:p ns2:paraId="1BCEC533" ns2:textId="1892D0B2" w:rsidR="001F6E0F" w:rsidRPr="006E3255" w:rsidRDefault="00DD7734" w:rsidP="001F3623">
      <w:pPr>
        <w:pStyle w:val="Prrafodelista"/>
        <w:numPr>
          <w:ilvl w:val="1"/>
          <w:numId w:val="2"/>
        </w:numPr>
        <w:ind w:left="567" w:hanging="567"/>
        <w:jc w:val="both"/>
        <w:rPr>
          <w:rFonts w:ascii="Arial Narrow" w:hAnsi="Arial Narrow"/>
          <w:sz w:val="22"/>
          <w:szCs w:val="22"/>
        </w:rPr>
      </w:pPr>
      <w:r w:rsidRPr="006E3255">
        <w:rPr>
          <w:rFonts w:ascii="Arial Narrow" w:eastAsia="Arial Narrow" w:hAnsi="Arial Narrow" w:cs="Arial Narrow"/>
          <w:sz w:val="22"/>
          <w:szCs w:val="22"/>
        </w:rPr>
        <w:t>A efectos de tener mayores elementos de juicio que sirvan para la resolución definitiva del presente caso, la Secretaría Técnica, en ejercicio de las facultades que la ley le confiere</w:t>
      </w:r>
      <w:r w:rsidR="009317A3" w:rsidRPr="006E3255">
        <w:rPr>
          <w:rStyle w:val="Refdenotaalpie"/>
          <w:rFonts w:ascii="Arial Narrow" w:eastAsia="Arial Narrow" w:hAnsi="Arial Narrow" w:cs="Arial Narrow"/>
          <w:sz w:val="22"/>
          <w:szCs w:val="22"/>
          <w:vertAlign w:val="superscript"/>
        </w:rPr>
        <w:footnoteReference w:id="10"/>
      </w:r>
      <w:r w:rsidRPr="006E3255">
        <w:rPr>
          <w:rFonts w:ascii="Arial Narrow" w:eastAsia="Arial Narrow" w:hAnsi="Arial Narrow" w:cs="Arial Narrow"/>
          <w:sz w:val="22"/>
          <w:szCs w:val="22"/>
        </w:rPr>
        <w:t xml:space="preserve">, conviene en </w:t>
      </w:r>
      <w:r w:rsidRPr="006E3255">
        <w:rPr>
          <w:rFonts w:ascii="Arial Narrow" w:eastAsia="Arial Narrow" w:hAnsi="Arial Narrow" w:cs="Arial Narrow"/>
          <w:sz w:val="22"/>
          <w:szCs w:val="22"/>
        </w:rPr>
        <w:lastRenderedPageBreak/>
        <w:t xml:space="preserve">requerir </w:t>
      </w:r>
      <w:r w:rsidR="00A84D46" w:rsidRPr="006E3255">
        <w:rPr>
          <w:rFonts w:ascii="Arial Narrow" w:eastAsia="Arial Narrow" w:hAnsi="Arial Narrow" w:cs="Arial Narrow"/>
          <w:sz w:val="22"/>
          <w:szCs w:val="22"/>
        </w:rPr>
        <w:t xml:space="preserve">a </w:t>
      </w:r>
      <w:r w:rsidR="000444F2" w:rsidRPr="006E3255">
        <w:rPr>
          <w:rFonts w:ascii="Arial Narrow" w:eastAsia="Arial Narrow" w:hAnsi="Arial Narrow" w:cs="Arial Narrow"/>
          <w:sz w:val="22"/>
          <w:szCs w:val="22"/>
        </w:rPr>
        <w:t>la compañía aseguradora</w:t>
      </w:r>
      <w:r w:rsidR="001E095E" w:rsidRPr="006E3255">
        <w:rPr>
          <w:rFonts w:ascii="Arial Narrow" w:eastAsia="Arial Narrow" w:hAnsi="Arial Narrow" w:cs="Arial Narrow"/>
          <w:bCs/>
          <w:sz w:val="22"/>
          <w:szCs w:val="22"/>
        </w:rPr>
        <w:t xml:space="preserve"> </w:t>
      </w:r>
      <w:r w:rsidRPr="006E3255">
        <w:rPr>
          <w:rFonts w:ascii="Arial Narrow" w:eastAsia="Arial Narrow" w:hAnsi="Arial Narrow" w:cs="Arial Narrow"/>
          <w:sz w:val="22"/>
          <w:szCs w:val="22"/>
        </w:rPr>
        <w:t xml:space="preserve">que, en un plazo no mayor de cinco (5) días hábiles contado a partir del día siguiente de la notificación de la presente resolución, cumpla </w:t>
      </w:r>
      <w:r w:rsidRPr="006E3255">
        <w:rPr>
          <w:rStyle w:val="normaltextrun"/>
          <w:rFonts w:ascii="Arial Narrow" w:hAnsi="Arial Narrow"/>
          <w:sz w:val="22"/>
          <w:szCs w:val="22"/>
          <w:shd w:val="clear" w:color="auto" w:fill="FFFFFF"/>
        </w:rPr>
        <w:t xml:space="preserve">con </w:t>
      </w:r>
      <w:r w:rsidR="00B06963" w:rsidRPr="006E3255">
        <w:rPr>
          <w:rStyle w:val="normaltextrun"/>
          <w:rFonts w:ascii="Arial Narrow" w:hAnsi="Arial Narrow"/>
          <w:sz w:val="22"/>
          <w:szCs w:val="22"/>
          <w:shd w:val="clear" w:color="auto" w:fill="FFFFFF"/>
        </w:rPr>
        <w:t>p</w:t>
      </w:r>
      <w:r w:rsidR="00426533" w:rsidRPr="006E3255">
        <w:rPr>
          <w:rFonts w:ascii="Arial Narrow" w:eastAsia="Arial Narrow" w:hAnsi="Arial Narrow" w:cs="Arial Narrow"/>
          <w:sz w:val="22"/>
          <w:szCs w:val="22"/>
        </w:rPr>
        <w:t xml:space="preserve">resentar </w:t>
      </w:r>
      <w:r w:rsidR="00426533" w:rsidRPr="006E3255">
        <w:rPr>
          <w:rStyle w:val="normaltextrun"/>
          <w:rFonts w:ascii="Arial Narrow" w:hAnsi="Arial Narrow"/>
          <w:sz w:val="22"/>
          <w:szCs w:val="22"/>
        </w:rPr>
        <w:t>lo</w:t>
      </w:r>
      <w:r w:rsidR="00B30203" w:rsidRPr="006E3255">
        <w:rPr>
          <w:rStyle w:val="normaltextrun"/>
          <w:rFonts w:ascii="Arial Narrow" w:hAnsi="Arial Narrow"/>
          <w:sz w:val="22"/>
          <w:szCs w:val="22"/>
        </w:rPr>
        <w:t xml:space="preserve"> siguiente</w:t>
      </w:r>
      <w:r w:rsidR="00543B73" w:rsidRPr="006E3255">
        <w:rPr>
          <w:rFonts w:ascii="Arial Narrow" w:eastAsia="Arial Narrow" w:hAnsi="Arial Narrow" w:cs="Arial Narrow"/>
          <w:sz w:val="22"/>
          <w:szCs w:val="22"/>
        </w:rPr>
        <w:t xml:space="preserve">: </w:t>
      </w:r>
      <w:r w:rsidR="002B6B18" w:rsidRPr="006E3255">
        <w:rPr>
          <w:rFonts w:ascii="Arial Narrow" w:hAnsi="Arial Narrow" w:cs="Arial"/>
          <w:sz w:val="22"/>
          <w:szCs w:val="22"/>
          <w:lang w:val="es-ES" w:eastAsia="es-ES"/>
        </w:rPr>
        <w:t xml:space="preserve">(i) </w:t>
      </w:r>
      <w:r w:rsidR="002B6B18" w:rsidRPr="006E3255">
        <w:rPr>
          <w:rFonts w:ascii="Arial Narrow" w:eastAsia="Arial Narrow" w:hAnsi="Arial Narrow" w:cs="Arial Narrow"/>
          <w:sz w:val="22"/>
          <w:szCs w:val="22"/>
        </w:rPr>
        <w:t xml:space="preserve">presentar una copia completa, legible y debidamente suscrita de la </w:t>
      </w:r>
      <w:r w:rsidR="002B6B18" w:rsidRPr="006E3255">
        <w:rPr>
          <w:rFonts w:ascii="Arial Narrow" w:hAnsi="Arial Narrow"/>
          <w:sz w:val="22"/>
          <w:szCs w:val="22"/>
          <w:lang w:eastAsia="es-ES"/>
        </w:rPr>
        <w:t>Póliza </w:t>
      </w:r>
      <w:r w:rsidR="002B6B18" w:rsidRPr="006E3255">
        <w:rPr>
          <w:rFonts w:ascii="Arial Narrow" w:hAnsi="Arial Narrow"/>
          <w:sz w:val="22"/>
          <w:szCs w:val="22"/>
        </w:rPr>
        <w:t xml:space="preserve"> </w:t>
      </w:r>
      <w:r w:rsidR="00E458C0" w:rsidRPr="006E3255">
        <w:rPr>
          <w:rFonts w:ascii="Arial Narrow" w:hAnsi="Arial Narrow"/>
          <w:sz w:val="22"/>
          <w:szCs w:val="22"/>
          <w:lang w:eastAsia="es-ES"/>
        </w:rPr>
        <w:t>S000082035 del Seguro de Desgravamen, así como el cargo de remisión de la póliza</w:t>
      </w:r>
      <w:r w:rsidR="002B6B18" w:rsidRPr="006E3255">
        <w:rPr>
          <w:rFonts w:ascii="Arial Narrow" w:eastAsia="Arial Narrow" w:hAnsi="Arial Narrow" w:cs="Arial Narrow"/>
          <w:sz w:val="22"/>
          <w:szCs w:val="22"/>
        </w:rPr>
        <w:t>; (</w:t>
      </w:r>
      <w:proofErr w:type="spellStart"/>
      <w:r w:rsidR="002B6B18" w:rsidRPr="006E3255">
        <w:rPr>
          <w:rFonts w:ascii="Arial Narrow" w:eastAsia="Arial Narrow" w:hAnsi="Arial Narrow" w:cs="Arial Narrow"/>
          <w:sz w:val="22"/>
          <w:szCs w:val="22"/>
        </w:rPr>
        <w:t>ii</w:t>
      </w:r>
      <w:proofErr w:type="spellEnd"/>
      <w:r w:rsidR="002B6B18" w:rsidRPr="006E3255">
        <w:rPr>
          <w:rFonts w:ascii="Arial Narrow" w:eastAsia="Arial Narrow" w:hAnsi="Arial Narrow" w:cs="Arial Narrow"/>
          <w:sz w:val="22"/>
          <w:szCs w:val="22"/>
        </w:rPr>
        <w:t xml:space="preserve">) presentar </w:t>
      </w:r>
      <w:r w:rsidR="00E458C0" w:rsidRPr="006E3255">
        <w:rPr>
          <w:rFonts w:ascii="Arial Narrow" w:eastAsia="Arial Narrow" w:hAnsi="Arial Narrow" w:cs="Arial Narrow"/>
          <w:sz w:val="22"/>
          <w:szCs w:val="22"/>
        </w:rPr>
        <w:t>los medios probatorios que acrediten que la falta de otorgamiento de cobertura es justificada</w:t>
      </w:r>
      <w:r w:rsidR="002B6B18" w:rsidRPr="006E3255">
        <w:rPr>
          <w:rFonts w:ascii="Arial Narrow" w:eastAsia="Arial Narrow" w:hAnsi="Arial Narrow" w:cs="Arial Narrow"/>
          <w:sz w:val="22"/>
          <w:szCs w:val="22"/>
        </w:rPr>
        <w:t>; y, (</w:t>
      </w:r>
      <w:proofErr w:type="spellStart"/>
      <w:r w:rsidR="002B6B18" w:rsidRPr="006E3255">
        <w:rPr>
          <w:rFonts w:ascii="Arial Narrow" w:eastAsia="Arial Narrow" w:hAnsi="Arial Narrow" w:cs="Arial Narrow"/>
          <w:sz w:val="22"/>
          <w:szCs w:val="22"/>
        </w:rPr>
        <w:t>iii</w:t>
      </w:r>
      <w:proofErr w:type="spellEnd"/>
      <w:r w:rsidR="002B6B18" w:rsidRPr="006E3255">
        <w:rPr>
          <w:rFonts w:ascii="Arial Narrow" w:eastAsia="Arial Narrow" w:hAnsi="Arial Narrow" w:cs="Arial Narrow"/>
          <w:sz w:val="22"/>
          <w:szCs w:val="22"/>
        </w:rPr>
        <w:t>)</w:t>
      </w:r>
      <w:r w:rsidR="002B6B18" w:rsidRPr="006E3255">
        <w:rPr>
          <w:rFonts w:ascii="Arial Narrow" w:hAnsi="Arial Narrow" w:cs="Arial"/>
          <w:sz w:val="22"/>
          <w:szCs w:val="22"/>
          <w:lang w:val="es-ES" w:eastAsia="es-ES"/>
        </w:rPr>
        <w:t xml:space="preserve"> </w:t>
      </w:r>
      <w:r w:rsidR="002B6B18" w:rsidRPr="006E3255">
        <w:rPr>
          <w:rFonts w:ascii="Arial Narrow" w:eastAsia="Arial Narrow" w:hAnsi="Arial Narrow" w:cs="Arial Narrow"/>
          <w:sz w:val="22"/>
          <w:szCs w:val="22"/>
        </w:rPr>
        <w:t xml:space="preserve">presentar todas las comunicaciones cursadas con </w:t>
      </w:r>
      <w:r w:rsidR="00E458C0" w:rsidRPr="006E3255">
        <w:rPr>
          <w:rFonts w:ascii="Arial Narrow" w:eastAsia="Arial Narrow" w:hAnsi="Arial Narrow" w:cs="Arial Narrow"/>
          <w:sz w:val="22"/>
          <w:szCs w:val="22"/>
        </w:rPr>
        <w:t>la</w:t>
      </w:r>
      <w:r w:rsidR="002B6B18" w:rsidRPr="006E3255">
        <w:rPr>
          <w:rFonts w:ascii="Arial Narrow" w:eastAsia="Arial Narrow" w:hAnsi="Arial Narrow" w:cs="Arial Narrow"/>
          <w:sz w:val="22"/>
          <w:szCs w:val="22"/>
        </w:rPr>
        <w:t xml:space="preserve"> denunciante</w:t>
      </w:r>
      <w:r w:rsidR="00543B73" w:rsidRPr="006E3255">
        <w:rPr>
          <w:rFonts w:ascii="Arial Narrow" w:eastAsia="Arial Narrow" w:hAnsi="Arial Narrow" w:cs="Arial Narrow"/>
          <w:sz w:val="22"/>
          <w:szCs w:val="22"/>
        </w:rPr>
        <w:t xml:space="preserve">. </w:t>
      </w:r>
    </w:p>
    <w:p ns2:paraId="0D137131" ns2:textId="77777777" w:rsidR="00543B73" w:rsidRPr="006E3255" w:rsidRDefault="00543B73" w:rsidP="001F3623">
      <w:pPr>
        <w:jc w:val="both"/>
        <w:rPr>
          <w:rFonts w:ascii="Arial Narrow" w:hAnsi="Arial Narrow"/>
          <w:sz w:val="22"/>
          <w:szCs w:val="22"/>
        </w:rPr>
      </w:pPr>
    </w:p>
    <w:p ns2:paraId="13303696" ns2:textId="77777777" w:rsidR="00DD7734" w:rsidRPr="006E3255" w:rsidRDefault="00DD7734" w:rsidP="001F3623">
      <w:pPr>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6E3255">
        <w:rPr>
          <w:rFonts w:ascii="Arial Narrow" w:eastAsia="Arial Narrow" w:hAnsi="Arial Narrow" w:cs="Arial Narrow"/>
          <w:b/>
          <w:sz w:val="22"/>
          <w:szCs w:val="22"/>
        </w:rPr>
        <w:t>RESOLUCIÓN DE LA SECRETARÍA TÉCNICA</w:t>
      </w:r>
    </w:p>
    <w:p ns2:paraId="3BAAC97F" ns2:textId="77777777" w:rsidR="00DD7734" w:rsidRPr="006E3255" w:rsidRDefault="00DD7734" w:rsidP="001F3623">
      <w:pPr>
        <w:pBdr>
          <w:top w:val="nil"/>
          <w:left w:val="nil"/>
          <w:bottom w:val="nil"/>
          <w:right w:val="nil"/>
          <w:between w:val="nil"/>
        </w:pBdr>
        <w:ind w:left="567"/>
        <w:jc w:val="both"/>
        <w:rPr>
          <w:rFonts w:ascii="Arial Narrow" w:eastAsia="Arial Narrow" w:hAnsi="Arial Narrow" w:cs="Arial Narrow"/>
          <w:b/>
          <w:sz w:val="22"/>
          <w:szCs w:val="22"/>
        </w:rPr>
      </w:pPr>
    </w:p>
    <w:p ns2:paraId="4EC40022" ns2:textId="6A150C29" w:rsidR="00167A06" w:rsidRPr="006E3255" w:rsidRDefault="00167A06" w:rsidP="001F3623">
      <w:pPr>
        <w:jc w:val="both"/>
        <w:rPr>
          <w:rFonts w:ascii="Arial Narrow" w:eastAsia="Arial Narrow" w:hAnsi="Arial Narrow" w:cs="Arial Narrow"/>
          <w:sz w:val="22"/>
          <w:szCs w:val="22"/>
        </w:rPr>
      </w:pPr>
      <w:r w:rsidRPr="006E3255">
        <w:rPr>
          <w:rFonts w:ascii="Arial Narrow" w:eastAsia="Arial Narrow" w:hAnsi="Arial Narrow" w:cs="Arial Narrow"/>
          <w:b/>
          <w:bCs/>
          <w:sz w:val="22"/>
          <w:szCs w:val="22"/>
        </w:rPr>
        <w:t xml:space="preserve">PRIMERO: calificar como confidencial, frente a terceros ajenos al procedimiento, la información presentada por la señora [DENUNCIANTE] con su escrito del 24 de junio de 2026, la cual obra en: (i) el documento 3 denominado “ANEXOS SUJETOS A CONFIDENCIALIDAD PARTE 1.PDF”, y en el documento 4 denominado “ANEXOS SUJETOS A CONFIDENCIALIDAD PARTE 2 (1).PDF”, ambos de la pieza 2 del expediente, presentado el 29 de mayo de 2026; y, (ii) el documento 2 denominado “ANEXOS SUJETOS A CONFIDENCIALIDAD (CONSOLIDADO).PDF” de la pieza 7; precisándose que la confidencialidad declarada deberá mantenerse permanentemente.</w:t>
      </w:r>
      <w:r w:rsidRPr="006E3255">
        <w:rPr>
          <w:rFonts w:ascii="Arial Narrow" w:eastAsia="Arial Narrow" w:hAnsi="Arial Narrow" w:cs="Arial Narrow"/>
          <w:sz w:val="22"/>
          <w:szCs w:val="22"/>
        </w:rPr>
        <w:t xml:space="preserve"/>
      </w:r>
      <w:r w:rsidR="00364C39" w:rsidRPr="006E3255">
        <w:rPr>
          <w:rFonts w:ascii="Arial Narrow" w:eastAsia="Arial Narrow" w:hAnsi="Arial Narrow" w:cs="Arial Narrow"/>
          <w:sz w:val="22"/>
          <w:szCs w:val="22"/>
        </w:rPr>
        <w:t/>
      </w:r>
      <w:r w:rsidR="00254F9D" w:rsidRPr="006E3255">
        <w:rPr>
          <w:rFonts w:ascii="Arial Narrow" w:eastAsia="Arial Narrow" w:hAnsi="Arial Narrow" w:cs="Arial Narrow"/>
          <w:sz w:val="22"/>
          <w:szCs w:val="22"/>
        </w:rPr>
        <w:t xml:space="preserve"/>
      </w:r>
      <w:r w:rsidR="00364C39" w:rsidRPr="006E3255">
        <w:rPr>
          <w:rFonts w:ascii="Arial Narrow" w:eastAsia="Arial Narrow" w:hAnsi="Arial Narrow" w:cs="Arial Narrow"/>
          <w:sz w:val="22"/>
          <w:szCs w:val="22"/>
        </w:rPr>
        <w:t/>
      </w:r>
      <w:r w:rsidR="00B22444" w:rsidRPr="006E3255">
        <w:rPr>
          <w:rFonts w:ascii="Arial Narrow" w:eastAsia="Arial Narrow" w:hAnsi="Arial Narrow" w:cs="Arial Narrow"/>
          <w:b/>
          <w:sz w:val="22"/>
          <w:szCs w:val="22"/>
        </w:rPr>
        <w:t xml:space="preserve"/>
      </w:r>
      <w:r w:rsidR="00BA0C10" w:rsidRPr="006E3255">
        <w:rPr>
          <w:rFonts w:ascii="Arial Narrow" w:eastAsia="Arial Narrow" w:hAnsi="Arial Narrow" w:cs="Arial Narrow"/>
          <w:bCs/>
          <w:sz w:val="22"/>
          <w:szCs w:val="22"/>
        </w:rPr>
        <w:t xml:space="preserve"/>
      </w:r>
      <w:r w:rsidR="00364C39" w:rsidRPr="006E3255">
        <w:rPr>
          <w:rFonts w:ascii="Arial Narrow" w:eastAsia="Arial Narrow" w:hAnsi="Arial Narrow" w:cs="Arial Narrow"/>
          <w:sz w:val="22"/>
          <w:szCs w:val="22"/>
        </w:rPr>
        <w:t/>
      </w:r>
      <w:r w:rsidR="00BA0C10" w:rsidRPr="006E3255">
        <w:rPr>
          <w:rFonts w:ascii="Arial Narrow" w:eastAsia="Arial Narrow" w:hAnsi="Arial Narrow" w:cs="Arial Narrow"/>
          <w:sz w:val="22"/>
          <w:szCs w:val="22"/>
        </w:rPr>
        <w:t/>
      </w:r>
      <w:r w:rsidR="00364C39" w:rsidRPr="006E3255">
        <w:rPr>
          <w:rFonts w:ascii="Arial Narrow" w:eastAsia="Arial Narrow" w:hAnsi="Arial Narrow" w:cs="Arial Narrow"/>
          <w:sz w:val="22"/>
          <w:szCs w:val="22"/>
        </w:rPr>
        <w:t xml:space="preserve"/>
      </w:r>
      <w:r w:rsidR="00BA0C10" w:rsidRPr="006E3255">
        <w:rPr>
          <w:rFonts w:ascii="Arial Narrow" w:eastAsia="Arial Narrow" w:hAnsi="Arial Narrow" w:cs="Arial Narrow"/>
          <w:sz w:val="22"/>
          <w:szCs w:val="22"/>
        </w:rPr>
        <w:t/>
      </w:r>
      <w:r w:rsidR="00364C39" w:rsidRPr="006E3255">
        <w:rPr>
          <w:rFonts w:ascii="Arial Narrow" w:eastAsia="Arial Narrow" w:hAnsi="Arial Narrow" w:cs="Arial Narrow"/>
          <w:sz w:val="22"/>
          <w:szCs w:val="22"/>
        </w:rPr>
        <w:t xml:space="preserve"/>
      </w:r>
      <w:r w:rsidR="00EA5E5C" w:rsidRPr="006E3255">
        <w:rPr>
          <w:rFonts w:ascii="Arial Narrow" w:eastAsia="Arial Narrow" w:hAnsi="Arial Narrow" w:cs="Arial Narrow"/>
          <w:sz w:val="22"/>
          <w:szCs w:val="22"/>
        </w:rPr>
        <w:t xml:space="preserve"/>
      </w:r>
      <w:r w:rsidR="00EA5E5C" w:rsidRPr="006E3255">
        <w:rPr>
          <w:rFonts w:ascii="Arial Narrow" w:eastAsia="Arial Narrow" w:hAnsi="Arial Narrow" w:cs="Arial Narrow"/>
          <w:b/>
          <w:bCs/>
          <w:sz w:val="22"/>
          <w:szCs w:val="22"/>
        </w:rPr>
        <w:t/>
      </w:r>
      <w:r w:rsidR="00EA5E5C" w:rsidRPr="006E3255">
        <w:rPr>
          <w:rFonts w:ascii="Arial Narrow" w:eastAsia="Arial Narrow" w:hAnsi="Arial Narrow" w:cs="Arial Narrow"/>
          <w:sz w:val="22"/>
          <w:szCs w:val="22"/>
        </w:rPr>
        <w:t xml:space="preserve"/>
      </w:r>
      <w:r w:rsidR="00EA5E5C" w:rsidRPr="006E3255">
        <w:rPr>
          <w:rFonts w:ascii="Arial Narrow" w:eastAsia="Arial Narrow" w:hAnsi="Arial Narrow" w:cs="Arial Narrow"/>
          <w:b/>
          <w:bCs/>
          <w:sz w:val="22"/>
          <w:szCs w:val="22"/>
        </w:rPr>
        <w:t/>
      </w:r>
      <w:r w:rsidR="00EA5E5C" w:rsidRPr="006E3255">
        <w:rPr>
          <w:rFonts w:ascii="Arial Narrow" w:eastAsia="Arial Narrow" w:hAnsi="Arial Narrow" w:cs="Arial Narrow"/>
          <w:sz w:val="22"/>
          <w:szCs w:val="22"/>
        </w:rPr>
        <w:t xml:space="preserve"/>
      </w:r>
      <w:r w:rsidR="00EA5E5C" w:rsidRPr="006E3255">
        <w:rPr>
          <w:rFonts w:ascii="Arial Narrow" w:eastAsia="Arial Narrow" w:hAnsi="Arial Narrow" w:cs="Arial Narrow"/>
          <w:b/>
          <w:bCs/>
          <w:sz w:val="22"/>
          <w:szCs w:val="22"/>
        </w:rPr>
        <w:t/>
      </w:r>
      <w:r w:rsidR="00EA5E5C" w:rsidRPr="006E3255">
        <w:rPr>
          <w:rFonts w:ascii="Arial Narrow" w:eastAsia="Arial Narrow" w:hAnsi="Arial Narrow" w:cs="Arial Narrow"/>
          <w:sz w:val="22"/>
          <w:szCs w:val="22"/>
        </w:rPr>
        <w:t xml:space="preserve"/>
      </w:r>
      <w:r w:rsidR="00EA5E5C" w:rsidRPr="006E3255">
        <w:rPr>
          <w:rFonts w:ascii="Arial Narrow" w:hAnsi="Arial Narrow"/>
          <w:sz w:val="22"/>
          <w:szCs w:val="22"/>
        </w:rPr>
        <w:t xml:space="preserve"/>
      </w:r>
      <w:r w:rsidR="00EA5E5C" w:rsidRPr="006E3255">
        <w:rPr>
          <w:rFonts w:ascii="Arial Narrow" w:hAnsi="Arial Narrow"/>
          <w:color w:val="000000"/>
          <w:sz w:val="22"/>
          <w:szCs w:val="22"/>
          <w:shd w:val="clear" w:color="auto" w:fill="FFFFFF"/>
        </w:rPr>
        <w:t/>
      </w:r>
      <w:r w:rsidR="00EA5E5C" w:rsidRPr="006E3255">
        <w:rPr>
          <w:rFonts w:ascii="Arial Narrow" w:eastAsia="Arial Narrow" w:hAnsi="Arial Narrow" w:cs="Arial Narrow"/>
          <w:sz w:val="22"/>
          <w:szCs w:val="22"/>
        </w:rPr>
        <w:t/>
      </w:r>
      <w:proofErr w:type="spellStart"/>
      <w:r w:rsidR="00EA5E5C" w:rsidRPr="006E3255">
        <w:rPr>
          <w:rFonts w:ascii="Arial Narrow" w:eastAsia="Arial Narrow" w:hAnsi="Arial Narrow" w:cs="Arial Narrow"/>
          <w:sz w:val="22"/>
          <w:szCs w:val="22"/>
        </w:rPr>
        <w:t/>
      </w:r>
      <w:proofErr w:type="spellEnd"/>
      <w:r w:rsidR="00EA5E5C" w:rsidRPr="006E3255">
        <w:rPr>
          <w:rFonts w:ascii="Arial Narrow" w:eastAsia="Arial Narrow" w:hAnsi="Arial Narrow" w:cs="Arial Narrow"/>
          <w:sz w:val="22"/>
          <w:szCs w:val="22"/>
        </w:rPr>
        <w:t xml:space="preserve"/>
      </w:r>
      <w:r w:rsidR="00EA5E5C" w:rsidRPr="006E3255">
        <w:rPr>
          <w:rFonts w:ascii="Arial Narrow" w:hAnsi="Arial Narrow"/>
          <w:b/>
          <w:bCs/>
          <w:sz w:val="22"/>
          <w:szCs w:val="22"/>
        </w:rPr>
        <w:t/>
      </w:r>
      <w:r w:rsidR="00364C39" w:rsidRPr="006E3255">
        <w:rPr>
          <w:rFonts w:ascii="Arial Narrow" w:eastAsia="Arial Narrow" w:hAnsi="Arial Narrow" w:cs="Arial Narrow"/>
          <w:sz w:val="22"/>
          <w:szCs w:val="22"/>
        </w:rPr>
        <w:t/>
      </w:r>
    </w:p>
    <w:p ns2:paraId="692F717C" ns2:textId="77777777" w:rsidR="00167A06" w:rsidRPr="006E3255" w:rsidRDefault="00167A06" w:rsidP="001F3623">
      <w:pPr>
        <w:jc w:val="both"/>
        <w:rPr>
          <w:rFonts w:ascii="Arial Narrow" w:eastAsia="Arial Narrow" w:hAnsi="Arial Narrow" w:cs="Arial Narrow"/>
          <w:b/>
          <w:sz w:val="22"/>
          <w:szCs w:val="22"/>
        </w:rPr>
      </w:pPr>
    </w:p>
    <w:p ns2:paraId="7512E6D4" ns2:textId="77777777" w:rsidR="006E3255" w:rsidRPr="00573556" w:rsidRDefault="00167A06" w:rsidP="006E3255">
      <w:pPr>
        <w:jc w:val="both"/>
        <w:rPr>
          <w:rFonts w:ascii="Arial Narrow" w:eastAsia="Calibri" w:hAnsi="Arial Narrow" w:cs="Arial Narrow"/>
          <w:color w:val="000000"/>
          <w:sz w:val="22"/>
          <w:szCs w:val="22"/>
        </w:rPr>
      </w:pPr>
      <w:r w:rsidRPr="006E3255">
        <w:rPr>
          <w:rFonts w:ascii="Arial Narrow" w:eastAsia="Arial Narrow" w:hAnsi="Arial Narrow" w:cs="Arial Narrow"/>
          <w:b/>
          <w:sz w:val="22"/>
          <w:szCs w:val="22"/>
        </w:rPr>
        <w:t xml:space="preserve">SEGUNDO: admitir a trámite la denuncia del 29 de mayo de 2026, subsanado mediante escrito del 24 de junio de 2026, interpuesta por la señora [DENUNCIANTE] contra Pacífico Compañía de Seguros y Reaseguros S.A., por lo siguiente:</w:t>
      </w:r>
      <w:r w:rsidR="00DD7734" w:rsidRPr="006E3255">
        <w:rPr>
          <w:rFonts w:ascii="Arial Narrow" w:eastAsia="Arial Narrow" w:hAnsi="Arial Narrow" w:cs="Arial Narrow"/>
          <w:b/>
          <w:sz w:val="22"/>
          <w:szCs w:val="22"/>
        </w:rPr>
        <w:t xml:space="preserve"/>
      </w:r>
      <w:r w:rsidR="00A84D46" w:rsidRPr="006E3255">
        <w:rPr>
          <w:rFonts w:ascii="Arial Narrow" w:eastAsia="Arial Narrow" w:hAnsi="Arial Narrow" w:cs="Arial Narrow"/>
          <w:bCs/>
          <w:sz w:val="22"/>
          <w:szCs w:val="22"/>
        </w:rPr>
        <w:t xml:space="preserve"/>
      </w:r>
      <w:r w:rsidR="00DE5AF0" w:rsidRPr="006E3255">
        <w:rPr>
          <w:rFonts w:ascii="Arial Narrow" w:eastAsia="Arial Narrow" w:hAnsi="Arial Narrow" w:cs="Arial Narrow"/>
          <w:sz w:val="22"/>
          <w:szCs w:val="22"/>
        </w:rPr>
        <w:t/>
      </w:r>
      <w:r w:rsidR="00A84D46" w:rsidRPr="006E3255">
        <w:rPr>
          <w:rFonts w:ascii="Arial Narrow" w:eastAsia="Arial Narrow" w:hAnsi="Arial Narrow" w:cs="Arial Narrow"/>
          <w:bCs/>
          <w:sz w:val="22"/>
          <w:szCs w:val="22"/>
        </w:rPr>
        <w:t/>
      </w:r>
      <w:r w:rsidR="00294A2E" w:rsidRPr="006E3255">
        <w:rPr>
          <w:rFonts w:ascii="Arial Narrow" w:eastAsia="Arial Narrow" w:hAnsi="Arial Narrow" w:cs="Arial Narrow"/>
          <w:bCs/>
          <w:sz w:val="22"/>
          <w:szCs w:val="22"/>
        </w:rPr>
        <w:t xml:space="preserve"/>
      </w:r>
      <w:r w:rsidR="00BA0C10" w:rsidRPr="006E3255">
        <w:rPr>
          <w:rFonts w:ascii="Arial Narrow" w:eastAsia="Arial Narrow" w:hAnsi="Arial Narrow" w:cs="Arial Narrow"/>
          <w:bCs/>
          <w:sz w:val="22"/>
          <w:szCs w:val="22"/>
        </w:rPr>
        <w:t xml:space="preserve"/>
      </w:r>
      <w:r w:rsidR="00BA0C10" w:rsidRPr="00573556">
        <w:rPr>
          <w:rFonts w:ascii="Arial Narrow" w:eastAsia="Arial Narrow" w:hAnsi="Arial Narrow" w:cs="Arial Narrow"/>
          <w:bCs/>
          <w:sz w:val="22"/>
          <w:szCs w:val="22"/>
        </w:rPr>
        <w:t xml:space="preserve"/>
      </w:r>
      <w:r w:rsidR="00A84D46" w:rsidRPr="00573556">
        <w:rPr>
          <w:rFonts w:ascii="Arial Narrow" w:eastAsia="Arial Narrow" w:hAnsi="Arial Narrow" w:cs="Arial Narrow"/>
          <w:bCs/>
          <w:sz w:val="22"/>
          <w:szCs w:val="22"/>
        </w:rPr>
        <w:t/>
      </w:r>
      <w:r w:rsidR="00294A2E" w:rsidRPr="00573556">
        <w:rPr>
          <w:rFonts w:ascii="Arial Narrow" w:eastAsia="Arial Narrow" w:hAnsi="Arial Narrow" w:cs="Arial Narrow"/>
          <w:bCs/>
          <w:sz w:val="22"/>
          <w:szCs w:val="22"/>
        </w:rPr>
        <w:t xml:space="preserve"/>
      </w:r>
      <w:r w:rsidR="00DD7DBC" w:rsidRPr="00573556">
        <w:rPr>
          <w:rFonts w:ascii="Arial Narrow" w:eastAsia="Arial Narrow" w:hAnsi="Arial Narrow" w:cs="Arial Narrow"/>
          <w:bCs/>
          <w:sz w:val="22"/>
          <w:szCs w:val="22"/>
        </w:rPr>
        <w:t/>
      </w:r>
      <w:r w:rsidR="002B6B18" w:rsidRPr="00573556">
        <w:rPr>
          <w:rStyle w:val="normaltextrun"/>
          <w:rFonts w:ascii="Arial Narrow" w:hAnsi="Arial Narrow"/>
          <w:sz w:val="22"/>
          <w:szCs w:val="22"/>
          <w:shd w:val="clear" w:color="auto" w:fill="FFFFFF"/>
        </w:rPr>
        <w:t xml:space="preserve"/>
      </w:r>
      <w:r w:rsidR="00A84D46" w:rsidRPr="00573556">
        <w:rPr>
          <w:rFonts w:ascii="Arial Narrow" w:eastAsia="Arial Narrow" w:hAnsi="Arial Narrow" w:cs="Arial Narrow"/>
          <w:bCs/>
          <w:sz w:val="22"/>
          <w:szCs w:val="22"/>
        </w:rPr>
        <w:t xml:space="preserve"/>
      </w:r>
      <w:r w:rsidR="006E3255" w:rsidRPr="00573556">
        <w:rPr>
          <w:rFonts w:ascii="Arial Narrow" w:hAnsi="Arial Narrow"/>
          <w:color w:val="000000"/>
          <w:sz w:val="22"/>
          <w:szCs w:val="22"/>
          <w:shd w:val="clear" w:color="auto" w:fill="FFFFFF"/>
        </w:rPr>
        <w:t/>
      </w:r>
    </w:p>
    <w:p ns2:paraId="712E59CF" ns2:textId="77777777" w:rsidR="006E3255" w:rsidRPr="00573556" w:rsidRDefault="006E3255" w:rsidP="006E3255">
      <w:pPr>
        <w:jc w:val="both"/>
        <w:rPr>
          <w:rFonts w:ascii="Arial Narrow" w:eastAsia="Calibri" w:hAnsi="Arial Narrow" w:cs="Arial Narrow"/>
          <w:color w:val="000000"/>
          <w:sz w:val="22"/>
          <w:szCs w:val="22"/>
        </w:rPr>
      </w:pPr>
    </w:p>
    <w:p ns2:paraId="1A3851B6" ns2:textId="1D43775A" w:rsidR="006E3255" w:rsidRPr="00573556" w:rsidRDefault="006E3255">
      <w:pPr>
        <w:pStyle w:val="Prrafodelista"/>
        <w:numPr>
          <w:ilvl w:val="2"/>
          <w:numId w:val="7"/>
        </w:numPr>
        <w:tabs>
          <w:tab w:val="clear" w:pos="1430"/>
          <w:tab w:val="num" w:pos="567"/>
        </w:tabs>
        <w:ind w:left="567" w:hanging="567"/>
        <w:jc w:val="both"/>
        <w:rPr>
          <w:rFonts w:ascii="Arial Narrow" w:eastAsia="Calibri" w:hAnsi="Arial Narrow" w:cs="Arial Narrow"/>
          <w:sz w:val="22"/>
          <w:szCs w:val="22"/>
        </w:rPr>
      </w:pPr>
      <w:r w:rsidRPr="00573556">
        <w:rPr>
          <w:rFonts w:ascii="Arial Narrow" w:eastAsia="Calibri" w:hAnsi="Arial Narrow" w:cs="Arial Narrow"/>
          <w:color w:val="000000"/>
          <w:sz w:val="22"/>
          <w:szCs w:val="22"/>
        </w:rPr>
        <w:t>Presunta</w:t>
      </w:r>
      <w:r w:rsidRPr="00573556">
        <w:rPr>
          <w:rFonts w:ascii="Arial Narrow" w:hAnsi="Arial Narrow"/>
          <w:sz w:val="22"/>
          <w:szCs w:val="22"/>
          <w:shd w:val="clear" w:color="auto" w:fill="FFFFFF"/>
        </w:rPr>
        <w:t xml:space="preserve"> infracción a los artículos 18</w:t>
      </w:r>
      <w:r w:rsidR="001559F9" w:rsidRPr="00573556">
        <w:rPr>
          <w:rFonts w:ascii="Arial Narrow" w:hAnsi="Arial Narrow"/>
          <w:sz w:val="22"/>
          <w:szCs w:val="22"/>
          <w:shd w:val="clear" w:color="auto" w:fill="FFFFFF"/>
        </w:rPr>
        <w:t/>
      </w:r>
      <w:r w:rsidRPr="00573556">
        <w:rPr>
          <w:rFonts w:ascii="Arial Narrow" w:hAnsi="Arial Narrow"/>
          <w:sz w:val="22"/>
          <w:szCs w:val="22"/>
          <w:shd w:val="clear" w:color="auto" w:fill="FFFFFF"/>
        </w:rPr>
        <w:t xml:space="preserve"> y 19</w:t>
      </w:r>
      <w:r w:rsidR="001559F9" w:rsidRPr="00573556">
        <w:rPr>
          <w:rFonts w:ascii="Arial Narrow" w:hAnsi="Arial Narrow"/>
          <w:sz w:val="22"/>
          <w:szCs w:val="22"/>
          <w:shd w:val="clear" w:color="auto" w:fill="FFFFFF"/>
        </w:rPr>
        <w:t/>
      </w:r>
      <w:r w:rsidRPr="00573556">
        <w:rPr>
          <w:rFonts w:ascii="Arial Narrow" w:eastAsia="Calibri" w:hAnsi="Arial Narrow" w:cs="Arial Narrow"/>
          <w:sz w:val="22"/>
          <w:szCs w:val="22"/>
        </w:rPr>
        <w:t xml:space="preserve"> de </w:t>
      </w:r>
      <w:r w:rsidRPr="00573556">
        <w:rPr>
          <w:rFonts w:ascii="Arial Narrow" w:hAnsi="Arial Narrow"/>
          <w:sz w:val="22"/>
          <w:szCs w:val="22"/>
          <w:shd w:val="clear" w:color="auto" w:fill="FFFFFF"/>
        </w:rPr>
        <w:t>la Ley</w:t>
      </w:r>
      <w:r w:rsidR="001559F9" w:rsidRPr="00573556">
        <w:rPr>
          <w:rFonts w:ascii="Arial Narrow" w:hAnsi="Arial Narrow"/>
          <w:sz w:val="22"/>
          <w:szCs w:val="22"/>
          <w:shd w:val="clear" w:color="auto" w:fill="FFFFFF"/>
        </w:rPr>
        <w:t xml:space="preserve"> </w:t>
      </w:r>
      <w:r w:rsidRPr="00573556">
        <w:rPr>
          <w:rFonts w:ascii="Arial Narrow" w:hAnsi="Arial Narrow"/>
          <w:sz w:val="22"/>
          <w:szCs w:val="22"/>
          <w:shd w:val="clear" w:color="auto" w:fill="FFFFFF"/>
        </w:rPr>
        <w:t xml:space="preserve"> 29571, Código de Protección y Defensa del Consumidor, en tanto </w:t>
      </w:r>
      <w:r w:rsidR="001559F9" w:rsidRPr="00573556">
        <w:rPr>
          <w:rFonts w:ascii="Arial Narrow" w:hAnsi="Arial Narrow"/>
          <w:sz w:val="22"/>
          <w:szCs w:val="22"/>
          <w:shd w:val="clear" w:color="auto" w:fill="FFFFFF"/>
        </w:rPr>
        <w:t xml:space="preserve">la compañía aseguradora </w:t>
      </w:r>
      <w:r w:rsidR="00077C1C" w:rsidRPr="00573556">
        <w:rPr>
          <w:rFonts w:ascii="Arial Narrow" w:hAnsi="Arial Narrow"/>
          <w:sz w:val="22"/>
          <w:szCs w:val="22"/>
          <w:shd w:val="clear" w:color="auto" w:fill="FFFFFF"/>
        </w:rPr>
        <w:t xml:space="preserve">no habría cumplido con responder dentro del plazo legal la solicitud </w:t>
      </w:r>
      <w:r w:rsidR="00E1288A" w:rsidRPr="00573556">
        <w:rPr>
          <w:rFonts w:ascii="Arial Narrow" w:hAnsi="Arial Narrow"/>
          <w:sz w:val="22"/>
          <w:szCs w:val="22"/>
          <w:shd w:val="clear" w:color="auto" w:fill="FFFFFF"/>
        </w:rPr>
        <w:t xml:space="preserve">del 15 de agosto de 2025 </w:t>
      </w:r>
      <w:r w:rsidR="00077C1C" w:rsidRPr="00573556">
        <w:rPr>
          <w:rFonts w:ascii="Arial Narrow" w:hAnsi="Arial Narrow"/>
          <w:sz w:val="22"/>
          <w:szCs w:val="22"/>
          <w:shd w:val="clear" w:color="auto" w:fill="FFFFFF"/>
        </w:rPr>
        <w:t xml:space="preserve">de cobertura </w:t>
      </w:r>
      <w:r w:rsidR="00464F2B" w:rsidRPr="00573556">
        <w:rPr>
          <w:rFonts w:ascii="Arial Narrow" w:eastAsia="Arial Narrow" w:hAnsi="Arial Narrow" w:cs="Arial Narrow"/>
          <w:sz w:val="22"/>
          <w:szCs w:val="22"/>
        </w:rPr>
        <w:t xml:space="preserve">de la </w:t>
      </w:r>
      <w:r w:rsidR="00464F2B" w:rsidRPr="00573556">
        <w:rPr>
          <w:rFonts w:ascii="Arial Narrow" w:hAnsi="Arial Narrow"/>
          <w:sz w:val="22"/>
          <w:szCs w:val="22"/>
          <w:lang w:eastAsia="es-ES"/>
        </w:rPr>
        <w:t>Póliza </w:t>
      </w:r>
      <w:r w:rsidR="00464F2B" w:rsidRPr="00573556">
        <w:rPr>
          <w:rFonts w:ascii="Arial Narrow" w:hAnsi="Arial Narrow"/>
          <w:sz w:val="22"/>
          <w:szCs w:val="22"/>
        </w:rPr>
        <w:t xml:space="preserve"> </w:t>
      </w:r>
      <w:r w:rsidR="00464F2B" w:rsidRPr="00573556">
        <w:rPr>
          <w:rFonts w:ascii="Arial Narrow" w:hAnsi="Arial Narrow"/>
          <w:sz w:val="22"/>
          <w:szCs w:val="22"/>
          <w:lang w:eastAsia="es-ES"/>
        </w:rPr>
        <w:t>S000082035 del Seguro de Desgravamen</w:t>
      </w:r>
      <w:r w:rsidR="00464F2B" w:rsidRPr="00573556">
        <w:rPr>
          <w:rFonts w:ascii="Arial Narrow" w:hAnsi="Arial Narrow"/>
          <w:sz w:val="22"/>
          <w:szCs w:val="22"/>
          <w:shd w:val="clear" w:color="auto" w:fill="FFFFFF"/>
        </w:rPr>
        <w:t xml:space="preserve"> </w:t>
      </w:r>
      <w:r w:rsidR="000C039F" w:rsidRPr="00573556">
        <w:rPr>
          <w:rFonts w:ascii="Arial Narrow" w:hAnsi="Arial Narrow"/>
          <w:sz w:val="22"/>
          <w:szCs w:val="22"/>
          <w:shd w:val="clear" w:color="auto" w:fill="FFFFFF"/>
        </w:rPr>
        <w:t>por la invalidez total y permanente que padece</w:t>
      </w:r>
      <w:r w:rsidR="00E1288A" w:rsidRPr="00573556">
        <w:rPr>
          <w:rFonts w:ascii="Arial Narrow" w:hAnsi="Arial Narrow"/>
          <w:sz w:val="22"/>
          <w:szCs w:val="22"/>
          <w:shd w:val="clear" w:color="auto" w:fill="FFFFFF"/>
        </w:rPr>
        <w:t>, configurándose el consentimiento del siniestro</w:t>
      </w:r>
      <w:r w:rsidRPr="00573556">
        <w:rPr>
          <w:rFonts w:ascii="Arial Narrow" w:eastAsia="Arial Narrow" w:hAnsi="Arial Narrow" w:cs="Arial Narrow"/>
          <w:sz w:val="22"/>
          <w:szCs w:val="22"/>
        </w:rPr>
        <w:t>.</w:t>
      </w:r>
    </w:p>
    <w:p ns2:paraId="33C4A45D" ns2:textId="77777777" w:rsidR="006E3255" w:rsidRPr="00573556" w:rsidRDefault="006E3255" w:rsidP="006E3255">
      <w:pPr>
        <w:jc w:val="both"/>
        <w:rPr>
          <w:rFonts w:ascii="Arial Narrow" w:eastAsia="Calibri" w:hAnsi="Arial Narrow" w:cs="Arial Narrow"/>
          <w:sz w:val="22"/>
          <w:szCs w:val="22"/>
        </w:rPr>
      </w:pPr>
    </w:p>
    <w:p ns2:paraId="19E25DB4" ns2:textId="4DD48EEA" w:rsidR="006E3255" w:rsidRPr="00573556" w:rsidRDefault="006E3255">
      <w:pPr>
        <w:pStyle w:val="Prrafodelista"/>
        <w:numPr>
          <w:ilvl w:val="2"/>
          <w:numId w:val="7"/>
        </w:numPr>
        <w:tabs>
          <w:tab w:val="clear" w:pos="1430"/>
          <w:tab w:val="num" w:pos="567"/>
        </w:tabs>
        <w:ind w:left="567" w:hanging="567"/>
        <w:jc w:val="both"/>
        <w:rPr>
          <w:rFonts w:ascii="Arial Narrow" w:eastAsia="Arial Narrow" w:hAnsi="Arial Narrow" w:cs="Arial Narrow"/>
          <w:sz w:val="22"/>
          <w:szCs w:val="22"/>
        </w:rPr>
      </w:pPr>
      <w:bookmarkStart w:id="12" w:name="_Hlk211339608"/>
      <w:r w:rsidRPr="00573556">
        <w:rPr>
          <w:rFonts w:ascii="Arial Narrow" w:eastAsia="Arial Narrow" w:hAnsi="Arial Narrow" w:cs="Arial Narrow"/>
          <w:sz w:val="22"/>
          <w:szCs w:val="22"/>
        </w:rPr>
        <w:t>Presunta infracción al artículo 1</w:t>
      </w:r>
      <w:r w:rsidR="001559F9" w:rsidRPr="00573556">
        <w:rPr>
          <w:rFonts w:ascii="Arial Narrow" w:eastAsia="Arial Narrow" w:hAnsi="Arial Narrow" w:cs="Arial Narrow"/>
          <w:sz w:val="22"/>
          <w:szCs w:val="22"/>
        </w:rPr>
        <w:t/>
      </w:r>
      <w:r w:rsidRPr="00573556">
        <w:rPr>
          <w:rFonts w:ascii="Arial Narrow" w:eastAsia="Arial Narrow" w:hAnsi="Arial Narrow" w:cs="Arial Narrow"/>
          <w:sz w:val="22"/>
          <w:szCs w:val="22"/>
        </w:rPr>
        <w:t>, numeral 1, literal b) y al artículo 2</w:t>
      </w:r>
      <w:r w:rsidR="001559F9" w:rsidRPr="00573556">
        <w:rPr>
          <w:rFonts w:ascii="Arial Narrow" w:eastAsia="Arial Narrow" w:hAnsi="Arial Narrow" w:cs="Arial Narrow"/>
          <w:sz w:val="22"/>
          <w:szCs w:val="22"/>
        </w:rPr>
        <w:t/>
      </w:r>
      <w:r w:rsidRPr="00573556">
        <w:rPr>
          <w:rFonts w:ascii="Arial Narrow" w:eastAsia="Arial Narrow" w:hAnsi="Arial Narrow" w:cs="Arial Narrow"/>
          <w:sz w:val="22"/>
          <w:szCs w:val="22"/>
        </w:rPr>
        <w:t xml:space="preserve"> de la Ley </w:t>
      </w:r>
      <w:r w:rsidR="001559F9" w:rsidRPr="00573556">
        <w:rPr>
          <w:rFonts w:ascii="Arial Narrow" w:eastAsia="Arial Narrow" w:hAnsi="Arial Narrow" w:cs="Arial Narrow"/>
          <w:sz w:val="22"/>
          <w:szCs w:val="22"/>
        </w:rPr>
        <w:t xml:space="preserve"/>
      </w:r>
      <w:r w:rsidRPr="00573556">
        <w:rPr>
          <w:rFonts w:ascii="Arial Narrow" w:eastAsia="Arial Narrow" w:hAnsi="Arial Narrow" w:cs="Arial Narrow"/>
          <w:sz w:val="22"/>
          <w:szCs w:val="22"/>
        </w:rPr>
        <w:t xml:space="preserve">29571, Código de Protección y Defensa del Consumidor, </w:t>
      </w:r>
      <w:r w:rsidRPr="00573556">
        <w:rPr>
          <w:rFonts w:ascii="Arial Narrow" w:hAnsi="Arial Narrow"/>
          <w:sz w:val="22"/>
          <w:szCs w:val="22"/>
          <w:shd w:val="clear" w:color="auto" w:fill="FFFFFF"/>
        </w:rPr>
        <w:t xml:space="preserve">en tanto </w:t>
      </w:r>
      <w:bookmarkEnd w:id="12"/>
      <w:r w:rsidR="00E1288A" w:rsidRPr="00573556">
        <w:rPr>
          <w:rFonts w:ascii="Arial Narrow" w:hAnsi="Arial Narrow"/>
          <w:sz w:val="22"/>
          <w:szCs w:val="22"/>
          <w:shd w:val="clear" w:color="auto" w:fill="FFFFFF"/>
        </w:rPr>
        <w:t xml:space="preserve">la compañía aseguradora </w:t>
      </w:r>
      <w:r w:rsidR="00E1288A" w:rsidRPr="00573556">
        <w:rPr>
          <w:rFonts w:ascii="Arial Narrow" w:eastAsia="Arial Narrow" w:hAnsi="Arial Narrow" w:cs="Arial Narrow"/>
          <w:sz w:val="22"/>
          <w:szCs w:val="22"/>
        </w:rPr>
        <w:t>no habría cumplido con brindar información a la denunciante respecto del estado de su solicitud de cobertura</w:t>
      </w:r>
      <w:r w:rsidR="006A33F4">
        <w:rPr>
          <w:rFonts w:ascii="Arial Narrow" w:eastAsia="Arial Narrow" w:hAnsi="Arial Narrow" w:cs="Arial Narrow"/>
          <w:sz w:val="22"/>
          <w:szCs w:val="22"/>
        </w:rPr>
        <w:t>,</w:t>
      </w:r>
      <w:r w:rsidR="00464F2B" w:rsidRPr="00573556">
        <w:rPr>
          <w:rFonts w:ascii="Arial Narrow" w:eastAsia="Arial Narrow" w:hAnsi="Arial Narrow" w:cs="Arial Narrow"/>
          <w:sz w:val="22"/>
          <w:szCs w:val="22"/>
        </w:rPr>
        <w:t xml:space="preserve"> </w:t>
      </w:r>
      <w:r w:rsidR="00464F2B" w:rsidRPr="00573556">
        <w:rPr>
          <w:rFonts w:ascii="Arial Narrow" w:hAnsi="Arial Narrow"/>
          <w:sz w:val="22"/>
          <w:szCs w:val="22"/>
          <w:shd w:val="clear" w:color="auto" w:fill="FFFFFF"/>
        </w:rPr>
        <w:t>del 15 de agosto de 2025</w:t>
      </w:r>
      <w:r w:rsidR="006A33F4">
        <w:rPr>
          <w:rFonts w:ascii="Arial Narrow" w:hAnsi="Arial Narrow"/>
          <w:sz w:val="22"/>
          <w:szCs w:val="22"/>
          <w:shd w:val="clear" w:color="auto" w:fill="FFFFFF"/>
        </w:rPr>
        <w:t>,</w:t>
      </w:r>
      <w:r w:rsidR="00464F2B" w:rsidRPr="00573556">
        <w:rPr>
          <w:rFonts w:ascii="Arial Narrow" w:hAnsi="Arial Narrow"/>
          <w:sz w:val="22"/>
          <w:szCs w:val="22"/>
          <w:shd w:val="clear" w:color="auto" w:fill="FFFFFF"/>
        </w:rPr>
        <w:t xml:space="preserve"> </w:t>
      </w:r>
      <w:r w:rsidR="00464F2B" w:rsidRPr="00573556">
        <w:rPr>
          <w:rFonts w:ascii="Arial Narrow" w:eastAsia="Arial Narrow" w:hAnsi="Arial Narrow" w:cs="Arial Narrow"/>
          <w:sz w:val="22"/>
          <w:szCs w:val="22"/>
        </w:rPr>
        <w:t xml:space="preserve">de la </w:t>
      </w:r>
      <w:r w:rsidR="00464F2B" w:rsidRPr="00573556">
        <w:rPr>
          <w:rFonts w:ascii="Arial Narrow" w:hAnsi="Arial Narrow"/>
          <w:sz w:val="22"/>
          <w:szCs w:val="22"/>
          <w:lang w:eastAsia="es-ES"/>
        </w:rPr>
        <w:t>Póliza </w:t>
      </w:r>
      <w:r w:rsidR="00464F2B" w:rsidRPr="00573556">
        <w:rPr>
          <w:rFonts w:ascii="Arial Narrow" w:hAnsi="Arial Narrow"/>
          <w:sz w:val="22"/>
          <w:szCs w:val="22"/>
        </w:rPr>
        <w:t xml:space="preserve"> </w:t>
      </w:r>
      <w:r w:rsidR="00464F2B" w:rsidRPr="00573556">
        <w:rPr>
          <w:rFonts w:ascii="Arial Narrow" w:hAnsi="Arial Narrow"/>
          <w:sz w:val="22"/>
          <w:szCs w:val="22"/>
          <w:lang w:eastAsia="es-ES"/>
        </w:rPr>
        <w:t>S000082035 del Seguro de Desgravamen</w:t>
      </w:r>
      <w:r w:rsidR="00464F2B" w:rsidRPr="00573556">
        <w:rPr>
          <w:rFonts w:ascii="Arial Narrow" w:hAnsi="Arial Narrow"/>
          <w:sz w:val="22"/>
          <w:szCs w:val="22"/>
          <w:shd w:val="clear" w:color="auto" w:fill="FFFFFF"/>
        </w:rPr>
        <w:t xml:space="preserve"> por la invalidez total y permanente que padece</w:t>
      </w:r>
      <w:r w:rsidRPr="00573556">
        <w:rPr>
          <w:rFonts w:ascii="Arial Narrow" w:eastAsia="Arial Narrow" w:hAnsi="Arial Narrow" w:cs="Arial Narrow"/>
          <w:sz w:val="22"/>
          <w:szCs w:val="22"/>
        </w:rPr>
        <w:t>.</w:t>
      </w:r>
    </w:p>
    <w:p ns2:paraId="1C3174AC" ns2:textId="77777777" w:rsidR="006E3255" w:rsidRPr="00573556" w:rsidRDefault="006E3255" w:rsidP="006E3255">
      <w:pPr>
        <w:pStyle w:val="Prrafodelista"/>
        <w:rPr>
          <w:rFonts w:ascii="Arial Narrow" w:eastAsia="Arial Narrow" w:hAnsi="Arial Narrow" w:cs="Arial Narrow"/>
          <w:sz w:val="22"/>
          <w:szCs w:val="22"/>
        </w:rPr>
      </w:pPr>
    </w:p>
    <w:p ns2:paraId="5C8025BC" ns2:textId="4923B83C" w:rsidR="001559F9" w:rsidRPr="00573556" w:rsidRDefault="001559F9">
      <w:pPr>
        <w:pStyle w:val="Prrafodelista"/>
        <w:numPr>
          <w:ilvl w:val="2"/>
          <w:numId w:val="7"/>
        </w:numPr>
        <w:tabs>
          <w:tab w:val="clear" w:pos="1430"/>
          <w:tab w:val="num" w:pos="567"/>
        </w:tabs>
        <w:ind w:left="567" w:hanging="567"/>
        <w:jc w:val="both"/>
        <w:rPr>
          <w:rFonts w:ascii="Arial Narrow" w:eastAsia="Calibri" w:hAnsi="Arial Narrow" w:cs="Arial Narrow"/>
          <w:sz w:val="22"/>
          <w:szCs w:val="22"/>
        </w:rPr>
      </w:pPr>
      <w:r w:rsidRPr="00573556">
        <w:rPr>
          <w:rFonts w:ascii="Arial Narrow" w:eastAsia="Calibri" w:hAnsi="Arial Narrow" w:cs="Arial Narrow"/>
          <w:color w:val="000000"/>
          <w:sz w:val="22"/>
          <w:szCs w:val="22"/>
        </w:rPr>
        <w:t>Presunta infracción al artículo 5</w:t>
      </w:r>
      <w:r w:rsidR="00464F2B" w:rsidRPr="00573556">
        <w:rPr>
          <w:rFonts w:ascii="Arial Narrow" w:eastAsia="Calibri" w:hAnsi="Arial Narrow" w:cs="Arial Narrow"/>
          <w:color w:val="000000"/>
          <w:sz w:val="22"/>
          <w:szCs w:val="22"/>
        </w:rPr>
        <w:t>7</w:t>
      </w:r>
      <w:r w:rsidRPr="00573556">
        <w:rPr>
          <w:rFonts w:ascii="Arial Narrow" w:eastAsia="Calibri" w:hAnsi="Arial Narrow" w:cs="Arial Narrow"/>
          <w:color w:val="000000"/>
          <w:sz w:val="22"/>
          <w:szCs w:val="22"/>
        </w:rPr>
        <w:t> de la Ley 29571, Código de Protección y Defensa del Consumidor</w:t>
      </w:r>
      <w:r w:rsidRPr="00573556">
        <w:rPr>
          <w:rFonts w:ascii="Arial Narrow" w:hAnsi="Arial Narrow"/>
          <w:sz w:val="22"/>
          <w:szCs w:val="22"/>
          <w:shd w:val="clear" w:color="auto" w:fill="FFFFFF"/>
        </w:rPr>
        <w:t xml:space="preserve">, en tanto </w:t>
      </w:r>
      <w:r w:rsidR="00243D4B" w:rsidRPr="00573556">
        <w:rPr>
          <w:rFonts w:ascii="Arial Narrow" w:hAnsi="Arial Narrow"/>
          <w:sz w:val="22"/>
          <w:szCs w:val="22"/>
          <w:shd w:val="clear" w:color="auto" w:fill="FFFFFF"/>
        </w:rPr>
        <w:t>la compañía aseguradora habría incurrido en prácticas abusivas al aprovecharse de la situación de vulnerabilidad de la denunciante</w:t>
      </w:r>
      <w:r w:rsidR="00573556" w:rsidRPr="00573556">
        <w:rPr>
          <w:rFonts w:ascii="Arial Narrow" w:hAnsi="Arial Narrow"/>
          <w:sz w:val="22"/>
          <w:szCs w:val="22"/>
          <w:shd w:val="clear" w:color="auto" w:fill="FFFFFF"/>
        </w:rPr>
        <w:t xml:space="preserve"> por su condición de salud</w:t>
      </w:r>
      <w:r w:rsidRPr="00573556">
        <w:rPr>
          <w:rFonts w:ascii="Arial Narrow" w:hAnsi="Arial Narrow"/>
          <w:sz w:val="22"/>
          <w:szCs w:val="22"/>
          <w:shd w:val="clear" w:color="auto" w:fill="FFFFFF"/>
        </w:rPr>
        <w:t>.</w:t>
      </w:r>
    </w:p>
    <w:p ns2:paraId="4F8CBFAD" ns2:textId="5EEA5FED" w:rsidR="002E38D6" w:rsidRPr="00573556" w:rsidRDefault="002E38D6" w:rsidP="006E3255">
      <w:pPr>
        <w:jc w:val="both"/>
        <w:rPr>
          <w:rFonts w:ascii="Arial Narrow" w:hAnsi="Arial Narrow" w:cs="Segoe UI"/>
          <w:sz w:val="22"/>
          <w:szCs w:val="22"/>
        </w:rPr>
      </w:pPr>
    </w:p>
    <w:p ns2:paraId="29C4DA0A" ns2:textId="2E0A0C16" w:rsidR="004A02B9" w:rsidRPr="006E3255" w:rsidRDefault="00167A06" w:rsidP="001F3623">
      <w:pPr>
        <w:jc w:val="both"/>
        <w:rPr>
          <w:rFonts w:ascii="Arial Narrow" w:eastAsia="Arial Narrow" w:hAnsi="Arial Narrow" w:cs="Arial Narrow"/>
          <w:sz w:val="22"/>
          <w:szCs w:val="22"/>
        </w:rPr>
      </w:pPr>
      <w:r w:rsidRPr="00573556">
        <w:rPr>
          <w:rFonts w:ascii="Arial Narrow" w:eastAsia="Arial Narrow" w:hAnsi="Arial Narrow" w:cs="Arial Narrow"/>
          <w:b/>
          <w:sz w:val="22"/>
          <w:szCs w:val="22"/>
        </w:rPr>
        <w:t>TERCER</w:t>
      </w:r>
      <w:r w:rsidR="00A67DAD" w:rsidRPr="00573556">
        <w:rPr>
          <w:rFonts w:ascii="Arial Narrow" w:eastAsia="Arial Narrow" w:hAnsi="Arial Narrow" w:cs="Arial Narrow"/>
          <w:b/>
          <w:sz w:val="22"/>
          <w:szCs w:val="22"/>
        </w:rPr>
        <w:t>O</w:t>
      </w:r>
      <w:r w:rsidR="00DD7734" w:rsidRPr="00573556">
        <w:rPr>
          <w:rFonts w:ascii="Arial Narrow" w:eastAsia="Arial Narrow" w:hAnsi="Arial Narrow" w:cs="Arial Narrow"/>
          <w:b/>
          <w:sz w:val="22"/>
          <w:szCs w:val="22"/>
        </w:rPr>
        <w:t xml:space="preserve">: </w:t>
      </w:r>
      <w:r w:rsidR="00A27BCD" w:rsidRPr="00573556">
        <w:rPr>
          <w:rFonts w:ascii="Arial Narrow" w:hAnsi="Arial Narrow"/>
          <w:sz w:val="22"/>
          <w:szCs w:val="22"/>
        </w:rPr>
        <w:t xml:space="preserve">tener por ofrecidos los medios probatorios presentados en el escrito de denuncia del </w:t>
      </w:r>
      <w:bookmarkStart w:id="13" w:name="_Hlk84970831"/>
      <w:r w:rsidR="00096FCB" w:rsidRPr="00573556">
        <w:rPr>
          <w:rFonts w:ascii="Arial Narrow" w:eastAsia="Arial Narrow" w:hAnsi="Arial Narrow" w:cs="Arial Narrow"/>
          <w:sz w:val="22"/>
          <w:szCs w:val="22"/>
        </w:rPr>
        <w:t>29 de mayo de 2026, subsanado mediante escrito del 24</w:t>
      </w:r>
      <w:r w:rsidR="00096FCB" w:rsidRPr="006E3255">
        <w:rPr>
          <w:rFonts w:ascii="Arial Narrow" w:eastAsia="Arial Narrow" w:hAnsi="Arial Narrow" w:cs="Arial Narrow"/>
          <w:sz w:val="22"/>
          <w:szCs w:val="22"/>
        </w:rPr>
        <w:t xml:space="preserve"> de junio de 2026</w:t>
      </w:r>
      <w:r w:rsidR="00294A2E" w:rsidRPr="006E3255">
        <w:rPr>
          <w:rFonts w:ascii="Arial Narrow" w:eastAsia="Arial Narrow" w:hAnsi="Arial Narrow" w:cs="Arial Narrow"/>
          <w:sz w:val="22"/>
          <w:szCs w:val="22"/>
        </w:rPr>
        <w:t xml:space="preserve">. </w:t>
      </w:r>
    </w:p>
    <w:p ns2:paraId="03EB0BD9" ns2:textId="77777777" w:rsidR="004A02B9" w:rsidRPr="006E3255" w:rsidRDefault="004A02B9" w:rsidP="001F3623">
      <w:pPr>
        <w:jc w:val="both"/>
        <w:rPr>
          <w:rFonts w:ascii="Arial Narrow" w:eastAsia="Arial Narrow" w:hAnsi="Arial Narrow" w:cs="Arial Narrow"/>
          <w:sz w:val="22"/>
          <w:szCs w:val="22"/>
        </w:rPr>
      </w:pPr>
    </w:p>
    <w:p ns2:paraId="2DC92C85" ns2:textId="3806AE12" w:rsidR="00A67DAD" w:rsidRPr="006E3255" w:rsidRDefault="00167A06" w:rsidP="001F3623">
      <w:pPr>
        <w:jc w:val="both"/>
        <w:rPr>
          <w:rFonts w:ascii="Arial Narrow" w:hAnsi="Arial Narrow"/>
          <w:sz w:val="22"/>
          <w:szCs w:val="22"/>
        </w:rPr>
      </w:pPr>
      <w:r w:rsidRPr="006E3255">
        <w:rPr>
          <w:rFonts w:ascii="Arial Narrow" w:hAnsi="Arial Narrow"/>
          <w:b/>
          <w:bCs/>
          <w:sz w:val="22"/>
          <w:szCs w:val="22"/>
        </w:rPr>
        <w:t>CUART</w:t>
      </w:r>
      <w:r w:rsidR="00A67DAD" w:rsidRPr="006E3255">
        <w:rPr>
          <w:rFonts w:ascii="Arial Narrow" w:hAnsi="Arial Narrow"/>
          <w:b/>
          <w:bCs/>
          <w:sz w:val="22"/>
          <w:szCs w:val="22"/>
        </w:rPr>
        <w:t>O</w:t>
      </w:r>
      <w:r w:rsidR="00A67DAD" w:rsidRPr="006E3255">
        <w:rPr>
          <w:rFonts w:ascii="Arial Narrow" w:hAnsi="Arial Narrow"/>
          <w:sz w:val="22"/>
          <w:szCs w:val="22"/>
        </w:rPr>
        <w:t>: requerir a</w:t>
      </w:r>
      <w:r w:rsidR="00294A2E" w:rsidRPr="006E3255">
        <w:rPr>
          <w:rFonts w:ascii="Arial Narrow" w:eastAsia="Arial Narrow" w:hAnsi="Arial Narrow" w:cs="Arial Narrow"/>
          <w:bCs/>
          <w:sz w:val="22"/>
          <w:szCs w:val="22"/>
        </w:rPr>
        <w:t xml:space="preserve"> </w:t>
      </w:r>
      <w:r w:rsidR="00DD7DBC" w:rsidRPr="006E3255">
        <w:rPr>
          <w:rFonts w:ascii="Arial Narrow" w:eastAsia="Arial Narrow" w:hAnsi="Arial Narrow" w:cs="Arial Narrow"/>
          <w:bCs/>
          <w:sz w:val="22"/>
          <w:szCs w:val="22"/>
        </w:rPr>
        <w:t>Pacífico Compañía de Seguros y Reaseguros S.A.</w:t>
      </w:r>
      <w:r w:rsidR="00A67DAD" w:rsidRPr="006E3255">
        <w:rPr>
          <w:rStyle w:val="normaltextrun"/>
          <w:rFonts w:ascii="Arial Narrow" w:hAnsi="Arial Narrow"/>
          <w:sz w:val="22"/>
          <w:szCs w:val="22"/>
          <w:shd w:val="clear" w:color="auto" w:fill="FFFFFF"/>
        </w:rPr>
        <w:t xml:space="preserve">, </w:t>
      </w:r>
      <w:r w:rsidR="00A67DAD" w:rsidRPr="006E3255">
        <w:rPr>
          <w:rFonts w:ascii="Arial Narrow" w:hAnsi="Arial Narrow"/>
          <w:sz w:val="22"/>
          <w:szCs w:val="22"/>
        </w:rPr>
        <w:t xml:space="preserve">que cumpla con lo siguiente: </w:t>
      </w:r>
    </w:p>
    <w:bookmarkEnd w:id="13"/>
    <w:p ns2:paraId="19BDC2CF" ns2:textId="77777777" w:rsidR="00A67DAD" w:rsidRPr="006E3255" w:rsidRDefault="00A67DAD" w:rsidP="001F3623">
      <w:pPr>
        <w:autoSpaceDE w:val="0"/>
        <w:autoSpaceDN w:val="0"/>
        <w:adjustRightInd w:val="0"/>
        <w:jc w:val="both"/>
        <w:rPr>
          <w:rFonts w:ascii="Arial Narrow" w:hAnsi="Arial Narrow"/>
          <w:sz w:val="22"/>
          <w:szCs w:val="22"/>
        </w:rPr>
      </w:pPr>
    </w:p>
    <w:p ns2:paraId="1FE74689" ns2:textId="77777777" w:rsidR="00A67DAD" w:rsidRPr="006E3255" w:rsidRDefault="00A67DAD">
      <w:pPr>
        <w:widowControl w:val="0"/>
        <w:numPr>
          <w:ilvl w:val="0"/>
          <w:numId w:val="6"/>
        </w:numPr>
        <w:ind w:left="567" w:hanging="567"/>
        <w:jc w:val="both"/>
        <w:rPr>
          <w:rFonts w:ascii="Arial Narrow" w:eastAsia="Arial Narrow" w:hAnsi="Arial Narrow" w:cs="Arial Narrow"/>
          <w:sz w:val="22"/>
          <w:szCs w:val="22"/>
        </w:rPr>
      </w:pPr>
      <w:r w:rsidRPr="006E3255">
        <w:rPr>
          <w:rFonts w:ascii="Arial Narrow" w:eastAsia="Arial Narrow" w:hAnsi="Arial Narrow" w:cs="Arial Narrow"/>
          <w:sz w:val="22"/>
          <w:szCs w:val="22"/>
        </w:rPr>
        <w:t xml:space="preserve">Presentar documentos que acrediten su inscripción en los Registros Públicos o una declaración jurada que indique que cuenta con dicha inscripción; </w:t>
      </w:r>
    </w:p>
    <w:p ns2:paraId="0689A641" ns2:textId="77777777" w:rsidR="00A67DAD" w:rsidRPr="006E3255" w:rsidRDefault="00A67DAD" w:rsidP="001F3623">
      <w:pPr>
        <w:widowControl w:val="0"/>
        <w:ind w:left="567" w:hanging="567"/>
        <w:jc w:val="both"/>
        <w:rPr>
          <w:rFonts w:ascii="Arial Narrow" w:eastAsia="Arial Narrow" w:hAnsi="Arial Narrow" w:cs="Arial Narrow"/>
          <w:sz w:val="22"/>
          <w:szCs w:val="22"/>
        </w:rPr>
      </w:pPr>
    </w:p>
    <w:p ns2:paraId="69BBACBB" ns2:textId="77777777" w:rsidR="00A67DAD" w:rsidRPr="006E3255" w:rsidRDefault="00A67DAD">
      <w:pPr>
        <w:widowControl w:val="0"/>
        <w:numPr>
          <w:ilvl w:val="0"/>
          <w:numId w:val="6"/>
        </w:numPr>
        <w:ind w:left="567" w:hanging="567"/>
        <w:jc w:val="both"/>
        <w:rPr>
          <w:rFonts w:ascii="Arial Narrow" w:eastAsia="Arial Narrow" w:hAnsi="Arial Narrow" w:cs="Arial Narrow"/>
          <w:sz w:val="22"/>
          <w:szCs w:val="22"/>
        </w:rPr>
      </w:pPr>
      <w:r w:rsidRPr="006E3255">
        <w:rPr>
          <w:rFonts w:ascii="Arial Narrow" w:eastAsia="Arial Narrow" w:hAnsi="Arial Narrow" w:cs="Arial Narrow"/>
          <w:sz w:val="22"/>
          <w:szCs w:val="22"/>
        </w:rPr>
        <w:t>presentar copia simple de las facultades de representación de su representante legal en el presente procedimiento o la declaración jurada que indique que cuenta con dichas facultades y que estas se encuentran vigentes;</w:t>
      </w:r>
      <w:bookmarkStart w:id="14" w:name="_Hlk136949140"/>
    </w:p>
    <w:p ns2:paraId="5FDE66B6" ns2:textId="77777777" w:rsidR="00A67DAD" w:rsidRPr="006E3255" w:rsidRDefault="00A67DAD" w:rsidP="001F3623">
      <w:pPr>
        <w:widowControl w:val="0"/>
        <w:ind w:left="567"/>
        <w:jc w:val="both"/>
        <w:rPr>
          <w:rFonts w:ascii="Arial Narrow" w:eastAsia="Arial Narrow" w:hAnsi="Arial Narrow" w:cs="Arial Narrow"/>
          <w:sz w:val="22"/>
          <w:szCs w:val="22"/>
        </w:rPr>
      </w:pPr>
    </w:p>
    <w:p ns2:paraId="721739B8" ns2:textId="77777777" w:rsidR="00A67DAD" w:rsidRPr="006E3255" w:rsidRDefault="00A67DAD">
      <w:pPr>
        <w:widowControl w:val="0"/>
        <w:numPr>
          <w:ilvl w:val="0"/>
          <w:numId w:val="6"/>
        </w:numPr>
        <w:ind w:left="567" w:hanging="567"/>
        <w:jc w:val="both"/>
        <w:rPr>
          <w:rFonts w:ascii="Arial Narrow" w:eastAsia="Arial Narrow" w:hAnsi="Arial Narrow" w:cs="Arial Narrow"/>
          <w:sz w:val="22"/>
          <w:szCs w:val="22"/>
        </w:rPr>
      </w:pPr>
      <w:r w:rsidRPr="006E3255">
        <w:rPr>
          <w:rFonts w:ascii="Arial Narrow" w:eastAsia="Arial Narrow" w:hAnsi="Arial Narrow" w:cs="Arial Narrow"/>
          <w:sz w:val="22"/>
          <w:szCs w:val="22"/>
        </w:rPr>
        <w:t>consignar el Número de Registro Único de Contribuyentes (RUC);</w:t>
      </w:r>
    </w:p>
    <w:p ns2:paraId="000E2D60" ns2:textId="77777777" w:rsidR="00A67DAD" w:rsidRPr="006E3255" w:rsidRDefault="00A67DAD" w:rsidP="001F3623">
      <w:pPr>
        <w:widowControl w:val="0"/>
        <w:ind w:left="567"/>
        <w:jc w:val="both"/>
        <w:rPr>
          <w:rFonts w:ascii="Arial Narrow" w:eastAsia="Arial Narrow" w:hAnsi="Arial Narrow" w:cs="Arial Narrow"/>
          <w:sz w:val="22"/>
          <w:szCs w:val="22"/>
        </w:rPr>
      </w:pPr>
    </w:p>
    <w:p ns2:paraId="3AEF7426" ns2:textId="77777777" w:rsidR="00A67DAD" w:rsidRPr="006E3255" w:rsidRDefault="00A67DAD">
      <w:pPr>
        <w:widowControl w:val="0"/>
        <w:numPr>
          <w:ilvl w:val="0"/>
          <w:numId w:val="6"/>
        </w:numPr>
        <w:ind w:left="567" w:hanging="567"/>
        <w:jc w:val="both"/>
        <w:rPr>
          <w:rFonts w:ascii="Arial Narrow" w:eastAsia="Arial Narrow" w:hAnsi="Arial Narrow" w:cs="Arial Narrow"/>
          <w:sz w:val="22"/>
          <w:szCs w:val="22"/>
        </w:rPr>
      </w:pPr>
      <w:r w:rsidRPr="006E3255">
        <w:rPr>
          <w:rFonts w:ascii="Arial Narrow" w:eastAsia="Arial Narrow" w:hAnsi="Arial Narrow" w:cs="Arial Narrow"/>
          <w:sz w:val="22"/>
          <w:szCs w:val="22"/>
        </w:rPr>
        <w:t>fijar domicilio procesal para el procedimiento, de conformidad con el numeral 1 del artículo 442 del Código Procesal Civil; y,</w:t>
      </w:r>
      <w:bookmarkStart w:id="15" w:name="_Hlk136948279"/>
    </w:p>
    <w:p ns2:paraId="0F479918" ns2:textId="77777777" w:rsidR="00A67DAD" w:rsidRPr="006E3255" w:rsidRDefault="00A67DAD" w:rsidP="001F3623">
      <w:pPr>
        <w:widowControl w:val="0"/>
        <w:ind w:left="567"/>
        <w:jc w:val="both"/>
        <w:rPr>
          <w:rFonts w:ascii="Arial Narrow" w:eastAsia="Arial Narrow" w:hAnsi="Arial Narrow" w:cs="Arial Narrow"/>
          <w:sz w:val="22"/>
          <w:szCs w:val="22"/>
        </w:rPr>
      </w:pPr>
    </w:p>
    <w:p ns2:paraId="48C8F32D" ns2:textId="77777777" w:rsidR="00A67DAD" w:rsidRPr="006E3255" w:rsidRDefault="00A67DAD">
      <w:pPr>
        <w:widowControl w:val="0"/>
        <w:numPr>
          <w:ilvl w:val="0"/>
          <w:numId w:val="6"/>
        </w:numPr>
        <w:ind w:left="567" w:hanging="567"/>
        <w:jc w:val="both"/>
        <w:rPr>
          <w:rFonts w:ascii="Arial Narrow" w:eastAsia="Arial Narrow" w:hAnsi="Arial Narrow" w:cs="Arial Narrow"/>
          <w:sz w:val="22"/>
          <w:szCs w:val="22"/>
        </w:rPr>
      </w:pPr>
      <w:r w:rsidRPr="006E3255">
        <w:rPr>
          <w:rFonts w:ascii="Arial Narrow" w:eastAsia="Calibri" w:hAnsi="Arial Narrow" w:cs="Arial"/>
          <w:sz w:val="22"/>
          <w:szCs w:val="22"/>
        </w:rPr>
        <w:t xml:space="preserve">en caso califique como </w:t>
      </w:r>
      <w:proofErr w:type="gramStart"/>
      <w:r w:rsidRPr="006E3255">
        <w:rPr>
          <w:rFonts w:ascii="Arial Narrow" w:eastAsia="Calibri" w:hAnsi="Arial Narrow" w:cs="Arial"/>
          <w:sz w:val="22"/>
          <w:szCs w:val="22"/>
        </w:rPr>
        <w:t>micro empresa</w:t>
      </w:r>
      <w:proofErr w:type="gramEnd"/>
      <w:r w:rsidRPr="006E3255">
        <w:rPr>
          <w:rFonts w:ascii="Arial Narrow" w:eastAsia="Calibri" w:hAnsi="Arial Narrow" w:cs="Arial"/>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6E3255">
        <w:rPr>
          <w:rStyle w:val="Refdenotaalpie"/>
          <w:rFonts w:ascii="Arial Narrow" w:eastAsia="Calibri" w:hAnsi="Arial Narrow" w:cs="Arial"/>
          <w:sz w:val="22"/>
          <w:szCs w:val="22"/>
          <w:vertAlign w:val="superscript"/>
        </w:rPr>
        <w:footnoteReference w:id="11"/>
      </w:r>
      <w:r w:rsidRPr="006E3255">
        <w:rPr>
          <w:rFonts w:ascii="Arial Narrow" w:eastAsia="Calibri" w:hAnsi="Arial Narrow" w:cs="Arial"/>
          <w:sz w:val="22"/>
          <w:szCs w:val="22"/>
        </w:rPr>
        <w:t xml:space="preserve">. Ello, a fin de que la Comisión pueda </w:t>
      </w:r>
      <w:proofErr w:type="spellStart"/>
      <w:r w:rsidRPr="006E3255">
        <w:rPr>
          <w:rFonts w:ascii="Arial Narrow" w:eastAsia="Calibri" w:hAnsi="Arial Narrow" w:cs="Arial"/>
          <w:sz w:val="22"/>
          <w:szCs w:val="22"/>
        </w:rPr>
        <w:t>merituar</w:t>
      </w:r>
      <w:proofErr w:type="spellEnd"/>
      <w:r w:rsidRPr="006E3255">
        <w:rPr>
          <w:rFonts w:ascii="Arial Narrow" w:eastAsia="Calibri" w:hAnsi="Arial Narrow" w:cs="Arial"/>
          <w:sz w:val="22"/>
          <w:szCs w:val="22"/>
        </w:rPr>
        <w:t xml:space="preserve"> dicha documentación, conforme lo establece el artículo 110 del </w:t>
      </w:r>
      <w:r w:rsidRPr="006E3255">
        <w:rPr>
          <w:rFonts w:ascii="Arial Narrow" w:eastAsia="Calibri" w:hAnsi="Arial Narrow" w:cs="Arial"/>
          <w:spacing w:val="-2"/>
          <w:sz w:val="22"/>
          <w:szCs w:val="22"/>
        </w:rPr>
        <w:t>Código</w:t>
      </w:r>
      <w:r w:rsidRPr="006E3255">
        <w:rPr>
          <w:rStyle w:val="Refdenotaalpie"/>
          <w:rFonts w:ascii="Arial Narrow" w:hAnsi="Arial Narrow" w:cs="Arial"/>
          <w:spacing w:val="-2"/>
          <w:sz w:val="22"/>
          <w:szCs w:val="22"/>
          <w:vertAlign w:val="superscript"/>
        </w:rPr>
        <w:footnoteReference w:id="12"/>
      </w:r>
      <w:r w:rsidRPr="006E3255">
        <w:rPr>
          <w:rFonts w:ascii="Arial Narrow" w:eastAsia="Calibri" w:hAnsi="Arial Narrow" w:cs="Arial"/>
          <w:spacing w:val="-2"/>
          <w:sz w:val="22"/>
          <w:szCs w:val="22"/>
        </w:rPr>
        <w:t>.</w:t>
      </w:r>
      <w:bookmarkEnd w:id="15"/>
    </w:p>
    <w:bookmarkEnd w:id="14"/>
    <w:p ns2:paraId="6025EDCC" ns2:textId="77777777" w:rsidR="00A67DAD" w:rsidRPr="006E3255" w:rsidRDefault="00A67DAD" w:rsidP="001F3623">
      <w:pPr>
        <w:jc w:val="both"/>
        <w:rPr>
          <w:rFonts w:ascii="Arial Narrow" w:hAnsi="Arial Narrow" w:cs="Arial"/>
          <w:b/>
          <w:bCs/>
          <w:sz w:val="22"/>
          <w:szCs w:val="22"/>
          <w:lang w:eastAsia="es-ES"/>
        </w:rPr>
      </w:pPr>
    </w:p>
    <w:p>
      <w:pPr>
        <w:jc w:val="both"/>
        <w:rPr>
          <w:rFonts w:ascii="Arial Narrow" w:hAnsi="Arial Narrow" w:cs="Arial"/>
          <w:sz w:val="22"/>
          <w:szCs w:val="22"/>
          <w:vertAlign w:val="superscript"/>
          <w:lang w:val="es-ES" w:eastAsia="es-ES"/>
        </w:rPr>
        <w:spacing w:line="240" w:lineRule="auto"/>
      </w:pPr>
      <w:r>
        <w:rPr>
          <w:rFonts w:ascii="Arial Narrow" w:hAnsi="Arial Narrow" w:cs="Arial Narrow"/>
          <w:b w:val="1"/>
          <w:bCs w:val="1"/>
          <w:sz w:val="20"/>
          <w:szCs w:val="20"/>
        </w:rPr>
        <w:t xml:space="preserve">QUINTO: </w:t>
      </w:r>
      <w:r>
        <w:rPr>
          <w:rFonts w:ascii="Arial Narrow" w:hAnsi="Arial Narrow" w:cs="Arial Narrow"/>
          <w:sz w:val="20"/>
          <w:szCs w:val="20"/>
        </w:rPr>
        <w:t xml:space="preserve">correr traslado de la presente resolución a Pacífico Compañía de Seguros y Reaseguros S.A para que, de conformidad con lo dispuesto por el artículo 26° de la Ley sobre Facultades, Normas y Organización del Indecopi, aprobado por Decreto Legislativo N° 8079,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N° 27444, Ley del Procedimiento Administrativo General, las alegaciones y los hechos relevantes de la reclamación, salvo que hayan sido específicamente negadas en la contestación, se tendrán por aceptadas o meritadas como ciertas.</w:t>
      </w:r>
    </w:p>
    <w:p ns2:paraId="0AEEC6C8" ns2:textId="77777777" w:rsidR="00A31A38" w:rsidRPr="006E3255" w:rsidRDefault="00A31A38" w:rsidP="001F3623">
      <w:pPr>
        <w:jc w:val="both"/>
        <w:rPr>
          <w:rFonts w:ascii="Arial Narrow" w:eastAsia="Arial Narrow" w:hAnsi="Arial Narrow" w:cs="Arial Narrow"/>
          <w:sz w:val="22"/>
          <w:szCs w:val="22"/>
        </w:rPr>
      </w:pPr>
    </w:p>
    <w:p ns2:paraId="5D99DE99" ns2:textId="14A0E130" w:rsidR="00294A2E" w:rsidRPr="006E3255" w:rsidRDefault="00A84D46" w:rsidP="001F3623">
      <w:pPr>
        <w:jc w:val="both"/>
        <w:rPr>
          <w:rFonts w:ascii="Arial Narrow" w:hAnsi="Arial Narrow" w:cs="Arial"/>
          <w:sz w:val="22"/>
          <w:szCs w:val="22"/>
          <w:lang w:val="es-ES" w:eastAsia="es-ES"/>
        </w:rPr>
      </w:pPr>
      <w:r w:rsidRPr="006E3255">
        <w:rPr>
          <w:rFonts w:ascii="Arial Narrow" w:hAnsi="Arial Narrow" w:cs="Arial"/>
          <w:b/>
          <w:bCs/>
          <w:spacing w:val="-2"/>
          <w:sz w:val="22"/>
          <w:szCs w:val="22"/>
          <w:lang w:eastAsia="es-ES"/>
        </w:rPr>
        <w:lastRenderedPageBreak/>
        <w:t>SEXTO</w:t>
      </w:r>
      <w:r w:rsidRPr="006E3255">
        <w:rPr>
          <w:rFonts w:ascii="Arial Narrow" w:hAnsi="Arial Narrow" w:cs="Arial"/>
          <w:bCs/>
          <w:sz w:val="22"/>
          <w:szCs w:val="22"/>
          <w:lang w:val="es-ES" w:eastAsia="es-ES"/>
        </w:rPr>
        <w:t>:</w:t>
      </w:r>
      <w:r w:rsidRPr="006E3255">
        <w:rPr>
          <w:rFonts w:ascii="Arial Narrow" w:hAnsi="Arial Narrow" w:cs="Arial"/>
          <w:b/>
          <w:bCs/>
          <w:sz w:val="22"/>
          <w:szCs w:val="22"/>
          <w:lang w:val="es-ES" w:eastAsia="es-ES"/>
        </w:rPr>
        <w:t xml:space="preserve"> </w:t>
      </w:r>
      <w:r w:rsidRPr="006E3255">
        <w:rPr>
          <w:rFonts w:ascii="Arial Narrow" w:hAnsi="Arial Narrow" w:cs="Arial"/>
          <w:sz w:val="22"/>
          <w:szCs w:val="22"/>
          <w:lang w:val="es-ES" w:eastAsia="es-ES"/>
        </w:rPr>
        <w:t xml:space="preserve">requerir </w:t>
      </w:r>
      <w:r w:rsidR="00294A2E" w:rsidRPr="006E3255">
        <w:rPr>
          <w:rFonts w:ascii="Arial Narrow" w:hAnsi="Arial Narrow" w:cs="Arial"/>
          <w:sz w:val="22"/>
          <w:szCs w:val="22"/>
          <w:lang w:val="es-ES" w:eastAsia="es-ES"/>
        </w:rPr>
        <w:t xml:space="preserve">a </w:t>
      </w:r>
      <w:r w:rsidR="008D6408" w:rsidRPr="006E3255">
        <w:rPr>
          <w:rFonts w:ascii="Arial Narrow" w:eastAsia="Arial Narrow" w:hAnsi="Arial Narrow" w:cs="Arial Narrow"/>
          <w:bCs/>
          <w:sz w:val="22"/>
          <w:szCs w:val="22"/>
        </w:rPr>
        <w:t>Pacífico Compañía de Seguros y Reaseguros S.A.</w:t>
      </w:r>
      <w:r w:rsidR="007E5A55" w:rsidRPr="006E3255">
        <w:rPr>
          <w:rStyle w:val="normaltextrun"/>
          <w:rFonts w:ascii="Arial Narrow" w:hAnsi="Arial Narrow"/>
          <w:sz w:val="22"/>
          <w:szCs w:val="22"/>
          <w:shd w:val="clear" w:color="auto" w:fill="FFFFFF"/>
        </w:rPr>
        <w:t>,</w:t>
      </w:r>
      <w:r w:rsidR="00294A2E" w:rsidRPr="006E3255">
        <w:rPr>
          <w:rFonts w:ascii="Arial Narrow" w:hAnsi="Arial Narrow" w:cs="Arial"/>
          <w:sz w:val="22"/>
          <w:szCs w:val="22"/>
          <w:lang w:val="es-ES" w:eastAsia="es-ES"/>
        </w:rPr>
        <w:t xml:space="preserve"> </w:t>
      </w:r>
      <w:r w:rsidRPr="006E3255">
        <w:rPr>
          <w:rFonts w:ascii="Arial Narrow" w:hAnsi="Arial Narrow" w:cs="Arial"/>
          <w:sz w:val="22"/>
          <w:szCs w:val="22"/>
          <w:lang w:val="es-ES" w:eastAsia="es-ES"/>
        </w:rPr>
        <w:t>que, en un plazo no mayor de cinco (5) días hábiles contado a partir del día siguiente de la notificación de la presente resolución, cumpla con lo siguiente:</w:t>
      </w:r>
      <w:r w:rsidR="00D457D4" w:rsidRPr="006E3255">
        <w:rPr>
          <w:rFonts w:ascii="Arial Narrow" w:hAnsi="Arial Narrow" w:cs="Arial"/>
          <w:sz w:val="22"/>
          <w:szCs w:val="22"/>
          <w:lang w:val="es-ES" w:eastAsia="es-ES"/>
        </w:rPr>
        <w:t xml:space="preserve"> </w:t>
      </w:r>
      <w:r w:rsidR="00E458C0" w:rsidRPr="006E3255">
        <w:rPr>
          <w:rFonts w:ascii="Arial Narrow" w:hAnsi="Arial Narrow" w:cs="Arial"/>
          <w:sz w:val="22"/>
          <w:szCs w:val="22"/>
          <w:lang w:val="es-ES" w:eastAsia="es-ES"/>
        </w:rPr>
        <w:t>(i) presentar una copia completa, legible y debidamente suscrita de la Póliza S000082035 del Seguro de Desgravamen, así como el cargo de remisión de la póliza; (</w:t>
      </w:r>
      <w:proofErr w:type="spellStart"/>
      <w:r w:rsidR="00E458C0" w:rsidRPr="006E3255">
        <w:rPr>
          <w:rFonts w:ascii="Arial Narrow" w:hAnsi="Arial Narrow" w:cs="Arial"/>
          <w:sz w:val="22"/>
          <w:szCs w:val="22"/>
          <w:lang w:val="es-ES" w:eastAsia="es-ES"/>
        </w:rPr>
        <w:t>ii</w:t>
      </w:r>
      <w:proofErr w:type="spellEnd"/>
      <w:r w:rsidR="00E458C0" w:rsidRPr="006E3255">
        <w:rPr>
          <w:rFonts w:ascii="Arial Narrow" w:hAnsi="Arial Narrow" w:cs="Arial"/>
          <w:sz w:val="22"/>
          <w:szCs w:val="22"/>
          <w:lang w:val="es-ES" w:eastAsia="es-ES"/>
        </w:rPr>
        <w:t>) presentar los medios probatorios que acrediten que la falta de otorgamiento de cobertura es justificada; y, (</w:t>
      </w:r>
      <w:proofErr w:type="spellStart"/>
      <w:r w:rsidR="00E458C0" w:rsidRPr="006E3255">
        <w:rPr>
          <w:rFonts w:ascii="Arial Narrow" w:hAnsi="Arial Narrow" w:cs="Arial"/>
          <w:sz w:val="22"/>
          <w:szCs w:val="22"/>
          <w:lang w:val="es-ES" w:eastAsia="es-ES"/>
        </w:rPr>
        <w:t>iii</w:t>
      </w:r>
      <w:proofErr w:type="spellEnd"/>
      <w:r w:rsidR="00E458C0" w:rsidRPr="006E3255">
        <w:rPr>
          <w:rFonts w:ascii="Arial Narrow" w:hAnsi="Arial Narrow" w:cs="Arial"/>
          <w:sz w:val="22"/>
          <w:szCs w:val="22"/>
          <w:lang w:val="es-ES" w:eastAsia="es-ES"/>
        </w:rPr>
        <w:t>) presentar todas las comunicaciones cursadas con la denunciante</w:t>
      </w:r>
      <w:r w:rsidR="00E458C0" w:rsidRPr="006E3255">
        <w:rPr>
          <w:rFonts w:ascii="Arial Narrow" w:eastAsia="Arial Narrow" w:hAnsi="Arial Narrow" w:cs="Arial Narrow"/>
          <w:sz w:val="22"/>
          <w:szCs w:val="22"/>
        </w:rPr>
        <w:t>.</w:t>
      </w:r>
      <w:r w:rsidR="00294A2E" w:rsidRPr="006E3255">
        <w:rPr>
          <w:rFonts w:ascii="Arial Narrow" w:eastAsia="Arial Narrow" w:hAnsi="Arial Narrow" w:cs="Arial Narrow"/>
          <w:sz w:val="22"/>
          <w:szCs w:val="22"/>
        </w:rPr>
        <w:t xml:space="preserve"> </w:t>
      </w:r>
    </w:p>
    <w:p ns2:paraId="42601899" ns2:textId="77777777" w:rsidR="00A67DAD" w:rsidRPr="006E3255" w:rsidRDefault="00A67DAD" w:rsidP="001F3623">
      <w:pPr>
        <w:pBdr>
          <w:top w:val="nil"/>
          <w:left w:val="nil"/>
          <w:bottom w:val="nil"/>
          <w:right w:val="nil"/>
          <w:between w:val="nil"/>
        </w:pBdr>
        <w:jc w:val="both"/>
        <w:rPr>
          <w:rFonts w:ascii="Arial Narrow" w:eastAsia="Arial Narrow" w:hAnsi="Arial Narrow" w:cs="Arial Narrow"/>
          <w:sz w:val="22"/>
          <w:szCs w:val="22"/>
        </w:rPr>
      </w:pPr>
      <w:bookmarkStart w:id="16" w:name="_Hlk136949693"/>
    </w:p>
    <w:p ns2:paraId="7B9C8AF5" ns2:textId="3F92C507" w:rsidR="00A67DAD" w:rsidRPr="006E3255" w:rsidRDefault="00662BC6" w:rsidP="001F3623">
      <w:pPr>
        <w:pBdr>
          <w:top w:val="nil"/>
          <w:left w:val="nil"/>
          <w:bottom w:val="nil"/>
          <w:right w:val="nil"/>
          <w:between w:val="nil"/>
        </w:pBdr>
        <w:jc w:val="both"/>
        <w:rPr>
          <w:rFonts w:ascii="Arial Narrow" w:eastAsia="Arial Narrow" w:hAnsi="Arial Narrow" w:cs="Arial Narrow"/>
          <w:sz w:val="22"/>
          <w:szCs w:val="22"/>
        </w:rPr>
      </w:pPr>
      <w:r w:rsidRPr="006E3255">
        <w:rPr>
          <w:rFonts w:ascii="Arial Narrow" w:eastAsia="Arial Narrow" w:hAnsi="Arial Narrow" w:cs="Arial Narrow"/>
          <w:b/>
          <w:bCs/>
          <w:sz w:val="22"/>
          <w:szCs w:val="22"/>
        </w:rPr>
        <w:t>SÉTIMO</w:t>
      </w:r>
      <w:r w:rsidR="00A67DAD" w:rsidRPr="006E3255">
        <w:rPr>
          <w:rFonts w:ascii="Arial Narrow" w:eastAsia="Arial Narrow" w:hAnsi="Arial Narrow" w:cs="Arial Narrow"/>
          <w:b/>
          <w:bCs/>
          <w:sz w:val="22"/>
          <w:szCs w:val="22"/>
        </w:rPr>
        <w:t xml:space="preserve">: </w:t>
      </w:r>
      <w:r w:rsidR="00A67DAD" w:rsidRPr="006E3255">
        <w:rPr>
          <w:rFonts w:ascii="Arial Narrow" w:eastAsia="Arial Narrow" w:hAnsi="Arial Narrow" w:cs="Arial Narrow"/>
          <w:sz w:val="22"/>
          <w:szCs w:val="22"/>
        </w:rPr>
        <w:t>informar a las partes que el artículo 110</w:t>
      </w:r>
      <w:r w:rsidR="00982687" w:rsidRPr="006E3255">
        <w:rPr>
          <w:rFonts w:ascii="Arial Narrow" w:hAnsi="Arial Narrow"/>
          <w:sz w:val="22"/>
          <w:szCs w:val="22"/>
        </w:rPr>
        <w:t/>
      </w:r>
      <w:r w:rsidR="00A67DAD" w:rsidRPr="006E3255">
        <w:rPr>
          <w:rFonts w:ascii="Arial Narrow" w:eastAsia="Arial Narrow" w:hAnsi="Arial Narrow" w:cs="Arial Narrow"/>
          <w:sz w:val="22"/>
          <w:szCs w:val="22"/>
        </w:rPr>
        <w:t xml:space="preserve"> de la Ley 29571, Código de Protección y Defensa del </w:t>
      </w:r>
      <w:r w:rsidR="00A67DAD" w:rsidRPr="006E3255">
        <w:rPr>
          <w:rFonts w:ascii="Arial Narrow" w:hAnsi="Arial Narrow" w:cs="Arial Narrow"/>
          <w:sz w:val="22"/>
          <w:szCs w:val="22"/>
        </w:rPr>
        <w:t>Consumidor</w:t>
      </w:r>
      <w:r w:rsidR="00A67DAD" w:rsidRPr="006E3255">
        <w:rPr>
          <w:rStyle w:val="Refdenotaalpie"/>
          <w:rFonts w:ascii="Arial Narrow" w:hAnsi="Arial Narrow"/>
          <w:sz w:val="22"/>
          <w:szCs w:val="22"/>
          <w:vertAlign w:val="superscript"/>
        </w:rPr>
        <w:footnoteReference w:id="14"/>
      </w:r>
      <w:r w:rsidR="00A67DAD" w:rsidRPr="006E3255">
        <w:rPr>
          <w:rFonts w:ascii="Arial Narrow" w:eastAsia="Arial Narrow" w:hAnsi="Arial Narrow" w:cs="Arial Narrow"/>
          <w:sz w:val="22"/>
          <w:szCs w:val="22"/>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982687" w:rsidRPr="006E3255">
        <w:rPr>
          <w:rFonts w:ascii="Arial Narrow" w:hAnsi="Arial Narrow"/>
          <w:sz w:val="22"/>
          <w:szCs w:val="22"/>
        </w:rPr>
        <w:t/>
      </w:r>
      <w:r w:rsidR="00A67DAD" w:rsidRPr="006E3255">
        <w:rPr>
          <w:rFonts w:ascii="Arial Narrow" w:eastAsia="Arial Narrow" w:hAnsi="Arial Narrow" w:cs="Arial Narrow"/>
          <w:sz w:val="22"/>
          <w:szCs w:val="22"/>
        </w:rPr>
        <w:t>, 115</w:t>
      </w:r>
      <w:r w:rsidR="00982687" w:rsidRPr="006E3255">
        <w:rPr>
          <w:rFonts w:ascii="Arial Narrow" w:hAnsi="Arial Narrow"/>
          <w:sz w:val="22"/>
          <w:szCs w:val="22"/>
        </w:rPr>
        <w:t/>
      </w:r>
      <w:r w:rsidR="00A67DAD" w:rsidRPr="006E3255">
        <w:rPr>
          <w:rFonts w:ascii="Arial Narrow" w:eastAsia="Arial Narrow" w:hAnsi="Arial Narrow" w:cs="Arial Narrow"/>
          <w:sz w:val="22"/>
          <w:szCs w:val="22"/>
        </w:rPr>
        <w:t xml:space="preserve"> y 116</w:t>
      </w:r>
      <w:r w:rsidR="00982687" w:rsidRPr="006E3255">
        <w:rPr>
          <w:rFonts w:ascii="Arial Narrow" w:hAnsi="Arial Narrow"/>
          <w:sz w:val="22"/>
          <w:szCs w:val="22"/>
        </w:rPr>
        <w:t/>
      </w:r>
      <w:r w:rsidR="00A67DAD" w:rsidRPr="006E3255">
        <w:rPr>
          <w:rFonts w:ascii="Arial Narrow" w:eastAsia="Arial Narrow" w:hAnsi="Arial Narrow" w:cs="Arial Narrow"/>
          <w:sz w:val="22"/>
          <w:szCs w:val="22"/>
        </w:rPr>
        <w:t xml:space="preserve"> de la referida norma</w:t>
      </w:r>
      <w:r w:rsidR="00A67DAD" w:rsidRPr="006E3255">
        <w:rPr>
          <w:rStyle w:val="Refdenotaalpie"/>
          <w:rFonts w:ascii="Arial Narrow" w:eastAsia="Arial Narrow" w:hAnsi="Arial Narrow" w:cs="Arial Narrow"/>
          <w:sz w:val="22"/>
          <w:szCs w:val="22"/>
          <w:vertAlign w:val="superscript"/>
        </w:rPr>
        <w:footnoteReference w:id="15"/>
      </w:r>
      <w:r w:rsidR="00A67DAD" w:rsidRPr="006E3255">
        <w:rPr>
          <w:rFonts w:ascii="Arial Narrow" w:eastAsia="Arial Narrow" w:hAnsi="Arial Narrow" w:cs="Arial Narrow"/>
          <w:sz w:val="22"/>
          <w:szCs w:val="22"/>
        </w:rPr>
        <w:t>.</w:t>
      </w:r>
    </w:p>
    <w:p ns2:paraId="71B707D5" ns2:textId="3F3062D7" w:rsidR="00A67DAD" w:rsidRDefault="00A67DAD" w:rsidP="00E458C0">
      <w:pPr>
        <w:jc w:val="both"/>
        <w:rPr>
          <w:rFonts w:ascii="Arial Narrow" w:eastAsia="Arial Narrow" w:hAnsi="Arial Narrow" w:cs="Arial"/>
          <w:sz w:val="22"/>
          <w:szCs w:val="22"/>
        </w:rPr>
      </w:pPr>
      <w:bookmarkStart w:id="18" w:name="_Hlk136948310"/>
      <w:r w:rsidRPr="006E3255">
        <w:rPr>
          <w:rFonts w:ascii="Arial Narrow" w:eastAsia="Arial Narrow" w:hAnsi="Arial Narrow" w:cs="Arial"/>
          <w:sz w:val="22"/>
          <w:szCs w:val="22"/>
        </w:rPr>
        <w:lastRenderedPageBreak/>
        <w:t xml:space="preserve">Asimismo, se considera circunstancias atenuantes para la graduación de la sanción, el allanamiento de la denuncia o el reconocimiento de las pretensiones en ella contenidas, </w:t>
      </w:r>
      <w:proofErr w:type="gramStart"/>
      <w:r w:rsidRPr="006E3255">
        <w:rPr>
          <w:rFonts w:ascii="Arial Narrow" w:eastAsia="Arial Narrow" w:hAnsi="Arial Narrow" w:cs="Arial"/>
          <w:sz w:val="22"/>
          <w:szCs w:val="22"/>
        </w:rPr>
        <w:t>de acuerdo al</w:t>
      </w:r>
      <w:proofErr w:type="gramEnd"/>
      <w:r w:rsidRPr="006E3255">
        <w:rPr>
          <w:rFonts w:ascii="Arial Narrow" w:eastAsia="Arial Narrow" w:hAnsi="Arial Narrow" w:cs="Arial"/>
          <w:sz w:val="22"/>
          <w:szCs w:val="22"/>
        </w:rPr>
        <w:t xml:space="preserve"> artículo 112</w:t>
      </w:r>
      <w:r w:rsidR="00982687" w:rsidRPr="006E3255">
        <w:rPr>
          <w:rFonts w:ascii="Arial Narrow" w:hAnsi="Arial Narrow"/>
          <w:sz w:val="22"/>
          <w:szCs w:val="22"/>
        </w:rPr>
        <w:t/>
      </w:r>
      <w:r w:rsidRPr="006E3255">
        <w:rPr>
          <w:rFonts w:ascii="Arial Narrow" w:eastAsia="Arial Narrow" w:hAnsi="Arial Narrow" w:cs="Arial"/>
          <w:sz w:val="22"/>
          <w:szCs w:val="22"/>
        </w:rPr>
        <w:t xml:space="preserve"> del Código</w:t>
      </w:r>
      <w:r w:rsidRPr="006E3255">
        <w:rPr>
          <w:rStyle w:val="Refdenotaalpie"/>
          <w:rFonts w:ascii="Arial Narrow" w:eastAsia="Arial Narrow" w:hAnsi="Arial Narrow" w:cs="Arial"/>
          <w:sz w:val="22"/>
          <w:szCs w:val="22"/>
          <w:vertAlign w:val="superscript"/>
        </w:rPr>
        <w:footnoteReference w:id="16"/>
      </w:r>
      <w:r w:rsidRPr="006E3255">
        <w:rPr>
          <w:rFonts w:ascii="Arial Narrow" w:eastAsia="Arial Narrow" w:hAnsi="Arial Narrow" w:cs="Arial"/>
          <w:sz w:val="22"/>
          <w:szCs w:val="22"/>
        </w:rPr>
        <w:t>.</w:t>
      </w:r>
      <w:bookmarkEnd w:id="18"/>
    </w:p>
    <w:p ns2:paraId="1C7775A5" ns2:textId="77777777" w:rsidR="00E70E97" w:rsidRPr="006E3255" w:rsidRDefault="00E70E97" w:rsidP="00E458C0">
      <w:pPr>
        <w:jc w:val="both"/>
        <w:rPr>
          <w:rFonts w:ascii="Arial Narrow" w:hAnsi="Arial Narrow" w:cs="Arial"/>
          <w:spacing w:val="-2"/>
          <w:sz w:val="22"/>
          <w:szCs w:val="22"/>
        </w:rPr>
      </w:pPr>
    </w:p>
    <w:p ns2:paraId="15B457F0" ns2:textId="5C80B91A" w:rsidR="00A67DAD" w:rsidRPr="006E3255" w:rsidRDefault="00662BC6" w:rsidP="001F3623">
      <w:pPr>
        <w:shd w:val="clear" w:color="auto" w:fill="FFFFFF" w:themeFill="background1"/>
        <w:jc w:val="both"/>
        <w:rPr>
          <w:rFonts w:ascii="Arial Narrow" w:eastAsia="Arial Narrow" w:hAnsi="Arial Narrow" w:cs="Arial Narrow"/>
          <w:sz w:val="22"/>
          <w:szCs w:val="22"/>
        </w:rPr>
      </w:pPr>
      <w:r w:rsidRPr="006E3255">
        <w:rPr>
          <w:rFonts w:ascii="Arial Narrow" w:eastAsia="Arial Narrow" w:hAnsi="Arial Narrow" w:cs="Arial Narrow"/>
          <w:b/>
          <w:bCs/>
          <w:sz w:val="22"/>
          <w:szCs w:val="22"/>
        </w:rPr>
        <w:t>OCTAVO</w:t>
      </w:r>
      <w:r w:rsidR="00A67DAD" w:rsidRPr="006E3255">
        <w:rPr>
          <w:rFonts w:ascii="Arial Narrow" w:eastAsia="Arial Narrow" w:hAnsi="Arial Narrow" w:cs="Arial Narrow"/>
          <w:b/>
          <w:bCs/>
          <w:sz w:val="22"/>
          <w:szCs w:val="22"/>
        </w:rPr>
        <w:t>:</w:t>
      </w:r>
      <w:r w:rsidR="00A67DAD" w:rsidRPr="006E3255">
        <w:rPr>
          <w:rFonts w:ascii="Arial Narrow" w:eastAsia="Arial Narrow" w:hAnsi="Arial Narrow" w:cs="Arial Narrow"/>
          <w:sz w:val="22"/>
          <w:szCs w:val="22"/>
        </w:rPr>
        <w:t xml:space="preserve"> informar a las partes que conforme a lo establecido en el artículo 39 del </w:t>
      </w:r>
      <w:r w:rsidR="00A67DAD" w:rsidRPr="006E3255">
        <w:rPr>
          <w:rFonts w:ascii="Arial Narrow" w:hAnsi="Arial Narrow" w:cs="Arial"/>
          <w:sz w:val="22"/>
          <w:szCs w:val="22"/>
          <w:lang w:eastAsia="es-ES"/>
        </w:rPr>
        <w:t>Decreto Legislativo 807</w:t>
      </w:r>
      <w:r w:rsidR="00A67DAD" w:rsidRPr="006E3255">
        <w:rPr>
          <w:rFonts w:ascii="Arial Narrow" w:eastAsia="Arial Narrow" w:hAnsi="Arial Narrow" w:cs="Arial Narrow"/>
          <w:sz w:val="22"/>
          <w:szCs w:val="22"/>
        </w:rPr>
        <w:t>,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w:t>
      </w:r>
    </w:p>
    <w:p ns2:paraId="429E58D8" ns2:textId="77777777" w:rsidR="00A67DAD" w:rsidRPr="006E3255" w:rsidRDefault="00A67DAD" w:rsidP="001F3623">
      <w:pPr>
        <w:shd w:val="clear" w:color="auto" w:fill="FFFFFF"/>
        <w:jc w:val="both"/>
        <w:rPr>
          <w:rFonts w:ascii="Arial Narrow" w:eastAsia="Arial Narrow" w:hAnsi="Arial Narrow" w:cs="Arial Narrow"/>
          <w:sz w:val="22"/>
          <w:szCs w:val="22"/>
        </w:rPr>
      </w:pPr>
    </w:p>
    <w:p ns2:paraId="4FC33B52" ns2:textId="4DB1FF44" w:rsidR="00A67DAD" w:rsidRPr="006E3255" w:rsidRDefault="00662BC6" w:rsidP="001F3623">
      <w:pPr>
        <w:suppressAutoHyphens/>
        <w:jc w:val="both"/>
        <w:rPr>
          <w:rFonts w:ascii="Arial Narrow" w:hAnsi="Arial Narrow" w:cs="Arial"/>
          <w:sz w:val="22"/>
          <w:szCs w:val="22"/>
          <w:u w:val="single"/>
        </w:rPr>
      </w:pPr>
      <w:r w:rsidRPr="006E3255">
        <w:rPr>
          <w:rFonts w:ascii="Arial Narrow" w:eastAsia="Arial Narrow" w:hAnsi="Arial Narrow" w:cs="Arial Narrow"/>
          <w:b/>
          <w:bCs/>
          <w:sz w:val="22"/>
          <w:szCs w:val="22"/>
        </w:rPr>
        <w:t>NOVENO</w:t>
      </w:r>
      <w:r w:rsidR="00A67DAD" w:rsidRPr="006E3255">
        <w:rPr>
          <w:rFonts w:ascii="Arial Narrow" w:eastAsia="Arial Narrow" w:hAnsi="Arial Narrow" w:cs="Arial Narrow"/>
          <w:b/>
          <w:bCs/>
          <w:sz w:val="22"/>
          <w:szCs w:val="22"/>
        </w:rPr>
        <w:t xml:space="preserve">: </w:t>
      </w:r>
      <w:r w:rsidR="00A67DAD" w:rsidRPr="006E3255">
        <w:rPr>
          <w:rFonts w:ascii="Arial Narrow" w:hAnsi="Arial Narrow" w:cs="Arial"/>
          <w:sz w:val="22"/>
          <w:szCs w:val="22"/>
        </w:rPr>
        <w:t xml:space="preserve">comunicar a las partes que, </w:t>
      </w:r>
      <w:proofErr w:type="gramStart"/>
      <w:r w:rsidR="00A67DAD" w:rsidRPr="006E3255">
        <w:rPr>
          <w:rFonts w:ascii="Arial Narrow" w:hAnsi="Arial Narrow" w:cs="Arial"/>
          <w:sz w:val="22"/>
          <w:szCs w:val="22"/>
        </w:rPr>
        <w:t>de acuerdo a</w:t>
      </w:r>
      <w:proofErr w:type="gramEnd"/>
      <w:r w:rsidR="00A67DAD" w:rsidRPr="006E3255">
        <w:rPr>
          <w:rFonts w:ascii="Arial Narrow" w:hAnsi="Arial Narrow" w:cs="Arial"/>
          <w:sz w:val="22"/>
          <w:szCs w:val="22"/>
        </w:rPr>
        <w:t xml:space="preserve"> lo señalado por el artículo 29 del Decreto Legislativo 807</w:t>
      </w:r>
      <w:r w:rsidR="00A67DAD" w:rsidRPr="006E3255">
        <w:rPr>
          <w:rStyle w:val="Refdenotaalpie"/>
          <w:rFonts w:ascii="Arial Narrow" w:hAnsi="Arial Narrow" w:cs="Arial"/>
          <w:sz w:val="22"/>
          <w:szCs w:val="22"/>
          <w:vertAlign w:val="superscript"/>
        </w:rPr>
        <w:footnoteReference w:id="17"/>
      </w:r>
      <w:r w:rsidR="00A67DAD" w:rsidRPr="006E3255">
        <w:rPr>
          <w:rFonts w:ascii="Arial Narrow" w:hAnsi="Arial Narrow" w:cs="Arial"/>
          <w:sz w:val="22"/>
          <w:szCs w:val="22"/>
        </w:rPr>
        <w:t xml:space="preserve">, hasta antes de la emisión de la Resolución Final tienen la posibilidad de solicitar se </w:t>
      </w:r>
      <w:proofErr w:type="gramStart"/>
      <w:r w:rsidR="00A67DAD" w:rsidRPr="006E3255">
        <w:rPr>
          <w:rFonts w:ascii="Arial Narrow" w:hAnsi="Arial Narrow" w:cs="Arial"/>
          <w:sz w:val="22"/>
          <w:szCs w:val="22"/>
        </w:rPr>
        <w:t>les</w:t>
      </w:r>
      <w:proofErr w:type="gramEnd"/>
      <w:r w:rsidR="00A67DAD" w:rsidRPr="006E3255">
        <w:rPr>
          <w:rFonts w:ascii="Arial Narrow" w:hAnsi="Arial Narrow" w:cs="Arial"/>
          <w:sz w:val="22"/>
          <w:szCs w:val="22"/>
        </w:rPr>
        <w:t xml:space="preserve"> cite a una audiencia de conciliación. En caso deleguen a favor de una tercera persona su actuación en la diligencia programada, esta deberá presentar un poder especial con firma legalizada ante Notario Público, donde conste </w:t>
      </w:r>
      <w:r w:rsidR="00A67DAD" w:rsidRPr="006E3255">
        <w:rPr>
          <w:rFonts w:ascii="Arial Narrow" w:hAnsi="Arial Narrow" w:cs="Arial"/>
          <w:sz w:val="22"/>
          <w:szCs w:val="22"/>
          <w:u w:val="single"/>
        </w:rPr>
        <w:t>expresamente su facultad para asistir y conciliar en su representación</w:t>
      </w:r>
      <w:r w:rsidR="00A67DAD" w:rsidRPr="006E3255">
        <w:rPr>
          <w:rFonts w:ascii="Arial Narrow" w:hAnsi="Arial Narrow" w:cs="Arial"/>
          <w:bCs/>
          <w:sz w:val="22"/>
          <w:szCs w:val="22"/>
        </w:rPr>
        <w:t>.</w:t>
      </w:r>
      <w:r w:rsidR="00A67DAD" w:rsidRPr="006E3255">
        <w:rPr>
          <w:rFonts w:ascii="Arial Narrow" w:hAnsi="Arial Narrow" w:cs="Arial"/>
          <w:b/>
          <w:bCs/>
          <w:sz w:val="22"/>
          <w:szCs w:val="22"/>
        </w:rPr>
        <w:t xml:space="preserve"> </w:t>
      </w:r>
      <w:r w:rsidR="00A67DAD" w:rsidRPr="006E3255">
        <w:rPr>
          <w:rFonts w:ascii="Arial Narrow" w:hAnsi="Arial Narrow" w:cs="Arial"/>
          <w:sz w:val="22"/>
          <w:szCs w:val="22"/>
          <w:u w:val="single"/>
        </w:rPr>
        <w:t xml:space="preserve">Ello bajo apercibimiento de no realizar la audiencia de conciliación y levantar el acta de inasistencia correspondiente. </w:t>
      </w:r>
    </w:p>
    <w:p ns2:paraId="0FC7A55D" ns2:textId="77777777" w:rsidR="00A67DAD" w:rsidRPr="006E3255" w:rsidRDefault="00A67DAD" w:rsidP="001F3623">
      <w:pPr>
        <w:shd w:val="clear" w:color="auto" w:fill="FFFFFF" w:themeFill="background1"/>
        <w:jc w:val="both"/>
        <w:rPr>
          <w:rFonts w:ascii="Arial Narrow" w:eastAsia="Arial Narrow" w:hAnsi="Arial Narrow" w:cs="Arial Narrow"/>
          <w:b/>
          <w:bCs/>
          <w:sz w:val="22"/>
          <w:szCs w:val="22"/>
        </w:rPr>
      </w:pPr>
    </w:p>
    <w:p ns2:paraId="3F3E79CD" ns2:textId="084574EE" w:rsidR="00431C66" w:rsidRPr="006E3255" w:rsidRDefault="00167A06" w:rsidP="001F3623">
      <w:pPr>
        <w:shd w:val="clear" w:color="auto" w:fill="FFFFFF" w:themeFill="background1"/>
        <w:jc w:val="both"/>
        <w:rPr>
          <w:rFonts w:ascii="Arial Narrow" w:eastAsia="Arial Narrow" w:hAnsi="Arial Narrow" w:cs="Arial Narrow"/>
          <w:sz w:val="22"/>
          <w:szCs w:val="22"/>
        </w:rPr>
      </w:pPr>
      <w:r w:rsidRPr="006E3255">
        <w:rPr>
          <w:rFonts w:ascii="Arial Narrow" w:eastAsia="Arial Narrow" w:hAnsi="Arial Narrow" w:cs="Arial Narrow"/>
          <w:b/>
          <w:bCs/>
          <w:sz w:val="22"/>
          <w:szCs w:val="22"/>
        </w:rPr>
        <w:t>DÉCIMO</w:t>
      </w:r>
      <w:r w:rsidR="00A67DAD" w:rsidRPr="006E3255">
        <w:rPr>
          <w:rFonts w:ascii="Arial Narrow" w:eastAsia="Arial Narrow" w:hAnsi="Arial Narrow" w:cs="Arial Narrow"/>
          <w:b/>
          <w:bCs/>
          <w:sz w:val="22"/>
          <w:szCs w:val="22"/>
        </w:rPr>
        <w:t xml:space="preserve">: </w:t>
      </w:r>
      <w:r w:rsidR="00A67DAD" w:rsidRPr="006E3255">
        <w:rPr>
          <w:rFonts w:ascii="Arial Narrow" w:eastAsia="Arial Narrow" w:hAnsi="Arial Narrow" w:cs="Arial Narrow"/>
          <w:sz w:val="22"/>
          <w:szCs w:val="22"/>
        </w:rPr>
        <w:t>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p>
    <w:p ns2:paraId="41FE7D9F" ns2:textId="77777777" w:rsidR="00431C66" w:rsidRPr="006E3255" w:rsidRDefault="00431C66" w:rsidP="001F3623">
      <w:pPr>
        <w:shd w:val="clear" w:color="auto" w:fill="FFFFFF" w:themeFill="background1"/>
        <w:jc w:val="both"/>
        <w:rPr>
          <w:rFonts w:ascii="Arial Narrow" w:eastAsia="Arial Narrow" w:hAnsi="Arial Narrow" w:cs="Arial Narrow"/>
          <w:sz w:val="22"/>
          <w:szCs w:val="22"/>
        </w:rPr>
      </w:pPr>
    </w:p>
    <w:bookmarkEnd w:id="16"/>
    <w:p ns2:paraId="4A88A19B" ns2:textId="339B574D" w:rsidR="00A81E02" w:rsidRPr="006E3255" w:rsidRDefault="00A81E02" w:rsidP="001F3623">
      <w:pPr>
        <w:suppressAutoHyphens/>
        <w:jc w:val="both"/>
        <w:rPr>
          <w:rFonts w:ascii="Arial Narrow" w:hAnsi="Arial Narrow" w:cs="Arial"/>
          <w:sz w:val="22"/>
          <w:szCs w:val="22"/>
        </w:rPr>
      </w:pPr>
      <w:r w:rsidRPr="006E3255">
        <w:rPr>
          <w:rFonts w:ascii="Arial Narrow" w:eastAsia="Arial Narrow" w:hAnsi="Arial Narrow" w:cs="Arial Narrow"/>
          <w:b/>
          <w:bCs/>
          <w:sz w:val="22"/>
          <w:szCs w:val="22"/>
        </w:rPr>
        <w:t xml:space="preserve">DÉCIMO PRIMERO: 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00662BC6" w:rsidRPr="006E3255">
        <w:rPr>
          <w:rFonts w:ascii="Arial Narrow" w:eastAsia="Arial Narrow" w:hAnsi="Arial Narrow" w:cs="Arial Narrow"/>
          <w:b/>
          <w:bCs/>
          <w:sz w:val="22"/>
          <w:szCs w:val="22"/>
        </w:rPr>
        <w:t/>
      </w:r>
      <w:r w:rsidRPr="006E3255">
        <w:rPr>
          <w:rFonts w:ascii="Arial Narrow" w:hAnsi="Arial Narrow" w:cs="Arial"/>
          <w:b/>
          <w:spacing w:val="-3"/>
          <w:sz w:val="22"/>
          <w:szCs w:val="22"/>
        </w:rPr>
        <w:t/>
      </w:r>
      <w:r w:rsidRPr="006E3255">
        <w:rPr>
          <w:rFonts w:ascii="Arial Narrow" w:hAnsi="Arial Narrow" w:cs="Arial"/>
          <w:bCs/>
          <w:spacing w:val="-3"/>
          <w:sz w:val="22"/>
          <w:szCs w:val="22"/>
        </w:rPr>
        <w:t xml:space="preserve"/>
      </w:r>
      <w:r w:rsidR="000137EC" w:rsidRPr="006E3255">
        <w:rPr>
          <w:rFonts w:ascii="Arial Narrow" w:hAnsi="Arial Narrow"/>
          <w:color w:val="000000"/>
          <w:sz w:val="22"/>
          <w:szCs w:val="22"/>
          <w:shd w:val="clear" w:color="auto" w:fill="FFFFFF"/>
        </w:rPr>
        <w:t xml:space="preserve"/>
      </w:r>
      <w:r w:rsidRPr="006E3255">
        <w:rPr>
          <w:rFonts w:ascii="Arial Narrow" w:hAnsi="Arial Narrow"/>
          <w:color w:val="000000"/>
          <w:sz w:val="22"/>
          <w:szCs w:val="22"/>
        </w:rPr>
        <w:t xml:space="preserve"/>
      </w:r>
      <w:r w:rsidR="005B3E09" w:rsidRPr="006E3255">
        <w:rPr>
          <w:rFonts w:ascii="Arial Narrow" w:hAnsi="Arial Narrow"/>
          <w:color w:val="000000"/>
          <w:sz w:val="22"/>
          <w:szCs w:val="22"/>
        </w:rPr>
        <w:t/>
      </w:r>
      <w:r w:rsidR="005B3E09" w:rsidRPr="006E3255">
        <w:rPr>
          <w:rStyle w:val="Refdenotaalpie"/>
          <w:rFonts w:ascii="Arial Narrow" w:hAnsi="Arial Narrow"/>
          <w:sz w:val="22"/>
          <w:szCs w:val="22"/>
          <w:vertAlign w:val="superscript"/>
        </w:rPr>
        <w:footnoteReference w:id="18"/>
      </w:r>
      <w:r w:rsidR="005B3E09" w:rsidRPr="006E3255">
        <w:rPr>
          <w:rFonts w:ascii="Arial Narrow" w:hAnsi="Arial Narrow" w:cs="Arial"/>
          <w:sz w:val="22"/>
          <w:szCs w:val="22"/>
        </w:rPr>
        <w:t/>
      </w:r>
    </w:p>
    <w:p ns2:paraId="7C3FE18B" ns2:textId="77777777" w:rsidR="00470887" w:rsidRPr="006E3255" w:rsidRDefault="00470887" w:rsidP="001F3623">
      <w:pPr>
        <w:suppressAutoHyphens/>
        <w:jc w:val="both"/>
        <w:rPr>
          <w:rFonts w:ascii="Arial Narrow" w:hAnsi="Arial Narrow" w:cs="Arial"/>
          <w:sz w:val="22"/>
          <w:szCs w:val="22"/>
        </w:rPr>
      </w:pPr>
    </w:p>
    <w:p ns2:paraId="59650990" ns2:textId="10020CCB" w:rsidR="00294A2E" w:rsidRPr="006E3255" w:rsidRDefault="00A81E02" w:rsidP="00DD7DBC">
      <w:pPr>
        <w:suppressAutoHyphens/>
        <w:jc w:val="both"/>
        <w:rPr>
          <w:rFonts w:ascii="Arial Narrow" w:eastAsia="Calibri" w:hAnsi="Arial Narrow"/>
          <w:sz w:val="22"/>
          <w:szCs w:val="22"/>
        </w:rPr>
      </w:pPr>
      <w:r w:rsidRPr="006E3255">
        <w:rPr>
          <w:rFonts w:ascii="Arial Narrow" w:eastAsia="Arial Narrow" w:hAnsi="Arial Narrow" w:cs="Arial Narrow"/>
          <w:b/>
          <w:bCs/>
          <w:sz w:val="22"/>
          <w:szCs w:val="22"/>
        </w:rPr>
        <w:t xml:space="preserve">DÉCIMO </w:t>
      </w:r>
      <w:r w:rsidR="00662BC6" w:rsidRPr="006E3255">
        <w:rPr>
          <w:rFonts w:ascii="Arial Narrow" w:hAnsi="Arial Narrow" w:cs="Arial"/>
          <w:b/>
          <w:spacing w:val="-3"/>
          <w:sz w:val="22"/>
          <w:szCs w:val="22"/>
        </w:rPr>
        <w:t>SEGUNDO</w:t>
      </w:r>
      <w:r w:rsidRPr="006E3255">
        <w:rPr>
          <w:rFonts w:ascii="Arial Narrow" w:eastAsia="Arial Narrow" w:hAnsi="Arial Narrow" w:cs="Arial Narrow"/>
          <w:b/>
          <w:bCs/>
          <w:sz w:val="22"/>
          <w:szCs w:val="22"/>
        </w:rPr>
        <w:t>:</w:t>
      </w:r>
      <w:r w:rsidRPr="006E3255">
        <w:rPr>
          <w:rFonts w:ascii="Arial Narrow" w:eastAsia="Arial Narrow" w:hAnsi="Arial Narrow" w:cs="Arial Narrow"/>
          <w:sz w:val="22"/>
          <w:szCs w:val="22"/>
        </w:rPr>
        <w:t xml:space="preserve"> </w:t>
      </w:r>
      <w:r w:rsidRPr="006E3255">
        <w:rPr>
          <w:rFonts w:ascii="Arial Narrow" w:hAnsi="Arial Narrow"/>
          <w:color w:val="000000"/>
          <w:sz w:val="22"/>
          <w:szCs w:val="22"/>
        </w:rPr>
        <w:t xml:space="preserve">requerir a </w:t>
      </w:r>
      <w:r w:rsidR="000137EC" w:rsidRPr="006E3255">
        <w:rPr>
          <w:rFonts w:ascii="Arial Narrow" w:eastAsia="Arial Narrow" w:hAnsi="Arial Narrow" w:cs="Arial Narrow"/>
          <w:bCs/>
          <w:sz w:val="22"/>
          <w:szCs w:val="22"/>
        </w:rPr>
        <w:t xml:space="preserve">Pacífico Compañía de Seguros y Reaseguros S.A. </w:t>
      </w:r>
      <w:r w:rsidRPr="006E3255">
        <w:rPr>
          <w:rFonts w:ascii="Arial Narrow" w:hAnsi="Arial Narrow"/>
          <w:sz w:val="22"/>
          <w:szCs w:val="22"/>
          <w:shd w:val="clear" w:color="auto" w:fill="FFFFFF"/>
        </w:rPr>
        <w:t xml:space="preserve">para que </w:t>
      </w:r>
      <w:r w:rsidRPr="006E3255">
        <w:rPr>
          <w:rFonts w:ascii="Arial Narrow" w:eastAsia="Calibri" w:hAnsi="Arial Narrow"/>
          <w:sz w:val="22"/>
          <w:szCs w:val="22"/>
        </w:rPr>
        <w:t>efectúe</w:t>
      </w:r>
      <w:r w:rsidR="000137EC" w:rsidRPr="006E3255">
        <w:rPr>
          <w:rFonts w:ascii="Arial Narrow" w:eastAsia="Calibri" w:hAnsi="Arial Narrow"/>
          <w:sz w:val="22"/>
          <w:szCs w:val="22"/>
        </w:rPr>
        <w:t xml:space="preserve"> </w:t>
      </w:r>
      <w:r w:rsidRPr="006E3255">
        <w:rPr>
          <w:rFonts w:ascii="Arial Narrow" w:eastAsia="Calibri" w:hAnsi="Arial Narrow"/>
          <w:sz w:val="22"/>
          <w:szCs w:val="22"/>
        </w:rPr>
        <w:t>el acuse de recibo mediante la confirmación de recepción de la notificación remitida por este despacho a su Casilla Electrónica, dentro de los cinco (5) primeros días hábiles siguientes a la fecha en que recibe la notificación.</w:t>
      </w:r>
    </w:p>
    <w:p ns2:paraId="3E04AC4E" ns2:textId="77777777" w:rsidR="00D12970" w:rsidRPr="006E3255" w:rsidRDefault="00D12970" w:rsidP="00DD7DBC">
      <w:pPr>
        <w:suppressAutoHyphens/>
        <w:jc w:val="both"/>
        <w:rPr>
          <w:rFonts w:ascii="Arial Narrow" w:eastAsia="Calibri" w:hAnsi="Arial Narrow"/>
          <w:sz w:val="22"/>
          <w:szCs w:val="22"/>
        </w:rPr>
      </w:pPr>
    </w:p>
    <w:p ns2:paraId="31D96154" ns2:textId="4D74BF3A" w:rsidR="00516218" w:rsidRPr="006E3255" w:rsidRDefault="0086008C" w:rsidP="001F3623">
      <w:pPr>
        <w:shd w:val="clear" w:color="auto" w:fill="FFFFFF"/>
        <w:jc w:val="center"/>
        <w:rPr>
          <w:rFonts w:ascii="Arial Narrow" w:hAnsi="Arial Narrow" w:cs="Arial"/>
          <w:b/>
          <w:bCs/>
          <w:sz w:val="22"/>
          <w:szCs w:val="22"/>
        </w:rPr>
      </w:pPr>
      <w:r w:rsidRPr="006E3255">
        <w:rPr>
          <w:rFonts w:ascii="Arial Narrow" w:hAnsi="Arial Narrow" w:cs="Arial"/>
          <w:b/>
          <w:bCs/>
          <w:sz w:val="22"/>
          <w:szCs w:val="22"/>
        </w:rPr>
        <w:t>Firmado digitalmente por</w:t>
      </w:r>
    </w:p>
    <w:p ns2:paraId="4294BD45" ns2:textId="77777777" w:rsidR="004A02B9" w:rsidRPr="006E3255" w:rsidRDefault="004A02B9" w:rsidP="001F3623">
      <w:pPr>
        <w:pStyle w:val="paragraph"/>
        <w:shd w:val="clear" w:color="auto" w:fill="FFFFFF"/>
        <w:spacing w:before="0" w:beforeAutospacing="0" w:after="0" w:afterAutospacing="0"/>
        <w:jc w:val="center"/>
        <w:textAlignment w:val="baseline"/>
        <w:rPr>
          <w:rFonts w:ascii="Arial Narrow" w:hAnsi="Arial Narrow" w:cs="Segoe UI"/>
          <w:sz w:val="22"/>
          <w:szCs w:val="22"/>
        </w:rPr>
      </w:pPr>
      <w:r w:rsidRPr="006E3255">
        <w:rPr>
          <w:rStyle w:val="normaltextrun"/>
          <w:rFonts w:ascii="Arial Narrow" w:hAnsi="Arial Narrow" w:cs="Segoe UI"/>
          <w:b/>
          <w:bCs/>
          <w:sz w:val="22"/>
          <w:szCs w:val="22"/>
        </w:rPr>
        <w:t>EVELING ROA QUISPE</w:t>
      </w:r>
      <w:r w:rsidRPr="006E3255">
        <w:rPr>
          <w:rStyle w:val="eop"/>
          <w:rFonts w:ascii="Arial Narrow" w:hAnsi="Arial Narrow" w:cs="Segoe UI"/>
          <w:sz w:val="22"/>
          <w:szCs w:val="22"/>
        </w:rPr>
        <w:t> </w:t>
      </w:r>
    </w:p>
    <w:p ns2:paraId="5F2DCA78" ns2:textId="77777777" w:rsidR="004A02B9" w:rsidRPr="006E3255" w:rsidRDefault="004A02B9" w:rsidP="001F3623">
      <w:pPr>
        <w:pStyle w:val="paragraph"/>
        <w:shd w:val="clear" w:color="auto" w:fill="FFFFFF"/>
        <w:spacing w:before="0" w:beforeAutospacing="0" w:after="0" w:afterAutospacing="0"/>
        <w:jc w:val="center"/>
        <w:textAlignment w:val="baseline"/>
        <w:rPr>
          <w:rFonts w:ascii="Arial Narrow" w:hAnsi="Arial Narrow" w:cs="Segoe UI"/>
          <w:sz w:val="22"/>
          <w:szCs w:val="22"/>
        </w:rPr>
      </w:pPr>
      <w:r w:rsidRPr="006E3255">
        <w:rPr>
          <w:rStyle w:val="normaltextrun"/>
          <w:rFonts w:ascii="Arial Narrow" w:hAnsi="Arial Narrow" w:cs="Segoe UI"/>
          <w:b/>
          <w:bCs/>
          <w:sz w:val="22"/>
          <w:szCs w:val="22"/>
        </w:rPr>
        <w:t>Secretaria Técnica</w:t>
      </w:r>
      <w:r w:rsidRPr="006E3255">
        <w:rPr>
          <w:rStyle w:val="eop"/>
          <w:rFonts w:ascii="Arial Narrow" w:hAnsi="Arial Narrow" w:cs="Segoe UI"/>
          <w:sz w:val="22"/>
          <w:szCs w:val="22"/>
        </w:rPr>
        <w:t> </w:t>
      </w:r>
    </w:p>
    <w:p ns2:paraId="03F6FD43" ns2:textId="39B17095" w:rsidR="00A67DAD" w:rsidRPr="006E3255" w:rsidRDefault="004A02B9" w:rsidP="00DD7DBC">
      <w:pPr>
        <w:pStyle w:val="paragraph"/>
        <w:shd w:val="clear" w:color="auto" w:fill="FFFFFF"/>
        <w:spacing w:before="0" w:beforeAutospacing="0" w:after="0" w:afterAutospacing="0"/>
        <w:jc w:val="center"/>
        <w:textAlignment w:val="baseline"/>
        <w:rPr>
          <w:rFonts w:ascii="Arial Narrow" w:hAnsi="Arial Narrow" w:cs="Segoe UI"/>
          <w:sz w:val="22"/>
          <w:szCs w:val="22"/>
        </w:rPr>
      </w:pPr>
      <w:r w:rsidRPr="006E3255">
        <w:rPr>
          <w:rStyle w:val="normaltextrun"/>
          <w:rFonts w:ascii="Arial Narrow" w:hAnsi="Arial Narrow" w:cs="Segoe UI"/>
          <w:b/>
          <w:bCs/>
          <w:sz w:val="22"/>
          <w:szCs w:val="22"/>
        </w:rPr>
        <w:t>Comisión</w:t>
      </w:r>
      <w:r w:rsidRPr="006E3255">
        <w:rPr>
          <w:rStyle w:val="normaltextrun"/>
          <w:rFonts w:ascii="Arial Narrow" w:hAnsi="Arial Narrow" w:cs="Arial"/>
          <w:b/>
          <w:bCs/>
          <w:sz w:val="22"/>
          <w:szCs w:val="22"/>
        </w:rPr>
        <w:t> </w:t>
      </w:r>
      <w:r w:rsidRPr="006E3255">
        <w:rPr>
          <w:rStyle w:val="normaltextrun"/>
          <w:rFonts w:ascii="Arial Narrow" w:hAnsi="Arial Narrow" w:cs="Segoe UI"/>
          <w:b/>
          <w:bCs/>
          <w:sz w:val="22"/>
          <w:szCs w:val="22"/>
          <w:shd w:val="clear" w:color="auto" w:fill="FFFFFF"/>
        </w:rPr>
        <w:t>de</w:t>
      </w:r>
      <w:r w:rsidRPr="006E3255">
        <w:rPr>
          <w:rStyle w:val="normaltextrun"/>
          <w:rFonts w:ascii="Arial Narrow" w:hAnsi="Arial Narrow" w:cs="Arial"/>
          <w:b/>
          <w:bCs/>
          <w:sz w:val="22"/>
          <w:szCs w:val="22"/>
        </w:rPr>
        <w:t> </w:t>
      </w:r>
      <w:r w:rsidRPr="006E3255">
        <w:rPr>
          <w:rStyle w:val="normaltextrun"/>
          <w:rFonts w:ascii="Arial Narrow" w:hAnsi="Arial Narrow" w:cs="Segoe UI"/>
          <w:b/>
          <w:bCs/>
          <w:sz w:val="22"/>
          <w:szCs w:val="22"/>
        </w:rPr>
        <w:t>Protecci</w:t>
      </w:r>
      <w:r w:rsidRPr="006E3255">
        <w:rPr>
          <w:rStyle w:val="normaltextrun"/>
          <w:rFonts w:ascii="Arial Narrow" w:hAnsi="Arial Narrow" w:cs="Arial Narrow"/>
          <w:b/>
          <w:bCs/>
          <w:sz w:val="22"/>
          <w:szCs w:val="22"/>
        </w:rPr>
        <w:t>ó</w:t>
      </w:r>
      <w:r w:rsidRPr="006E3255">
        <w:rPr>
          <w:rStyle w:val="normaltextrun"/>
          <w:rFonts w:ascii="Arial Narrow" w:hAnsi="Arial Narrow" w:cs="Segoe UI"/>
          <w:b/>
          <w:bCs/>
          <w:sz w:val="22"/>
          <w:szCs w:val="22"/>
        </w:rPr>
        <w:t>n al Consumidor 1</w:t>
      </w:r>
      <w:r w:rsidRPr="006E3255">
        <w:rPr>
          <w:rStyle w:val="eop"/>
          <w:rFonts w:ascii="Arial Narrow" w:hAnsi="Arial Narrow" w:cs="Segoe UI"/>
          <w:sz w:val="22"/>
          <w:szCs w:val="22"/>
        </w:rPr>
        <w:t> </w:t>
      </w:r>
    </w:p>
    <w:p ns2:paraId="04334BAB" ns2:textId="2721AE2D" w:rsidR="00DD7734" w:rsidRPr="006E3255" w:rsidRDefault="00A76F9C" w:rsidP="001F3623">
      <w:pPr>
        <w:jc w:val="both"/>
        <w:rPr>
          <w:rFonts w:ascii="Arial Narrow" w:hAnsi="Arial Narrow"/>
          <w:sz w:val="16"/>
          <w:szCs w:val="16"/>
        </w:rPr>
      </w:pPr>
      <w:r w:rsidRPr="006E3255">
        <w:rPr>
          <w:rFonts w:ascii="Arial Narrow" w:hAnsi="Arial Narrow" w:cs="Arial"/>
          <w:iCs/>
          <w:spacing w:val="-2"/>
          <w:sz w:val="16"/>
          <w:szCs w:val="16"/>
          <w:lang w:val="es-ES" w:eastAsia="es-ES"/>
        </w:rPr>
        <w:t>LGP</w:t>
      </w:r>
      <w:r w:rsidR="00294A2E" w:rsidRPr="006E3255">
        <w:rPr>
          <w:rFonts w:ascii="Arial Narrow" w:hAnsi="Arial Narrow" w:cs="Arial"/>
          <w:iCs/>
          <w:spacing w:val="-2"/>
          <w:sz w:val="16"/>
          <w:szCs w:val="16"/>
          <w:lang w:val="es-ES" w:eastAsia="es-ES"/>
        </w:rPr>
        <w:t>/</w:t>
      </w:r>
      <w:r w:rsidR="00063D70" w:rsidRPr="006E3255">
        <w:rPr>
          <w:rFonts w:ascii="Arial Narrow" w:hAnsi="Arial Narrow" w:cs="Arial"/>
          <w:iCs/>
          <w:spacing w:val="-2"/>
          <w:sz w:val="16"/>
          <w:szCs w:val="16"/>
          <w:lang w:val="es-ES" w:eastAsia="es-ES"/>
        </w:rPr>
        <w:t>JCQ</w:t>
      </w:r>
    </w:p>
    <w:sectPr w:rsidR="00DD7734" w:rsidRPr="006E3255">
      <w:headerReference w:type="default" ns3:id="rId12"/>
      <w:footerReference w:type="default" ns3:id="rId13"/>
      <w:pgSz w:w="11906" w:h="16838"/>
      <w:pgMar w:top="1417" w:right="1701" w:bottom="1417"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7042D" w14:textId="77777777" w:rsidR="00741700" w:rsidRDefault="00741700" w:rsidP="00DD7734">
      <w:r>
        <w:separator/>
      </w:r>
    </w:p>
  </w:endnote>
  <w:endnote w:type="continuationSeparator" w:id="0">
    <w:p w14:paraId="15E56A70" w14:textId="77777777" w:rsidR="00741700" w:rsidRDefault="00741700" w:rsidP="00DD77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BF38F" w14:textId="6881D45C" w:rsidR="00CE0BA9" w:rsidRDefault="00DB22A3">
    <w:pPr>
      <w:pBdr>
        <w:top w:val="nil"/>
        <w:left w:val="nil"/>
        <w:bottom w:val="nil"/>
        <w:right w:val="nil"/>
        <w:between w:val="nil"/>
      </w:pBdr>
      <w:tabs>
        <w:tab w:val="center" w:pos="4419"/>
        <w:tab w:val="right" w:pos="8838"/>
      </w:tabs>
      <w:rPr>
        <w:rFonts w:ascii="Arial Narrow" w:eastAsia="Arial" w:hAnsi="Arial Narrow" w:cs="Arial"/>
        <w:color w:val="000000"/>
        <w:sz w:val="16"/>
        <w:szCs w:val="16"/>
      </w:rPr>
    </w:pPr>
    <w:r>
      <w:rPr>
        <w:rFonts w:ascii="Arial Narrow" w:eastAsia="Arial" w:hAnsi="Arial Narrow" w:cs="Arial"/>
        <w:color w:val="000000"/>
        <w:sz w:val="16"/>
        <w:szCs w:val="16"/>
      </w:rPr>
      <w:t>M-CPC-01/0</w:t>
    </w:r>
    <w:r w:rsidR="00A67DAD">
      <w:rPr>
        <w:rFonts w:ascii="Arial Narrow" w:eastAsia="Arial" w:hAnsi="Arial Narrow" w:cs="Arial"/>
        <w:color w:val="000000"/>
        <w:sz w:val="16"/>
        <w:szCs w:val="16"/>
      </w:rPr>
      <w:t>3</w:t>
    </w:r>
  </w:p>
  <w:p w14:paraId="573CD584" w14:textId="7BC186BA" w:rsidR="00CE0BA9" w:rsidRDefault="00DB22A3" w:rsidP="007B67F9">
    <w:pPr>
      <w:pBdr>
        <w:top w:val="nil"/>
        <w:left w:val="nil"/>
        <w:bottom w:val="nil"/>
        <w:right w:val="nil"/>
        <w:between w:val="nil"/>
      </w:pBdr>
      <w:tabs>
        <w:tab w:val="center" w:pos="4419"/>
        <w:tab w:val="right" w:pos="8838"/>
      </w:tabs>
      <w:rPr>
        <w:rFonts w:ascii="Arial Narrow" w:eastAsia="Arial Narrow" w:hAnsi="Arial Narrow" w:cs="Arial Narrow"/>
        <w:sz w:val="16"/>
        <w:szCs w:val="16"/>
      </w:rPr>
    </w:pPr>
    <w:r>
      <w:rPr>
        <w:rFonts w:ascii="Arial Narrow" w:eastAsia="Arial" w:hAnsi="Arial Narrow" w:cs="Arial"/>
        <w:color w:val="000000"/>
        <w:sz w:val="16"/>
        <w:szCs w:val="16"/>
      </w:rPr>
      <w:tab/>
    </w:r>
    <w:r>
      <w:rPr>
        <w:rFonts w:ascii="Arial Narrow" w:eastAsia="Arial" w:hAnsi="Arial Narrow" w:cs="Arial"/>
        <w:color w:val="000000"/>
        <w:sz w:val="16"/>
        <w:szCs w:val="16"/>
      </w:rPr>
      <w:fldChar w:fldCharType="begin"/>
    </w:r>
    <w:r>
      <w:rPr>
        <w:rFonts w:ascii="Arial Narrow" w:eastAsia="Arial" w:hAnsi="Arial Narrow" w:cs="Arial"/>
        <w:color w:val="000000"/>
        <w:sz w:val="16"/>
        <w:szCs w:val="16"/>
      </w:rPr>
      <w:instrText>PAGE</w:instrText>
    </w:r>
    <w:r>
      <w:rPr>
        <w:rFonts w:ascii="Arial Narrow" w:eastAsia="Arial" w:hAnsi="Arial Narrow" w:cs="Arial"/>
        <w:color w:val="000000"/>
        <w:sz w:val="16"/>
        <w:szCs w:val="16"/>
      </w:rPr>
      <w:fldChar w:fldCharType="separate"/>
    </w:r>
    <w:r>
      <w:rPr>
        <w:rFonts w:ascii="Arial Narrow" w:eastAsia="Arial" w:hAnsi="Arial Narrow" w:cs="Arial"/>
        <w:noProof/>
        <w:color w:val="000000"/>
        <w:sz w:val="16"/>
        <w:szCs w:val="16"/>
      </w:rPr>
      <w:t>6</w:t>
    </w:r>
    <w:r>
      <w:rPr>
        <w:rFonts w:ascii="Arial Narrow" w:eastAsia="Arial" w:hAnsi="Arial Narrow" w:cs="Arial"/>
        <w:color w:val="000000"/>
        <w:sz w:val="16"/>
        <w:szCs w:val="16"/>
      </w:rPr>
      <w:fldChar w:fldCharType="end"/>
    </w:r>
  </w:p>
  <w:p w14:paraId="53D81393" w14:textId="77777777" w:rsidR="00CE0BA9" w:rsidRDefault="00CE0BA9">
    <w:pPr>
      <w:tabs>
        <w:tab w:val="right" w:pos="0"/>
      </w:tabs>
      <w:rPr>
        <w:rFonts w:ascii="Arial Narrow" w:eastAsia="Arial Narrow" w:hAnsi="Arial Narrow" w:cs="Arial Narrow"/>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E7BB2" w14:textId="77777777" w:rsidR="00741700" w:rsidRDefault="00741700" w:rsidP="00DD7734">
      <w:r>
        <w:separator/>
      </w:r>
    </w:p>
  </w:footnote>
  <w:footnote w:type="continuationSeparator" w:id="0">
    <w:p w14:paraId="6017E842" w14:textId="77777777" w:rsidR="00741700" w:rsidRDefault="00741700" w:rsidP="00DD7734">
      <w:r>
        <w:continuationSeparator/>
      </w:r>
    </w:p>
  </w:footnote>
  <w:footnote w:id="1">
    <w:p w14:paraId="0FC0F19A" w14:textId="77777777" w:rsidR="005005CA" w:rsidRPr="007C0598" w:rsidRDefault="005005CA" w:rsidP="005005CA">
      <w:pPr>
        <w:pStyle w:val="Textonotapie"/>
        <w:ind w:left="567" w:hanging="567"/>
        <w:jc w:val="both"/>
        <w:rPr>
          <w:rFonts w:ascii="Arial Narrow" w:hAnsi="Arial Narrow" w:cs="Arial"/>
          <w:sz w:val="16"/>
          <w:szCs w:val="16"/>
        </w:rPr>
      </w:pPr>
      <w:r w:rsidRPr="007C0598">
        <w:rPr>
          <w:rStyle w:val="Refdenotaalpie"/>
          <w:rFonts w:ascii="Arial Narrow" w:hAnsi="Arial Narrow" w:cs="Arial"/>
          <w:sz w:val="16"/>
          <w:szCs w:val="16"/>
          <w:vertAlign w:val="superscript"/>
        </w:rPr>
        <w:footnoteRef/>
      </w:r>
      <w:r w:rsidRPr="007C0598">
        <w:rPr>
          <w:rFonts w:ascii="Arial Narrow" w:hAnsi="Arial Narrow" w:cs="Arial"/>
          <w:sz w:val="16"/>
          <w:szCs w:val="16"/>
        </w:rPr>
        <w:t xml:space="preserve"> </w:t>
      </w:r>
      <w:r w:rsidRPr="007C0598">
        <w:rPr>
          <w:rFonts w:ascii="Arial Narrow" w:hAnsi="Arial Narrow" w:cs="Arial"/>
          <w:sz w:val="16"/>
          <w:szCs w:val="16"/>
        </w:rPr>
        <w:tab/>
      </w:r>
      <w:r w:rsidRPr="007C0598">
        <w:rPr>
          <w:rFonts w:ascii="Arial Narrow" w:eastAsia="Arial" w:hAnsi="Arial Narrow" w:cs="Arial"/>
          <w:b/>
          <w:sz w:val="16"/>
          <w:szCs w:val="16"/>
        </w:rPr>
        <w:t>DIRECTIVA 001-2008-TRI-INDECOPI, DIRECTIVA SOBRE CONFIDENCIALIDAD DE LA INFORMACIÓN EN LOS PROCEDIMIENTOS SEGUIDOS POR LOS ÓRGANOS FUNCIONALES DEL INDECOPI, MODIFICADA POR LA DIRECTIVA 002-2017/TRI-INDECOPI, PUBLICADA EL 24 DE NOVIEMBRE DE 2017</w:t>
      </w:r>
      <w:r w:rsidRPr="007C0598">
        <w:rPr>
          <w:rFonts w:ascii="Arial Narrow" w:eastAsia="Arial" w:hAnsi="Arial Narrow" w:cs="Arial"/>
          <w:sz w:val="16"/>
          <w:szCs w:val="16"/>
        </w:rPr>
        <w:t xml:space="preserve"> </w:t>
      </w:r>
    </w:p>
    <w:p w14:paraId="78015B9C" w14:textId="77777777" w:rsidR="005005CA" w:rsidRPr="007C0598" w:rsidRDefault="005005CA" w:rsidP="005005CA">
      <w:pPr>
        <w:pStyle w:val="Textonotapie"/>
        <w:ind w:left="567"/>
        <w:jc w:val="both"/>
        <w:rPr>
          <w:rFonts w:ascii="Arial Narrow" w:hAnsi="Arial Narrow" w:cs="Arial"/>
          <w:b/>
          <w:sz w:val="16"/>
          <w:szCs w:val="16"/>
        </w:rPr>
      </w:pPr>
      <w:r w:rsidRPr="007C0598">
        <w:rPr>
          <w:rFonts w:ascii="Arial Narrow" w:hAnsi="Arial Narrow" w:cs="Arial"/>
          <w:b/>
          <w:sz w:val="16"/>
          <w:szCs w:val="16"/>
        </w:rPr>
        <w:t>3. Declaración de confidencialidad de la información</w:t>
      </w:r>
    </w:p>
    <w:p w14:paraId="6724787D" w14:textId="77777777" w:rsidR="005005CA" w:rsidRPr="007C0598" w:rsidRDefault="005005CA" w:rsidP="005005CA">
      <w:pPr>
        <w:pStyle w:val="Textonotapie"/>
        <w:ind w:left="567"/>
        <w:rPr>
          <w:rFonts w:ascii="Arial Narrow" w:hAnsi="Arial Narrow" w:cs="Arial"/>
          <w:sz w:val="16"/>
          <w:szCs w:val="16"/>
        </w:rPr>
      </w:pPr>
      <w:r w:rsidRPr="007C0598">
        <w:rPr>
          <w:rFonts w:ascii="Arial Narrow" w:hAnsi="Arial Narrow" w:cs="Arial"/>
          <w:sz w:val="16"/>
          <w:szCs w:val="16"/>
        </w:rPr>
        <w:t>(…)</w:t>
      </w:r>
    </w:p>
    <w:p w14:paraId="7D2F4752" w14:textId="77777777" w:rsidR="005005CA" w:rsidRPr="007C0598" w:rsidRDefault="005005CA" w:rsidP="005005CA">
      <w:pPr>
        <w:pStyle w:val="Textonotapie"/>
        <w:ind w:left="567"/>
        <w:jc w:val="both"/>
        <w:rPr>
          <w:rFonts w:ascii="Arial Narrow" w:hAnsi="Arial Narrow" w:cs="Arial"/>
          <w:sz w:val="16"/>
          <w:szCs w:val="16"/>
        </w:rPr>
      </w:pPr>
      <w:r w:rsidRPr="007C0598">
        <w:rPr>
          <w:rFonts w:ascii="Arial Narrow" w:hAnsi="Arial Narrow" w:cs="Arial"/>
          <w:sz w:val="16"/>
          <w:szCs w:val="16"/>
        </w:rPr>
        <w:t xml:space="preserve">En el procedimiento se podrá </w:t>
      </w:r>
      <w:proofErr w:type="spellStart"/>
      <w:r w:rsidRPr="007C0598">
        <w:rPr>
          <w:rFonts w:ascii="Arial Narrow" w:hAnsi="Arial Narrow" w:cs="Arial"/>
          <w:sz w:val="16"/>
          <w:szCs w:val="16"/>
        </w:rPr>
        <w:t>merituar</w:t>
      </w:r>
      <w:proofErr w:type="spellEnd"/>
      <w:r w:rsidRPr="007C0598">
        <w:rPr>
          <w:rFonts w:ascii="Arial Narrow" w:hAnsi="Arial Narrow" w:cs="Arial"/>
          <w:sz w:val="16"/>
          <w:szCs w:val="16"/>
        </w:rPr>
        <w:t xml:space="preserve"> sin otorgarle tratamiento confidencial aquella información para la cual se solicita tratamiento confidencial, si la misma puede ser obtenida de otra fuente con carácter no confidencial. </w:t>
      </w:r>
    </w:p>
    <w:p w14:paraId="19D014EB" w14:textId="77777777" w:rsidR="005005CA" w:rsidRPr="007C0598" w:rsidRDefault="005005CA" w:rsidP="005005CA">
      <w:pPr>
        <w:pStyle w:val="Textonotapie"/>
        <w:ind w:left="567"/>
        <w:jc w:val="both"/>
        <w:rPr>
          <w:rFonts w:ascii="Arial Narrow" w:hAnsi="Arial Narrow" w:cs="Arial"/>
          <w:sz w:val="16"/>
          <w:szCs w:val="16"/>
        </w:rPr>
      </w:pPr>
      <w:r w:rsidRPr="007C0598">
        <w:rPr>
          <w:rFonts w:ascii="Arial Narrow" w:hAnsi="Arial Narrow" w:cs="Arial"/>
          <w:sz w:val="16"/>
          <w:szCs w:val="16"/>
        </w:rPr>
        <w:t>(…)</w:t>
      </w:r>
    </w:p>
    <w:p w14:paraId="5EBF4639" w14:textId="77777777" w:rsidR="005005CA" w:rsidRPr="007C0598" w:rsidRDefault="005005CA" w:rsidP="005005CA">
      <w:pPr>
        <w:pStyle w:val="Textonotapie"/>
        <w:ind w:left="567"/>
        <w:jc w:val="both"/>
        <w:rPr>
          <w:rFonts w:ascii="Arial Narrow" w:hAnsi="Arial Narrow" w:cs="Arial"/>
          <w:sz w:val="16"/>
          <w:szCs w:val="16"/>
        </w:rPr>
      </w:pPr>
    </w:p>
  </w:footnote>
  <w:footnote w:id="2">
    <w:p w14:paraId="6AF5E427" w14:textId="77777777" w:rsidR="005005CA" w:rsidRPr="007C0598" w:rsidRDefault="005005CA" w:rsidP="005005CA">
      <w:pPr>
        <w:ind w:left="567" w:hanging="567"/>
        <w:jc w:val="both"/>
        <w:rPr>
          <w:rFonts w:ascii="Arial Narrow" w:hAnsi="Arial Narrow" w:cs="Arial"/>
          <w:sz w:val="16"/>
          <w:szCs w:val="16"/>
        </w:rPr>
      </w:pPr>
      <w:r w:rsidRPr="007C0598">
        <w:rPr>
          <w:rStyle w:val="Refdenotaalpie"/>
          <w:rFonts w:ascii="Arial Narrow" w:hAnsi="Arial Narrow" w:cs="Arial"/>
          <w:sz w:val="16"/>
          <w:szCs w:val="16"/>
          <w:vertAlign w:val="superscript"/>
        </w:rPr>
        <w:footnoteRef/>
      </w:r>
      <w:r w:rsidRPr="007C0598">
        <w:rPr>
          <w:rFonts w:ascii="Arial Narrow" w:hAnsi="Arial Narrow" w:cs="Arial"/>
          <w:sz w:val="16"/>
          <w:szCs w:val="16"/>
        </w:rPr>
        <w:t xml:space="preserve"> </w:t>
      </w:r>
      <w:r w:rsidRPr="007C0598">
        <w:rPr>
          <w:rFonts w:ascii="Arial Narrow" w:hAnsi="Arial Narrow" w:cs="Arial"/>
          <w:sz w:val="16"/>
          <w:szCs w:val="16"/>
        </w:rPr>
        <w:tab/>
      </w:r>
      <w:r w:rsidRPr="007C0598">
        <w:rPr>
          <w:rFonts w:ascii="Arial Narrow" w:hAnsi="Arial Narrow" w:cs="Arial"/>
          <w:b/>
          <w:sz w:val="16"/>
          <w:szCs w:val="16"/>
        </w:rPr>
        <w:t>DIRECTIVA 001-2008/TRI-INDECOPI, SOBRE CONFIDENCIALIDAD DE LA INFORMACIÓN EN LOS PROCEDIMIENTOS SEGUIDOS POR LOS ÓRGANOS FUNCIONALES DEL INDECOPI</w:t>
      </w:r>
    </w:p>
    <w:p w14:paraId="763E9823" w14:textId="77777777" w:rsidR="005005CA" w:rsidRPr="007C0598" w:rsidRDefault="005005CA" w:rsidP="005005CA">
      <w:pPr>
        <w:ind w:left="284"/>
        <w:jc w:val="both"/>
        <w:rPr>
          <w:rFonts w:ascii="Arial Narrow" w:hAnsi="Arial Narrow" w:cs="Arial"/>
          <w:b/>
          <w:sz w:val="16"/>
          <w:szCs w:val="16"/>
        </w:rPr>
      </w:pPr>
      <w:r w:rsidRPr="007C0598">
        <w:rPr>
          <w:rFonts w:ascii="Arial Narrow" w:hAnsi="Arial Narrow" w:cs="Arial"/>
          <w:sz w:val="16"/>
          <w:szCs w:val="16"/>
        </w:rPr>
        <w:t xml:space="preserve"> </w:t>
      </w:r>
      <w:r w:rsidRPr="007C0598">
        <w:rPr>
          <w:rFonts w:ascii="Arial Narrow" w:hAnsi="Arial Narrow" w:cs="Arial"/>
          <w:b/>
          <w:sz w:val="16"/>
          <w:szCs w:val="16"/>
        </w:rPr>
        <w:t>4. Levantamiento del tratamiento confidencial de la información</w:t>
      </w:r>
    </w:p>
    <w:p w14:paraId="5A5F6D2D" w14:textId="77777777" w:rsidR="005005CA" w:rsidRPr="007C0598" w:rsidRDefault="005005CA" w:rsidP="005005CA">
      <w:pPr>
        <w:ind w:left="567"/>
        <w:jc w:val="both"/>
        <w:rPr>
          <w:rFonts w:ascii="Arial Narrow" w:hAnsi="Arial Narrow" w:cs="Arial"/>
          <w:sz w:val="16"/>
          <w:szCs w:val="16"/>
        </w:rPr>
      </w:pPr>
      <w:r w:rsidRPr="007C0598">
        <w:rPr>
          <w:rFonts w:ascii="Arial Narrow" w:hAnsi="Arial Narrow" w:cs="Arial"/>
          <w:sz w:val="16"/>
          <w:szCs w:val="16"/>
        </w:rPr>
        <w:t xml:space="preserve"> (….) </w:t>
      </w:r>
    </w:p>
    <w:p w14:paraId="19EC37EF" w14:textId="77777777" w:rsidR="005005CA" w:rsidRPr="007C0598" w:rsidRDefault="005005CA" w:rsidP="005005CA">
      <w:pPr>
        <w:ind w:left="567"/>
        <w:jc w:val="both"/>
        <w:rPr>
          <w:rFonts w:ascii="Arial Narrow" w:hAnsi="Arial Narrow" w:cs="Arial"/>
          <w:sz w:val="16"/>
          <w:szCs w:val="16"/>
        </w:rPr>
      </w:pPr>
      <w:r w:rsidRPr="007C0598">
        <w:rPr>
          <w:rFonts w:ascii="Arial Narrow" w:hAnsi="Arial Narrow" w:cs="Arial"/>
          <w:sz w:val="16"/>
          <w:szCs w:val="16"/>
        </w:rPr>
        <w:t>Excepcionalmente, por razones de interés público o para garantizar el derecho de defensa, el órgano resolutivo puede determinar el levantamiento de la confidencialidad resulta imprescindible para continuar con la tramitación del procedimiento, lo cual deberá ser declarado en una resolución debidamente motivada.</w:t>
      </w:r>
      <w:r w:rsidRPr="007C0598">
        <w:rPr>
          <w:rFonts w:ascii="Arial Narrow" w:hAnsi="Arial Narrow" w:cs="Arial"/>
          <w:sz w:val="16"/>
          <w:szCs w:val="16"/>
        </w:rPr>
        <w:tab/>
      </w:r>
    </w:p>
    <w:p w14:paraId="162A8479" w14:textId="77777777" w:rsidR="005005CA" w:rsidRPr="007C0598" w:rsidRDefault="005005CA" w:rsidP="005005CA">
      <w:pPr>
        <w:ind w:left="567"/>
        <w:jc w:val="both"/>
        <w:rPr>
          <w:rFonts w:ascii="Arial Narrow" w:hAnsi="Arial Narrow" w:cs="Arial"/>
          <w:sz w:val="16"/>
          <w:szCs w:val="16"/>
        </w:rPr>
      </w:pPr>
      <w:r w:rsidRPr="007C0598">
        <w:rPr>
          <w:rFonts w:ascii="Arial Narrow" w:hAnsi="Arial Narrow" w:cs="Arial"/>
          <w:sz w:val="16"/>
          <w:szCs w:val="16"/>
        </w:rPr>
        <w:t>Para efectos de evaluar la conveniencia de levantar la confidencialidad de la información, los órganos resolutivos tendrán en cuenta los principios de ponderación y razonabilidad.</w:t>
      </w:r>
    </w:p>
  </w:footnote>
  <w:footnote w:id="3">
    <w:p w14:paraId="7828D5B8" w14:textId="77777777" w:rsidR="005005CA" w:rsidRPr="00346C9C" w:rsidRDefault="005005CA" w:rsidP="005005CA">
      <w:pPr>
        <w:pStyle w:val="Sinespaciado"/>
        <w:ind w:left="567" w:hanging="567"/>
        <w:jc w:val="both"/>
        <w:rPr>
          <w:rFonts w:ascii="Arial Narrow" w:hAnsi="Arial Narrow"/>
          <w:b/>
          <w:sz w:val="16"/>
          <w:szCs w:val="16"/>
        </w:rPr>
      </w:pPr>
      <w:r w:rsidRPr="00346C9C">
        <w:rPr>
          <w:rStyle w:val="Refdenotaalpie"/>
          <w:rFonts w:ascii="Arial Narrow" w:hAnsi="Arial Narrow"/>
          <w:sz w:val="16"/>
          <w:szCs w:val="16"/>
          <w:vertAlign w:val="superscript"/>
        </w:rPr>
        <w:footnoteRef/>
      </w:r>
      <w:r w:rsidRPr="00346C9C">
        <w:rPr>
          <w:rFonts w:ascii="Arial Narrow" w:hAnsi="Arial Narrow"/>
          <w:sz w:val="16"/>
          <w:szCs w:val="16"/>
        </w:rPr>
        <w:t xml:space="preserve"> </w:t>
      </w:r>
      <w:r w:rsidRPr="00346C9C">
        <w:rPr>
          <w:rFonts w:ascii="Arial Narrow" w:hAnsi="Arial Narrow"/>
          <w:sz w:val="16"/>
          <w:szCs w:val="16"/>
        </w:rPr>
        <w:tab/>
      </w:r>
      <w:r w:rsidRPr="00346C9C">
        <w:rPr>
          <w:rFonts w:ascii="Arial Narrow" w:hAnsi="Arial Narrow"/>
          <w:b/>
          <w:bCs/>
          <w:sz w:val="16"/>
          <w:szCs w:val="16"/>
        </w:rPr>
        <w:t>Directiva 001-2025-GEG/INDECOPI, Directiva que regula la tramitación del expediente electrónico del Instituto Nacional de Defensa de la Competencia y de la Protección de la Propiedad Intelectual</w:t>
      </w:r>
      <w:r w:rsidRPr="00346C9C">
        <w:rPr>
          <w:rFonts w:ascii="Arial Narrow" w:hAnsi="Arial Narrow"/>
          <w:sz w:val="16"/>
          <w:szCs w:val="16"/>
        </w:rPr>
        <w:t>-</w:t>
      </w:r>
      <w:r w:rsidRPr="00346C9C">
        <w:rPr>
          <w:rFonts w:ascii="Arial Narrow" w:hAnsi="Arial Narrow"/>
          <w:b/>
          <w:sz w:val="16"/>
          <w:szCs w:val="16"/>
        </w:rPr>
        <w:t xml:space="preserve"> INDECOPI, publicada el 11 de abril de 2025</w:t>
      </w:r>
    </w:p>
    <w:p w14:paraId="519BE3C9" w14:textId="77777777" w:rsidR="005005CA" w:rsidRPr="00346C9C" w:rsidRDefault="005005CA" w:rsidP="005005CA">
      <w:pPr>
        <w:pStyle w:val="Sinespaciado"/>
        <w:ind w:left="567"/>
        <w:jc w:val="both"/>
        <w:rPr>
          <w:rFonts w:ascii="Arial Narrow" w:hAnsi="Arial Narrow"/>
          <w:b/>
          <w:sz w:val="16"/>
          <w:szCs w:val="16"/>
        </w:rPr>
      </w:pPr>
      <w:r w:rsidRPr="00346C9C">
        <w:rPr>
          <w:rFonts w:ascii="Arial Narrow" w:hAnsi="Arial Narrow"/>
          <w:b/>
          <w:sz w:val="16"/>
          <w:szCs w:val="16"/>
        </w:rPr>
        <w:t>7. Disposiciones especificas</w:t>
      </w:r>
    </w:p>
    <w:p w14:paraId="647E7E3E" w14:textId="77777777" w:rsidR="005005CA" w:rsidRPr="00346C9C" w:rsidRDefault="005005CA" w:rsidP="005005CA">
      <w:pPr>
        <w:pStyle w:val="Sinespaciado"/>
        <w:ind w:left="567"/>
        <w:jc w:val="both"/>
        <w:rPr>
          <w:rFonts w:ascii="Arial Narrow" w:hAnsi="Arial Narrow"/>
          <w:b/>
          <w:sz w:val="16"/>
          <w:szCs w:val="16"/>
        </w:rPr>
      </w:pPr>
      <w:r w:rsidRPr="00346C9C">
        <w:rPr>
          <w:rFonts w:ascii="Arial Narrow" w:hAnsi="Arial Narrow"/>
          <w:b/>
          <w:sz w:val="16"/>
          <w:szCs w:val="16"/>
        </w:rPr>
        <w:t>7.1 Presentación de documentos</w:t>
      </w:r>
    </w:p>
    <w:p w14:paraId="63BE03C3" w14:textId="77777777" w:rsidR="005005CA" w:rsidRPr="00346C9C" w:rsidRDefault="005005CA" w:rsidP="005005CA">
      <w:pPr>
        <w:pStyle w:val="Sinespaciado"/>
        <w:ind w:left="567"/>
        <w:jc w:val="both"/>
        <w:rPr>
          <w:rFonts w:ascii="Arial Narrow" w:hAnsi="Arial Narrow"/>
          <w:sz w:val="16"/>
          <w:szCs w:val="16"/>
        </w:rPr>
      </w:pPr>
      <w:r w:rsidRPr="00346C9C">
        <w:rPr>
          <w:rFonts w:ascii="Arial Narrow" w:hAnsi="Arial Narrow"/>
          <w:sz w:val="16"/>
          <w:szCs w:val="16"/>
        </w:rPr>
        <w:t>(…)</w:t>
      </w:r>
    </w:p>
    <w:p w14:paraId="0BA3379E" w14:textId="77777777" w:rsidR="005005CA" w:rsidRPr="00346C9C" w:rsidRDefault="005005CA" w:rsidP="005005CA">
      <w:pPr>
        <w:pStyle w:val="Sinespaciado"/>
        <w:ind w:left="567"/>
        <w:jc w:val="both"/>
        <w:rPr>
          <w:rFonts w:ascii="Arial Narrow" w:hAnsi="Arial Narrow"/>
          <w:sz w:val="16"/>
          <w:szCs w:val="16"/>
        </w:rPr>
      </w:pPr>
      <w:r w:rsidRPr="00346C9C">
        <w:rPr>
          <w:rFonts w:ascii="Arial Narrow" w:hAnsi="Arial Narrow"/>
          <w:sz w:val="16"/>
          <w:szCs w:val="16"/>
        </w:rPr>
        <w:t>7.1.3. Al presentar documentos reservados a través de la MDPV, el administrado debe solicitar la confidencialidad de manera expresa y adjuntar el archivo en un documento independiente. En caso el administrado no cumpla con este último requisito el órgano resolutivo le solicitará que subsane dicha omisión o que indique si desea tener por no presentado su escrito en el plazo improrrogable de cuatro (04) días hábiles, bajo apercibimiento de incorporarlo al expediente como documento de carácter público con el mismo tratamiento que cualquier otra pieza incluida en dicho expediente.</w:t>
      </w:r>
    </w:p>
    <w:p w14:paraId="0F9971D5" w14:textId="77777777" w:rsidR="005005CA" w:rsidRPr="00346C9C" w:rsidRDefault="005005CA" w:rsidP="005005CA">
      <w:pPr>
        <w:pStyle w:val="Sinespaciado"/>
        <w:ind w:left="567"/>
        <w:jc w:val="both"/>
        <w:rPr>
          <w:rFonts w:ascii="Arial Narrow" w:hAnsi="Arial Narrow"/>
          <w:sz w:val="16"/>
          <w:szCs w:val="16"/>
        </w:rPr>
      </w:pPr>
      <w:r w:rsidRPr="00346C9C">
        <w:rPr>
          <w:rFonts w:ascii="Arial Narrow" w:hAnsi="Arial Narrow"/>
          <w:sz w:val="16"/>
          <w:szCs w:val="16"/>
        </w:rPr>
        <w:t>(…)</w:t>
      </w:r>
    </w:p>
  </w:footnote>
  <w:footnote w:id="4">
    <w:p w14:paraId="7B14E637" w14:textId="77777777" w:rsidR="00F717F9" w:rsidRPr="007C0598" w:rsidRDefault="00F717F9" w:rsidP="00F717F9">
      <w:pPr>
        <w:pStyle w:val="paragraph"/>
        <w:spacing w:before="0" w:beforeAutospacing="0" w:after="0" w:afterAutospacing="0"/>
        <w:ind w:left="555" w:hanging="555"/>
        <w:jc w:val="both"/>
        <w:textAlignment w:val="baseline"/>
        <w:rPr>
          <w:rFonts w:ascii="Arial Narrow" w:hAnsi="Arial Narrow" w:cs="Arial"/>
          <w:sz w:val="16"/>
          <w:szCs w:val="16"/>
        </w:rPr>
      </w:pPr>
      <w:r w:rsidRPr="007C0598">
        <w:rPr>
          <w:rStyle w:val="Refdenotaalpie"/>
          <w:rFonts w:ascii="Arial Narrow" w:hAnsi="Arial Narrow" w:cs="Arial"/>
          <w:sz w:val="16"/>
          <w:szCs w:val="16"/>
          <w:vertAlign w:val="superscript"/>
        </w:rPr>
        <w:footnoteRef/>
      </w:r>
      <w:r w:rsidRPr="007C0598">
        <w:rPr>
          <w:rFonts w:ascii="Arial Narrow" w:hAnsi="Arial Narrow" w:cs="Arial"/>
          <w:sz w:val="16"/>
          <w:szCs w:val="16"/>
        </w:rPr>
        <w:t xml:space="preserve"> </w:t>
      </w:r>
      <w:r w:rsidRPr="007C0598">
        <w:rPr>
          <w:rFonts w:ascii="Arial Narrow" w:hAnsi="Arial Narrow" w:cs="Arial"/>
          <w:sz w:val="16"/>
          <w:szCs w:val="16"/>
        </w:rPr>
        <w:tab/>
      </w:r>
      <w:r w:rsidRPr="007C0598">
        <w:rPr>
          <w:rStyle w:val="normaltextrun"/>
          <w:rFonts w:ascii="Arial Narrow" w:hAnsi="Arial Narrow" w:cs="Arial"/>
          <w:b/>
          <w:bCs/>
          <w:sz w:val="16"/>
          <w:szCs w:val="16"/>
        </w:rPr>
        <w:t>Decreto Supremo 006-2026-JUS, TEXTO ÚNICO ORDENADO DE LA LEY DEL PROCEDIMIENTO ADMINISTRATIVO GENERAL, publicado el 30 de abril de 2026.</w:t>
      </w:r>
      <w:r w:rsidRPr="007C0598">
        <w:rPr>
          <w:rStyle w:val="eop"/>
          <w:rFonts w:ascii="Arial Narrow" w:hAnsi="Arial Narrow" w:cs="Arial"/>
          <w:sz w:val="16"/>
          <w:szCs w:val="16"/>
        </w:rPr>
        <w:t> </w:t>
      </w:r>
    </w:p>
    <w:p w14:paraId="6BD0C8F5" w14:textId="77777777" w:rsidR="00F717F9" w:rsidRPr="007C0598" w:rsidRDefault="00F717F9" w:rsidP="00F717F9">
      <w:pPr>
        <w:pStyle w:val="paragraph"/>
        <w:spacing w:before="0" w:beforeAutospacing="0" w:after="0" w:afterAutospacing="0"/>
        <w:ind w:left="555" w:hanging="555"/>
        <w:jc w:val="both"/>
        <w:textAlignment w:val="baseline"/>
        <w:rPr>
          <w:rFonts w:ascii="Arial Narrow" w:hAnsi="Arial Narrow" w:cs="Arial"/>
          <w:sz w:val="16"/>
          <w:szCs w:val="16"/>
        </w:rPr>
      </w:pPr>
      <w:r w:rsidRPr="007C0598">
        <w:rPr>
          <w:rStyle w:val="normaltextrun"/>
          <w:rFonts w:ascii="Arial Narrow" w:hAnsi="Arial Narrow" w:cs="Arial"/>
          <w:b/>
          <w:bCs/>
          <w:sz w:val="16"/>
          <w:szCs w:val="16"/>
        </w:rPr>
        <w:t>            </w:t>
      </w:r>
      <w:r w:rsidRPr="007C0598">
        <w:rPr>
          <w:rStyle w:val="normaltextrun"/>
          <w:rFonts w:ascii="Arial Narrow" w:hAnsi="Arial Narrow" w:cs="Arial"/>
          <w:b/>
          <w:bCs/>
          <w:sz w:val="16"/>
          <w:szCs w:val="16"/>
        </w:rPr>
        <w:tab/>
        <w:t>Artículo IV. Principios del procedimiento administrativo</w:t>
      </w:r>
      <w:r w:rsidRPr="007C0598">
        <w:rPr>
          <w:rStyle w:val="eop"/>
          <w:rFonts w:ascii="Arial Narrow" w:hAnsi="Arial Narrow" w:cs="Arial"/>
          <w:sz w:val="16"/>
          <w:szCs w:val="16"/>
        </w:rPr>
        <w:t> </w:t>
      </w:r>
    </w:p>
    <w:p w14:paraId="43BA5E4F" w14:textId="77777777" w:rsidR="00F717F9" w:rsidRPr="007C0598" w:rsidRDefault="00F717F9" w:rsidP="00F717F9">
      <w:pPr>
        <w:pStyle w:val="paragraph"/>
        <w:spacing w:before="0" w:beforeAutospacing="0" w:after="0" w:afterAutospacing="0"/>
        <w:ind w:left="555"/>
        <w:jc w:val="both"/>
        <w:textAlignment w:val="baseline"/>
        <w:rPr>
          <w:rFonts w:ascii="Arial Narrow" w:hAnsi="Arial Narrow" w:cs="Arial"/>
          <w:sz w:val="16"/>
          <w:szCs w:val="16"/>
        </w:rPr>
      </w:pPr>
      <w:r w:rsidRPr="007C0598">
        <w:rPr>
          <w:rStyle w:val="normaltextrun"/>
          <w:rFonts w:ascii="Arial Narrow" w:hAnsi="Arial Narrow" w:cs="Arial"/>
          <w:sz w:val="16"/>
          <w:szCs w:val="16"/>
        </w:rPr>
        <w:t>1. El procedimiento administrativo se sustenta fundamentalmente en los siguientes principios, sin perjuicio de la vigencia de otros principios generales del Derecho Administrativo:</w:t>
      </w:r>
      <w:r w:rsidRPr="007C0598">
        <w:rPr>
          <w:rStyle w:val="eop"/>
          <w:rFonts w:ascii="Arial Narrow" w:hAnsi="Arial Narrow" w:cs="Arial"/>
          <w:sz w:val="16"/>
          <w:szCs w:val="16"/>
        </w:rPr>
        <w:t> </w:t>
      </w:r>
    </w:p>
    <w:p w14:paraId="5FC0C78D" w14:textId="77777777" w:rsidR="00F717F9" w:rsidRPr="007C0598" w:rsidRDefault="00F717F9" w:rsidP="00F717F9">
      <w:pPr>
        <w:pStyle w:val="paragraph"/>
        <w:spacing w:before="0" w:beforeAutospacing="0" w:after="0" w:afterAutospacing="0"/>
        <w:ind w:left="555"/>
        <w:jc w:val="both"/>
        <w:textAlignment w:val="baseline"/>
        <w:rPr>
          <w:rFonts w:ascii="Arial Narrow" w:hAnsi="Arial Narrow" w:cs="Arial"/>
          <w:sz w:val="16"/>
          <w:szCs w:val="16"/>
        </w:rPr>
      </w:pPr>
      <w:r w:rsidRPr="007C0598">
        <w:rPr>
          <w:rStyle w:val="normaltextrun"/>
          <w:rFonts w:ascii="Arial Narrow" w:hAnsi="Arial Narrow" w:cs="Arial"/>
          <w:sz w:val="16"/>
          <w:szCs w:val="16"/>
        </w:rPr>
        <w:t>(…)</w:t>
      </w:r>
      <w:r w:rsidRPr="007C0598">
        <w:rPr>
          <w:rStyle w:val="eop"/>
          <w:rFonts w:ascii="Arial Narrow" w:hAnsi="Arial Narrow" w:cs="Arial"/>
          <w:sz w:val="16"/>
          <w:szCs w:val="16"/>
        </w:rPr>
        <w:t> </w:t>
      </w:r>
    </w:p>
    <w:p w14:paraId="01B457AD" w14:textId="77777777" w:rsidR="00F717F9" w:rsidRPr="007C0598" w:rsidRDefault="00F717F9" w:rsidP="00F717F9">
      <w:pPr>
        <w:pStyle w:val="paragraph"/>
        <w:spacing w:before="0" w:beforeAutospacing="0" w:after="0" w:afterAutospacing="0"/>
        <w:ind w:left="555"/>
        <w:jc w:val="both"/>
        <w:textAlignment w:val="baseline"/>
        <w:rPr>
          <w:rFonts w:ascii="Arial Narrow" w:hAnsi="Arial Narrow" w:cs="Arial"/>
          <w:sz w:val="16"/>
          <w:szCs w:val="16"/>
        </w:rPr>
      </w:pPr>
      <w:r w:rsidRPr="007C0598">
        <w:rPr>
          <w:rStyle w:val="normaltextrun"/>
          <w:rFonts w:ascii="Arial Narrow" w:hAnsi="Arial Narrow" w:cs="Arial"/>
          <w:b/>
          <w:bCs/>
          <w:sz w:val="16"/>
          <w:szCs w:val="16"/>
        </w:rPr>
        <w:t>1.8 Principio de buena fe </w:t>
      </w:r>
      <w:proofErr w:type="gramStart"/>
      <w:r w:rsidRPr="007C0598">
        <w:rPr>
          <w:rStyle w:val="normaltextrun"/>
          <w:rFonts w:ascii="Arial Narrow" w:hAnsi="Arial Narrow" w:cs="Arial"/>
          <w:b/>
          <w:bCs/>
          <w:sz w:val="16"/>
          <w:szCs w:val="16"/>
        </w:rPr>
        <w:t>procedimental.-</w:t>
      </w:r>
      <w:proofErr w:type="gramEnd"/>
      <w:r w:rsidRPr="007C0598">
        <w:rPr>
          <w:rStyle w:val="normaltextrun"/>
          <w:rFonts w:ascii="Arial Narrow" w:hAnsi="Arial Narrow" w:cs="Arial"/>
          <w:b/>
          <w:bCs/>
          <w:sz w:val="16"/>
          <w:szCs w:val="16"/>
        </w:rPr>
        <w:t> </w:t>
      </w:r>
      <w:r w:rsidRPr="007C0598">
        <w:rPr>
          <w:rStyle w:val="normaltextrun"/>
          <w:rFonts w:ascii="Arial Narrow" w:hAnsi="Arial Narrow" w:cs="Arial"/>
          <w:sz w:val="16"/>
          <w:szCs w:val="16"/>
        </w:rPr>
        <w:t>La autoridad administrativa, los administrados, sus representantes o abogados, realizan sus respectivos actos procedimentales guiados por el respeto mutuo, la colaboración y la buena fe. La autoridad administrativa no puede actuar contra sus propios actos, salvo los supuestos de revisión de oficio contemplados en la presente Ley.</w:t>
      </w:r>
      <w:r w:rsidRPr="007C0598">
        <w:rPr>
          <w:rStyle w:val="eop"/>
          <w:rFonts w:ascii="Arial Narrow" w:hAnsi="Arial Narrow" w:cs="Arial"/>
          <w:sz w:val="16"/>
          <w:szCs w:val="16"/>
        </w:rPr>
        <w:t> </w:t>
      </w:r>
    </w:p>
    <w:p w14:paraId="7E942717" w14:textId="77777777" w:rsidR="00F717F9" w:rsidRPr="007C0598" w:rsidRDefault="00F717F9" w:rsidP="00F717F9">
      <w:pPr>
        <w:pStyle w:val="paragraph"/>
        <w:spacing w:before="0" w:beforeAutospacing="0" w:after="0" w:afterAutospacing="0"/>
        <w:ind w:left="555"/>
        <w:jc w:val="both"/>
        <w:textAlignment w:val="baseline"/>
        <w:rPr>
          <w:rFonts w:ascii="Arial Narrow" w:hAnsi="Arial Narrow" w:cs="Arial"/>
          <w:sz w:val="16"/>
          <w:szCs w:val="16"/>
        </w:rPr>
      </w:pPr>
      <w:r w:rsidRPr="007C0598">
        <w:rPr>
          <w:rStyle w:val="normaltextrun"/>
          <w:rFonts w:ascii="Arial Narrow" w:hAnsi="Arial Narrow" w:cs="Arial"/>
          <w:sz w:val="16"/>
          <w:szCs w:val="16"/>
        </w:rPr>
        <w:t>Ninguna regulación del procedimiento administrativo puede interpretarse de modo tal que ampare alguna conducta contra la buena fe procedimental.</w:t>
      </w:r>
      <w:r w:rsidRPr="007C0598">
        <w:rPr>
          <w:rStyle w:val="eop"/>
          <w:rFonts w:ascii="Arial Narrow" w:hAnsi="Arial Narrow" w:cs="Arial"/>
          <w:sz w:val="16"/>
          <w:szCs w:val="16"/>
        </w:rPr>
        <w:t> </w:t>
      </w:r>
    </w:p>
    <w:p w14:paraId="14AC93BF" w14:textId="77777777" w:rsidR="00F717F9" w:rsidRPr="007C0598" w:rsidRDefault="00F717F9" w:rsidP="00F717F9">
      <w:pPr>
        <w:pStyle w:val="paragraph"/>
        <w:spacing w:before="0" w:beforeAutospacing="0" w:after="0" w:afterAutospacing="0"/>
        <w:ind w:left="555"/>
        <w:jc w:val="both"/>
        <w:textAlignment w:val="baseline"/>
        <w:rPr>
          <w:rFonts w:ascii="Arial Narrow" w:hAnsi="Arial Narrow" w:cs="Arial"/>
          <w:sz w:val="16"/>
          <w:szCs w:val="16"/>
        </w:rPr>
      </w:pPr>
    </w:p>
  </w:footnote>
  <w:footnote w:id="5">
    <w:p w14:paraId="3BACD0A4" w14:textId="77777777" w:rsidR="00F717F9" w:rsidRPr="007C0598" w:rsidRDefault="00F717F9" w:rsidP="00F717F9">
      <w:pPr>
        <w:pStyle w:val="Textonotapie"/>
        <w:ind w:left="567" w:hanging="567"/>
        <w:jc w:val="both"/>
        <w:rPr>
          <w:rFonts w:ascii="Arial Narrow" w:hAnsi="Arial Narrow" w:cs="Arial"/>
          <w:b/>
          <w:sz w:val="16"/>
          <w:szCs w:val="16"/>
        </w:rPr>
      </w:pPr>
      <w:r w:rsidRPr="007C0598">
        <w:rPr>
          <w:rStyle w:val="Refdenotaalpie"/>
          <w:rFonts w:ascii="Arial Narrow" w:hAnsi="Arial Narrow" w:cs="Arial"/>
          <w:sz w:val="16"/>
          <w:szCs w:val="16"/>
          <w:vertAlign w:val="superscript"/>
        </w:rPr>
        <w:footnoteRef/>
      </w:r>
      <w:r w:rsidRPr="007C0598">
        <w:rPr>
          <w:rFonts w:ascii="Arial Narrow" w:hAnsi="Arial Narrow" w:cs="Arial"/>
          <w:sz w:val="16"/>
          <w:szCs w:val="16"/>
        </w:rPr>
        <w:t xml:space="preserve"> </w:t>
      </w:r>
      <w:r w:rsidRPr="007C0598">
        <w:rPr>
          <w:rFonts w:ascii="Arial Narrow" w:hAnsi="Arial Narrow" w:cs="Arial"/>
          <w:sz w:val="16"/>
          <w:szCs w:val="16"/>
        </w:rPr>
        <w:tab/>
      </w:r>
      <w:r w:rsidRPr="007C0598">
        <w:rPr>
          <w:rFonts w:ascii="Arial Narrow" w:hAnsi="Arial Narrow" w:cs="Arial"/>
          <w:b/>
          <w:sz w:val="16"/>
          <w:szCs w:val="16"/>
        </w:rPr>
        <w:t>DIRECTIVA 001-2008/TRI-INDECOPI, DIRECTIVA SOBRE CONFIDENCIALIDAD DE LA INFORMACIÓN EN LOS PROCEDIMIENTOS SEGUIDOS POR LOS ÓRGANOS FUNCIONALES DEL INDECOPI, MODIFICADA POR LA DIRECTIVA 002-2017/TRI-INDECOPI Y LA DIRECTIVA 003-2022/TRI-INDECOPI</w:t>
      </w:r>
    </w:p>
    <w:p w14:paraId="6FCCFDA4" w14:textId="77777777" w:rsidR="00F717F9" w:rsidRPr="007C0598" w:rsidRDefault="00F717F9" w:rsidP="00F717F9">
      <w:pPr>
        <w:pStyle w:val="Textonotapie"/>
        <w:ind w:left="567" w:hanging="12"/>
        <w:jc w:val="both"/>
        <w:rPr>
          <w:rFonts w:ascii="Arial Narrow" w:hAnsi="Arial Narrow" w:cs="Arial"/>
          <w:b/>
          <w:bCs/>
          <w:sz w:val="16"/>
          <w:szCs w:val="16"/>
        </w:rPr>
      </w:pPr>
      <w:r w:rsidRPr="007C0598">
        <w:rPr>
          <w:rFonts w:ascii="Arial Narrow" w:hAnsi="Arial Narrow" w:cs="Arial"/>
          <w:b/>
          <w:bCs/>
          <w:sz w:val="16"/>
          <w:szCs w:val="16"/>
        </w:rPr>
        <w:t>5. Medidas de seguridad a adoptar en el caso de información confidencial</w:t>
      </w:r>
    </w:p>
    <w:p w14:paraId="262B6328" w14:textId="77777777" w:rsidR="00F717F9" w:rsidRPr="007C0598" w:rsidRDefault="00F717F9" w:rsidP="00F717F9">
      <w:pPr>
        <w:pStyle w:val="paragraph"/>
        <w:spacing w:before="0" w:beforeAutospacing="0" w:after="0" w:afterAutospacing="0"/>
        <w:ind w:left="555"/>
        <w:jc w:val="both"/>
        <w:textAlignment w:val="baseline"/>
        <w:rPr>
          <w:rFonts w:ascii="Arial Narrow" w:hAnsi="Arial Narrow" w:cs="Arial"/>
          <w:sz w:val="16"/>
          <w:szCs w:val="16"/>
        </w:rPr>
      </w:pPr>
      <w:r w:rsidRPr="007C0598">
        <w:rPr>
          <w:rStyle w:val="normaltextrun"/>
          <w:rFonts w:ascii="Arial Narrow" w:eastAsia="Calibri" w:hAnsi="Arial Narrow" w:cs="Arial"/>
          <w:sz w:val="16"/>
          <w:szCs w:val="16"/>
        </w:rPr>
        <w:t>(…)</w:t>
      </w:r>
      <w:r w:rsidRPr="007C0598">
        <w:rPr>
          <w:rStyle w:val="eop"/>
          <w:rFonts w:ascii="Arial Narrow" w:eastAsia="Calibri" w:hAnsi="Arial Narrow" w:cs="Arial"/>
          <w:sz w:val="16"/>
          <w:szCs w:val="16"/>
        </w:rPr>
        <w:t> </w:t>
      </w:r>
    </w:p>
    <w:p w14:paraId="6987C2A1" w14:textId="77777777" w:rsidR="00F717F9" w:rsidRPr="007C0598" w:rsidRDefault="00F717F9" w:rsidP="00F717F9">
      <w:pPr>
        <w:pStyle w:val="Textonotapie"/>
        <w:ind w:left="1134" w:hanging="567"/>
        <w:jc w:val="both"/>
        <w:rPr>
          <w:rFonts w:ascii="Arial Narrow" w:hAnsi="Arial Narrow" w:cs="Arial"/>
          <w:sz w:val="16"/>
          <w:szCs w:val="16"/>
        </w:rPr>
      </w:pPr>
      <w:r w:rsidRPr="007C0598">
        <w:rPr>
          <w:rFonts w:ascii="Arial Narrow" w:hAnsi="Arial Narrow" w:cs="Arial"/>
          <w:sz w:val="16"/>
          <w:szCs w:val="16"/>
        </w:rPr>
        <w:t xml:space="preserve">5.11 </w:t>
      </w:r>
      <w:r w:rsidRPr="007C0598">
        <w:rPr>
          <w:rFonts w:ascii="Arial Narrow" w:hAnsi="Arial Narrow" w:cs="Arial"/>
          <w:sz w:val="16"/>
          <w:szCs w:val="16"/>
        </w:rPr>
        <w:tab/>
        <w:t xml:space="preserve">En caso de que el titular de la información previamente declarada confidencial presente de manera posterior un nuevo escrito o documento que contenga la misma </w:t>
      </w:r>
      <w:proofErr w:type="gramStart"/>
      <w:r w:rsidRPr="007C0598">
        <w:rPr>
          <w:rFonts w:ascii="Arial Narrow" w:hAnsi="Arial Narrow" w:cs="Arial"/>
          <w:sz w:val="16"/>
          <w:szCs w:val="16"/>
        </w:rPr>
        <w:t>información</w:t>
      </w:r>
      <w:r>
        <w:rPr>
          <w:rFonts w:ascii="Arial Narrow" w:hAnsi="Arial Narrow" w:cs="Arial"/>
          <w:sz w:val="16"/>
          <w:szCs w:val="16"/>
        </w:rPr>
        <w:t>,</w:t>
      </w:r>
      <w:proofErr w:type="gramEnd"/>
      <w:r w:rsidRPr="007C0598">
        <w:rPr>
          <w:rFonts w:ascii="Arial Narrow" w:hAnsi="Arial Narrow" w:cs="Arial"/>
          <w:sz w:val="16"/>
          <w:szCs w:val="16"/>
        </w:rPr>
        <w:t xml:space="preserve"> deberá adjuntar una “versión confidencial” que señale —de manera clara y precisa— en qué parte está incluida la información previamente declarada confidencial. </w:t>
      </w:r>
    </w:p>
    <w:p w14:paraId="1842972C" w14:textId="77777777" w:rsidR="00F717F9" w:rsidRPr="007C0598" w:rsidRDefault="00F717F9" w:rsidP="00F717F9">
      <w:pPr>
        <w:pStyle w:val="Textonotapie"/>
        <w:ind w:left="1134"/>
        <w:jc w:val="both"/>
        <w:rPr>
          <w:rFonts w:ascii="Arial Narrow" w:hAnsi="Arial Narrow" w:cs="Arial"/>
          <w:sz w:val="16"/>
          <w:szCs w:val="16"/>
        </w:rPr>
      </w:pPr>
      <w:r w:rsidRPr="007C0598">
        <w:rPr>
          <w:rFonts w:ascii="Arial Narrow" w:hAnsi="Arial Narrow" w:cs="Arial"/>
          <w:sz w:val="16"/>
          <w:szCs w:val="16"/>
        </w:rPr>
        <w:t xml:space="preserve">Adicionalmente, el administrado deberá presentar una “versión no confidencial” del referido escrito o documento, cubriendo de forma identificable aquellas secciones en las que haya figurado la información confidencial, a efectos de que dicha versión sea incorporada en el expediente principal y puesta en conocimiento de las partes y de terceros, según corresponda. </w:t>
      </w:r>
    </w:p>
    <w:p w14:paraId="4DAE300D" w14:textId="77777777" w:rsidR="00F717F9" w:rsidRPr="007C0598" w:rsidRDefault="00F717F9" w:rsidP="00F717F9">
      <w:pPr>
        <w:pStyle w:val="Textonotapie"/>
        <w:ind w:left="1134"/>
        <w:jc w:val="both"/>
        <w:rPr>
          <w:rFonts w:ascii="Arial Narrow" w:hAnsi="Arial Narrow" w:cs="Arial"/>
          <w:sz w:val="16"/>
          <w:szCs w:val="16"/>
        </w:rPr>
      </w:pPr>
      <w:r w:rsidRPr="007C0598">
        <w:rPr>
          <w:rFonts w:ascii="Arial Narrow" w:hAnsi="Arial Narrow" w:cs="Arial"/>
          <w:sz w:val="16"/>
          <w:szCs w:val="16"/>
        </w:rPr>
        <w:t xml:space="preserve">En caso de que el administrado no cumpla con lo señalado en el párrafo anterior, la autoridad le concederá un plazo de hasta 5 (cinco) días hábiles para la presentación de la “versión no confidencial”, bajo apercibimiento de proceder conforme a lo señalado en el numeral 5.12 de la presente Directiva. </w:t>
      </w:r>
    </w:p>
    <w:p w14:paraId="2E763DFD" w14:textId="77777777" w:rsidR="00F717F9" w:rsidRPr="007C0598" w:rsidRDefault="00F717F9" w:rsidP="00F717F9">
      <w:pPr>
        <w:pStyle w:val="Textonotapie"/>
        <w:ind w:left="1134" w:hanging="567"/>
        <w:jc w:val="both"/>
        <w:rPr>
          <w:rFonts w:ascii="Arial Narrow" w:hAnsi="Arial Narrow" w:cs="Arial"/>
          <w:sz w:val="16"/>
          <w:szCs w:val="16"/>
        </w:rPr>
      </w:pPr>
    </w:p>
    <w:p w14:paraId="0934CF88" w14:textId="77777777" w:rsidR="00F717F9" w:rsidRPr="007C0598" w:rsidRDefault="00F717F9" w:rsidP="00F717F9">
      <w:pPr>
        <w:pStyle w:val="Textonotapie"/>
        <w:ind w:left="1134" w:hanging="567"/>
        <w:jc w:val="both"/>
        <w:rPr>
          <w:rFonts w:ascii="Arial Narrow" w:hAnsi="Arial Narrow" w:cs="Arial"/>
          <w:sz w:val="16"/>
          <w:szCs w:val="16"/>
        </w:rPr>
      </w:pPr>
      <w:r w:rsidRPr="007C0598">
        <w:rPr>
          <w:rFonts w:ascii="Arial Narrow" w:hAnsi="Arial Narrow" w:cs="Arial"/>
          <w:sz w:val="16"/>
          <w:szCs w:val="16"/>
        </w:rPr>
        <w:t xml:space="preserve">5.12 </w:t>
      </w:r>
      <w:r w:rsidRPr="007C0598">
        <w:rPr>
          <w:rFonts w:ascii="Arial Narrow" w:hAnsi="Arial Narrow" w:cs="Arial"/>
          <w:sz w:val="16"/>
          <w:szCs w:val="16"/>
        </w:rPr>
        <w:tab/>
        <w:t>En caso de que el titular de la información previamente declarada confidencial no cumpla con lo dispuesto en el numeral 5.11 de la presente Directiva, la autoridad incorporará al expediente principal dicha documentación en su integridad y la trasladará sin ninguna medida de seguridad en particular, de ser el caso, siendo la divulgación de tal información de responsabilidad del propio administrado.</w:t>
      </w:r>
    </w:p>
    <w:p w14:paraId="4A0A45DC" w14:textId="77777777" w:rsidR="00F717F9" w:rsidRPr="007C0598" w:rsidRDefault="00F717F9" w:rsidP="00F717F9">
      <w:pPr>
        <w:pStyle w:val="Textonotapie"/>
        <w:ind w:left="1134" w:hanging="567"/>
        <w:jc w:val="both"/>
        <w:rPr>
          <w:rFonts w:ascii="Arial Narrow" w:hAnsi="Arial Narrow" w:cs="Arial"/>
          <w:sz w:val="16"/>
          <w:szCs w:val="16"/>
        </w:rPr>
      </w:pPr>
    </w:p>
  </w:footnote>
  <w:footnote w:id="6">
    <w:p w14:paraId="2D0441EF" w14:textId="77777777" w:rsidR="008E1B6A" w:rsidRPr="00E902D0" w:rsidRDefault="008E1B6A" w:rsidP="000D05DA">
      <w:pPr>
        <w:pStyle w:val="Textonotapie"/>
        <w:ind w:left="567" w:hanging="567"/>
        <w:jc w:val="both"/>
        <w:rPr>
          <w:rFonts w:ascii="Arial Narrow" w:eastAsia="Arial Narrow" w:hAnsi="Arial Narrow" w:cs="Arial"/>
          <w:b/>
          <w:bCs/>
          <w:sz w:val="16"/>
          <w:szCs w:val="16"/>
        </w:rPr>
      </w:pPr>
      <w:r w:rsidRPr="00E902D0">
        <w:rPr>
          <w:rStyle w:val="Refdenotaalpie"/>
          <w:rFonts w:ascii="Arial Narrow" w:hAnsi="Arial Narrow" w:cs="Arial"/>
          <w:sz w:val="16"/>
          <w:szCs w:val="16"/>
          <w:vertAlign w:val="superscript"/>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17622DE4"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b/>
          <w:bCs/>
          <w:sz w:val="16"/>
          <w:szCs w:val="16"/>
        </w:rPr>
        <w:t>Artículo 105.- Autoridad competente.</w:t>
      </w:r>
      <w:r w:rsidRPr="00E902D0">
        <w:rPr>
          <w:rFonts w:ascii="Arial Narrow" w:eastAsia="Arial Narrow" w:hAnsi="Arial Narrow" w:cs="Arial"/>
          <w:sz w:val="16"/>
          <w:szCs w:val="16"/>
        </w:rPr>
        <w:t xml:space="preserve"> </w:t>
      </w:r>
    </w:p>
    <w:p w14:paraId="2C8742EB"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5C1F08F6"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 </w:t>
      </w:r>
    </w:p>
    <w:p w14:paraId="2DA7AC2C"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 </w:t>
      </w:r>
    </w:p>
    <w:p w14:paraId="1484CF8E" w14:textId="77777777" w:rsidR="008E1B6A" w:rsidRPr="00E902D0" w:rsidRDefault="008E1B6A" w:rsidP="000D05DA">
      <w:pPr>
        <w:pStyle w:val="Textonotapie"/>
        <w:ind w:left="567"/>
        <w:jc w:val="both"/>
        <w:rPr>
          <w:rFonts w:ascii="Arial Narrow" w:eastAsia="Arial Narrow" w:hAnsi="Arial Narrow" w:cs="Arial"/>
          <w:b/>
          <w:bCs/>
          <w:sz w:val="16"/>
          <w:szCs w:val="16"/>
        </w:rPr>
      </w:pPr>
      <w:r w:rsidRPr="00E902D0">
        <w:rPr>
          <w:rFonts w:ascii="Arial Narrow" w:eastAsia="Arial Narrow" w:hAnsi="Arial Narrow" w:cs="Arial"/>
          <w:b/>
          <w:bCs/>
          <w:sz w:val="16"/>
          <w:szCs w:val="16"/>
        </w:rPr>
        <w:t xml:space="preserve">LEY DE ORGANIZACIÓN Y FUNCIONES DEL INDECOPI, APROBADA POR DECRETO LEGISLATIVO 1033 </w:t>
      </w:r>
    </w:p>
    <w:p w14:paraId="461B3D92"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b/>
          <w:bCs/>
          <w:sz w:val="16"/>
          <w:szCs w:val="16"/>
        </w:rPr>
        <w:t>Artículo 27.-</w:t>
      </w:r>
      <w:r w:rsidRPr="00E902D0">
        <w:rPr>
          <w:rFonts w:ascii="Arial Narrow" w:eastAsia="Arial Narrow" w:hAnsi="Arial Narrow" w:cs="Arial"/>
          <w:sz w:val="16"/>
          <w:szCs w:val="16"/>
        </w:rPr>
        <w:t xml:space="preserve"> De la Comisión de Protección al </w:t>
      </w:r>
      <w:proofErr w:type="gramStart"/>
      <w:r w:rsidRPr="00E902D0">
        <w:rPr>
          <w:rFonts w:ascii="Arial Narrow" w:eastAsia="Arial Narrow" w:hAnsi="Arial Narrow" w:cs="Arial"/>
          <w:sz w:val="16"/>
          <w:szCs w:val="16"/>
        </w:rPr>
        <w:t>Consumidor.-</w:t>
      </w:r>
      <w:proofErr w:type="gramEnd"/>
      <w:r w:rsidRPr="00E902D0">
        <w:rPr>
          <w:rFonts w:ascii="Arial Narrow" w:eastAsia="Arial Narrow" w:hAnsi="Arial Narrow" w:cs="Arial"/>
          <w:sz w:val="16"/>
          <w:szCs w:val="16"/>
        </w:rPr>
        <w:t xml:space="preserve"> </w:t>
      </w:r>
    </w:p>
    <w:p w14:paraId="1E15F2B7"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 </w:t>
      </w:r>
    </w:p>
    <w:p w14:paraId="4B0D26CE"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 </w:t>
      </w:r>
    </w:p>
    <w:p w14:paraId="52967BE2" w14:textId="77777777" w:rsidR="008E1B6A" w:rsidRPr="00E902D0" w:rsidRDefault="008E1B6A" w:rsidP="000D05DA">
      <w:pPr>
        <w:pStyle w:val="Textonotapie"/>
        <w:ind w:left="567"/>
        <w:jc w:val="both"/>
        <w:rPr>
          <w:rFonts w:ascii="Arial Narrow" w:eastAsia="Arial Narrow" w:hAnsi="Arial Narrow" w:cs="Arial"/>
          <w:b/>
          <w:bCs/>
          <w:sz w:val="16"/>
          <w:szCs w:val="16"/>
        </w:rPr>
      </w:pPr>
      <w:r w:rsidRPr="00E902D0">
        <w:rPr>
          <w:rFonts w:ascii="Arial Narrow" w:eastAsia="Arial Narrow" w:hAnsi="Arial Narrow" w:cs="Arial"/>
          <w:b/>
          <w:bCs/>
          <w:sz w:val="16"/>
          <w:szCs w:val="16"/>
        </w:rPr>
        <w:t xml:space="preserve">LEY SOBRE FACULTADES, NORMAS Y ORGANIZACIÓN DEL INDECOPI, APROBADA POR DECRETO LEGISLATIVO 807 </w:t>
      </w:r>
    </w:p>
    <w:p w14:paraId="721B7F24"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b/>
          <w:bCs/>
          <w:sz w:val="16"/>
          <w:szCs w:val="16"/>
        </w:rPr>
        <w:t>Artículo 24.</w:t>
      </w:r>
      <w:r w:rsidRPr="00E902D0">
        <w:rPr>
          <w:rFonts w:ascii="Arial Narrow" w:eastAsia="Arial Narrow" w:hAnsi="Arial Narrow" w:cs="Arial"/>
          <w:sz w:val="16"/>
          <w:szCs w:val="16"/>
        </w:rPr>
        <w:t xml:space="preserve">- El </w:t>
      </w:r>
      <w:proofErr w:type="gramStart"/>
      <w:r w:rsidRPr="00E902D0">
        <w:rPr>
          <w:rFonts w:ascii="Arial Narrow" w:eastAsia="Arial Narrow" w:hAnsi="Arial Narrow" w:cs="Arial"/>
          <w:sz w:val="16"/>
          <w:szCs w:val="16"/>
        </w:rPr>
        <w:t>Secretario Técnico</w:t>
      </w:r>
      <w:proofErr w:type="gramEnd"/>
      <w:r w:rsidRPr="00E902D0">
        <w:rPr>
          <w:rFonts w:ascii="Arial Narrow" w:eastAsia="Arial Narrow" w:hAnsi="Arial Narrow" w:cs="Arial"/>
          <w:sz w:val="16"/>
          <w:szCs w:val="16"/>
        </w:rPr>
        <w:t xml:space="preserve"> se encargará de la tramitación del procedimiento. Para ello, cuenta con las siguientes facultades: </w:t>
      </w:r>
    </w:p>
    <w:p w14:paraId="23E97374"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 </w:t>
      </w:r>
    </w:p>
    <w:p w14:paraId="4DFEE7DB"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c) Admitir denuncias a trámite, en aquellos casos en que la Comisión le haya delegado esta facultad. </w:t>
      </w:r>
    </w:p>
    <w:p w14:paraId="471197AC"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 </w:t>
      </w:r>
    </w:p>
    <w:p w14:paraId="6522AE1E" w14:textId="77777777" w:rsidR="000E5B82" w:rsidRPr="00E902D0" w:rsidRDefault="000E5B82" w:rsidP="000D05DA">
      <w:pPr>
        <w:pStyle w:val="Textonotapie"/>
        <w:ind w:left="567"/>
        <w:jc w:val="both"/>
        <w:rPr>
          <w:rFonts w:ascii="Arial Narrow" w:eastAsia="Arial Narrow" w:hAnsi="Arial Narrow" w:cs="Arial"/>
          <w:sz w:val="16"/>
          <w:szCs w:val="16"/>
        </w:rPr>
      </w:pPr>
    </w:p>
  </w:footnote>
  <w:footnote w:id="7">
    <w:p w14:paraId="027B80EA" w14:textId="77777777" w:rsidR="006E3255" w:rsidRPr="00CB59BB" w:rsidRDefault="006E3255" w:rsidP="006E3255">
      <w:pPr>
        <w:pStyle w:val="Textonotapie"/>
        <w:tabs>
          <w:tab w:val="left" w:pos="567"/>
        </w:tabs>
        <w:ind w:left="567" w:right="-1" w:hanging="567"/>
        <w:jc w:val="both"/>
        <w:rPr>
          <w:rFonts w:ascii="Arial Narrow" w:eastAsia="Arial Narrow" w:hAnsi="Arial Narrow" w:cs="Arial Narrow"/>
          <w:b/>
          <w:bCs/>
          <w:sz w:val="16"/>
          <w:szCs w:val="16"/>
        </w:rPr>
      </w:pPr>
      <w:r w:rsidRPr="00CB59BB">
        <w:rPr>
          <w:rStyle w:val="Refdenotaalpie"/>
          <w:rFonts w:ascii="Arial Narrow" w:hAnsi="Arial Narrow"/>
          <w:sz w:val="16"/>
          <w:szCs w:val="16"/>
          <w:vertAlign w:val="superscript"/>
        </w:rPr>
        <w:footnoteRef/>
      </w:r>
      <w:r w:rsidRPr="00CB59BB">
        <w:rPr>
          <w:rFonts w:ascii="Arial Narrow" w:hAnsi="Arial Narrow"/>
          <w:sz w:val="16"/>
          <w:szCs w:val="16"/>
        </w:rPr>
        <w:t xml:space="preserve"> </w:t>
      </w:r>
      <w:r w:rsidRPr="00CB59BB">
        <w:rPr>
          <w:rFonts w:ascii="Arial Narrow" w:hAnsi="Arial Narrow"/>
          <w:sz w:val="16"/>
          <w:szCs w:val="16"/>
        </w:rPr>
        <w:tab/>
      </w:r>
      <w:r w:rsidRPr="00CB59BB">
        <w:rPr>
          <w:rFonts w:ascii="Arial Narrow" w:eastAsia="Arial Narrow" w:hAnsi="Arial Narrow" w:cs="Arial Narrow"/>
          <w:b/>
          <w:bCs/>
          <w:sz w:val="16"/>
          <w:szCs w:val="16"/>
        </w:rPr>
        <w:t xml:space="preserve">LEY 29571, CÓDIGO DE PROTECCIÓN Y DEFENSA DEL CONSUMIDOR, publicado el 2 de setiembre de 2010 y modificado por Decreto </w:t>
      </w:r>
      <w:proofErr w:type="gramStart"/>
      <w:r w:rsidRPr="00CB59BB">
        <w:rPr>
          <w:rFonts w:ascii="Arial Narrow" w:eastAsia="Arial Narrow" w:hAnsi="Arial Narrow" w:cs="Arial Narrow"/>
          <w:b/>
          <w:bCs/>
          <w:sz w:val="16"/>
          <w:szCs w:val="16"/>
        </w:rPr>
        <w:t>Legislativo 1308</w:t>
      </w:r>
      <w:proofErr w:type="gramEnd"/>
    </w:p>
    <w:p w14:paraId="570D3785" w14:textId="77777777" w:rsidR="006E3255" w:rsidRPr="00CB59BB" w:rsidRDefault="006E3255" w:rsidP="006E3255">
      <w:pPr>
        <w:pStyle w:val="Textonotapie"/>
        <w:ind w:left="567" w:right="-1"/>
        <w:jc w:val="both"/>
        <w:rPr>
          <w:rFonts w:ascii="Arial Narrow" w:eastAsia="Arial Narrow" w:hAnsi="Arial Narrow" w:cs="Arial Narrow"/>
          <w:b/>
          <w:bCs/>
          <w:sz w:val="16"/>
          <w:szCs w:val="16"/>
        </w:rPr>
      </w:pPr>
      <w:r w:rsidRPr="00CB59BB">
        <w:rPr>
          <w:rFonts w:ascii="Arial Narrow" w:eastAsia="Arial Narrow" w:hAnsi="Arial Narrow" w:cs="Arial Narrow"/>
          <w:b/>
          <w:bCs/>
          <w:sz w:val="16"/>
          <w:szCs w:val="16"/>
        </w:rPr>
        <w:t>Artículo 18.- Idoneidad</w:t>
      </w:r>
    </w:p>
    <w:p w14:paraId="3117D118" w14:textId="77777777" w:rsidR="006E3255" w:rsidRPr="00CB59BB" w:rsidRDefault="006E3255" w:rsidP="006E3255">
      <w:pPr>
        <w:pStyle w:val="Textonotapie"/>
        <w:ind w:left="567" w:right="-1"/>
        <w:jc w:val="both"/>
        <w:rPr>
          <w:rFonts w:ascii="Arial Narrow" w:eastAsia="Arial Narrow" w:hAnsi="Arial Narrow" w:cs="Arial Narrow"/>
          <w:sz w:val="16"/>
          <w:szCs w:val="16"/>
        </w:rPr>
      </w:pPr>
      <w:r w:rsidRPr="00CB59BB">
        <w:rPr>
          <w:rFonts w:ascii="Arial Narrow" w:eastAsia="Arial Narrow" w:hAnsi="Arial Narrow" w:cs="Arial Narrow"/>
          <w:sz w:val="16"/>
          <w:szCs w:val="16"/>
        </w:rPr>
        <w:t>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w:t>
      </w:r>
    </w:p>
    <w:p w14:paraId="79BD6626" w14:textId="77777777" w:rsidR="006E3255" w:rsidRPr="00CB59BB" w:rsidRDefault="006E3255" w:rsidP="006E3255">
      <w:pPr>
        <w:pStyle w:val="Textonotapie"/>
        <w:ind w:left="567" w:right="-1"/>
        <w:jc w:val="both"/>
        <w:rPr>
          <w:rFonts w:ascii="Arial Narrow" w:eastAsia="Arial Narrow" w:hAnsi="Arial Narrow" w:cs="Arial Narrow"/>
          <w:sz w:val="16"/>
          <w:szCs w:val="16"/>
        </w:rPr>
      </w:pPr>
      <w:r w:rsidRPr="00CB59BB">
        <w:rPr>
          <w:rFonts w:ascii="Arial Narrow" w:eastAsia="Arial Narrow" w:hAnsi="Arial Narrow" w:cs="Arial Narrow"/>
          <w:sz w:val="16"/>
          <w:szCs w:val="16"/>
        </w:rPr>
        <w:t>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w:t>
      </w:r>
    </w:p>
    <w:p w14:paraId="7204B73D" w14:textId="77777777" w:rsidR="006E3255" w:rsidRPr="00CB59BB" w:rsidRDefault="006E3255" w:rsidP="006E3255">
      <w:pPr>
        <w:pStyle w:val="Textonotapie"/>
        <w:ind w:left="567" w:right="-1"/>
        <w:jc w:val="both"/>
        <w:rPr>
          <w:rFonts w:ascii="Arial Narrow" w:eastAsia="Arial Narrow" w:hAnsi="Arial Narrow" w:cs="Arial Narrow"/>
          <w:sz w:val="16"/>
          <w:szCs w:val="16"/>
        </w:rPr>
      </w:pPr>
    </w:p>
    <w:p w14:paraId="39F68DAE" w14:textId="77777777" w:rsidR="006E3255" w:rsidRPr="00CB59BB" w:rsidRDefault="006E3255" w:rsidP="006E3255">
      <w:pPr>
        <w:pStyle w:val="Textonotapie"/>
        <w:ind w:left="567" w:right="-1"/>
        <w:jc w:val="both"/>
        <w:rPr>
          <w:rFonts w:ascii="Arial Narrow" w:eastAsia="Arial Narrow" w:hAnsi="Arial Narrow" w:cs="Arial Narrow"/>
          <w:sz w:val="16"/>
          <w:szCs w:val="16"/>
        </w:rPr>
      </w:pPr>
      <w:r w:rsidRPr="00CB59BB">
        <w:rPr>
          <w:rFonts w:ascii="Arial Narrow" w:eastAsia="Arial Narrow" w:hAnsi="Arial Narrow" w:cs="Arial Narrow"/>
          <w:b/>
          <w:bCs/>
          <w:sz w:val="16"/>
          <w:szCs w:val="16"/>
        </w:rPr>
        <w:t>Artículo 19.- Obligación de los proveedores</w:t>
      </w:r>
    </w:p>
    <w:p w14:paraId="42A6230E" w14:textId="77777777" w:rsidR="006E3255" w:rsidRPr="00CB59BB" w:rsidRDefault="006E3255" w:rsidP="006E3255">
      <w:pPr>
        <w:pStyle w:val="Textonotapie"/>
        <w:ind w:left="567" w:right="-1"/>
        <w:jc w:val="both"/>
        <w:rPr>
          <w:rFonts w:ascii="Arial Narrow" w:eastAsia="Arial Narrow" w:hAnsi="Arial Narrow" w:cs="Arial Narrow"/>
          <w:sz w:val="16"/>
          <w:szCs w:val="16"/>
        </w:rPr>
      </w:pPr>
      <w:r w:rsidRPr="00CB59BB">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7A9B9790" w14:textId="77777777" w:rsidR="006E3255" w:rsidRPr="00CB59BB" w:rsidRDefault="006E3255" w:rsidP="006E3255">
      <w:pPr>
        <w:pStyle w:val="Textonotapie"/>
        <w:jc w:val="both"/>
        <w:rPr>
          <w:rFonts w:ascii="Arial Narrow" w:hAnsi="Arial Narrow"/>
          <w:sz w:val="16"/>
          <w:szCs w:val="16"/>
        </w:rPr>
      </w:pPr>
    </w:p>
  </w:footnote>
  <w:footnote w:id="8">
    <w:p w14:paraId="067563A7" w14:textId="77777777" w:rsidR="006E3255" w:rsidRPr="00CB59BB" w:rsidRDefault="006E3255" w:rsidP="006E3255">
      <w:pPr>
        <w:pStyle w:val="Textonotapie"/>
        <w:tabs>
          <w:tab w:val="left" w:pos="567"/>
        </w:tabs>
        <w:ind w:left="567" w:right="-1" w:hanging="567"/>
        <w:jc w:val="both"/>
        <w:rPr>
          <w:rFonts w:ascii="Arial Narrow" w:eastAsia="Arial Narrow" w:hAnsi="Arial Narrow" w:cs="Arial"/>
          <w:b/>
          <w:bCs/>
          <w:sz w:val="16"/>
          <w:szCs w:val="16"/>
        </w:rPr>
      </w:pPr>
      <w:r w:rsidRPr="00CB59BB">
        <w:rPr>
          <w:rStyle w:val="Refdenotaalpie"/>
          <w:rFonts w:ascii="Arial Narrow" w:hAnsi="Arial Narrow"/>
          <w:sz w:val="16"/>
          <w:szCs w:val="16"/>
          <w:vertAlign w:val="superscript"/>
        </w:rPr>
        <w:footnoteRef/>
      </w:r>
      <w:r w:rsidRPr="00CB59BB">
        <w:rPr>
          <w:rFonts w:ascii="Arial Narrow" w:hAnsi="Arial Narrow"/>
          <w:sz w:val="16"/>
          <w:szCs w:val="16"/>
        </w:rPr>
        <w:t xml:space="preserve"> </w:t>
      </w:r>
      <w:r w:rsidRPr="00CB59BB">
        <w:rPr>
          <w:rFonts w:ascii="Arial Narrow" w:hAnsi="Arial Narrow" w:cs="Arial"/>
          <w:sz w:val="16"/>
          <w:szCs w:val="16"/>
        </w:rPr>
        <w:tab/>
      </w:r>
      <w:r w:rsidRPr="00CB59BB">
        <w:rPr>
          <w:rFonts w:ascii="Arial Narrow" w:eastAsia="Arial Narrow" w:hAnsi="Arial Narrow" w:cs="Arial"/>
          <w:b/>
          <w:bCs/>
          <w:sz w:val="16"/>
          <w:szCs w:val="16"/>
        </w:rPr>
        <w:t xml:space="preserve">LEY 29571, CÓDIGO DE PROTECCIÓN Y DEFENSA DEL CONSUMIDOR, publicado el 2 de setiembre de 2010 y modificado por Decreto </w:t>
      </w:r>
      <w:proofErr w:type="gramStart"/>
      <w:r w:rsidRPr="00CB59BB">
        <w:rPr>
          <w:rFonts w:ascii="Arial Narrow" w:eastAsia="Arial Narrow" w:hAnsi="Arial Narrow" w:cs="Arial"/>
          <w:b/>
          <w:bCs/>
          <w:sz w:val="16"/>
          <w:szCs w:val="16"/>
        </w:rPr>
        <w:t>Legislativo 1308</w:t>
      </w:r>
      <w:proofErr w:type="gramEnd"/>
    </w:p>
    <w:p w14:paraId="607CA3F4" w14:textId="77777777" w:rsidR="006E3255" w:rsidRPr="00CB59BB" w:rsidRDefault="006E3255" w:rsidP="006E3255">
      <w:pPr>
        <w:pStyle w:val="Textonotapie"/>
        <w:ind w:firstLine="567"/>
        <w:jc w:val="both"/>
        <w:rPr>
          <w:rFonts w:ascii="Arial Narrow" w:eastAsia="Arial Narrow" w:hAnsi="Arial Narrow" w:cs="Arial"/>
          <w:b/>
          <w:bCs/>
          <w:sz w:val="16"/>
          <w:szCs w:val="16"/>
        </w:rPr>
      </w:pPr>
      <w:r w:rsidRPr="00CB59BB">
        <w:rPr>
          <w:rFonts w:ascii="Arial Narrow" w:eastAsia="Arial Narrow" w:hAnsi="Arial Narrow" w:cs="Arial"/>
          <w:b/>
          <w:bCs/>
          <w:sz w:val="16"/>
          <w:szCs w:val="16"/>
        </w:rPr>
        <w:t>Artículo 1.- Derechos de los consumidores</w:t>
      </w:r>
    </w:p>
    <w:p w14:paraId="28AAC0E0" w14:textId="77777777" w:rsidR="006E3255" w:rsidRPr="00CB59BB" w:rsidRDefault="006E3255" w:rsidP="006E3255">
      <w:pPr>
        <w:pStyle w:val="Textonotapie"/>
        <w:tabs>
          <w:tab w:val="left" w:pos="567"/>
        </w:tabs>
        <w:jc w:val="both"/>
        <w:rPr>
          <w:rFonts w:ascii="Arial Narrow" w:eastAsia="Arial Narrow" w:hAnsi="Arial Narrow" w:cs="Arial Narrow"/>
          <w:sz w:val="16"/>
          <w:szCs w:val="16"/>
        </w:rPr>
      </w:pPr>
      <w:r w:rsidRPr="00CB59BB">
        <w:rPr>
          <w:rFonts w:ascii="Arial Narrow" w:eastAsia="Arial Narrow" w:hAnsi="Arial Narrow" w:cs="Arial Narrow"/>
          <w:sz w:val="16"/>
          <w:szCs w:val="16"/>
        </w:rPr>
        <w:tab/>
        <w:t>1.1 (…)</w:t>
      </w:r>
    </w:p>
    <w:p w14:paraId="39B6272B" w14:textId="77777777" w:rsidR="006E3255" w:rsidRPr="00CB59BB" w:rsidRDefault="006E3255" w:rsidP="006E3255">
      <w:pPr>
        <w:pStyle w:val="Textonotapie"/>
        <w:tabs>
          <w:tab w:val="left" w:pos="567"/>
        </w:tabs>
        <w:ind w:left="570"/>
        <w:jc w:val="both"/>
        <w:rPr>
          <w:rFonts w:ascii="Arial Narrow" w:eastAsia="Arial Narrow" w:hAnsi="Arial Narrow" w:cs="Arial"/>
          <w:sz w:val="16"/>
          <w:szCs w:val="16"/>
        </w:rPr>
      </w:pPr>
      <w:r w:rsidRPr="00CB59BB">
        <w:rPr>
          <w:rFonts w:ascii="Arial Narrow" w:eastAsia="Arial Narrow" w:hAnsi="Arial Narrow" w:cs="Arial Narrow"/>
          <w:sz w:val="16"/>
          <w:szCs w:val="16"/>
        </w:rPr>
        <w:t xml:space="preserve">b. </w:t>
      </w:r>
      <w:r w:rsidRPr="00CB59BB">
        <w:rPr>
          <w:rFonts w:ascii="Arial Narrow" w:eastAsia="Arial Narrow" w:hAnsi="Arial Narrow" w:cs="Arial"/>
          <w:sz w:val="16"/>
          <w:szCs w:val="16"/>
        </w:rPr>
        <w:t>Derecho a acceder a información oportuna, suficiente, veraz y fácilmente accesible, relevante para tomar una decisión o realizar una elección de consumo que se ajuste a sus intereses, así como para efectuar un uso o consumo adecuado de los productos o servicios.</w:t>
      </w:r>
    </w:p>
    <w:p w14:paraId="1C0975A3" w14:textId="77777777" w:rsidR="006E3255" w:rsidRPr="00CB59BB" w:rsidRDefault="006E3255" w:rsidP="006E3255">
      <w:pPr>
        <w:pStyle w:val="Textonotapie"/>
        <w:tabs>
          <w:tab w:val="left" w:pos="567"/>
        </w:tabs>
        <w:ind w:left="567" w:right="-1" w:hanging="567"/>
        <w:jc w:val="both"/>
        <w:rPr>
          <w:rFonts w:ascii="Arial Narrow" w:eastAsia="Arial Narrow" w:hAnsi="Arial Narrow" w:cs="Arial"/>
          <w:sz w:val="16"/>
          <w:szCs w:val="16"/>
        </w:rPr>
      </w:pPr>
      <w:r w:rsidRPr="00CB59BB">
        <w:rPr>
          <w:rFonts w:ascii="Arial Narrow" w:eastAsia="Arial Narrow" w:hAnsi="Arial Narrow" w:cs="Arial"/>
          <w:sz w:val="16"/>
          <w:szCs w:val="16"/>
        </w:rPr>
        <w:tab/>
        <w:t>(…).</w:t>
      </w:r>
    </w:p>
    <w:p w14:paraId="31F2BFF6" w14:textId="77777777" w:rsidR="006E3255" w:rsidRPr="00CB59BB" w:rsidRDefault="006E3255" w:rsidP="006E3255">
      <w:pPr>
        <w:pStyle w:val="Textonotapie"/>
        <w:tabs>
          <w:tab w:val="left" w:pos="567"/>
        </w:tabs>
        <w:ind w:left="567" w:right="-1" w:hanging="567"/>
        <w:jc w:val="both"/>
        <w:rPr>
          <w:rFonts w:ascii="Arial Narrow" w:eastAsia="Arial Narrow" w:hAnsi="Arial Narrow" w:cs="Arial"/>
          <w:b/>
          <w:bCs/>
          <w:sz w:val="16"/>
          <w:szCs w:val="16"/>
        </w:rPr>
      </w:pPr>
    </w:p>
    <w:p w14:paraId="48BB20BA" w14:textId="77777777" w:rsidR="006E3255" w:rsidRPr="00CB59BB" w:rsidRDefault="006E3255" w:rsidP="006E3255">
      <w:pPr>
        <w:pStyle w:val="Textonotapie"/>
        <w:ind w:firstLine="567"/>
        <w:jc w:val="both"/>
        <w:rPr>
          <w:rFonts w:ascii="Arial Narrow" w:eastAsia="Arial Narrow" w:hAnsi="Arial Narrow" w:cs="Arial"/>
          <w:b/>
          <w:bCs/>
          <w:sz w:val="16"/>
          <w:szCs w:val="16"/>
        </w:rPr>
      </w:pPr>
      <w:r w:rsidRPr="00CB59BB">
        <w:rPr>
          <w:rFonts w:ascii="Arial Narrow" w:eastAsia="Arial Narrow" w:hAnsi="Arial Narrow" w:cs="Arial"/>
          <w:b/>
          <w:bCs/>
          <w:sz w:val="16"/>
          <w:szCs w:val="16"/>
        </w:rPr>
        <w:t>Artículo 2.- Información relevante</w:t>
      </w:r>
    </w:p>
    <w:p w14:paraId="4DE349AD" w14:textId="77777777" w:rsidR="006E3255" w:rsidRPr="00CB59BB" w:rsidRDefault="006E3255" w:rsidP="006E3255">
      <w:pPr>
        <w:pStyle w:val="Textonotapie"/>
        <w:tabs>
          <w:tab w:val="left" w:pos="567"/>
        </w:tabs>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2.1 El proveedor tiene la obligación de ofrecer al consumidor toda la información relevante para tomar una decisión o realizar una elección adecuada de consumo, así como para efectuar un uso o consumo adecuado de los productos o servicios.</w:t>
      </w:r>
    </w:p>
    <w:p w14:paraId="238E3DFA" w14:textId="77777777" w:rsidR="006E3255" w:rsidRPr="00CB59BB" w:rsidRDefault="006E3255" w:rsidP="006E3255">
      <w:pPr>
        <w:pStyle w:val="Textonotapie"/>
        <w:tabs>
          <w:tab w:val="left" w:pos="567"/>
        </w:tabs>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2.2 La información debe ser veraz, suficiente, de fácil comprensión, apropiada, oportuna y fácilmente accesible, debiendo ser brindada en idioma castellano.</w:t>
      </w:r>
    </w:p>
    <w:p w14:paraId="22EC6847" w14:textId="77777777" w:rsidR="006E3255" w:rsidRPr="00CB59BB" w:rsidRDefault="006E3255" w:rsidP="006E3255">
      <w:pPr>
        <w:pStyle w:val="Textonotapie"/>
        <w:tabs>
          <w:tab w:val="left" w:pos="567"/>
        </w:tabs>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w:t>
      </w:r>
    </w:p>
    <w:p w14:paraId="62693811" w14:textId="77777777" w:rsidR="006E3255" w:rsidRPr="00CB59BB" w:rsidRDefault="006E3255" w:rsidP="006E3255">
      <w:pPr>
        <w:pStyle w:val="Textonotapie"/>
        <w:tabs>
          <w:tab w:val="left" w:pos="567"/>
        </w:tabs>
        <w:ind w:left="567"/>
        <w:jc w:val="both"/>
        <w:rPr>
          <w:rFonts w:ascii="Arial Narrow" w:eastAsia="Arial Narrow" w:hAnsi="Arial Narrow" w:cs="Arial"/>
          <w:sz w:val="16"/>
          <w:szCs w:val="16"/>
        </w:rPr>
      </w:pPr>
      <w:r w:rsidRPr="00CB59BB">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CB59BB">
        <w:rPr>
          <w:rFonts w:ascii="Arial Narrow" w:eastAsia="Arial Narrow" w:hAnsi="Arial Narrow" w:cs="Arial"/>
          <w:sz w:val="16"/>
          <w:szCs w:val="16"/>
        </w:rPr>
        <w:t>.</w:t>
      </w:r>
    </w:p>
    <w:p w14:paraId="7998E0EE" w14:textId="77777777" w:rsidR="006E3255" w:rsidRPr="00CB59BB" w:rsidRDefault="006E3255" w:rsidP="006E3255">
      <w:pPr>
        <w:pStyle w:val="Textonotapie"/>
        <w:ind w:firstLine="567"/>
        <w:jc w:val="both"/>
        <w:rPr>
          <w:rFonts w:ascii="Arial Narrow" w:hAnsi="Arial Narrow"/>
          <w:sz w:val="16"/>
          <w:szCs w:val="16"/>
        </w:rPr>
      </w:pPr>
    </w:p>
  </w:footnote>
  <w:footnote w:id="9">
    <w:p w14:paraId="62D7783D" w14:textId="77777777" w:rsidR="00573556" w:rsidRPr="00CB59BB" w:rsidRDefault="00573556" w:rsidP="00573556">
      <w:pPr>
        <w:pStyle w:val="Textonotapie"/>
        <w:tabs>
          <w:tab w:val="left" w:pos="567"/>
        </w:tabs>
        <w:ind w:left="567" w:right="-1" w:hanging="567"/>
        <w:jc w:val="both"/>
        <w:rPr>
          <w:rFonts w:ascii="Arial Narrow" w:eastAsia="Arial Narrow" w:hAnsi="Arial Narrow" w:cs="Arial"/>
          <w:b/>
          <w:bCs/>
          <w:sz w:val="16"/>
          <w:szCs w:val="16"/>
        </w:rPr>
      </w:pPr>
      <w:r w:rsidRPr="00CB59BB">
        <w:rPr>
          <w:rStyle w:val="Refdenotaalpie"/>
          <w:rFonts w:ascii="Arial Narrow" w:hAnsi="Arial Narrow"/>
          <w:sz w:val="16"/>
          <w:szCs w:val="16"/>
          <w:vertAlign w:val="superscript"/>
        </w:rPr>
        <w:footnoteRef/>
      </w:r>
      <w:r w:rsidRPr="00CB59BB">
        <w:rPr>
          <w:rFonts w:ascii="Arial Narrow" w:hAnsi="Arial Narrow"/>
          <w:sz w:val="16"/>
          <w:szCs w:val="16"/>
        </w:rPr>
        <w:t xml:space="preserve"> </w:t>
      </w:r>
      <w:r w:rsidRPr="00CB59BB">
        <w:rPr>
          <w:rFonts w:ascii="Arial Narrow" w:hAnsi="Arial Narrow" w:cs="Arial"/>
          <w:sz w:val="16"/>
          <w:szCs w:val="16"/>
        </w:rPr>
        <w:tab/>
      </w:r>
      <w:r w:rsidRPr="00CB59BB">
        <w:rPr>
          <w:rFonts w:ascii="Arial Narrow" w:eastAsia="Arial Narrow" w:hAnsi="Arial Narrow" w:cs="Arial"/>
          <w:b/>
          <w:bCs/>
          <w:sz w:val="16"/>
          <w:szCs w:val="16"/>
        </w:rPr>
        <w:t xml:space="preserve">LEY 29571, CÓDIGO DE PROTECCIÓN Y DEFENSA DEL CONSUMIDOR, publicado el 2 de setiembre de 2010 y modificado por Decreto </w:t>
      </w:r>
      <w:proofErr w:type="gramStart"/>
      <w:r w:rsidRPr="00CB59BB">
        <w:rPr>
          <w:rFonts w:ascii="Arial Narrow" w:eastAsia="Arial Narrow" w:hAnsi="Arial Narrow" w:cs="Arial"/>
          <w:b/>
          <w:bCs/>
          <w:sz w:val="16"/>
          <w:szCs w:val="16"/>
        </w:rPr>
        <w:t>Legislativo 1308</w:t>
      </w:r>
      <w:proofErr w:type="gramEnd"/>
    </w:p>
    <w:p w14:paraId="0E513FD5" w14:textId="77777777" w:rsidR="007A66C7" w:rsidRPr="006A33F4" w:rsidRDefault="00573556" w:rsidP="007A66C7">
      <w:pPr>
        <w:pStyle w:val="Textonotapie"/>
        <w:tabs>
          <w:tab w:val="left" w:pos="567"/>
        </w:tabs>
        <w:jc w:val="both"/>
        <w:rPr>
          <w:rFonts w:ascii="Arial Narrow" w:eastAsia="Arial Narrow" w:hAnsi="Arial Narrow" w:cs="Arial"/>
          <w:b/>
          <w:bCs/>
          <w:sz w:val="16"/>
          <w:szCs w:val="16"/>
          <w:lang w:val="pt-PT"/>
        </w:rPr>
      </w:pPr>
      <w:r w:rsidRPr="00CB59BB">
        <w:rPr>
          <w:rFonts w:ascii="Arial Narrow" w:eastAsia="Arial Narrow" w:hAnsi="Arial Narrow" w:cs="Arial"/>
          <w:b/>
          <w:bCs/>
          <w:sz w:val="16"/>
          <w:szCs w:val="16"/>
        </w:rPr>
        <w:tab/>
      </w:r>
      <w:r w:rsidR="007A66C7" w:rsidRPr="006A33F4">
        <w:rPr>
          <w:rFonts w:ascii="Arial Narrow" w:eastAsia="Arial Narrow" w:hAnsi="Arial Narrow" w:cs="Arial"/>
          <w:b/>
          <w:bCs/>
          <w:sz w:val="16"/>
          <w:szCs w:val="16"/>
          <w:lang w:val="pt-PT"/>
        </w:rPr>
        <w:t xml:space="preserve">TÍTULO III </w:t>
      </w:r>
    </w:p>
    <w:p w14:paraId="229A9E11" w14:textId="5E0A7DF5" w:rsidR="007A66C7" w:rsidRPr="006A33F4" w:rsidRDefault="007A66C7" w:rsidP="007A66C7">
      <w:pPr>
        <w:pStyle w:val="Textonotapie"/>
        <w:tabs>
          <w:tab w:val="left" w:pos="567"/>
        </w:tabs>
        <w:jc w:val="both"/>
        <w:rPr>
          <w:rFonts w:ascii="Arial Narrow" w:eastAsia="Arial Narrow" w:hAnsi="Arial Narrow" w:cs="Arial"/>
          <w:b/>
          <w:bCs/>
          <w:sz w:val="16"/>
          <w:szCs w:val="16"/>
          <w:lang w:val="pt-PT"/>
        </w:rPr>
      </w:pPr>
      <w:r w:rsidRPr="006A33F4">
        <w:rPr>
          <w:rFonts w:ascii="Arial Narrow" w:eastAsia="Arial Narrow" w:hAnsi="Arial Narrow" w:cs="Arial"/>
          <w:b/>
          <w:bCs/>
          <w:sz w:val="16"/>
          <w:szCs w:val="16"/>
          <w:lang w:val="pt-PT"/>
        </w:rPr>
        <w:tab/>
        <w:t xml:space="preserve">MÉTODOS COMERCIALES ABUSIVOS </w:t>
      </w:r>
    </w:p>
    <w:p w14:paraId="594F42B8" w14:textId="77777777" w:rsidR="007A66C7" w:rsidRPr="006A33F4" w:rsidRDefault="007A66C7" w:rsidP="007A66C7">
      <w:pPr>
        <w:pStyle w:val="Textonotapie"/>
        <w:tabs>
          <w:tab w:val="left" w:pos="567"/>
        </w:tabs>
        <w:jc w:val="both"/>
        <w:rPr>
          <w:rFonts w:ascii="Arial Narrow" w:eastAsia="Arial Narrow" w:hAnsi="Arial Narrow" w:cs="Arial"/>
          <w:b/>
          <w:bCs/>
          <w:sz w:val="16"/>
          <w:szCs w:val="16"/>
          <w:lang w:val="pt-PT"/>
        </w:rPr>
      </w:pPr>
      <w:r w:rsidRPr="006A33F4">
        <w:rPr>
          <w:rFonts w:ascii="Arial Narrow" w:eastAsia="Arial Narrow" w:hAnsi="Arial Narrow" w:cs="Arial"/>
          <w:b/>
          <w:bCs/>
          <w:sz w:val="16"/>
          <w:szCs w:val="16"/>
          <w:lang w:val="pt-PT"/>
        </w:rPr>
        <w:tab/>
        <w:t xml:space="preserve">Capítulo I </w:t>
      </w:r>
    </w:p>
    <w:p w14:paraId="682E4B2F" w14:textId="50BF6FE6" w:rsidR="00573556" w:rsidRPr="00CB59BB" w:rsidRDefault="007A66C7" w:rsidP="007A66C7">
      <w:pPr>
        <w:pStyle w:val="Textonotapie"/>
        <w:tabs>
          <w:tab w:val="left" w:pos="567"/>
        </w:tabs>
        <w:jc w:val="both"/>
        <w:rPr>
          <w:rFonts w:ascii="Arial Narrow" w:hAnsi="Arial Narrow"/>
          <w:sz w:val="16"/>
          <w:szCs w:val="16"/>
        </w:rPr>
      </w:pPr>
      <w:r w:rsidRPr="006A33F4">
        <w:rPr>
          <w:rFonts w:ascii="Arial Narrow" w:eastAsia="Arial Narrow" w:hAnsi="Arial Narrow" w:cs="Arial"/>
          <w:b/>
          <w:bCs/>
          <w:sz w:val="16"/>
          <w:szCs w:val="16"/>
          <w:lang w:val="pt-PT"/>
        </w:rPr>
        <w:tab/>
      </w:r>
      <w:r w:rsidRPr="007A66C7">
        <w:rPr>
          <w:rFonts w:ascii="Arial Narrow" w:eastAsia="Arial Narrow" w:hAnsi="Arial Narrow" w:cs="Arial"/>
          <w:b/>
          <w:bCs/>
          <w:sz w:val="16"/>
          <w:szCs w:val="16"/>
        </w:rPr>
        <w:t>Métodos comerciales coercitivos</w:t>
      </w:r>
      <w:r w:rsidR="00573556" w:rsidRPr="00CB59BB">
        <w:rPr>
          <w:rFonts w:ascii="Arial Narrow" w:hAnsi="Arial Narrow"/>
          <w:sz w:val="16"/>
          <w:szCs w:val="16"/>
        </w:rPr>
        <w:t>.</w:t>
      </w:r>
    </w:p>
    <w:p w14:paraId="6FC73713" w14:textId="486B0C89" w:rsidR="007A66C7" w:rsidRPr="007A66C7" w:rsidRDefault="007A66C7" w:rsidP="007A66C7">
      <w:pPr>
        <w:pStyle w:val="Textonotapie"/>
        <w:ind w:left="567"/>
        <w:jc w:val="both"/>
        <w:rPr>
          <w:rFonts w:ascii="Arial Narrow" w:hAnsi="Arial Narrow"/>
          <w:b/>
          <w:bCs/>
          <w:sz w:val="16"/>
          <w:szCs w:val="16"/>
        </w:rPr>
      </w:pPr>
      <w:r w:rsidRPr="007A66C7">
        <w:rPr>
          <w:rFonts w:ascii="Arial Narrow" w:hAnsi="Arial Narrow"/>
          <w:b/>
          <w:bCs/>
          <w:sz w:val="16"/>
          <w:szCs w:val="16"/>
        </w:rPr>
        <w:t>Artículo 57.- Prácticas abusivas</w:t>
      </w:r>
    </w:p>
    <w:p w14:paraId="53073FA3" w14:textId="1BF3B72F" w:rsidR="00573556" w:rsidRDefault="007A66C7" w:rsidP="007A66C7">
      <w:pPr>
        <w:pStyle w:val="Textonotapie"/>
        <w:ind w:left="567"/>
        <w:jc w:val="both"/>
        <w:rPr>
          <w:rFonts w:ascii="Arial Narrow" w:hAnsi="Arial Narrow"/>
          <w:sz w:val="16"/>
          <w:szCs w:val="16"/>
        </w:rPr>
      </w:pPr>
      <w:r w:rsidRPr="007A66C7">
        <w:rPr>
          <w:rFonts w:ascii="Arial Narrow" w:hAnsi="Arial Narrow"/>
          <w:sz w:val="16"/>
          <w:szCs w:val="16"/>
        </w:rPr>
        <w:t>También son métodos abusivos todas aquellas otras prácticas que, aprovechándose de la situación de desventaja del consumidor resultante de las circunstancias particulares de la relación de consumo, le impongan condiciones excesivamente onerosas o que no resulten previsibles al momento de contratar.</w:t>
      </w:r>
    </w:p>
    <w:p w14:paraId="400378D5" w14:textId="77777777" w:rsidR="007A66C7" w:rsidRPr="00CB59BB" w:rsidRDefault="007A66C7" w:rsidP="007A66C7">
      <w:pPr>
        <w:pStyle w:val="Textonotapie"/>
        <w:ind w:left="567"/>
        <w:jc w:val="both"/>
        <w:rPr>
          <w:rFonts w:ascii="Arial Narrow" w:hAnsi="Arial Narrow"/>
          <w:sz w:val="16"/>
          <w:szCs w:val="16"/>
        </w:rPr>
      </w:pPr>
    </w:p>
  </w:footnote>
  <w:footnote w:id="10">
    <w:p w14:paraId="40C24910" w14:textId="77777777" w:rsidR="009317A3" w:rsidRPr="00E902D0" w:rsidRDefault="009317A3" w:rsidP="000D05DA">
      <w:pPr>
        <w:ind w:left="567" w:hanging="567"/>
        <w:jc w:val="both"/>
        <w:rPr>
          <w:rFonts w:ascii="Arial Narrow" w:hAnsi="Arial Narrow"/>
          <w:sz w:val="16"/>
          <w:szCs w:val="16"/>
        </w:rPr>
      </w:pPr>
      <w:r w:rsidRPr="00E902D0">
        <w:rPr>
          <w:rStyle w:val="Refdenotaalpie"/>
          <w:rFonts w:ascii="Arial Narrow" w:hAnsi="Arial Narrow"/>
          <w:sz w:val="16"/>
          <w:szCs w:val="16"/>
          <w:vertAlign w:val="superscript"/>
        </w:rPr>
        <w:footnoteRef/>
      </w:r>
      <w:r w:rsidRPr="00E902D0">
        <w:rPr>
          <w:rFonts w:ascii="Arial Narrow" w:hAnsi="Arial Narrow"/>
          <w:sz w:val="16"/>
          <w:szCs w:val="16"/>
        </w:rPr>
        <w:t xml:space="preserve"> </w:t>
      </w:r>
      <w:r w:rsidRPr="00E902D0">
        <w:rPr>
          <w:rFonts w:ascii="Arial Narrow" w:hAnsi="Arial Narrow"/>
          <w:sz w:val="16"/>
          <w:szCs w:val="16"/>
        </w:rPr>
        <w:tab/>
      </w:r>
      <w:r w:rsidRPr="00E902D0">
        <w:rPr>
          <w:rFonts w:ascii="Arial Narrow" w:eastAsia="Arial Narrow" w:hAnsi="Arial Narrow" w:cs="Arial Narrow"/>
          <w:b/>
          <w:bCs/>
          <w:sz w:val="16"/>
          <w:szCs w:val="16"/>
        </w:rPr>
        <w:t>LEY SOBRE FACULTADES, NORMAS Y ORGANIZACIÓN DEL INDECOPI, aprobada por Decreto Legislativo 807, publicado el 18 de abril de 1996</w:t>
      </w:r>
    </w:p>
    <w:p w14:paraId="7879C4CC"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b/>
          <w:bCs/>
          <w:sz w:val="16"/>
          <w:szCs w:val="16"/>
        </w:rPr>
        <w:t>Artículo 1.</w:t>
      </w:r>
      <w:r w:rsidRPr="00E902D0">
        <w:rPr>
          <w:rFonts w:ascii="Arial Narrow" w:eastAsia="Arial Narrow" w:hAnsi="Arial Narrow" w:cs="Arial Narrow"/>
          <w:sz w:val="16"/>
          <w:szCs w:val="16"/>
        </w:rPr>
        <w:t xml:space="preserve">- Las Comisiones y Oficinas del Indecopi gozan de las facultades necesarias para desarrollar investigaciones relacionadas con los temas de su competencia. Dichas facultades serán ejercidas a través de las Secretarías Técnicas o </w:t>
      </w:r>
      <w:proofErr w:type="gramStart"/>
      <w:r w:rsidRPr="00E902D0">
        <w:rPr>
          <w:rFonts w:ascii="Arial Narrow" w:eastAsia="Arial Narrow" w:hAnsi="Arial Narrow" w:cs="Arial Narrow"/>
          <w:sz w:val="16"/>
          <w:szCs w:val="16"/>
        </w:rPr>
        <w:t>Jefes</w:t>
      </w:r>
      <w:proofErr w:type="gramEnd"/>
      <w:r w:rsidRPr="00E902D0">
        <w:rPr>
          <w:rFonts w:ascii="Arial Narrow" w:eastAsia="Arial Narrow" w:hAnsi="Arial Narrow" w:cs="Arial Narrow"/>
          <w:sz w:val="16"/>
          <w:szCs w:val="16"/>
        </w:rPr>
        <w:t xml:space="preserve"> de Oficinas y de los funcionarios que se designen para tal fin. Podrán ejercerse dentro de los procedimientos iniciados o en las investigaciones preliminares que se lleven a cabo para determinar la apertura de un procedimiento.</w:t>
      </w:r>
    </w:p>
    <w:p w14:paraId="727FCC14"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sz w:val="16"/>
          <w:szCs w:val="16"/>
        </w:rPr>
        <w:t xml:space="preserve"> </w:t>
      </w:r>
    </w:p>
    <w:p w14:paraId="2BC512C7"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b/>
          <w:bCs/>
          <w:sz w:val="16"/>
          <w:szCs w:val="16"/>
        </w:rPr>
        <w:t xml:space="preserve">Artículo 2.- </w:t>
      </w:r>
      <w:r w:rsidRPr="00E902D0">
        <w:rPr>
          <w:rFonts w:ascii="Arial Narrow" w:eastAsia="Arial Narrow" w:hAnsi="Arial Narrow" w:cs="Arial Narrow"/>
          <w:sz w:val="16"/>
          <w:szCs w:val="16"/>
        </w:rPr>
        <w:t>Sin que la presente enumeración tenga carácter taxativo cada Comisión, Oficina o Sala del Tribunal del INDECOPI tiene las siguientes facultades:</w:t>
      </w:r>
    </w:p>
    <w:p w14:paraId="426E2B58"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sz w:val="16"/>
          <w:szCs w:val="16"/>
        </w:rPr>
        <w:t>a) Exigir a las personas naturales o jurídicas la exhibición de todo tipo de documentos, incluyendo los libros contables y societarios, los comprobantes de pago, la correspondencia comercial y los registros magnéticos incluyendo, en este caso, los programas que fueran necesarios para su lectura; así como solicitar información referida a la organización, los negocios, el accionariado y la estructura de propiedad de las empresas.</w:t>
      </w:r>
    </w:p>
    <w:p w14:paraId="17819AA6"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sz w:val="16"/>
          <w:szCs w:val="16"/>
        </w:rPr>
        <w:t>(...).</w:t>
      </w:r>
    </w:p>
    <w:p w14:paraId="62169750" w14:textId="77777777" w:rsidR="009317A3" w:rsidRPr="00E902D0" w:rsidRDefault="009317A3" w:rsidP="000D05DA">
      <w:pPr>
        <w:jc w:val="both"/>
        <w:rPr>
          <w:rFonts w:ascii="Arial Narrow" w:hAnsi="Arial Narrow"/>
          <w:sz w:val="16"/>
          <w:szCs w:val="16"/>
        </w:rPr>
      </w:pPr>
      <w:r w:rsidRPr="00E902D0">
        <w:rPr>
          <w:rFonts w:ascii="Arial Narrow" w:eastAsia="Arial Narrow" w:hAnsi="Arial Narrow" w:cs="Arial Narrow"/>
          <w:sz w:val="16"/>
          <w:szCs w:val="16"/>
        </w:rPr>
        <w:t xml:space="preserve"> </w:t>
      </w:r>
    </w:p>
    <w:p w14:paraId="17B7BD12" w14:textId="77777777" w:rsidR="009317A3" w:rsidRPr="00E902D0" w:rsidRDefault="009317A3" w:rsidP="000D05DA">
      <w:pPr>
        <w:ind w:firstLine="567"/>
        <w:jc w:val="both"/>
        <w:rPr>
          <w:rFonts w:ascii="Arial Narrow" w:hAnsi="Arial Narrow"/>
          <w:sz w:val="16"/>
          <w:szCs w:val="16"/>
        </w:rPr>
      </w:pPr>
      <w:r w:rsidRPr="00E902D0">
        <w:rPr>
          <w:rFonts w:ascii="Arial Narrow" w:eastAsia="Arial Narrow" w:hAnsi="Arial Narrow" w:cs="Arial Narrow"/>
          <w:b/>
          <w:bCs/>
          <w:sz w:val="16"/>
          <w:szCs w:val="16"/>
        </w:rPr>
        <w:t>Artículo 24.-</w:t>
      </w:r>
      <w:r w:rsidRPr="00E902D0">
        <w:rPr>
          <w:rFonts w:ascii="Arial Narrow" w:eastAsia="Arial Narrow" w:hAnsi="Arial Narrow" w:cs="Arial Narrow"/>
          <w:sz w:val="16"/>
          <w:szCs w:val="16"/>
        </w:rPr>
        <w:t xml:space="preserve"> El </w:t>
      </w:r>
      <w:proofErr w:type="gramStart"/>
      <w:r w:rsidRPr="00E902D0">
        <w:rPr>
          <w:rFonts w:ascii="Arial Narrow" w:eastAsia="Arial Narrow" w:hAnsi="Arial Narrow" w:cs="Arial Narrow"/>
          <w:sz w:val="16"/>
          <w:szCs w:val="16"/>
        </w:rPr>
        <w:t>Secretario Técnico</w:t>
      </w:r>
      <w:proofErr w:type="gramEnd"/>
      <w:r w:rsidRPr="00E902D0">
        <w:rPr>
          <w:rFonts w:ascii="Arial Narrow" w:eastAsia="Arial Narrow" w:hAnsi="Arial Narrow" w:cs="Arial Narrow"/>
          <w:sz w:val="16"/>
          <w:szCs w:val="16"/>
        </w:rPr>
        <w:t xml:space="preserve"> se encargará de la tramitación del procedimiento. Para ello, cuenta con las siguientes facultades:</w:t>
      </w:r>
    </w:p>
    <w:p w14:paraId="7EDD0951" w14:textId="77777777" w:rsidR="009317A3" w:rsidRPr="00E902D0" w:rsidRDefault="009317A3" w:rsidP="000D05DA">
      <w:pPr>
        <w:ind w:firstLine="567"/>
        <w:jc w:val="both"/>
        <w:rPr>
          <w:rFonts w:ascii="Arial Narrow" w:hAnsi="Arial Narrow"/>
          <w:sz w:val="16"/>
          <w:szCs w:val="16"/>
        </w:rPr>
      </w:pPr>
      <w:r w:rsidRPr="00E902D0">
        <w:rPr>
          <w:rFonts w:ascii="Arial Narrow" w:eastAsia="Arial Narrow" w:hAnsi="Arial Narrow" w:cs="Arial Narrow"/>
          <w:sz w:val="16"/>
          <w:szCs w:val="16"/>
        </w:rPr>
        <w:t>(...)</w:t>
      </w:r>
    </w:p>
    <w:p w14:paraId="00BB67F5"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sz w:val="16"/>
          <w:szCs w:val="16"/>
        </w:rPr>
        <w:t>f)</w:t>
      </w:r>
      <w:r w:rsidRPr="00E902D0">
        <w:rPr>
          <w:rFonts w:ascii="Arial Narrow" w:hAnsi="Arial Narrow"/>
          <w:sz w:val="16"/>
          <w:szCs w:val="16"/>
        </w:rPr>
        <w:tab/>
      </w:r>
      <w:r w:rsidRPr="00E902D0">
        <w:rPr>
          <w:rFonts w:ascii="Arial Narrow" w:eastAsia="Arial Narrow" w:hAnsi="Arial Narrow" w:cs="Arial Narrow"/>
          <w:sz w:val="16"/>
          <w:szCs w:val="16"/>
        </w:rPr>
        <w:t>Llevar a cabo las inspecciones e investigaciones necesarias para otorgar mayores elementos de juicio a la Comisión, así como las fiscalizaciones que, de ser el caso, se contemplen en disposiciones legales y reglamentarias, que considere pertinentes o que sean requeridas por la Comisión.</w:t>
      </w:r>
    </w:p>
    <w:p w14:paraId="6AC23D09" w14:textId="308FDB7A" w:rsidR="009317A3" w:rsidRPr="00E902D0" w:rsidRDefault="009317A3" w:rsidP="000D05DA">
      <w:pPr>
        <w:pStyle w:val="Textonotapie"/>
        <w:tabs>
          <w:tab w:val="left" w:pos="567"/>
        </w:tabs>
        <w:ind w:left="567"/>
        <w:jc w:val="both"/>
        <w:rPr>
          <w:rFonts w:ascii="Arial Narrow" w:hAnsi="Arial Narrow"/>
          <w:sz w:val="16"/>
          <w:szCs w:val="16"/>
        </w:rPr>
      </w:pPr>
      <w:r w:rsidRPr="00E902D0">
        <w:rPr>
          <w:rFonts w:ascii="Arial Narrow" w:eastAsia="Arial Narrow" w:hAnsi="Arial Narrow" w:cs="Arial Narrow"/>
          <w:sz w:val="16"/>
          <w:szCs w:val="16"/>
        </w:rPr>
        <w:t>(...).</w:t>
      </w:r>
    </w:p>
  </w:footnote>
  <w:footnote w:id="11">
    <w:p w14:paraId="7F79DA54" w14:textId="77777777" w:rsidR="00A67DAD" w:rsidRPr="00E902D0" w:rsidRDefault="00A67DAD" w:rsidP="000D05DA">
      <w:pPr>
        <w:pStyle w:val="Textonotapie"/>
        <w:ind w:left="567" w:hanging="567"/>
        <w:jc w:val="both"/>
        <w:rPr>
          <w:rFonts w:ascii="Arial Narrow" w:hAnsi="Arial Narrow" w:cs="Arial"/>
          <w:sz w:val="16"/>
          <w:szCs w:val="16"/>
        </w:rPr>
      </w:pPr>
      <w:r w:rsidRPr="00E902D0">
        <w:rPr>
          <w:rStyle w:val="Refdenotaalpie"/>
          <w:rFonts w:ascii="Arial Narrow" w:hAnsi="Arial Narrow" w:cs="Arial"/>
          <w:sz w:val="16"/>
          <w:szCs w:val="16"/>
          <w:vertAlign w:val="superscript"/>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hAnsi="Arial Narrow" w:cs="Arial"/>
          <w:sz w:val="16"/>
          <w:szCs w:val="16"/>
          <w:lang w:eastAsia="es-PE"/>
        </w:rPr>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E902D0">
        <w:rPr>
          <w:rFonts w:ascii="Arial Narrow" w:hAnsi="Arial Narrow" w:cs="Arial"/>
          <w:sz w:val="16"/>
          <w:szCs w:val="16"/>
          <w:lang w:eastAsia="es-PE"/>
        </w:rPr>
        <w:t>entrada en vigencia</w:t>
      </w:r>
      <w:proofErr w:type="gramEnd"/>
      <w:r w:rsidRPr="00E902D0">
        <w:rPr>
          <w:rFonts w:ascii="Arial Narrow" w:hAnsi="Arial Narrow" w:cs="Arial"/>
          <w:sz w:val="16"/>
          <w:szCs w:val="16"/>
          <w:lang w:eastAsia="es-PE"/>
        </w:rPr>
        <w:t xml:space="preserve"> de dicha Ley se rigen por los requisitos de acogimiento al régimen de las micro y pequeñas empresas regulados en el Decreto Legislativo 1086.</w:t>
      </w:r>
    </w:p>
    <w:p w14:paraId="00B9B6BE" w14:textId="77777777" w:rsidR="00A67DAD" w:rsidRPr="00E902D0" w:rsidRDefault="00A67DAD" w:rsidP="000D05DA">
      <w:pPr>
        <w:pStyle w:val="Textonotapie"/>
        <w:ind w:left="567" w:hanging="567"/>
        <w:jc w:val="both"/>
        <w:rPr>
          <w:rFonts w:ascii="Arial Narrow" w:hAnsi="Arial Narrow" w:cs="Arial"/>
          <w:sz w:val="16"/>
          <w:szCs w:val="16"/>
        </w:rPr>
      </w:pPr>
    </w:p>
  </w:footnote>
  <w:footnote w:id="12">
    <w:p w14:paraId="6FA4396A" w14:textId="77777777" w:rsidR="00A67DAD" w:rsidRPr="00E902D0" w:rsidRDefault="00A67DAD" w:rsidP="000D05DA">
      <w:pPr>
        <w:pStyle w:val="Textonotapie"/>
        <w:ind w:left="567" w:hanging="567"/>
        <w:jc w:val="both"/>
        <w:rPr>
          <w:rFonts w:ascii="Arial Narrow" w:hAnsi="Arial Narrow" w:cs="Arial"/>
          <w:sz w:val="16"/>
          <w:szCs w:val="16"/>
        </w:rPr>
      </w:pPr>
      <w:r w:rsidRPr="00E902D0">
        <w:rPr>
          <w:rStyle w:val="Refdenotaalpie"/>
          <w:rFonts w:ascii="Arial Narrow" w:hAnsi="Arial Narrow" w:cs="Arial"/>
          <w:sz w:val="16"/>
          <w:szCs w:val="16"/>
          <w:vertAlign w:val="superscript"/>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hAnsi="Arial Narrow" w:cs="Arial"/>
          <w:b/>
          <w:sz w:val="16"/>
          <w:szCs w:val="16"/>
        </w:rPr>
        <w:t>LEY N</w:t>
      </w:r>
      <w:r w:rsidRPr="00E902D0">
        <w:rPr>
          <w:rFonts w:ascii="Arial Narrow" w:hAnsi="Arial Narrow" w:cs="Arial"/>
          <w:b/>
          <w:bCs/>
          <w:sz w:val="16"/>
          <w:szCs w:val="16"/>
        </w:rPr>
        <w:t> 29571, CÓDIGO DE PROTECCIÓN Y DEFENSA DEL CONSUMIDOR.</w:t>
      </w:r>
    </w:p>
    <w:p w14:paraId="0A3B7FAA" w14:textId="77777777" w:rsidR="00A67DAD" w:rsidRPr="00E902D0" w:rsidRDefault="00A67DAD" w:rsidP="000D05DA">
      <w:pPr>
        <w:pStyle w:val="Textonotapie"/>
        <w:ind w:left="567" w:hanging="567"/>
        <w:jc w:val="both"/>
        <w:rPr>
          <w:rFonts w:ascii="Arial Narrow" w:hAnsi="Arial Narrow" w:cs="Arial"/>
          <w:b/>
          <w:bCs/>
          <w:sz w:val="16"/>
          <w:szCs w:val="16"/>
        </w:rPr>
      </w:pPr>
      <w:r w:rsidRPr="00E902D0">
        <w:rPr>
          <w:rFonts w:ascii="Arial Narrow" w:hAnsi="Arial Narrow" w:cs="Arial"/>
          <w:sz w:val="16"/>
          <w:szCs w:val="16"/>
        </w:rPr>
        <w:tab/>
      </w:r>
      <w:r w:rsidRPr="00E902D0">
        <w:rPr>
          <w:rFonts w:ascii="Arial Narrow" w:hAnsi="Arial Narrow" w:cs="Arial"/>
          <w:b/>
          <w:bCs/>
          <w:sz w:val="16"/>
          <w:szCs w:val="16"/>
        </w:rPr>
        <w:t>Artículo 110.- Sanciones Administrativas</w:t>
      </w:r>
    </w:p>
    <w:p w14:paraId="279D47D8" w14:textId="77777777" w:rsidR="00A67DAD" w:rsidRPr="00E902D0" w:rsidRDefault="00A67DAD" w:rsidP="000D05DA">
      <w:pPr>
        <w:autoSpaceDE w:val="0"/>
        <w:autoSpaceDN w:val="0"/>
        <w:adjustRightInd w:val="0"/>
        <w:ind w:left="567"/>
        <w:jc w:val="both"/>
        <w:rPr>
          <w:rFonts w:ascii="Arial Narrow" w:hAnsi="Arial Narrow" w:cs="Arial"/>
          <w:sz w:val="16"/>
          <w:szCs w:val="16"/>
        </w:rPr>
      </w:pPr>
      <w:r w:rsidRPr="00E902D0">
        <w:rPr>
          <w:rFonts w:ascii="Arial Narrow" w:hAnsi="Arial Narrow" w:cs="Arial"/>
          <w:sz w:val="16"/>
          <w:szCs w:val="16"/>
        </w:rPr>
        <w:t>(…)</w:t>
      </w:r>
    </w:p>
    <w:p w14:paraId="57D9EDF4" w14:textId="77777777" w:rsidR="00A67DAD" w:rsidRPr="00E902D0" w:rsidRDefault="00A67DAD" w:rsidP="000D05DA">
      <w:pPr>
        <w:autoSpaceDE w:val="0"/>
        <w:autoSpaceDN w:val="0"/>
        <w:adjustRightInd w:val="0"/>
        <w:ind w:left="567"/>
        <w:jc w:val="both"/>
        <w:rPr>
          <w:rFonts w:ascii="Arial Narrow" w:hAnsi="Arial Narrow" w:cs="Arial"/>
          <w:b/>
          <w:bCs/>
          <w:sz w:val="16"/>
          <w:szCs w:val="16"/>
        </w:rPr>
      </w:pPr>
      <w:r w:rsidRPr="00E902D0">
        <w:rPr>
          <w:rFonts w:ascii="Arial Narrow" w:hAnsi="Arial Narrow" w:cs="Arial"/>
          <w:sz w:val="16"/>
          <w:szCs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38C0A638" w14:textId="32FE2D33" w:rsidR="000E5B82" w:rsidRPr="00E902D0" w:rsidRDefault="00A67DAD" w:rsidP="00E6053D">
      <w:pPr>
        <w:pStyle w:val="Textonotapie"/>
        <w:ind w:left="567"/>
        <w:jc w:val="both"/>
        <w:rPr>
          <w:rFonts w:ascii="Arial Narrow" w:hAnsi="Arial Narrow" w:cs="Arial"/>
          <w:bCs/>
          <w:sz w:val="16"/>
          <w:szCs w:val="16"/>
        </w:rPr>
      </w:pPr>
      <w:r w:rsidRPr="00E902D0">
        <w:rPr>
          <w:rFonts w:ascii="Arial Narrow" w:hAnsi="Arial Narrow" w:cs="Arial"/>
          <w:bCs/>
          <w:sz w:val="16"/>
          <w:szCs w:val="16"/>
        </w:rPr>
        <w:t>[…]</w:t>
      </w:r>
    </w:p>
  </w:footnote>
  <w:footnote w:id="13">
    <w:p w14:paraId="06E8A657" w14:textId="6C7C7F01" w:rsidR="00A84D46" w:rsidRPr="00E902D0" w:rsidRDefault="00A84D46" w:rsidP="000D05DA">
      <w:pPr>
        <w:pStyle w:val="Textonotapie"/>
        <w:ind w:left="567" w:hanging="567"/>
        <w:jc w:val="both"/>
        <w:rPr>
          <w:rFonts w:ascii="Arial Narrow" w:eastAsia="Arial Narrow" w:hAnsi="Arial Narrow" w:cs="Arial"/>
          <w:b/>
          <w:bCs/>
          <w:sz w:val="16"/>
          <w:szCs w:val="16"/>
        </w:rPr>
      </w:pPr>
      <w:r w:rsidRPr="00E902D0">
        <w:rPr>
          <w:rStyle w:val="Refdenotaalpie"/>
          <w:rFonts w:ascii="Arial Narrow" w:eastAsia="Arial Narrow" w:hAnsi="Arial Narrow" w:cs="Arial"/>
          <w:sz w:val="16"/>
          <w:szCs w:val="16"/>
          <w:vertAlign w:val="superscript"/>
        </w:rPr>
        <w:footnoteRef/>
      </w:r>
      <w:r w:rsidRPr="00E902D0">
        <w:rPr>
          <w:rFonts w:ascii="Arial Narrow" w:eastAsia="Arial Narrow" w:hAnsi="Arial Narrow" w:cs="Arial"/>
          <w:b/>
          <w:bCs/>
          <w:sz w:val="16"/>
          <w:szCs w:val="16"/>
        </w:rPr>
        <w:t xml:space="preserve"> </w:t>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eastAsia="Arial Narrow" w:hAnsi="Arial Narrow" w:cs="Arial"/>
          <w:b/>
          <w:bCs/>
          <w:sz w:val="16"/>
          <w:szCs w:val="16"/>
        </w:rPr>
        <w:t xml:space="preserve">TEXTO ÚNICO ORDENADO DE LA LEY 27444, LEY DE PROCEDIMIENTO ADMINISTRATIVO GENERAL, aprobado por el Decreto Supremo </w:t>
      </w:r>
      <w:r w:rsidR="005B3E09" w:rsidRPr="005B3E09">
        <w:rPr>
          <w:rFonts w:ascii="Arial Narrow" w:eastAsia="Arial Narrow" w:hAnsi="Arial Narrow" w:cs="Arial"/>
          <w:b/>
          <w:bCs/>
          <w:sz w:val="16"/>
          <w:szCs w:val="16"/>
        </w:rPr>
        <w:t>006-2026-JUS</w:t>
      </w:r>
    </w:p>
    <w:p w14:paraId="2641F940" w14:textId="0D516ABE" w:rsidR="00A84D46" w:rsidRPr="00E902D0" w:rsidRDefault="005B3E09" w:rsidP="000D05DA">
      <w:pPr>
        <w:pStyle w:val="Textonotapie"/>
        <w:ind w:firstLine="567"/>
        <w:jc w:val="both"/>
        <w:rPr>
          <w:rFonts w:ascii="Arial Narrow" w:hAnsi="Arial Narrow" w:cs="Arial"/>
          <w:b/>
          <w:bCs/>
          <w:sz w:val="16"/>
          <w:szCs w:val="16"/>
        </w:rPr>
      </w:pPr>
      <w:r>
        <w:rPr>
          <w:rFonts w:ascii="Arial Narrow" w:eastAsia="Arial Narrow" w:hAnsi="Arial Narrow" w:cs="Arial"/>
          <w:b/>
          <w:bCs/>
          <w:sz w:val="16"/>
          <w:szCs w:val="16"/>
        </w:rPr>
        <w:t>223</w:t>
      </w:r>
      <w:r w:rsidR="00A84D46" w:rsidRPr="00E902D0">
        <w:rPr>
          <w:rFonts w:ascii="Arial Narrow" w:eastAsia="Arial Narrow" w:hAnsi="Arial Narrow" w:cs="Arial"/>
          <w:b/>
          <w:bCs/>
          <w:sz w:val="16"/>
          <w:szCs w:val="16"/>
        </w:rPr>
        <w:t>.- Contestación de la reclamación</w:t>
      </w:r>
    </w:p>
    <w:p w14:paraId="4C03D514" w14:textId="04B346AE" w:rsidR="00A84D46" w:rsidRPr="00E902D0" w:rsidRDefault="005B3E09" w:rsidP="000D05DA">
      <w:pPr>
        <w:pStyle w:val="Textonotapie"/>
        <w:ind w:firstLine="567"/>
        <w:jc w:val="both"/>
        <w:rPr>
          <w:rFonts w:ascii="Arial Narrow" w:eastAsia="Arial Narrow" w:hAnsi="Arial Narrow" w:cs="Arial"/>
          <w:sz w:val="16"/>
          <w:szCs w:val="16"/>
        </w:rPr>
      </w:pPr>
      <w:r>
        <w:rPr>
          <w:rFonts w:ascii="Arial Narrow" w:eastAsia="Arial Narrow" w:hAnsi="Arial Narrow" w:cs="Arial"/>
          <w:sz w:val="16"/>
          <w:szCs w:val="16"/>
        </w:rPr>
        <w:t>223</w:t>
      </w:r>
      <w:r w:rsidR="00A84D46" w:rsidRPr="00E902D0">
        <w:rPr>
          <w:rFonts w:ascii="Arial Narrow" w:eastAsia="Arial Narrow" w:hAnsi="Arial Narrow" w:cs="Arial"/>
          <w:sz w:val="16"/>
          <w:szCs w:val="16"/>
        </w:rPr>
        <w:t>.1 “(…) Las alegaciones y los hechos relevantes de la reclamación, salvo que hayan sido específicamente negadas en la contestación,</w:t>
      </w:r>
    </w:p>
    <w:p w14:paraId="4A124F62" w14:textId="77777777" w:rsidR="00A84D46" w:rsidRPr="00E902D0" w:rsidRDefault="00A84D46" w:rsidP="000D05DA">
      <w:pPr>
        <w:pStyle w:val="Textonotapie"/>
        <w:ind w:firstLine="567"/>
        <w:jc w:val="both"/>
        <w:rPr>
          <w:rFonts w:ascii="Arial Narrow" w:eastAsia="Arial Narrow" w:hAnsi="Arial Narrow" w:cs="Arial"/>
          <w:sz w:val="16"/>
          <w:szCs w:val="16"/>
        </w:rPr>
      </w:pPr>
      <w:r w:rsidRPr="00E902D0">
        <w:rPr>
          <w:rFonts w:ascii="Arial Narrow" w:eastAsia="Arial Narrow" w:hAnsi="Arial Narrow" w:cs="Arial"/>
          <w:sz w:val="16"/>
          <w:szCs w:val="16"/>
        </w:rPr>
        <w:t>se tendrán por aceptadas o merituadas como ciertas”.</w:t>
      </w:r>
    </w:p>
    <w:p w14:paraId="7B9E8021" w14:textId="77777777" w:rsidR="00F87E55" w:rsidRPr="00E902D0" w:rsidRDefault="00F87E55" w:rsidP="000D05DA">
      <w:pPr>
        <w:pStyle w:val="Textonotapie"/>
        <w:ind w:firstLine="567"/>
        <w:jc w:val="both"/>
        <w:rPr>
          <w:rFonts w:ascii="Arial Narrow" w:hAnsi="Arial Narrow" w:cs="Arial"/>
          <w:sz w:val="16"/>
          <w:szCs w:val="16"/>
        </w:rPr>
      </w:pPr>
    </w:p>
  </w:footnote>
  <w:footnote w:id="14">
    <w:p w14:paraId="2D80E67B" w14:textId="77777777" w:rsidR="00A67DAD" w:rsidRPr="00E902D0" w:rsidRDefault="00A67DAD" w:rsidP="000D05DA">
      <w:pPr>
        <w:ind w:left="567" w:hanging="567"/>
        <w:jc w:val="both"/>
        <w:rPr>
          <w:rFonts w:ascii="Arial Narrow" w:hAnsi="Arial Narrow"/>
          <w:b/>
          <w:bCs/>
          <w:sz w:val="16"/>
          <w:szCs w:val="16"/>
        </w:rPr>
      </w:pPr>
      <w:r w:rsidRPr="00E902D0">
        <w:rPr>
          <w:rStyle w:val="Refdenotaalpie"/>
          <w:rFonts w:ascii="Arial Narrow" w:hAnsi="Arial Narrow"/>
          <w:sz w:val="16"/>
          <w:szCs w:val="16"/>
          <w:vertAlign w:val="superscript"/>
        </w:rPr>
        <w:footnoteRef/>
      </w:r>
      <w:r w:rsidRPr="00E902D0">
        <w:rPr>
          <w:rFonts w:ascii="Arial Narrow" w:hAnsi="Arial Narrow"/>
          <w:sz w:val="16"/>
          <w:szCs w:val="16"/>
        </w:rPr>
        <w:t xml:space="preserve"> </w:t>
      </w:r>
      <w:r w:rsidRPr="00E902D0">
        <w:rPr>
          <w:rFonts w:ascii="Arial Narrow" w:hAnsi="Arial Narrow"/>
          <w:b/>
          <w:bCs/>
          <w:sz w:val="16"/>
          <w:szCs w:val="16"/>
        </w:rPr>
        <w:t>LEY 29571, CÓDIGO DE PROTECCIÓN Y DEFENSA DEL CONSUMIDOR, publicado el 2 de setiembre de 2010 y modificado por Decreto Legislativo 1308</w:t>
      </w:r>
    </w:p>
    <w:p w14:paraId="4516B93A" w14:textId="77777777" w:rsidR="00A67DAD" w:rsidRPr="00E902D0" w:rsidRDefault="00A67DAD" w:rsidP="000D05DA">
      <w:pPr>
        <w:ind w:left="567" w:hanging="567"/>
        <w:jc w:val="both"/>
        <w:rPr>
          <w:rFonts w:ascii="Arial Narrow" w:eastAsia="Arial Narrow" w:hAnsi="Arial Narrow" w:cs="Arial Narrow"/>
          <w:b/>
          <w:sz w:val="16"/>
          <w:szCs w:val="16"/>
        </w:rPr>
      </w:pPr>
      <w:r w:rsidRPr="00E902D0">
        <w:rPr>
          <w:rFonts w:ascii="Arial Narrow" w:eastAsia="Arial Narrow" w:hAnsi="Arial Narrow" w:cs="Arial Narrow"/>
          <w:b/>
          <w:sz w:val="16"/>
          <w:szCs w:val="16"/>
        </w:rPr>
        <w:tab/>
        <w:t>Artículo 110.- Sanciones administrativas</w:t>
      </w:r>
    </w:p>
    <w:p w14:paraId="13CCB6EC" w14:textId="77777777" w:rsidR="00A67DAD" w:rsidRPr="00E902D0" w:rsidRDefault="00A67DAD" w:rsidP="000D05DA">
      <w:pPr>
        <w:ind w:left="566" w:hanging="566"/>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 El órgano resolutivo puede sancionar las infracciones administrativas a que se refiere el artículo 108 con amonestación y multas de hasta cuatrocientos cincuenta (450) Unidades Impositivas Tributarias (UIT), las cuales son calificadas de la siguiente manera:</w:t>
      </w:r>
    </w:p>
    <w:p w14:paraId="2F922ED6" w14:textId="77777777" w:rsidR="00A67DAD" w:rsidRPr="00E902D0" w:rsidRDefault="00A67DAD" w:rsidP="000D05DA">
      <w:pPr>
        <w:numPr>
          <w:ilvl w:val="0"/>
          <w:numId w:val="3"/>
        </w:numPr>
        <w:ind w:left="426" w:firstLine="141"/>
        <w:jc w:val="both"/>
        <w:rPr>
          <w:rFonts w:ascii="Arial Narrow" w:eastAsia="Arial Narrow" w:hAnsi="Arial Narrow" w:cs="Arial Narrow"/>
          <w:sz w:val="16"/>
          <w:szCs w:val="16"/>
        </w:rPr>
      </w:pPr>
      <w:r w:rsidRPr="00E902D0">
        <w:rPr>
          <w:rFonts w:ascii="Arial Narrow" w:eastAsia="Arial Narrow" w:hAnsi="Arial Narrow" w:cs="Arial Narrow"/>
          <w:sz w:val="16"/>
          <w:szCs w:val="16"/>
        </w:rPr>
        <w:t>Infracciones leves, con una amonestación o con una multa de hasta cincuenta (50) UIT.</w:t>
      </w:r>
    </w:p>
    <w:p w14:paraId="161B9CF0" w14:textId="77777777" w:rsidR="00A67DAD" w:rsidRPr="00E902D0" w:rsidRDefault="00A67DAD" w:rsidP="000D05DA">
      <w:pPr>
        <w:numPr>
          <w:ilvl w:val="0"/>
          <w:numId w:val="3"/>
        </w:numPr>
        <w:ind w:left="426" w:firstLine="141"/>
        <w:jc w:val="both"/>
        <w:rPr>
          <w:rFonts w:ascii="Arial Narrow" w:eastAsia="Arial Narrow" w:hAnsi="Arial Narrow" w:cs="Arial Narrow"/>
          <w:sz w:val="16"/>
          <w:szCs w:val="16"/>
        </w:rPr>
      </w:pPr>
      <w:r w:rsidRPr="00E902D0">
        <w:rPr>
          <w:rFonts w:ascii="Arial Narrow" w:eastAsia="Arial Narrow" w:hAnsi="Arial Narrow" w:cs="Arial Narrow"/>
          <w:sz w:val="16"/>
          <w:szCs w:val="16"/>
        </w:rPr>
        <w:t>Infracciones graves, con una multa de hasta ciento cincuenta (150) UIT.</w:t>
      </w:r>
    </w:p>
    <w:p w14:paraId="3C606AD2" w14:textId="77777777" w:rsidR="00A67DAD" w:rsidRPr="00E902D0" w:rsidRDefault="00A67DAD" w:rsidP="000D05DA">
      <w:pPr>
        <w:numPr>
          <w:ilvl w:val="0"/>
          <w:numId w:val="3"/>
        </w:numPr>
        <w:ind w:left="426" w:firstLine="141"/>
        <w:jc w:val="both"/>
        <w:rPr>
          <w:rFonts w:ascii="Arial Narrow" w:eastAsia="Arial Narrow" w:hAnsi="Arial Narrow" w:cs="Arial Narrow"/>
          <w:sz w:val="16"/>
          <w:szCs w:val="16"/>
        </w:rPr>
      </w:pPr>
      <w:r w:rsidRPr="00E902D0">
        <w:rPr>
          <w:rFonts w:ascii="Arial Narrow" w:eastAsia="Arial Narrow" w:hAnsi="Arial Narrow" w:cs="Arial Narrow"/>
          <w:sz w:val="16"/>
          <w:szCs w:val="16"/>
        </w:rPr>
        <w:t>Infracciones muy graves, con una multa de hasta cuatrocientos cincuenta (450) UIT.</w:t>
      </w:r>
    </w:p>
    <w:p w14:paraId="59EEC6A4" w14:textId="77777777" w:rsidR="00A67DAD" w:rsidRPr="00E902D0" w:rsidRDefault="00A67DAD" w:rsidP="000D05DA">
      <w:pPr>
        <w:ind w:left="426"/>
        <w:jc w:val="both"/>
        <w:rPr>
          <w:rFonts w:ascii="Arial Narrow" w:eastAsia="Arial Narrow" w:hAnsi="Arial Narrow" w:cs="Arial Narrow"/>
          <w:sz w:val="16"/>
          <w:szCs w:val="16"/>
        </w:rPr>
      </w:pPr>
    </w:p>
    <w:p w14:paraId="38475EF1" w14:textId="77777777" w:rsidR="00A67DAD" w:rsidRPr="00E902D0" w:rsidRDefault="00A67DAD" w:rsidP="000D05DA">
      <w:pPr>
        <w:ind w:left="567" w:hanging="426"/>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25120377" w14:textId="77777777" w:rsidR="00A67DAD" w:rsidRPr="00E902D0" w:rsidRDefault="00A67DAD" w:rsidP="000D05DA">
      <w:pPr>
        <w:ind w:left="567" w:hanging="426"/>
        <w:jc w:val="both"/>
        <w:rPr>
          <w:rFonts w:ascii="Arial Narrow" w:eastAsia="Arial Narrow" w:hAnsi="Arial Narrow" w:cs="Arial Narrow"/>
          <w:sz w:val="16"/>
          <w:szCs w:val="16"/>
        </w:rPr>
      </w:pPr>
    </w:p>
    <w:p w14:paraId="3F1BC3BF" w14:textId="77777777" w:rsidR="00A67DAD" w:rsidRPr="00E902D0" w:rsidRDefault="00A67DAD" w:rsidP="000D05DA">
      <w:pP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 </w:t>
      </w:r>
      <w:bookmarkStart w:id="17" w:name="_Int_GRbm5as9"/>
      <w:proofErr w:type="gramStart"/>
      <w:r w:rsidRPr="00E902D0">
        <w:rPr>
          <w:rFonts w:ascii="Arial Narrow" w:eastAsia="Arial Narrow" w:hAnsi="Arial Narrow" w:cs="Arial Narrow"/>
          <w:sz w:val="16"/>
          <w:szCs w:val="16"/>
        </w:rPr>
        <w:t>En caso que</w:t>
      </w:r>
      <w:bookmarkEnd w:id="17"/>
      <w:proofErr w:type="gramEnd"/>
      <w:r w:rsidRPr="00E902D0">
        <w:rPr>
          <w:rFonts w:ascii="Arial Narrow" w:eastAsia="Arial Narrow" w:hAnsi="Arial Narrow" w:cs="Arial Narrow"/>
          <w:sz w:val="16"/>
          <w:szCs w:val="16"/>
        </w:rPr>
        <w:t xml:space="preserve"> el proveedor incumpla un acuerdo conciliatorio o cualquier otro acuerdo que de forma indubitable deje constancia de la manifestación de voluntad expresa de las partes de dar por culminada la controversia, o un laudo arbitral, el órgano resolutivo puede sancionar con una multa entre una (1) Unidad Impositiva Tributaria y doscientos (200) Unidades Impositivas Tributarias. Para la graduación se observan los criterios establecidos en el presente Código y supletoriamente, los criterios que establece la Ley 27444, Ley del Procedimiento Administrativo General o la norma que la sustituya o complemente.</w:t>
      </w:r>
    </w:p>
    <w:p w14:paraId="27315639"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w:t>
      </w:r>
    </w:p>
    <w:p w14:paraId="2AC58866" w14:textId="77777777" w:rsidR="00A67DAD" w:rsidRPr="00E902D0" w:rsidRDefault="00A67DAD" w:rsidP="000D05DA">
      <w:pPr>
        <w:pStyle w:val="Textonotapie"/>
        <w:ind w:left="567" w:hanging="567"/>
        <w:jc w:val="both"/>
        <w:rPr>
          <w:rFonts w:ascii="Arial Narrow" w:hAnsi="Arial Narrow"/>
          <w:sz w:val="16"/>
          <w:szCs w:val="16"/>
        </w:rPr>
      </w:pPr>
    </w:p>
  </w:footnote>
  <w:footnote w:id="15">
    <w:p w14:paraId="770E73AA" w14:textId="77777777" w:rsidR="00A67DAD" w:rsidRPr="00E902D0" w:rsidRDefault="00A67DAD" w:rsidP="000D05DA">
      <w:pPr>
        <w:ind w:left="567" w:hanging="567"/>
        <w:jc w:val="both"/>
        <w:rPr>
          <w:rFonts w:ascii="Arial Narrow" w:hAnsi="Arial Narrow"/>
          <w:b/>
          <w:bCs/>
          <w:sz w:val="16"/>
          <w:szCs w:val="16"/>
        </w:rPr>
      </w:pPr>
      <w:r w:rsidRPr="00E902D0">
        <w:rPr>
          <w:rStyle w:val="Refdenotaalpie"/>
          <w:rFonts w:ascii="Arial Narrow" w:hAnsi="Arial Narrow"/>
          <w:sz w:val="16"/>
          <w:szCs w:val="16"/>
        </w:rPr>
        <w:t>7</w:t>
      </w:r>
      <w:r w:rsidRPr="00E902D0">
        <w:rPr>
          <w:rFonts w:ascii="Arial Narrow" w:hAnsi="Arial Narrow"/>
          <w:sz w:val="16"/>
          <w:szCs w:val="16"/>
        </w:rPr>
        <w:tab/>
      </w:r>
      <w:r w:rsidRPr="00E902D0">
        <w:rPr>
          <w:rFonts w:ascii="Arial Narrow" w:hAnsi="Arial Narrow"/>
          <w:b/>
          <w:bCs/>
          <w:sz w:val="16"/>
          <w:szCs w:val="16"/>
        </w:rPr>
        <w:t>LEY 29571, CÓDIGO DE PROTECCIÓN Y DEFENSA DEL CONSUMIDOR, publicado el 2 de setiembre de 2010 y modificado por Decreto Legislativo 1308</w:t>
      </w:r>
    </w:p>
    <w:p w14:paraId="00782CF5" w14:textId="77777777" w:rsidR="00A67DAD" w:rsidRPr="00E902D0" w:rsidRDefault="00A67DAD"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b/>
          <w:sz w:val="16"/>
          <w:szCs w:val="16"/>
        </w:rPr>
        <w:tab/>
        <w:t>Artículo 114.- Medidas correctivas</w:t>
      </w:r>
    </w:p>
    <w:p w14:paraId="1D617192" w14:textId="77777777" w:rsidR="00A67DAD" w:rsidRPr="00E902D0" w:rsidRDefault="00A67DAD" w:rsidP="000D05DA">
      <w:pP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3E4EBB38" w14:textId="77777777" w:rsidR="00A67DAD" w:rsidRPr="00E902D0" w:rsidRDefault="00A67DAD"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6D7115C4" w14:textId="77777777" w:rsidR="00A67DAD" w:rsidRPr="00E902D0" w:rsidRDefault="00A67DAD"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Las medidas correctivas complementarias pueden dictarse de oficio o a pedido de parte.</w:t>
      </w:r>
    </w:p>
    <w:p w14:paraId="265CEE33" w14:textId="77777777" w:rsidR="00A67DAD" w:rsidRPr="00E902D0" w:rsidRDefault="00A67DAD" w:rsidP="000D05DA">
      <w:pPr>
        <w:ind w:left="567" w:hanging="567"/>
        <w:jc w:val="both"/>
        <w:rPr>
          <w:rFonts w:ascii="Arial Narrow" w:eastAsia="Arial Narrow" w:hAnsi="Arial Narrow" w:cs="Arial Narrow"/>
          <w:sz w:val="16"/>
          <w:szCs w:val="16"/>
        </w:rPr>
      </w:pPr>
    </w:p>
    <w:p w14:paraId="562AE6E1" w14:textId="77777777" w:rsidR="00A67DAD" w:rsidRPr="00E902D0" w:rsidRDefault="00A67DAD"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b/>
          <w:sz w:val="16"/>
          <w:szCs w:val="16"/>
        </w:rPr>
        <w:tab/>
        <w:t>Artículo 115.- Medidas correctivas reparadoras</w:t>
      </w:r>
    </w:p>
    <w:p w14:paraId="46E82319" w14:textId="77777777" w:rsidR="00A67DAD" w:rsidRPr="00E902D0" w:rsidRDefault="00A67DAD" w:rsidP="000D05DA">
      <w:pPr>
        <w:tabs>
          <w:tab w:val="left" w:pos="568"/>
        </w:tabs>
        <w:ind w:left="1134" w:hanging="566"/>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115.1 </w:t>
      </w:r>
      <w:r w:rsidRPr="00E902D0">
        <w:rPr>
          <w:rFonts w:ascii="Arial Narrow" w:eastAsia="Arial Narrow" w:hAnsi="Arial Narrow" w:cs="Arial Narrow"/>
          <w:sz w:val="16"/>
          <w:szCs w:val="16"/>
        </w:rPr>
        <w:tab/>
        <w:t>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2975C5C" w14:textId="77777777" w:rsidR="00A67DAD" w:rsidRPr="00E902D0" w:rsidRDefault="00A67DAD">
      <w:pPr>
        <w:numPr>
          <w:ilvl w:val="0"/>
          <w:numId w:val="5"/>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Reparar productos.</w:t>
      </w:r>
    </w:p>
    <w:p w14:paraId="13BF0CF1" w14:textId="77777777" w:rsidR="00A67DAD" w:rsidRPr="00E902D0" w:rsidRDefault="00A67DAD">
      <w:pPr>
        <w:numPr>
          <w:ilvl w:val="0"/>
          <w:numId w:val="5"/>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23603306" w14:textId="77777777" w:rsidR="00A67DAD" w:rsidRPr="00E902D0" w:rsidRDefault="00A67DAD">
      <w:pPr>
        <w:numPr>
          <w:ilvl w:val="0"/>
          <w:numId w:val="5"/>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3C922CDF" w14:textId="77777777" w:rsidR="00A67DAD" w:rsidRPr="00E902D0" w:rsidRDefault="00A67DAD">
      <w:pPr>
        <w:numPr>
          <w:ilvl w:val="0"/>
          <w:numId w:val="5"/>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4ED0299F" w14:textId="77777777" w:rsidR="00A67DAD" w:rsidRPr="00E902D0" w:rsidRDefault="00A67DAD">
      <w:pPr>
        <w:numPr>
          <w:ilvl w:val="0"/>
          <w:numId w:val="5"/>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Cumplir con ejecutar otras prestaciones u obligaciones legales o convencionales a su cargo.</w:t>
      </w:r>
    </w:p>
    <w:p w14:paraId="22D9A4F6" w14:textId="77777777" w:rsidR="00A67DAD" w:rsidRPr="00E902D0" w:rsidRDefault="00A67DAD">
      <w:pPr>
        <w:numPr>
          <w:ilvl w:val="0"/>
          <w:numId w:val="5"/>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129A2FEF" w14:textId="77777777" w:rsidR="00A67DAD" w:rsidRPr="00E902D0" w:rsidRDefault="00A67DAD">
      <w:pPr>
        <w:numPr>
          <w:ilvl w:val="0"/>
          <w:numId w:val="5"/>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En los supuestos de pagos indebidos o en exceso, devolver estos montos, más los intereses correspondientes.</w:t>
      </w:r>
    </w:p>
    <w:p w14:paraId="402DB100" w14:textId="77777777" w:rsidR="00A67DAD" w:rsidRPr="00E902D0" w:rsidRDefault="00A67DAD">
      <w:pPr>
        <w:numPr>
          <w:ilvl w:val="0"/>
          <w:numId w:val="5"/>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Pagar los gastos incurridos por el consumidor para mitigar las consecuencias de la infracción administrativa.</w:t>
      </w:r>
    </w:p>
    <w:p w14:paraId="33EC2A49" w14:textId="77777777" w:rsidR="00A67DAD" w:rsidRPr="00E902D0" w:rsidRDefault="00A67DAD">
      <w:pPr>
        <w:numPr>
          <w:ilvl w:val="0"/>
          <w:numId w:val="5"/>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Otras medidas reparadoras análogas de efectos equivalentes a las anteriores.</w:t>
      </w:r>
    </w:p>
    <w:p w14:paraId="061F11D5" w14:textId="77777777" w:rsidR="00A67DAD" w:rsidRPr="00E902D0" w:rsidRDefault="00A67DAD" w:rsidP="000D05DA">
      <w:pPr>
        <w:ind w:left="567"/>
        <w:jc w:val="both"/>
        <w:rPr>
          <w:rFonts w:ascii="Arial Narrow" w:eastAsia="Arial Narrow" w:hAnsi="Arial Narrow" w:cs="Arial Narrow"/>
          <w:sz w:val="16"/>
          <w:szCs w:val="16"/>
        </w:rPr>
      </w:pPr>
    </w:p>
    <w:p w14:paraId="70FBCDA6" w14:textId="77777777" w:rsidR="00A67DAD" w:rsidRPr="00E902D0" w:rsidRDefault="00A67DAD" w:rsidP="000D05DA">
      <w:pPr>
        <w:tabs>
          <w:tab w:val="left" w:pos="568"/>
        </w:tabs>
        <w:ind w:left="1134" w:hanging="566"/>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E902D0">
        <w:rPr>
          <w:rFonts w:ascii="Arial Narrow" w:eastAsia="Arial Narrow" w:hAnsi="Arial Narrow" w:cs="Arial Narrow"/>
          <w:sz w:val="16"/>
          <w:szCs w:val="16"/>
        </w:rPr>
        <w:t>conjuntamente con</w:t>
      </w:r>
      <w:proofErr w:type="gramEnd"/>
      <w:r w:rsidRPr="00E902D0">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070D5F21" w14:textId="77777777" w:rsidR="00A67DAD" w:rsidRPr="00E902D0" w:rsidRDefault="00A67DAD" w:rsidP="000D05DA">
      <w:pPr>
        <w:ind w:left="567" w:hanging="567"/>
        <w:jc w:val="both"/>
        <w:rPr>
          <w:rFonts w:ascii="Arial Narrow" w:eastAsia="Arial Narrow" w:hAnsi="Arial Narrow" w:cs="Arial Narrow"/>
          <w:sz w:val="16"/>
          <w:szCs w:val="16"/>
        </w:rPr>
      </w:pPr>
    </w:p>
    <w:p w14:paraId="2707385A" w14:textId="77777777" w:rsidR="00A67DAD" w:rsidRPr="00E902D0" w:rsidRDefault="00A67DAD" w:rsidP="000D05DA">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5B09937C" w14:textId="77777777" w:rsidR="00A67DAD" w:rsidRPr="00E902D0" w:rsidRDefault="00A67DAD" w:rsidP="000D05DA">
      <w:pPr>
        <w:ind w:left="1134" w:hanging="567"/>
        <w:jc w:val="both"/>
        <w:rPr>
          <w:rFonts w:ascii="Arial Narrow" w:eastAsia="Arial Narrow" w:hAnsi="Arial Narrow" w:cs="Arial Narrow"/>
          <w:sz w:val="16"/>
          <w:szCs w:val="16"/>
        </w:rPr>
      </w:pPr>
    </w:p>
    <w:p w14:paraId="196BDE21" w14:textId="77777777" w:rsidR="00A67DAD" w:rsidRPr="00E902D0" w:rsidRDefault="00A67DAD" w:rsidP="000D05DA">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5A3568E9" w14:textId="77777777" w:rsidR="00A67DAD" w:rsidRPr="00E902D0" w:rsidRDefault="00A67DAD" w:rsidP="000D05DA">
      <w:pPr>
        <w:ind w:left="1134" w:hanging="567"/>
        <w:jc w:val="both"/>
        <w:rPr>
          <w:rFonts w:ascii="Arial Narrow" w:eastAsia="Arial Narrow" w:hAnsi="Arial Narrow" w:cs="Arial Narrow"/>
          <w:sz w:val="16"/>
          <w:szCs w:val="16"/>
        </w:rPr>
      </w:pPr>
    </w:p>
    <w:p w14:paraId="4E069314" w14:textId="77777777" w:rsidR="00A67DAD" w:rsidRPr="00E902D0" w:rsidRDefault="00A67DAD" w:rsidP="000D05DA">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6D453756" w14:textId="77777777" w:rsidR="00A67DAD" w:rsidRPr="00E902D0" w:rsidRDefault="00A67DAD" w:rsidP="000D05DA">
      <w:pPr>
        <w:ind w:left="1134" w:hanging="567"/>
        <w:jc w:val="both"/>
        <w:rPr>
          <w:rFonts w:ascii="Arial Narrow" w:eastAsia="Arial Narrow" w:hAnsi="Arial Narrow" w:cs="Arial Narrow"/>
          <w:sz w:val="16"/>
          <w:szCs w:val="16"/>
        </w:rPr>
      </w:pPr>
    </w:p>
    <w:p w14:paraId="1368CC9D" w14:textId="77777777" w:rsidR="00A67DAD" w:rsidRPr="00E902D0" w:rsidRDefault="00A67DAD" w:rsidP="000D05DA">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367E6BF1" w14:textId="77777777" w:rsidR="00A67DAD" w:rsidRPr="00E902D0" w:rsidRDefault="00A67DAD" w:rsidP="000D05DA">
      <w:pPr>
        <w:ind w:left="1134" w:hanging="567"/>
        <w:jc w:val="both"/>
        <w:rPr>
          <w:rFonts w:ascii="Arial Narrow" w:eastAsia="Arial Narrow" w:hAnsi="Arial Narrow" w:cs="Arial Narrow"/>
          <w:sz w:val="16"/>
          <w:szCs w:val="16"/>
        </w:rPr>
      </w:pPr>
    </w:p>
    <w:p w14:paraId="2AFFCC47" w14:textId="77777777" w:rsidR="00A67DAD" w:rsidRPr="00E902D0" w:rsidRDefault="00A67DAD" w:rsidP="000D05DA">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115.7 </w:t>
      </w:r>
      <w:r w:rsidRPr="00E902D0">
        <w:rPr>
          <w:rFonts w:ascii="Arial Narrow" w:eastAsia="Arial Narrow" w:hAnsi="Arial Narrow" w:cs="Arial Narrow"/>
          <w:sz w:val="16"/>
          <w:szCs w:val="16"/>
        </w:rPr>
        <w:tab/>
        <w:t>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324C7D76" w14:textId="77777777" w:rsidR="00A67DAD" w:rsidRPr="00E902D0" w:rsidRDefault="00A67DAD" w:rsidP="000D05DA">
      <w:pPr>
        <w:ind w:left="567"/>
        <w:jc w:val="both"/>
        <w:rPr>
          <w:rFonts w:ascii="Arial Narrow" w:eastAsia="Arial Narrow" w:hAnsi="Arial Narrow" w:cs="Arial Narrow"/>
          <w:sz w:val="16"/>
          <w:szCs w:val="16"/>
        </w:rPr>
      </w:pPr>
    </w:p>
    <w:p w14:paraId="3B75DE27"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b/>
          <w:sz w:val="16"/>
          <w:szCs w:val="16"/>
        </w:rPr>
      </w:pPr>
      <w:r w:rsidRPr="00E902D0">
        <w:rPr>
          <w:rFonts w:ascii="Arial Narrow" w:eastAsia="Arial Narrow" w:hAnsi="Arial Narrow" w:cs="Arial Narrow"/>
          <w:b/>
          <w:sz w:val="16"/>
          <w:szCs w:val="16"/>
        </w:rPr>
        <w:t>Artículo 116.- Medidas correctivas complementarias</w:t>
      </w:r>
    </w:p>
    <w:p w14:paraId="33D8402E"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Las medidas correctivas complementarias tienen el objeto de revertir los efectos de la conducta infractora o evitar que esta se produzca nuevamente en el futuro y pueden ser, entre otras, las siguientes:</w:t>
      </w:r>
    </w:p>
    <w:p w14:paraId="0A22FF87" w14:textId="77777777" w:rsidR="00A67DAD" w:rsidRPr="00E902D0" w:rsidRDefault="00A67DAD">
      <w:pPr>
        <w:numPr>
          <w:ilvl w:val="0"/>
          <w:numId w:val="4"/>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Que el proveedor cumpla con atender la solicitud de información requerida por el consumidor, siempre que dicho requerimiento guarde relación con el producto adquirido o servicio contratado.</w:t>
      </w:r>
    </w:p>
    <w:p w14:paraId="7BB19736" w14:textId="77777777" w:rsidR="00A67DAD" w:rsidRPr="00E902D0" w:rsidRDefault="00A67DAD">
      <w:pPr>
        <w:numPr>
          <w:ilvl w:val="0"/>
          <w:numId w:val="4"/>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Declarar inexigibles las cláusulas que han sido identificadas como abusivas en el procedimiento.</w:t>
      </w:r>
    </w:p>
    <w:p w14:paraId="6702E328" w14:textId="77777777" w:rsidR="00A67DAD" w:rsidRPr="00E902D0" w:rsidRDefault="00A67DAD">
      <w:pPr>
        <w:numPr>
          <w:ilvl w:val="0"/>
          <w:numId w:val="4"/>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El decomiso y destrucción de la mercadería, envases, envolturas o etiquetas.</w:t>
      </w:r>
    </w:p>
    <w:p w14:paraId="74D16F23" w14:textId="77777777" w:rsidR="00A67DAD" w:rsidRPr="00E902D0" w:rsidRDefault="00A67DAD">
      <w:pPr>
        <w:numPr>
          <w:ilvl w:val="0"/>
          <w:numId w:val="4"/>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En caso de infracciones muy graves y de reincidencia o </w:t>
      </w:r>
      <w:proofErr w:type="spellStart"/>
      <w:r w:rsidRPr="00E902D0">
        <w:rPr>
          <w:rFonts w:ascii="Arial Narrow" w:eastAsia="Arial Narrow" w:hAnsi="Arial Narrow" w:cs="Arial Narrow"/>
          <w:sz w:val="16"/>
          <w:szCs w:val="16"/>
        </w:rPr>
        <w:t>reiterancia</w:t>
      </w:r>
      <w:proofErr w:type="spellEnd"/>
      <w:r w:rsidRPr="00E902D0">
        <w:rPr>
          <w:rFonts w:ascii="Arial Narrow" w:eastAsia="Arial Narrow" w:hAnsi="Arial Narrow" w:cs="Arial Narrow"/>
          <w:sz w:val="16"/>
          <w:szCs w:val="16"/>
        </w:rPr>
        <w:t>:</w:t>
      </w:r>
    </w:p>
    <w:p w14:paraId="21A18A5A"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(i) Solicitar a la autoridad correspondiente la clausura temporal del establecimiento industrial, comercial y de servicios por un plazo máximo de seis (6) meses.</w:t>
      </w:r>
    </w:p>
    <w:p w14:paraId="4D456341"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w:t>
      </w:r>
      <w:proofErr w:type="spellStart"/>
      <w:r w:rsidRPr="00E902D0">
        <w:rPr>
          <w:rFonts w:ascii="Arial Narrow" w:eastAsia="Arial Narrow" w:hAnsi="Arial Narrow" w:cs="Arial Narrow"/>
          <w:sz w:val="16"/>
          <w:szCs w:val="16"/>
        </w:rPr>
        <w:t>ii</w:t>
      </w:r>
      <w:proofErr w:type="spellEnd"/>
      <w:r w:rsidRPr="00E902D0">
        <w:rPr>
          <w:rFonts w:ascii="Arial Narrow" w:eastAsia="Arial Narrow" w:hAnsi="Arial Narrow" w:cs="Arial Narrow"/>
          <w:sz w:val="16"/>
          <w:szCs w:val="16"/>
        </w:rPr>
        <w:t>) Solicitar a la autoridad competente la inhabilitación, temporal o permanente, del proveedor en función de los alcances de la infracción sancionada.</w:t>
      </w:r>
    </w:p>
    <w:p w14:paraId="79FD962B"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p>
    <w:p w14:paraId="1076DC7F" w14:textId="77777777" w:rsidR="00A67DAD" w:rsidRPr="00E902D0" w:rsidRDefault="00A67DAD">
      <w:pPr>
        <w:numPr>
          <w:ilvl w:val="0"/>
          <w:numId w:val="4"/>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Publicación de avisos </w:t>
      </w:r>
      <w:proofErr w:type="spellStart"/>
      <w:r w:rsidRPr="00E902D0">
        <w:rPr>
          <w:rFonts w:ascii="Arial Narrow" w:eastAsia="Arial Narrow" w:hAnsi="Arial Narrow" w:cs="Arial Narrow"/>
          <w:sz w:val="16"/>
          <w:szCs w:val="16"/>
        </w:rPr>
        <w:t>rectificatorios</w:t>
      </w:r>
      <w:proofErr w:type="spellEnd"/>
      <w:r w:rsidRPr="00E902D0">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w:t>
      </w:r>
    </w:p>
    <w:p w14:paraId="3AF5A4C4" w14:textId="77777777" w:rsidR="00A67DAD" w:rsidRPr="00E902D0" w:rsidRDefault="00A67DAD">
      <w:pPr>
        <w:numPr>
          <w:ilvl w:val="0"/>
          <w:numId w:val="4"/>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Cualquier otra medida correctiva que tenga el objeto de revertir los efectos de la conducta infractora o evitar que esta se produzca nuevamente en el futuro.</w:t>
      </w:r>
    </w:p>
    <w:p w14:paraId="7CBEC89E"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p>
    <w:p w14:paraId="3E23584C"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14:paraId="6CFF4209" w14:textId="77777777" w:rsidR="00A67DAD" w:rsidRPr="00E902D0" w:rsidRDefault="00A67DAD" w:rsidP="000D05DA">
      <w:pPr>
        <w:ind w:left="567" w:hanging="567"/>
        <w:jc w:val="both"/>
        <w:rPr>
          <w:rFonts w:ascii="Arial Narrow" w:hAnsi="Arial Narrow"/>
          <w:sz w:val="16"/>
          <w:szCs w:val="16"/>
        </w:rPr>
      </w:pPr>
    </w:p>
  </w:footnote>
  <w:footnote w:id="16">
    <w:p w14:paraId="179538BA" w14:textId="77777777" w:rsidR="00A67DAD" w:rsidRPr="00E902D0" w:rsidRDefault="00A67DAD" w:rsidP="000D05DA">
      <w:pPr>
        <w:pStyle w:val="Textonotapie"/>
        <w:ind w:left="567" w:hanging="567"/>
        <w:jc w:val="both"/>
        <w:rPr>
          <w:rFonts w:ascii="Arial Narrow" w:eastAsia="Arial Narrow" w:hAnsi="Arial Narrow" w:cs="Arial"/>
          <w:b/>
          <w:sz w:val="16"/>
          <w:szCs w:val="16"/>
        </w:rPr>
      </w:pPr>
      <w:r w:rsidRPr="00E902D0">
        <w:rPr>
          <w:rStyle w:val="Refdenotaalpie"/>
          <w:rFonts w:ascii="Arial Narrow" w:hAnsi="Arial Narrow" w:cs="Arial"/>
          <w:sz w:val="16"/>
          <w:szCs w:val="16"/>
          <w:vertAlign w:val="superscript"/>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eastAsia="Arial Narrow" w:hAnsi="Arial Narrow" w:cs="Arial"/>
          <w:b/>
          <w:sz w:val="16"/>
          <w:szCs w:val="16"/>
        </w:rPr>
        <w:t>LEY 29571, CÓDIGO DE PROTECCIÓN Y DEFENSA DEL CONSUMIDOR</w:t>
      </w:r>
    </w:p>
    <w:p w14:paraId="52ADE8F2" w14:textId="77777777" w:rsidR="00A67DAD" w:rsidRPr="00E902D0" w:rsidRDefault="00A67DAD" w:rsidP="000D05DA">
      <w:pPr>
        <w:pStyle w:val="Textonotapie"/>
        <w:ind w:left="567" w:hanging="567"/>
        <w:jc w:val="both"/>
        <w:rPr>
          <w:rFonts w:ascii="Arial Narrow" w:eastAsia="Arial Narrow" w:hAnsi="Arial Narrow" w:cs="Arial"/>
          <w:b/>
          <w:sz w:val="16"/>
          <w:szCs w:val="16"/>
        </w:rPr>
      </w:pPr>
      <w:r w:rsidRPr="00E902D0">
        <w:rPr>
          <w:rFonts w:ascii="Arial Narrow" w:eastAsia="Arial Narrow" w:hAnsi="Arial Narrow" w:cs="Arial"/>
          <w:b/>
          <w:sz w:val="16"/>
          <w:szCs w:val="16"/>
        </w:rPr>
        <w:tab/>
        <w:t>Artículo 112.- Criterios de graduación de las sanciones administrativas</w:t>
      </w:r>
    </w:p>
    <w:p w14:paraId="74CE80A6" w14:textId="77777777" w:rsidR="00A67DAD" w:rsidRPr="00E902D0" w:rsidRDefault="00A67DAD" w:rsidP="000D05DA">
      <w:pPr>
        <w:pStyle w:val="Textonotapie"/>
        <w:ind w:left="567" w:hanging="567"/>
        <w:jc w:val="both"/>
        <w:rPr>
          <w:rFonts w:ascii="Arial Narrow" w:eastAsia="Arial Narrow" w:hAnsi="Arial Narrow" w:cs="Arial"/>
          <w:sz w:val="16"/>
          <w:szCs w:val="16"/>
        </w:rPr>
      </w:pPr>
      <w:r w:rsidRPr="00E902D0">
        <w:rPr>
          <w:rFonts w:ascii="Arial Narrow" w:eastAsia="Arial Narrow" w:hAnsi="Arial Narrow" w:cs="Arial"/>
          <w:sz w:val="16"/>
          <w:szCs w:val="16"/>
        </w:rPr>
        <w:tab/>
        <w:t>[…]</w:t>
      </w:r>
    </w:p>
    <w:p w14:paraId="312A605C" w14:textId="77777777" w:rsidR="00A67DAD" w:rsidRPr="00E902D0" w:rsidRDefault="00A67DAD" w:rsidP="000D05DA">
      <w:pPr>
        <w:pStyle w:val="Textonotapie"/>
        <w:ind w:left="567" w:hanging="567"/>
        <w:jc w:val="both"/>
        <w:rPr>
          <w:rFonts w:ascii="Arial Narrow" w:eastAsia="Arial Narrow" w:hAnsi="Arial Narrow" w:cs="Arial"/>
          <w:sz w:val="16"/>
          <w:szCs w:val="16"/>
        </w:rPr>
      </w:pPr>
      <w:r w:rsidRPr="00E902D0">
        <w:rPr>
          <w:rFonts w:ascii="Arial Narrow" w:eastAsia="Arial Narrow" w:hAnsi="Arial Narrow" w:cs="Arial"/>
          <w:sz w:val="16"/>
          <w:szCs w:val="16"/>
        </w:rPr>
        <w:tab/>
        <w:t>Se consideran circunstancias atenuantes especiales, las siguientes:</w:t>
      </w:r>
    </w:p>
    <w:p w14:paraId="41BF6D3B" w14:textId="77777777" w:rsidR="00A67DAD" w:rsidRPr="00E902D0" w:rsidRDefault="00A67DAD" w:rsidP="000D05DA">
      <w:pPr>
        <w:pStyle w:val="Textonotapie"/>
        <w:ind w:left="567" w:hanging="567"/>
        <w:jc w:val="both"/>
        <w:rPr>
          <w:rFonts w:ascii="Arial Narrow" w:eastAsia="Arial Narrow" w:hAnsi="Arial Narrow" w:cs="Arial"/>
          <w:sz w:val="16"/>
          <w:szCs w:val="16"/>
        </w:rPr>
      </w:pPr>
      <w:r w:rsidRPr="00E902D0">
        <w:rPr>
          <w:rFonts w:ascii="Arial Narrow" w:eastAsia="Arial Narrow" w:hAnsi="Arial Narrow" w:cs="Arial"/>
          <w:sz w:val="16"/>
          <w:szCs w:val="16"/>
        </w:rPr>
        <w:tab/>
        <w:t>[…]</w:t>
      </w:r>
    </w:p>
    <w:p w14:paraId="67CE5908" w14:textId="77777777" w:rsidR="00A67DAD" w:rsidRPr="00E902D0" w:rsidRDefault="00A67DAD"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E902D0">
        <w:rPr>
          <w:rFonts w:ascii="Arial Narrow" w:eastAsia="Arial Narrow" w:hAnsi="Arial Narrow" w:cs="Arial"/>
          <w:sz w:val="16"/>
          <w:szCs w:val="16"/>
        </w:rPr>
        <w:t>liminarmente</w:t>
      </w:r>
      <w:proofErr w:type="spellEnd"/>
      <w:r w:rsidRPr="00E902D0">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723A779F" w14:textId="77777777" w:rsidR="00A67DAD" w:rsidRPr="00E902D0" w:rsidRDefault="00A67DAD" w:rsidP="000D05DA">
      <w:pPr>
        <w:pStyle w:val="Textonotapie"/>
        <w:ind w:left="567" w:hanging="567"/>
        <w:jc w:val="both"/>
        <w:rPr>
          <w:rFonts w:ascii="Arial Narrow" w:hAnsi="Arial Narrow" w:cs="Arial"/>
          <w:sz w:val="16"/>
          <w:szCs w:val="16"/>
        </w:rPr>
      </w:pPr>
    </w:p>
  </w:footnote>
  <w:footnote w:id="17">
    <w:p w14:paraId="480C084C" w14:textId="77777777" w:rsidR="00A67DAD" w:rsidRPr="00E902D0" w:rsidRDefault="00A67DAD" w:rsidP="000D05DA">
      <w:pPr>
        <w:autoSpaceDE w:val="0"/>
        <w:autoSpaceDN w:val="0"/>
        <w:adjustRightInd w:val="0"/>
        <w:ind w:left="567" w:hanging="567"/>
        <w:jc w:val="both"/>
        <w:rPr>
          <w:rFonts w:ascii="Arial Narrow" w:hAnsi="Arial Narrow" w:cs="Arial"/>
          <w:b/>
          <w:bCs/>
          <w:sz w:val="16"/>
          <w:szCs w:val="16"/>
        </w:rPr>
      </w:pPr>
      <w:r w:rsidRPr="00E902D0">
        <w:rPr>
          <w:rStyle w:val="Refdenotaalpie"/>
          <w:rFonts w:ascii="Arial Narrow" w:hAnsi="Arial Narrow" w:cs="Arial"/>
          <w:b/>
          <w:bCs/>
          <w:sz w:val="16"/>
          <w:szCs w:val="16"/>
          <w:vertAlign w:val="superscript"/>
        </w:rPr>
        <w:footnoteRef/>
      </w:r>
      <w:r w:rsidRPr="00E902D0">
        <w:rPr>
          <w:rFonts w:ascii="Arial Narrow" w:hAnsi="Arial Narrow" w:cs="Arial"/>
          <w:b/>
          <w:bCs/>
          <w:sz w:val="16"/>
          <w:szCs w:val="16"/>
        </w:rPr>
        <w:t xml:space="preserve"> </w:t>
      </w:r>
      <w:r w:rsidRPr="00E902D0">
        <w:rPr>
          <w:rFonts w:ascii="Arial Narrow" w:hAnsi="Arial Narrow" w:cs="Arial"/>
          <w:b/>
          <w:bCs/>
          <w:sz w:val="16"/>
          <w:szCs w:val="16"/>
        </w:rPr>
        <w:tab/>
        <w:t>DECRETO LEGISLATIVO 807, LEY SOBRE FACULTADES, NORMAS Y ORGANIZACIÓN DEL INDECOPI FACULTADES DE LAS COMISIONES Y OFICINAS DEL INDECOPI.</w:t>
      </w:r>
    </w:p>
    <w:p w14:paraId="10A71711" w14:textId="77777777" w:rsidR="00A67DAD" w:rsidRPr="00E902D0" w:rsidRDefault="00A67DAD" w:rsidP="000D05DA">
      <w:pPr>
        <w:pStyle w:val="NormalWeb"/>
        <w:spacing w:after="0" w:line="240" w:lineRule="auto"/>
        <w:ind w:left="567"/>
        <w:jc w:val="both"/>
        <w:rPr>
          <w:rFonts w:ascii="Arial Narrow" w:hAnsi="Arial Narrow"/>
          <w:sz w:val="16"/>
          <w:szCs w:val="16"/>
        </w:rPr>
      </w:pPr>
      <w:r w:rsidRPr="00E902D0">
        <w:rPr>
          <w:rFonts w:ascii="Arial Narrow" w:hAnsi="Arial Narrow"/>
          <w:b/>
          <w:sz w:val="16"/>
          <w:szCs w:val="16"/>
        </w:rPr>
        <w:t xml:space="preserve">Artículo 29.- </w:t>
      </w:r>
      <w:r w:rsidRPr="00E902D0">
        <w:rPr>
          <w:rFonts w:ascii="Arial Narrow" w:hAnsi="Arial Narrow"/>
          <w:bCs/>
          <w:sz w:val="16"/>
          <w:szCs w:val="16"/>
        </w:rPr>
        <w:t xml:space="preserve">En cualquier estado del procedimiento, e incluso antes de admitirse a trámite la denuncia, el </w:t>
      </w:r>
      <w:proofErr w:type="gramStart"/>
      <w:r w:rsidRPr="00E902D0">
        <w:rPr>
          <w:rFonts w:ascii="Arial Narrow" w:hAnsi="Arial Narrow"/>
          <w:bCs/>
          <w:sz w:val="16"/>
          <w:szCs w:val="16"/>
        </w:rPr>
        <w:t>Secretario Técnico</w:t>
      </w:r>
      <w:proofErr w:type="gramEnd"/>
      <w:r w:rsidRPr="00E902D0">
        <w:rPr>
          <w:rFonts w:ascii="Arial Narrow" w:hAnsi="Arial Narrow"/>
          <w:bCs/>
          <w:sz w:val="16"/>
          <w:szCs w:val="16"/>
        </w:rPr>
        <w:t xml:space="preserve"> podrá citar a las partes a audiencia de conciliación. La audiencia se desarrollará ante el </w:t>
      </w:r>
      <w:proofErr w:type="gramStart"/>
      <w:r w:rsidRPr="00E902D0">
        <w:rPr>
          <w:rFonts w:ascii="Arial Narrow" w:hAnsi="Arial Narrow"/>
          <w:bCs/>
          <w:sz w:val="16"/>
          <w:szCs w:val="16"/>
        </w:rPr>
        <w:t>Secretario Técnico</w:t>
      </w:r>
      <w:proofErr w:type="gramEnd"/>
      <w:r w:rsidRPr="00E902D0">
        <w:rPr>
          <w:rFonts w:ascii="Arial Narrow" w:hAnsi="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footnote>
  <w:footnote w:id="18">
    <w:p w14:paraId="05E9779D" w14:textId="77777777" w:rsidR="005B3E09" w:rsidRPr="00C20DB0" w:rsidRDefault="005B3E09" w:rsidP="005B3E09">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vertAlign w:val="superscript"/>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689E6819" w14:textId="77777777" w:rsidR="005B3E09" w:rsidRPr="00C20DB0" w:rsidRDefault="005B3E09" w:rsidP="005B3E09">
      <w:pPr>
        <w:pStyle w:val="Textonotapie"/>
        <w:ind w:left="1134" w:hanging="567"/>
        <w:jc w:val="both"/>
        <w:rPr>
          <w:rFonts w:ascii="Arial Narrow" w:hAnsi="Arial Narrow" w:cs="Arial"/>
          <w:b/>
          <w:bCs/>
          <w:sz w:val="16"/>
          <w:szCs w:val="16"/>
        </w:rPr>
      </w:pPr>
      <w:r w:rsidRPr="00C20DB0">
        <w:rPr>
          <w:rFonts w:ascii="Arial Narrow" w:hAnsi="Arial Narrow" w:cs="Arial"/>
          <w:b/>
          <w:bCs/>
          <w:sz w:val="16"/>
          <w:szCs w:val="16"/>
        </w:rPr>
        <w:t>Artículo 20.- Modalidades de notificación</w:t>
      </w:r>
    </w:p>
    <w:p w14:paraId="200C6B6A" w14:textId="77777777" w:rsidR="005B3E09" w:rsidRPr="00C20DB0" w:rsidRDefault="005B3E09" w:rsidP="005B3E09">
      <w:pPr>
        <w:pStyle w:val="Textonotapie"/>
        <w:ind w:left="567"/>
        <w:jc w:val="both"/>
        <w:rPr>
          <w:rFonts w:ascii="Arial Narrow" w:hAnsi="Arial Narrow" w:cs="Arial"/>
          <w:sz w:val="16"/>
          <w:szCs w:val="16"/>
        </w:rPr>
      </w:pPr>
      <w:r w:rsidRPr="00C20DB0">
        <w:rPr>
          <w:rFonts w:ascii="Arial Narrow" w:hAnsi="Arial Narrow" w:cs="Arial"/>
          <w:sz w:val="16"/>
          <w:szCs w:val="16"/>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17817D4E" w14:textId="77777777" w:rsidR="005B3E09" w:rsidRPr="00C20DB0" w:rsidRDefault="005B3E09" w:rsidP="005B3E09">
      <w:pPr>
        <w:pStyle w:val="Textonotapie"/>
        <w:ind w:left="567"/>
        <w:jc w:val="both"/>
        <w:rPr>
          <w:rFonts w:ascii="Arial Narrow" w:hAnsi="Arial Narrow" w:cs="Arial"/>
          <w:sz w:val="16"/>
          <w:szCs w:val="16"/>
        </w:rPr>
      </w:pPr>
      <w:r w:rsidRPr="00C20DB0">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5DB0CADD" w14:textId="77777777" w:rsidR="005B3E09" w:rsidRPr="00C20DB0" w:rsidRDefault="005B3E09" w:rsidP="005B3E09">
      <w:pPr>
        <w:pStyle w:val="Textonotapie"/>
        <w:ind w:left="567"/>
        <w:jc w:val="both"/>
        <w:rPr>
          <w:rFonts w:ascii="Arial Narrow" w:hAnsi="Arial Narrow" w:cs="Arial"/>
          <w:sz w:val="16"/>
          <w:szCs w:val="16"/>
        </w:rPr>
      </w:pPr>
      <w:r w:rsidRPr="00C20DB0">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13C6B" w14:textId="77777777" w:rsidR="00CE0BA9" w:rsidRDefault="00CE0BA9">
    <w:pPr>
      <w:widowControl w:val="0"/>
      <w:pBdr>
        <w:top w:val="nil"/>
        <w:left w:val="nil"/>
        <w:bottom w:val="nil"/>
        <w:right w:val="nil"/>
        <w:between w:val="nil"/>
      </w:pBdr>
      <w:spacing w:line="276" w:lineRule="auto"/>
      <w:rPr>
        <w:rFonts w:ascii="Arial Narrow" w:eastAsia="Arial Narrow" w:hAnsi="Arial Narrow" w:cs="Arial Narrow"/>
        <w:color w:val="000000"/>
        <w:sz w:val="16"/>
        <w:szCs w:val="16"/>
      </w:rPr>
    </w:pPr>
  </w:p>
  <w:tbl>
    <w:tblPr>
      <w:tblStyle w:val="1"/>
      <w:tblW w:w="8688" w:type="dxa"/>
      <w:tblInd w:w="2" w:type="dxa"/>
      <w:tblLayout w:type="fixed"/>
      <w:tblLook w:val="0000" w:firstRow="0" w:lastRow="0" w:firstColumn="0" w:lastColumn="0" w:noHBand="0" w:noVBand="0"/>
    </w:tblPr>
    <w:tblGrid>
      <w:gridCol w:w="4518"/>
      <w:gridCol w:w="4170"/>
    </w:tblGrid>
    <w:tr w:rsidR="00CE0BA9" w14:paraId="0A770F69" w14:textId="77777777" w:rsidTr="00CE0BA9">
      <w:trPr>
        <w:trHeight w:val="1300"/>
      </w:trPr>
      <w:tc>
        <w:tcPr>
          <w:tcW w:w="4518" w:type="dxa"/>
        </w:tcPr>
        <w:p w14:paraId="2377A100" w14:textId="77777777" w:rsidR="00CE0BA9" w:rsidRDefault="00DB22A3">
          <w:r>
            <w:rPr>
              <w:noProof/>
            </w:rPr>
            <w:drawing>
              <wp:inline distT="0" distB="0" distL="0" distR="0" wp14:anchorId="2E9044C5" wp14:editId="6FAB0EFB">
                <wp:extent cx="1638880" cy="777875"/>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638880" cy="777875"/>
                        </a:xfrm>
                        <a:prstGeom prst="rect">
                          <a:avLst/>
                        </a:prstGeom>
                        <a:ln/>
                      </pic:spPr>
                    </pic:pic>
                  </a:graphicData>
                </a:graphic>
              </wp:inline>
            </w:drawing>
          </w:r>
        </w:p>
      </w:tc>
      <w:tc>
        <w:tcPr>
          <w:tcW w:w="4170" w:type="dxa"/>
        </w:tcPr>
        <w:p w14:paraId="3F684575" w14:textId="77777777" w:rsidR="00CE0BA9" w:rsidRDefault="00CE0BA9">
          <w:pPr>
            <w:tabs>
              <w:tab w:val="center" w:pos="4419"/>
              <w:tab w:val="right" w:pos="8838"/>
            </w:tabs>
            <w:jc w:val="right"/>
            <w:rPr>
              <w:rFonts w:ascii="Arial Narrow" w:eastAsia="Arial Narrow" w:hAnsi="Arial Narrow" w:cs="Arial Narrow"/>
              <w:b/>
              <w:i/>
              <w:sz w:val="16"/>
              <w:szCs w:val="16"/>
            </w:rPr>
          </w:pPr>
        </w:p>
        <w:p w14:paraId="1E3D65C9" w14:textId="77777777" w:rsidR="00CE0BA9" w:rsidRDefault="00CE0BA9">
          <w:pPr>
            <w:tabs>
              <w:tab w:val="center" w:pos="4419"/>
              <w:tab w:val="right" w:pos="8838"/>
            </w:tabs>
            <w:jc w:val="right"/>
            <w:rPr>
              <w:rFonts w:ascii="Arial Narrow" w:eastAsia="Arial Narrow" w:hAnsi="Arial Narrow" w:cs="Arial Narrow"/>
              <w:b/>
              <w:i/>
              <w:sz w:val="16"/>
              <w:szCs w:val="16"/>
            </w:rPr>
          </w:pPr>
        </w:p>
        <w:p w14:paraId="279262FA" w14:textId="77777777" w:rsidR="0086008C" w:rsidRDefault="0086008C">
          <w:pPr>
            <w:tabs>
              <w:tab w:val="center" w:pos="4419"/>
              <w:tab w:val="right" w:pos="8838"/>
            </w:tabs>
            <w:jc w:val="right"/>
            <w:rPr>
              <w:rFonts w:ascii="Arial Narrow" w:eastAsia="Arial Narrow" w:hAnsi="Arial Narrow" w:cs="Arial Narrow"/>
              <w:b/>
              <w:i/>
              <w:sz w:val="16"/>
              <w:szCs w:val="16"/>
            </w:rPr>
          </w:pPr>
        </w:p>
        <w:p w14:paraId="34546C90" w14:textId="77777777" w:rsidR="0086008C" w:rsidRDefault="0086008C">
          <w:pPr>
            <w:tabs>
              <w:tab w:val="center" w:pos="4419"/>
              <w:tab w:val="right" w:pos="8838"/>
            </w:tabs>
            <w:jc w:val="right"/>
            <w:rPr>
              <w:rFonts w:ascii="Arial Narrow" w:eastAsia="Arial Narrow" w:hAnsi="Arial Narrow" w:cs="Arial Narrow"/>
              <w:b/>
              <w:i/>
              <w:sz w:val="16"/>
              <w:szCs w:val="16"/>
            </w:rPr>
          </w:pPr>
        </w:p>
        <w:p w14:paraId="10B6CE4D" w14:textId="77777777" w:rsidR="0086008C" w:rsidRDefault="0086008C">
          <w:pPr>
            <w:tabs>
              <w:tab w:val="center" w:pos="4419"/>
              <w:tab w:val="right" w:pos="8838"/>
            </w:tabs>
            <w:jc w:val="right"/>
            <w:rPr>
              <w:rFonts w:ascii="Arial Narrow" w:eastAsia="Arial Narrow" w:hAnsi="Arial Narrow" w:cs="Arial Narrow"/>
              <w:b/>
              <w:i/>
              <w:sz w:val="16"/>
              <w:szCs w:val="16"/>
            </w:rPr>
          </w:pPr>
        </w:p>
        <w:p w14:paraId="53C31282" w14:textId="77777777" w:rsidR="0086008C" w:rsidRDefault="0086008C">
          <w:pPr>
            <w:tabs>
              <w:tab w:val="center" w:pos="4419"/>
              <w:tab w:val="right" w:pos="8838"/>
            </w:tabs>
            <w:jc w:val="right"/>
            <w:rPr>
              <w:rFonts w:ascii="Arial Narrow" w:eastAsia="Arial Narrow" w:hAnsi="Arial Narrow" w:cs="Arial Narrow"/>
              <w:b/>
              <w:i/>
              <w:sz w:val="16"/>
              <w:szCs w:val="16"/>
            </w:rPr>
          </w:pPr>
        </w:p>
        <w:p w14:paraId="3476800D" w14:textId="50151492" w:rsidR="00CE0BA9" w:rsidRDefault="00DB22A3">
          <w:pPr>
            <w:tabs>
              <w:tab w:val="center" w:pos="4419"/>
              <w:tab w:val="right" w:pos="8838"/>
            </w:tabs>
            <w:jc w:val="right"/>
            <w:rPr>
              <w:rFonts w:ascii="Arial Narrow" w:eastAsia="Arial Narrow" w:hAnsi="Arial Narrow" w:cs="Arial Narrow"/>
              <w:b/>
              <w:i/>
              <w:sz w:val="16"/>
              <w:szCs w:val="16"/>
            </w:rPr>
          </w:pPr>
          <w:r>
            <w:rPr>
              <w:rFonts w:ascii="Arial Narrow" w:eastAsia="Arial Narrow" w:hAnsi="Arial Narrow" w:cs="Arial Narrow"/>
              <w:b/>
              <w:i/>
              <w:sz w:val="16"/>
              <w:szCs w:val="16"/>
            </w:rPr>
            <w:t xml:space="preserve">SECRETARIA TÉCNICA DE LA </w:t>
          </w:r>
        </w:p>
        <w:p w14:paraId="411B36C2" w14:textId="77777777" w:rsidR="00CE0BA9" w:rsidRDefault="00DB22A3">
          <w:pPr>
            <w:tabs>
              <w:tab w:val="center" w:pos="4419"/>
              <w:tab w:val="right" w:pos="8838"/>
            </w:tabs>
            <w:jc w:val="right"/>
            <w:rPr>
              <w:rFonts w:ascii="Arial Narrow" w:eastAsia="Arial Narrow" w:hAnsi="Arial Narrow" w:cs="Arial Narrow"/>
              <w:b/>
              <w:i/>
              <w:sz w:val="16"/>
              <w:szCs w:val="16"/>
            </w:rPr>
          </w:pPr>
          <w:r>
            <w:rPr>
              <w:rFonts w:ascii="Arial Narrow" w:eastAsia="Arial Narrow" w:hAnsi="Arial Narrow" w:cs="Arial Narrow"/>
              <w:b/>
              <w:i/>
              <w:sz w:val="16"/>
              <w:szCs w:val="16"/>
            </w:rPr>
            <w:t>COMISIÓN DE PROTECCIÓN AL CONSUMIDOR 1</w:t>
          </w:r>
        </w:p>
        <w:p w14:paraId="4C10879E" w14:textId="77777777" w:rsidR="00CE0BA9" w:rsidRDefault="00DB22A3">
          <w:pPr>
            <w:tabs>
              <w:tab w:val="left" w:pos="0"/>
            </w:tabs>
            <w:ind w:firstLine="356"/>
            <w:jc w:val="right"/>
            <w:rPr>
              <w:rFonts w:ascii="Arial Narrow" w:eastAsia="Arial Narrow" w:hAnsi="Arial Narrow" w:cs="Arial Narrow"/>
              <w:b/>
              <w:i/>
              <w:sz w:val="16"/>
              <w:szCs w:val="16"/>
            </w:rPr>
          </w:pPr>
          <w:r>
            <w:rPr>
              <w:rFonts w:ascii="Arial Narrow" w:eastAsia="Arial Narrow" w:hAnsi="Arial Narrow" w:cs="Arial Narrow"/>
              <w:b/>
              <w:i/>
              <w:sz w:val="16"/>
              <w:szCs w:val="16"/>
            </w:rPr>
            <w:t>SEDE CENTRAL</w:t>
          </w:r>
        </w:p>
        <w:p w14:paraId="312F9BC1" w14:textId="76026FBE" w:rsidR="00CE0BA9" w:rsidRDefault="00CE0BA9">
          <w:pPr>
            <w:tabs>
              <w:tab w:val="left" w:pos="390"/>
              <w:tab w:val="center" w:pos="4419"/>
              <w:tab w:val="right" w:pos="8838"/>
            </w:tabs>
            <w:rPr>
              <w:rFonts w:ascii="Arial Narrow" w:eastAsia="Arial Narrow" w:hAnsi="Arial Narrow" w:cs="Arial Narrow"/>
              <w:sz w:val="16"/>
              <w:szCs w:val="16"/>
            </w:rPr>
          </w:pPr>
        </w:p>
      </w:tc>
    </w:tr>
  </w:tbl>
  <w:p w14:paraId="1496EFE3" w14:textId="77777777" w:rsidR="00CE0BA9" w:rsidRDefault="00CE0BA9" w:rsidP="007B67F9">
    <w:pPr>
      <w:tabs>
        <w:tab w:val="center" w:pos="4252"/>
        <w:tab w:val="right" w:pos="85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A4906"/>
    <w:multiLevelType w:val="multilevel"/>
    <w:tmpl w:val="4A482C76"/>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 w15:restartNumberingAfterBreak="0">
    <w:nsid w:val="1DC8454A"/>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7B83CAF"/>
    <w:multiLevelType w:val="hybridMultilevel"/>
    <w:tmpl w:val="40EE5ECE"/>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3" w15:restartNumberingAfterBreak="0">
    <w:nsid w:val="44A77FCF"/>
    <w:multiLevelType w:val="hybridMultilevel"/>
    <w:tmpl w:val="0674F6F2"/>
    <w:lvl w:ilvl="0" w:tplc="04090017">
      <w:start w:val="1"/>
      <w:numFmt w:val="lowerLetter"/>
      <w:lvlText w:val="%1)"/>
      <w:lvlJc w:val="left"/>
      <w:pPr>
        <w:ind w:left="2988" w:hanging="360"/>
      </w:pPr>
      <w:rPr>
        <w:rFonts w:hint="default"/>
      </w:rPr>
    </w:lvl>
    <w:lvl w:ilvl="1" w:tplc="280A0019" w:tentative="1">
      <w:start w:val="1"/>
      <w:numFmt w:val="lowerLetter"/>
      <w:lvlText w:val="%2."/>
      <w:lvlJc w:val="left"/>
      <w:pPr>
        <w:ind w:left="3708" w:hanging="360"/>
      </w:pPr>
    </w:lvl>
    <w:lvl w:ilvl="2" w:tplc="280A001B" w:tentative="1">
      <w:start w:val="1"/>
      <w:numFmt w:val="lowerRoman"/>
      <w:lvlText w:val="%3."/>
      <w:lvlJc w:val="right"/>
      <w:pPr>
        <w:ind w:left="4428" w:hanging="180"/>
      </w:pPr>
    </w:lvl>
    <w:lvl w:ilvl="3" w:tplc="280A000F" w:tentative="1">
      <w:start w:val="1"/>
      <w:numFmt w:val="decimal"/>
      <w:lvlText w:val="%4."/>
      <w:lvlJc w:val="left"/>
      <w:pPr>
        <w:ind w:left="5148" w:hanging="360"/>
      </w:pPr>
    </w:lvl>
    <w:lvl w:ilvl="4" w:tplc="280A0019" w:tentative="1">
      <w:start w:val="1"/>
      <w:numFmt w:val="lowerLetter"/>
      <w:lvlText w:val="%5."/>
      <w:lvlJc w:val="left"/>
      <w:pPr>
        <w:ind w:left="5868" w:hanging="360"/>
      </w:pPr>
    </w:lvl>
    <w:lvl w:ilvl="5" w:tplc="280A001B" w:tentative="1">
      <w:start w:val="1"/>
      <w:numFmt w:val="lowerRoman"/>
      <w:lvlText w:val="%6."/>
      <w:lvlJc w:val="right"/>
      <w:pPr>
        <w:ind w:left="6588" w:hanging="180"/>
      </w:pPr>
    </w:lvl>
    <w:lvl w:ilvl="6" w:tplc="280A000F" w:tentative="1">
      <w:start w:val="1"/>
      <w:numFmt w:val="decimal"/>
      <w:lvlText w:val="%7."/>
      <w:lvlJc w:val="left"/>
      <w:pPr>
        <w:ind w:left="7308" w:hanging="360"/>
      </w:pPr>
    </w:lvl>
    <w:lvl w:ilvl="7" w:tplc="280A0019" w:tentative="1">
      <w:start w:val="1"/>
      <w:numFmt w:val="lowerLetter"/>
      <w:lvlText w:val="%8."/>
      <w:lvlJc w:val="left"/>
      <w:pPr>
        <w:ind w:left="8028" w:hanging="360"/>
      </w:pPr>
    </w:lvl>
    <w:lvl w:ilvl="8" w:tplc="280A001B" w:tentative="1">
      <w:start w:val="1"/>
      <w:numFmt w:val="lowerRoman"/>
      <w:lvlText w:val="%9."/>
      <w:lvlJc w:val="right"/>
      <w:pPr>
        <w:ind w:left="8748" w:hanging="180"/>
      </w:pPr>
    </w:lvl>
  </w:abstractNum>
  <w:abstractNum w:abstractNumId="4" w15:restartNumberingAfterBreak="0">
    <w:nsid w:val="44C46596"/>
    <w:multiLevelType w:val="multilevel"/>
    <w:tmpl w:val="DF66DB5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5" w15:restartNumberingAfterBreak="0">
    <w:nsid w:val="5AE72AFC"/>
    <w:multiLevelType w:val="multilevel"/>
    <w:tmpl w:val="C644C556"/>
    <w:lvl w:ilvl="0">
      <w:start w:val="1"/>
      <w:numFmt w:val="lowerRoman"/>
      <w:lvlText w:val="(%1)"/>
      <w:lvlJc w:val="left"/>
      <w:pPr>
        <w:ind w:left="207" w:firstLine="360"/>
      </w:pPr>
      <w:rPr>
        <w:sz w:val="22"/>
        <w:szCs w:val="22"/>
      </w:rPr>
    </w:lvl>
    <w:lvl w:ilvl="1">
      <w:start w:val="1"/>
      <w:numFmt w:val="lowerLetter"/>
      <w:lvlText w:val="%2."/>
      <w:lvlJc w:val="left"/>
      <w:pPr>
        <w:ind w:left="567" w:firstLine="1080"/>
      </w:pPr>
    </w:lvl>
    <w:lvl w:ilvl="2">
      <w:start w:val="1"/>
      <w:numFmt w:val="lowerRoman"/>
      <w:lvlText w:val="%3."/>
      <w:lvlJc w:val="right"/>
      <w:pPr>
        <w:ind w:left="1287" w:firstLine="1980"/>
      </w:pPr>
    </w:lvl>
    <w:lvl w:ilvl="3">
      <w:start w:val="1"/>
      <w:numFmt w:val="decimal"/>
      <w:lvlText w:val="%4."/>
      <w:lvlJc w:val="left"/>
      <w:pPr>
        <w:ind w:left="2007" w:firstLine="2520"/>
      </w:pPr>
    </w:lvl>
    <w:lvl w:ilvl="4">
      <w:start w:val="1"/>
      <w:numFmt w:val="lowerLetter"/>
      <w:lvlText w:val="%5."/>
      <w:lvlJc w:val="left"/>
      <w:pPr>
        <w:ind w:left="2727" w:firstLine="3240"/>
      </w:pPr>
    </w:lvl>
    <w:lvl w:ilvl="5">
      <w:start w:val="1"/>
      <w:numFmt w:val="lowerRoman"/>
      <w:lvlText w:val="%6."/>
      <w:lvlJc w:val="right"/>
      <w:pPr>
        <w:ind w:left="3447" w:firstLine="4140"/>
      </w:pPr>
    </w:lvl>
    <w:lvl w:ilvl="6">
      <w:start w:val="1"/>
      <w:numFmt w:val="decimal"/>
      <w:lvlText w:val="%7."/>
      <w:lvlJc w:val="left"/>
      <w:pPr>
        <w:ind w:left="4167" w:firstLine="4680"/>
      </w:pPr>
    </w:lvl>
    <w:lvl w:ilvl="7">
      <w:start w:val="1"/>
      <w:numFmt w:val="lowerLetter"/>
      <w:lvlText w:val="%8."/>
      <w:lvlJc w:val="left"/>
      <w:pPr>
        <w:ind w:left="4887" w:firstLine="5400"/>
      </w:pPr>
    </w:lvl>
    <w:lvl w:ilvl="8">
      <w:start w:val="1"/>
      <w:numFmt w:val="lowerRoman"/>
      <w:lvlText w:val="%9."/>
      <w:lvlJc w:val="right"/>
      <w:pPr>
        <w:ind w:left="5607" w:firstLine="6300"/>
      </w:pPr>
    </w:lvl>
  </w:abstractNum>
  <w:abstractNum w:abstractNumId="6" w15:restartNumberingAfterBreak="0">
    <w:nsid w:val="6D4361E9"/>
    <w:multiLevelType w:val="multilevel"/>
    <w:tmpl w:val="C366C8AC"/>
    <w:lvl w:ilvl="0">
      <w:start w:val="1"/>
      <w:numFmt w:val="lowerLetter"/>
      <w:lvlText w:val="%1."/>
      <w:lvlJc w:val="left"/>
      <w:pPr>
        <w:ind w:left="644" w:hanging="359"/>
      </w:pPr>
    </w:lvl>
    <w:lvl w:ilvl="1">
      <w:start w:val="1"/>
      <w:numFmt w:val="lowerRoman"/>
      <w:lvlText w:val="(%2)"/>
      <w:lvlJc w:val="left"/>
      <w:pPr>
        <w:ind w:left="1724" w:hanging="72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7" w15:restartNumberingAfterBreak="0">
    <w:nsid w:val="7B065733"/>
    <w:multiLevelType w:val="multilevel"/>
    <w:tmpl w:val="FAB0BFE0"/>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835030996">
    <w:abstractNumId w:val="0"/>
  </w:num>
  <w:num w:numId="2" w16cid:durableId="1697269182">
    <w:abstractNumId w:val="1"/>
  </w:num>
  <w:num w:numId="3" w16cid:durableId="447430383">
    <w:abstractNumId w:val="4"/>
  </w:num>
  <w:num w:numId="4" w16cid:durableId="2026444446">
    <w:abstractNumId w:val="6"/>
  </w:num>
  <w:num w:numId="5" w16cid:durableId="226570501">
    <w:abstractNumId w:val="7"/>
  </w:num>
  <w:num w:numId="6" w16cid:durableId="1185754369">
    <w:abstractNumId w:val="5"/>
  </w:num>
  <w:num w:numId="7" w16cid:durableId="1323312085">
    <w:abstractNumId w:val="2"/>
  </w:num>
  <w:num w:numId="8" w16cid:durableId="1734307935">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734"/>
    <w:rsid w:val="00002DFF"/>
    <w:rsid w:val="00006FED"/>
    <w:rsid w:val="000137EC"/>
    <w:rsid w:val="000234F0"/>
    <w:rsid w:val="00023EA3"/>
    <w:rsid w:val="0003646E"/>
    <w:rsid w:val="000410A1"/>
    <w:rsid w:val="00043967"/>
    <w:rsid w:val="00043EB1"/>
    <w:rsid w:val="000444F2"/>
    <w:rsid w:val="00045FF6"/>
    <w:rsid w:val="00046B1E"/>
    <w:rsid w:val="0005087C"/>
    <w:rsid w:val="000534C4"/>
    <w:rsid w:val="00053790"/>
    <w:rsid w:val="00057CD6"/>
    <w:rsid w:val="00063D70"/>
    <w:rsid w:val="00064607"/>
    <w:rsid w:val="00065780"/>
    <w:rsid w:val="00074CFC"/>
    <w:rsid w:val="00074FDB"/>
    <w:rsid w:val="000752C0"/>
    <w:rsid w:val="00075DD0"/>
    <w:rsid w:val="00077C1C"/>
    <w:rsid w:val="00081B5E"/>
    <w:rsid w:val="00084372"/>
    <w:rsid w:val="0008707E"/>
    <w:rsid w:val="000872D2"/>
    <w:rsid w:val="00092D7E"/>
    <w:rsid w:val="00096FCB"/>
    <w:rsid w:val="00097100"/>
    <w:rsid w:val="000A05E1"/>
    <w:rsid w:val="000A722F"/>
    <w:rsid w:val="000A73BC"/>
    <w:rsid w:val="000B3CA4"/>
    <w:rsid w:val="000B5493"/>
    <w:rsid w:val="000B6701"/>
    <w:rsid w:val="000B70D3"/>
    <w:rsid w:val="000C039F"/>
    <w:rsid w:val="000C0809"/>
    <w:rsid w:val="000D05DA"/>
    <w:rsid w:val="000D4A2B"/>
    <w:rsid w:val="000D60BC"/>
    <w:rsid w:val="000D7F06"/>
    <w:rsid w:val="000E5B82"/>
    <w:rsid w:val="000E7549"/>
    <w:rsid w:val="000F2B3C"/>
    <w:rsid w:val="000F3B4B"/>
    <w:rsid w:val="000F7517"/>
    <w:rsid w:val="001026BA"/>
    <w:rsid w:val="001057E0"/>
    <w:rsid w:val="00107CA6"/>
    <w:rsid w:val="00107F0E"/>
    <w:rsid w:val="00115282"/>
    <w:rsid w:val="00116092"/>
    <w:rsid w:val="0012370C"/>
    <w:rsid w:val="00123B1A"/>
    <w:rsid w:val="0012411C"/>
    <w:rsid w:val="00125056"/>
    <w:rsid w:val="00134394"/>
    <w:rsid w:val="00141480"/>
    <w:rsid w:val="00144AFA"/>
    <w:rsid w:val="00147C32"/>
    <w:rsid w:val="001519A2"/>
    <w:rsid w:val="00151F4E"/>
    <w:rsid w:val="00152A7A"/>
    <w:rsid w:val="001559F9"/>
    <w:rsid w:val="001568CF"/>
    <w:rsid w:val="00160180"/>
    <w:rsid w:val="0016082A"/>
    <w:rsid w:val="001613B0"/>
    <w:rsid w:val="00167A06"/>
    <w:rsid w:val="001708A1"/>
    <w:rsid w:val="0017234C"/>
    <w:rsid w:val="0017457D"/>
    <w:rsid w:val="001923FC"/>
    <w:rsid w:val="00195017"/>
    <w:rsid w:val="0019585D"/>
    <w:rsid w:val="00196146"/>
    <w:rsid w:val="00197AA0"/>
    <w:rsid w:val="00197DAA"/>
    <w:rsid w:val="001A4DE6"/>
    <w:rsid w:val="001A65A2"/>
    <w:rsid w:val="001B2C39"/>
    <w:rsid w:val="001B4DF6"/>
    <w:rsid w:val="001B5DF9"/>
    <w:rsid w:val="001B7F49"/>
    <w:rsid w:val="001C52B3"/>
    <w:rsid w:val="001D47D4"/>
    <w:rsid w:val="001D7531"/>
    <w:rsid w:val="001E095E"/>
    <w:rsid w:val="001E4481"/>
    <w:rsid w:val="001E48B9"/>
    <w:rsid w:val="001F0D62"/>
    <w:rsid w:val="001F0F0F"/>
    <w:rsid w:val="001F118A"/>
    <w:rsid w:val="001F3623"/>
    <w:rsid w:val="001F6E0F"/>
    <w:rsid w:val="00221D86"/>
    <w:rsid w:val="00226F0C"/>
    <w:rsid w:val="002314BB"/>
    <w:rsid w:val="00237896"/>
    <w:rsid w:val="00243D4B"/>
    <w:rsid w:val="00254F9D"/>
    <w:rsid w:val="00255179"/>
    <w:rsid w:val="00262B8A"/>
    <w:rsid w:val="00274295"/>
    <w:rsid w:val="00280603"/>
    <w:rsid w:val="00284755"/>
    <w:rsid w:val="002877B9"/>
    <w:rsid w:val="00287905"/>
    <w:rsid w:val="00291AD7"/>
    <w:rsid w:val="00292C8C"/>
    <w:rsid w:val="00294A2E"/>
    <w:rsid w:val="002A45CC"/>
    <w:rsid w:val="002A5279"/>
    <w:rsid w:val="002B4A4F"/>
    <w:rsid w:val="002B5A7E"/>
    <w:rsid w:val="002B6B18"/>
    <w:rsid w:val="002C165E"/>
    <w:rsid w:val="002C17A5"/>
    <w:rsid w:val="002C7295"/>
    <w:rsid w:val="002C7D7A"/>
    <w:rsid w:val="002D4ED8"/>
    <w:rsid w:val="002D6A44"/>
    <w:rsid w:val="002E38D6"/>
    <w:rsid w:val="002E4BC9"/>
    <w:rsid w:val="002E5FC2"/>
    <w:rsid w:val="002F775F"/>
    <w:rsid w:val="00301B68"/>
    <w:rsid w:val="00316F41"/>
    <w:rsid w:val="00322B17"/>
    <w:rsid w:val="00324236"/>
    <w:rsid w:val="0032424C"/>
    <w:rsid w:val="00326232"/>
    <w:rsid w:val="003304B1"/>
    <w:rsid w:val="00332173"/>
    <w:rsid w:val="003405EA"/>
    <w:rsid w:val="003457BF"/>
    <w:rsid w:val="00347936"/>
    <w:rsid w:val="00356C53"/>
    <w:rsid w:val="00360B63"/>
    <w:rsid w:val="003610A2"/>
    <w:rsid w:val="00364C39"/>
    <w:rsid w:val="003664A2"/>
    <w:rsid w:val="00366F95"/>
    <w:rsid w:val="0037643B"/>
    <w:rsid w:val="00376786"/>
    <w:rsid w:val="00380361"/>
    <w:rsid w:val="0038344E"/>
    <w:rsid w:val="00384B4D"/>
    <w:rsid w:val="00385921"/>
    <w:rsid w:val="00392726"/>
    <w:rsid w:val="003A3D90"/>
    <w:rsid w:val="003A61CF"/>
    <w:rsid w:val="003B2ABF"/>
    <w:rsid w:val="003B3B4D"/>
    <w:rsid w:val="003B4556"/>
    <w:rsid w:val="003B55D7"/>
    <w:rsid w:val="003C696C"/>
    <w:rsid w:val="003D42B3"/>
    <w:rsid w:val="003E4754"/>
    <w:rsid w:val="003E4A4B"/>
    <w:rsid w:val="003F424D"/>
    <w:rsid w:val="003F5352"/>
    <w:rsid w:val="004025B4"/>
    <w:rsid w:val="00403E5B"/>
    <w:rsid w:val="00404816"/>
    <w:rsid w:val="00415E47"/>
    <w:rsid w:val="00426533"/>
    <w:rsid w:val="00431BDE"/>
    <w:rsid w:val="00431C66"/>
    <w:rsid w:val="004363FD"/>
    <w:rsid w:val="00446AE1"/>
    <w:rsid w:val="0045047C"/>
    <w:rsid w:val="00450925"/>
    <w:rsid w:val="00450973"/>
    <w:rsid w:val="00464F2B"/>
    <w:rsid w:val="00465219"/>
    <w:rsid w:val="004659CD"/>
    <w:rsid w:val="00470887"/>
    <w:rsid w:val="004712E9"/>
    <w:rsid w:val="00482336"/>
    <w:rsid w:val="00482AE3"/>
    <w:rsid w:val="0048414E"/>
    <w:rsid w:val="004861C2"/>
    <w:rsid w:val="0049321C"/>
    <w:rsid w:val="004932DA"/>
    <w:rsid w:val="0049594D"/>
    <w:rsid w:val="004A02B9"/>
    <w:rsid w:val="004B7AB0"/>
    <w:rsid w:val="004C0D36"/>
    <w:rsid w:val="004C1F80"/>
    <w:rsid w:val="004C79D1"/>
    <w:rsid w:val="004D2FCD"/>
    <w:rsid w:val="004D3AF8"/>
    <w:rsid w:val="004D40A6"/>
    <w:rsid w:val="004E20C2"/>
    <w:rsid w:val="004E754E"/>
    <w:rsid w:val="004E75EE"/>
    <w:rsid w:val="004F64B1"/>
    <w:rsid w:val="004F7E49"/>
    <w:rsid w:val="005005CA"/>
    <w:rsid w:val="00501BE6"/>
    <w:rsid w:val="005111D8"/>
    <w:rsid w:val="00511B25"/>
    <w:rsid w:val="00513381"/>
    <w:rsid w:val="0051434C"/>
    <w:rsid w:val="00516218"/>
    <w:rsid w:val="00524F96"/>
    <w:rsid w:val="00530E1B"/>
    <w:rsid w:val="005328EF"/>
    <w:rsid w:val="00532DD7"/>
    <w:rsid w:val="005336F6"/>
    <w:rsid w:val="00543B73"/>
    <w:rsid w:val="0055500D"/>
    <w:rsid w:val="005572DC"/>
    <w:rsid w:val="0056109F"/>
    <w:rsid w:val="00562A3F"/>
    <w:rsid w:val="00573556"/>
    <w:rsid w:val="005753A4"/>
    <w:rsid w:val="005761C7"/>
    <w:rsid w:val="0057715C"/>
    <w:rsid w:val="00580024"/>
    <w:rsid w:val="0058484C"/>
    <w:rsid w:val="005954ED"/>
    <w:rsid w:val="00595C71"/>
    <w:rsid w:val="00595EDA"/>
    <w:rsid w:val="00596952"/>
    <w:rsid w:val="005B065B"/>
    <w:rsid w:val="005B3E09"/>
    <w:rsid w:val="005C358B"/>
    <w:rsid w:val="005D4AFA"/>
    <w:rsid w:val="005E0EBF"/>
    <w:rsid w:val="005F15C8"/>
    <w:rsid w:val="005F30FB"/>
    <w:rsid w:val="005F6CDB"/>
    <w:rsid w:val="005F7FBE"/>
    <w:rsid w:val="00611C6C"/>
    <w:rsid w:val="00615836"/>
    <w:rsid w:val="006177E8"/>
    <w:rsid w:val="006216F2"/>
    <w:rsid w:val="00622DE6"/>
    <w:rsid w:val="00623319"/>
    <w:rsid w:val="0063071A"/>
    <w:rsid w:val="0063423D"/>
    <w:rsid w:val="00635CF3"/>
    <w:rsid w:val="00647B7F"/>
    <w:rsid w:val="00655C09"/>
    <w:rsid w:val="00655FEA"/>
    <w:rsid w:val="00662BC6"/>
    <w:rsid w:val="0066497D"/>
    <w:rsid w:val="00670488"/>
    <w:rsid w:val="00671334"/>
    <w:rsid w:val="00676B14"/>
    <w:rsid w:val="00683EBE"/>
    <w:rsid w:val="00692F05"/>
    <w:rsid w:val="00694CDC"/>
    <w:rsid w:val="006962CD"/>
    <w:rsid w:val="0069770F"/>
    <w:rsid w:val="006A1BC5"/>
    <w:rsid w:val="006A2C13"/>
    <w:rsid w:val="006A33F4"/>
    <w:rsid w:val="006B002D"/>
    <w:rsid w:val="006B1661"/>
    <w:rsid w:val="006D611F"/>
    <w:rsid w:val="006E3255"/>
    <w:rsid w:val="006E4F18"/>
    <w:rsid w:val="006F60F9"/>
    <w:rsid w:val="00707EEA"/>
    <w:rsid w:val="00712F18"/>
    <w:rsid w:val="00723F91"/>
    <w:rsid w:val="00730BE9"/>
    <w:rsid w:val="00734C61"/>
    <w:rsid w:val="0074034C"/>
    <w:rsid w:val="00741700"/>
    <w:rsid w:val="00742B8D"/>
    <w:rsid w:val="00742DF5"/>
    <w:rsid w:val="00743E26"/>
    <w:rsid w:val="00747D69"/>
    <w:rsid w:val="00762935"/>
    <w:rsid w:val="0077074C"/>
    <w:rsid w:val="007725A9"/>
    <w:rsid w:val="00772960"/>
    <w:rsid w:val="007755BC"/>
    <w:rsid w:val="007765F3"/>
    <w:rsid w:val="007804D1"/>
    <w:rsid w:val="00783759"/>
    <w:rsid w:val="00783941"/>
    <w:rsid w:val="00787338"/>
    <w:rsid w:val="007A16EE"/>
    <w:rsid w:val="007A66C7"/>
    <w:rsid w:val="007A6C83"/>
    <w:rsid w:val="007B356B"/>
    <w:rsid w:val="007B67F9"/>
    <w:rsid w:val="007C27A3"/>
    <w:rsid w:val="007C65CA"/>
    <w:rsid w:val="007D3FF9"/>
    <w:rsid w:val="007D6EFF"/>
    <w:rsid w:val="007D72D6"/>
    <w:rsid w:val="007D73D2"/>
    <w:rsid w:val="007E5913"/>
    <w:rsid w:val="007E5A55"/>
    <w:rsid w:val="007E72EC"/>
    <w:rsid w:val="007F05D6"/>
    <w:rsid w:val="007F3C91"/>
    <w:rsid w:val="00801989"/>
    <w:rsid w:val="00802420"/>
    <w:rsid w:val="00803DFC"/>
    <w:rsid w:val="00812331"/>
    <w:rsid w:val="00822CC7"/>
    <w:rsid w:val="008253DA"/>
    <w:rsid w:val="00833C50"/>
    <w:rsid w:val="008364DD"/>
    <w:rsid w:val="008421A0"/>
    <w:rsid w:val="00844B09"/>
    <w:rsid w:val="00850497"/>
    <w:rsid w:val="008508C1"/>
    <w:rsid w:val="00851CFC"/>
    <w:rsid w:val="00852A17"/>
    <w:rsid w:val="008564AE"/>
    <w:rsid w:val="0086008C"/>
    <w:rsid w:val="008607E5"/>
    <w:rsid w:val="00860B8C"/>
    <w:rsid w:val="008666C3"/>
    <w:rsid w:val="00873388"/>
    <w:rsid w:val="00885306"/>
    <w:rsid w:val="00891387"/>
    <w:rsid w:val="008926DF"/>
    <w:rsid w:val="008A2459"/>
    <w:rsid w:val="008A2F99"/>
    <w:rsid w:val="008A722A"/>
    <w:rsid w:val="008D38C1"/>
    <w:rsid w:val="008D6408"/>
    <w:rsid w:val="008E1B6A"/>
    <w:rsid w:val="008E20CE"/>
    <w:rsid w:val="008E5131"/>
    <w:rsid w:val="008E5DF6"/>
    <w:rsid w:val="008E752F"/>
    <w:rsid w:val="008F345D"/>
    <w:rsid w:val="008F635D"/>
    <w:rsid w:val="00900308"/>
    <w:rsid w:val="00900884"/>
    <w:rsid w:val="00902CFB"/>
    <w:rsid w:val="00902E15"/>
    <w:rsid w:val="0090564A"/>
    <w:rsid w:val="00906E02"/>
    <w:rsid w:val="00911227"/>
    <w:rsid w:val="00920266"/>
    <w:rsid w:val="00925C08"/>
    <w:rsid w:val="00926640"/>
    <w:rsid w:val="00927778"/>
    <w:rsid w:val="009306E6"/>
    <w:rsid w:val="009317A3"/>
    <w:rsid w:val="00952F6E"/>
    <w:rsid w:val="00954AAB"/>
    <w:rsid w:val="00955713"/>
    <w:rsid w:val="0096441E"/>
    <w:rsid w:val="00975BA2"/>
    <w:rsid w:val="00976B80"/>
    <w:rsid w:val="00982687"/>
    <w:rsid w:val="009828AC"/>
    <w:rsid w:val="00983458"/>
    <w:rsid w:val="009876F9"/>
    <w:rsid w:val="00990762"/>
    <w:rsid w:val="00994E4D"/>
    <w:rsid w:val="009A18DB"/>
    <w:rsid w:val="009A49AE"/>
    <w:rsid w:val="009C4EE6"/>
    <w:rsid w:val="009D68D5"/>
    <w:rsid w:val="009E3E92"/>
    <w:rsid w:val="009E4036"/>
    <w:rsid w:val="009F49D2"/>
    <w:rsid w:val="00A01569"/>
    <w:rsid w:val="00A065F5"/>
    <w:rsid w:val="00A103A9"/>
    <w:rsid w:val="00A20E46"/>
    <w:rsid w:val="00A23BA3"/>
    <w:rsid w:val="00A27BCD"/>
    <w:rsid w:val="00A31A38"/>
    <w:rsid w:val="00A44E9B"/>
    <w:rsid w:val="00A47FD5"/>
    <w:rsid w:val="00A54410"/>
    <w:rsid w:val="00A64A8C"/>
    <w:rsid w:val="00A67DAD"/>
    <w:rsid w:val="00A76F9C"/>
    <w:rsid w:val="00A81E02"/>
    <w:rsid w:val="00A84D46"/>
    <w:rsid w:val="00A87CE9"/>
    <w:rsid w:val="00A92D46"/>
    <w:rsid w:val="00A93CC4"/>
    <w:rsid w:val="00A9480F"/>
    <w:rsid w:val="00A94EED"/>
    <w:rsid w:val="00A959DF"/>
    <w:rsid w:val="00A95CA2"/>
    <w:rsid w:val="00A97C0F"/>
    <w:rsid w:val="00AA5ACB"/>
    <w:rsid w:val="00AA7FCE"/>
    <w:rsid w:val="00AB07C7"/>
    <w:rsid w:val="00AB094E"/>
    <w:rsid w:val="00AB26F8"/>
    <w:rsid w:val="00AB2EE2"/>
    <w:rsid w:val="00AB5F95"/>
    <w:rsid w:val="00AC2394"/>
    <w:rsid w:val="00AE1F6A"/>
    <w:rsid w:val="00AE68E8"/>
    <w:rsid w:val="00AF0677"/>
    <w:rsid w:val="00AF3AAD"/>
    <w:rsid w:val="00B00067"/>
    <w:rsid w:val="00B06963"/>
    <w:rsid w:val="00B1624F"/>
    <w:rsid w:val="00B16B8E"/>
    <w:rsid w:val="00B22444"/>
    <w:rsid w:val="00B22D95"/>
    <w:rsid w:val="00B30203"/>
    <w:rsid w:val="00B378B4"/>
    <w:rsid w:val="00B42439"/>
    <w:rsid w:val="00B426D9"/>
    <w:rsid w:val="00B4283B"/>
    <w:rsid w:val="00B46C78"/>
    <w:rsid w:val="00B52D66"/>
    <w:rsid w:val="00B65709"/>
    <w:rsid w:val="00B70FC4"/>
    <w:rsid w:val="00B80358"/>
    <w:rsid w:val="00B835C7"/>
    <w:rsid w:val="00B83C2A"/>
    <w:rsid w:val="00B83FD2"/>
    <w:rsid w:val="00B84E1B"/>
    <w:rsid w:val="00B934B7"/>
    <w:rsid w:val="00B95E6F"/>
    <w:rsid w:val="00BA04CF"/>
    <w:rsid w:val="00BA0C10"/>
    <w:rsid w:val="00BA1512"/>
    <w:rsid w:val="00BA5216"/>
    <w:rsid w:val="00BA5787"/>
    <w:rsid w:val="00BB0F13"/>
    <w:rsid w:val="00BB13FC"/>
    <w:rsid w:val="00BB193E"/>
    <w:rsid w:val="00BC0999"/>
    <w:rsid w:val="00BC460A"/>
    <w:rsid w:val="00BC5A56"/>
    <w:rsid w:val="00BE2091"/>
    <w:rsid w:val="00BE5776"/>
    <w:rsid w:val="00BE58E8"/>
    <w:rsid w:val="00BF1AEA"/>
    <w:rsid w:val="00BF2F86"/>
    <w:rsid w:val="00BF4466"/>
    <w:rsid w:val="00C03F10"/>
    <w:rsid w:val="00C04377"/>
    <w:rsid w:val="00C04582"/>
    <w:rsid w:val="00C13676"/>
    <w:rsid w:val="00C27D2E"/>
    <w:rsid w:val="00C31B84"/>
    <w:rsid w:val="00C4341D"/>
    <w:rsid w:val="00C436E8"/>
    <w:rsid w:val="00C44F05"/>
    <w:rsid w:val="00C451C4"/>
    <w:rsid w:val="00C47FD0"/>
    <w:rsid w:val="00C505C2"/>
    <w:rsid w:val="00C50C11"/>
    <w:rsid w:val="00C645A5"/>
    <w:rsid w:val="00C70C36"/>
    <w:rsid w:val="00C727C5"/>
    <w:rsid w:val="00C74312"/>
    <w:rsid w:val="00C75BED"/>
    <w:rsid w:val="00C90FE7"/>
    <w:rsid w:val="00CA34E6"/>
    <w:rsid w:val="00CA7790"/>
    <w:rsid w:val="00CB110E"/>
    <w:rsid w:val="00CB72B0"/>
    <w:rsid w:val="00CC3E58"/>
    <w:rsid w:val="00CC5F7F"/>
    <w:rsid w:val="00CD0320"/>
    <w:rsid w:val="00CD3CE9"/>
    <w:rsid w:val="00CD5F9D"/>
    <w:rsid w:val="00CD73CC"/>
    <w:rsid w:val="00CE0BA9"/>
    <w:rsid w:val="00CE1384"/>
    <w:rsid w:val="00D07740"/>
    <w:rsid w:val="00D07FA9"/>
    <w:rsid w:val="00D11E30"/>
    <w:rsid w:val="00D124F6"/>
    <w:rsid w:val="00D12970"/>
    <w:rsid w:val="00D14C5E"/>
    <w:rsid w:val="00D23B66"/>
    <w:rsid w:val="00D26941"/>
    <w:rsid w:val="00D304D8"/>
    <w:rsid w:val="00D447B6"/>
    <w:rsid w:val="00D457D4"/>
    <w:rsid w:val="00D53F75"/>
    <w:rsid w:val="00D63584"/>
    <w:rsid w:val="00D63E38"/>
    <w:rsid w:val="00D64788"/>
    <w:rsid w:val="00D66075"/>
    <w:rsid w:val="00D719D9"/>
    <w:rsid w:val="00D755C6"/>
    <w:rsid w:val="00D8154B"/>
    <w:rsid w:val="00D84940"/>
    <w:rsid w:val="00D87B3B"/>
    <w:rsid w:val="00D87C74"/>
    <w:rsid w:val="00D96C00"/>
    <w:rsid w:val="00DA24E9"/>
    <w:rsid w:val="00DA5AFC"/>
    <w:rsid w:val="00DB182C"/>
    <w:rsid w:val="00DB22A3"/>
    <w:rsid w:val="00DB2D64"/>
    <w:rsid w:val="00DB532B"/>
    <w:rsid w:val="00DB55AA"/>
    <w:rsid w:val="00DB6854"/>
    <w:rsid w:val="00DC1C7B"/>
    <w:rsid w:val="00DC3373"/>
    <w:rsid w:val="00DC59EB"/>
    <w:rsid w:val="00DD3597"/>
    <w:rsid w:val="00DD6360"/>
    <w:rsid w:val="00DD7734"/>
    <w:rsid w:val="00DD7DBC"/>
    <w:rsid w:val="00DE03A1"/>
    <w:rsid w:val="00DE3DCB"/>
    <w:rsid w:val="00DE5AF0"/>
    <w:rsid w:val="00DF284F"/>
    <w:rsid w:val="00DF370D"/>
    <w:rsid w:val="00DF4035"/>
    <w:rsid w:val="00DF4DA7"/>
    <w:rsid w:val="00DF6D94"/>
    <w:rsid w:val="00E0374A"/>
    <w:rsid w:val="00E11D67"/>
    <w:rsid w:val="00E1288A"/>
    <w:rsid w:val="00E15285"/>
    <w:rsid w:val="00E17990"/>
    <w:rsid w:val="00E210CF"/>
    <w:rsid w:val="00E212D5"/>
    <w:rsid w:val="00E3115A"/>
    <w:rsid w:val="00E3171D"/>
    <w:rsid w:val="00E36524"/>
    <w:rsid w:val="00E37886"/>
    <w:rsid w:val="00E458C0"/>
    <w:rsid w:val="00E6053D"/>
    <w:rsid w:val="00E650E5"/>
    <w:rsid w:val="00E70E97"/>
    <w:rsid w:val="00E716B3"/>
    <w:rsid w:val="00E71F32"/>
    <w:rsid w:val="00E728EB"/>
    <w:rsid w:val="00E902D0"/>
    <w:rsid w:val="00E90A09"/>
    <w:rsid w:val="00E92076"/>
    <w:rsid w:val="00EA0DB3"/>
    <w:rsid w:val="00EA19AE"/>
    <w:rsid w:val="00EA5E5C"/>
    <w:rsid w:val="00EB2074"/>
    <w:rsid w:val="00EB654F"/>
    <w:rsid w:val="00EC7682"/>
    <w:rsid w:val="00ED6BAE"/>
    <w:rsid w:val="00EE1B15"/>
    <w:rsid w:val="00EF2986"/>
    <w:rsid w:val="00EF2DBA"/>
    <w:rsid w:val="00EF52F8"/>
    <w:rsid w:val="00F072B1"/>
    <w:rsid w:val="00F10C8B"/>
    <w:rsid w:val="00F1119F"/>
    <w:rsid w:val="00F14BCC"/>
    <w:rsid w:val="00F14D76"/>
    <w:rsid w:val="00F224F7"/>
    <w:rsid w:val="00F25E1B"/>
    <w:rsid w:val="00F37E10"/>
    <w:rsid w:val="00F442C5"/>
    <w:rsid w:val="00F510F0"/>
    <w:rsid w:val="00F52977"/>
    <w:rsid w:val="00F60688"/>
    <w:rsid w:val="00F611CE"/>
    <w:rsid w:val="00F64B23"/>
    <w:rsid w:val="00F717F9"/>
    <w:rsid w:val="00F738F1"/>
    <w:rsid w:val="00F75877"/>
    <w:rsid w:val="00F75D3A"/>
    <w:rsid w:val="00F76653"/>
    <w:rsid w:val="00F767CC"/>
    <w:rsid w:val="00F76F84"/>
    <w:rsid w:val="00F84952"/>
    <w:rsid w:val="00F85617"/>
    <w:rsid w:val="00F85734"/>
    <w:rsid w:val="00F87ABE"/>
    <w:rsid w:val="00F87C3B"/>
    <w:rsid w:val="00F87E55"/>
    <w:rsid w:val="00F90C64"/>
    <w:rsid w:val="00F96812"/>
    <w:rsid w:val="00F96C89"/>
    <w:rsid w:val="00FB160B"/>
    <w:rsid w:val="00FB1BFE"/>
    <w:rsid w:val="00FC2559"/>
    <w:rsid w:val="00FC5D1C"/>
    <w:rsid w:val="00FC6288"/>
    <w:rsid w:val="00FD0BB6"/>
    <w:rsid w:val="00FD1283"/>
    <w:rsid w:val="00FE4DAC"/>
    <w:rsid w:val="00FE7475"/>
    <w:rsid w:val="00FF0259"/>
    <w:rsid w:val="00FF6DFD"/>
    <w:rsid w:val="086C0534"/>
    <w:rsid w:val="160E9FBA"/>
    <w:rsid w:val="23CCFE8B"/>
    <w:rsid w:val="4ECFD7D5"/>
    <w:rsid w:val="5E6A9E2D"/>
    <w:rsid w:val="6A518609"/>
    <w:rsid w:val="7739BE76"/>
    <w:rsid w:val="7BBD872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D4170"/>
  <w15:docId w15:val="{9C153A2B-6CE9-4D56-9687-3ED7DFC93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B22A3"/>
    <w:pPr>
      <w:spacing w:after="0" w:line="240" w:lineRule="auto"/>
    </w:pPr>
    <w:rPr>
      <w:rFonts w:ascii="Times New Roman" w:eastAsia="Times New Roman" w:hAnsi="Times New Roman" w:cs="Times New Roman"/>
      <w:sz w:val="24"/>
      <w:szCs w:val="24"/>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D7734"/>
    <w:rPr>
      <w:sz w:val="20"/>
      <w:szCs w:val="20"/>
      <w:lang w:val="es-ES" w:eastAsia="es-ES"/>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D7734"/>
    <w:rPr>
      <w:rFonts w:ascii="Times New Roman" w:eastAsia="Times New Roman" w:hAnsi="Times New Roman" w:cs="Times New Roman"/>
      <w:sz w:val="20"/>
      <w:szCs w:val="20"/>
      <w:lang w:val="es-ES" w:eastAsia="es-ES"/>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D7734"/>
    <w:pPr>
      <w:ind w:left="720"/>
      <w:contextualSpacing/>
    </w:p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uiPriority w:val="99"/>
    <w:unhideWhenUsed/>
    <w:qFormat/>
    <w:rsid w:val="00DD7734"/>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D7734"/>
    <w:rPr>
      <w:rFonts w:asciiTheme="minorHAnsi" w:eastAsiaTheme="minorHAnsi" w:hAnsiTheme="minorHAnsi" w:cstheme="minorBidi"/>
      <w:sz w:val="22"/>
      <w:szCs w:val="22"/>
      <w:vertAlign w:val="superscript"/>
      <w:lang w:eastAsia="en-US"/>
    </w:rPr>
  </w:style>
  <w:style w:type="table" w:customStyle="1" w:styleId="1">
    <w:name w:val="1"/>
    <w:basedOn w:val="Tablanormal"/>
    <w:rsid w:val="00DD7734"/>
    <w:pPr>
      <w:spacing w:after="0" w:line="240" w:lineRule="auto"/>
    </w:pPr>
    <w:rPr>
      <w:rFonts w:ascii="Times New Roman" w:eastAsia="Times New Roman" w:hAnsi="Times New Roman" w:cs="Times New Roman"/>
      <w:sz w:val="24"/>
      <w:szCs w:val="24"/>
      <w:lang w:eastAsia="es-PE"/>
    </w:rPr>
    <w:tblPr>
      <w:tblStyleRowBandSize w:val="1"/>
      <w:tblStyleColBandSize w:val="1"/>
      <w:tblInd w:w="0" w:type="nil"/>
      <w:tblCellMar>
        <w:left w:w="70" w:type="dxa"/>
        <w:right w:w="70" w:type="dxa"/>
      </w:tblCellMar>
    </w:tbl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DD7734"/>
    <w:rPr>
      <w:rFonts w:ascii="Times New Roman" w:eastAsia="Times New Roman" w:hAnsi="Times New Roman" w:cs="Times New Roman"/>
      <w:sz w:val="24"/>
      <w:szCs w:val="24"/>
      <w:lang w:eastAsia="es-PE"/>
    </w:rPr>
  </w:style>
  <w:style w:type="character" w:customStyle="1" w:styleId="normaltextrun">
    <w:name w:val="normaltextrun"/>
    <w:basedOn w:val="Fuentedeprrafopredeter"/>
    <w:rsid w:val="00DD7734"/>
  </w:style>
  <w:style w:type="character" w:customStyle="1" w:styleId="eop">
    <w:name w:val="eop"/>
    <w:basedOn w:val="Fuentedeprrafopredeter"/>
    <w:rsid w:val="00DD7734"/>
  </w:style>
  <w:style w:type="character" w:styleId="Hipervnculo">
    <w:name w:val="Hyperlink"/>
    <w:basedOn w:val="Fuentedeprrafopredeter"/>
    <w:uiPriority w:val="99"/>
    <w:unhideWhenUsed/>
    <w:rsid w:val="00920266"/>
    <w:rPr>
      <w:color w:val="0563C1" w:themeColor="hyperlink"/>
      <w:u w:val="single"/>
    </w:rPr>
  </w:style>
  <w:style w:type="character" w:styleId="Mencinsinresolver">
    <w:name w:val="Unresolved Mention"/>
    <w:basedOn w:val="Fuentedeprrafopredeter"/>
    <w:uiPriority w:val="99"/>
    <w:semiHidden/>
    <w:unhideWhenUsed/>
    <w:rsid w:val="00920266"/>
    <w:rPr>
      <w:color w:val="605E5C"/>
      <w:shd w:val="clear" w:color="auto" w:fill="E1DFDD"/>
    </w:rPr>
  </w:style>
  <w:style w:type="paragraph" w:styleId="Revisin">
    <w:name w:val="Revision"/>
    <w:hidden/>
    <w:uiPriority w:val="99"/>
    <w:semiHidden/>
    <w:rsid w:val="00975BA2"/>
    <w:pPr>
      <w:spacing w:after="0" w:line="240" w:lineRule="auto"/>
    </w:pPr>
    <w:rPr>
      <w:rFonts w:ascii="Times New Roman" w:eastAsia="Times New Roman" w:hAnsi="Times New Roman" w:cs="Times New Roman"/>
      <w:sz w:val="24"/>
      <w:szCs w:val="24"/>
      <w:lang w:eastAsia="es-PE"/>
    </w:rPr>
  </w:style>
  <w:style w:type="paragraph" w:customStyle="1" w:styleId="paragraph">
    <w:name w:val="paragraph"/>
    <w:basedOn w:val="Normal"/>
    <w:rsid w:val="00197DAA"/>
    <w:pPr>
      <w:spacing w:before="100" w:beforeAutospacing="1" w:after="100" w:afterAutospacing="1"/>
    </w:pPr>
  </w:style>
  <w:style w:type="character" w:styleId="Refdecomentario">
    <w:name w:val="annotation reference"/>
    <w:basedOn w:val="Fuentedeprrafopredeter"/>
    <w:uiPriority w:val="99"/>
    <w:semiHidden/>
    <w:unhideWhenUsed/>
    <w:rsid w:val="001923FC"/>
    <w:rPr>
      <w:sz w:val="16"/>
      <w:szCs w:val="16"/>
    </w:rPr>
  </w:style>
  <w:style w:type="paragraph" w:styleId="Textocomentario">
    <w:name w:val="annotation text"/>
    <w:basedOn w:val="Normal"/>
    <w:link w:val="TextocomentarioCar"/>
    <w:uiPriority w:val="99"/>
    <w:unhideWhenUsed/>
    <w:rsid w:val="001923FC"/>
    <w:rPr>
      <w:sz w:val="20"/>
      <w:szCs w:val="20"/>
    </w:rPr>
  </w:style>
  <w:style w:type="character" w:customStyle="1" w:styleId="TextocomentarioCar">
    <w:name w:val="Texto comentario Car"/>
    <w:basedOn w:val="Fuentedeprrafopredeter"/>
    <w:link w:val="Textocomentario"/>
    <w:uiPriority w:val="99"/>
    <w:rsid w:val="001923FC"/>
    <w:rPr>
      <w:rFonts w:ascii="Times New Roman" w:eastAsia="Times New Roman" w:hAnsi="Times New Roman" w:cs="Times New Roman"/>
      <w:sz w:val="20"/>
      <w:szCs w:val="20"/>
      <w:lang w:eastAsia="es-PE"/>
    </w:rPr>
  </w:style>
  <w:style w:type="paragraph" w:styleId="Asuntodelcomentario">
    <w:name w:val="annotation subject"/>
    <w:basedOn w:val="Textocomentario"/>
    <w:next w:val="Textocomentario"/>
    <w:link w:val="AsuntodelcomentarioCar"/>
    <w:uiPriority w:val="99"/>
    <w:semiHidden/>
    <w:unhideWhenUsed/>
    <w:rsid w:val="001923FC"/>
    <w:rPr>
      <w:b/>
      <w:bCs/>
    </w:rPr>
  </w:style>
  <w:style w:type="character" w:customStyle="1" w:styleId="AsuntodelcomentarioCar">
    <w:name w:val="Asunto del comentario Car"/>
    <w:basedOn w:val="TextocomentarioCar"/>
    <w:link w:val="Asuntodelcomentario"/>
    <w:uiPriority w:val="99"/>
    <w:semiHidden/>
    <w:rsid w:val="001923FC"/>
    <w:rPr>
      <w:rFonts w:ascii="Times New Roman" w:eastAsia="Times New Roman" w:hAnsi="Times New Roman" w:cs="Times New Roman"/>
      <w:b/>
      <w:bCs/>
      <w:sz w:val="20"/>
      <w:szCs w:val="20"/>
      <w:lang w:eastAsia="es-PE"/>
    </w:rPr>
  </w:style>
  <w:style w:type="paragraph" w:styleId="Encabezado">
    <w:name w:val="header"/>
    <w:basedOn w:val="Normal"/>
    <w:link w:val="EncabezadoCar"/>
    <w:uiPriority w:val="99"/>
    <w:unhideWhenUsed/>
    <w:rsid w:val="00097100"/>
    <w:pPr>
      <w:tabs>
        <w:tab w:val="center" w:pos="4252"/>
        <w:tab w:val="right" w:pos="8504"/>
      </w:tabs>
    </w:pPr>
  </w:style>
  <w:style w:type="character" w:customStyle="1" w:styleId="EncabezadoCar">
    <w:name w:val="Encabezado Car"/>
    <w:basedOn w:val="Fuentedeprrafopredeter"/>
    <w:link w:val="Encabezado"/>
    <w:uiPriority w:val="99"/>
    <w:rsid w:val="00097100"/>
    <w:rPr>
      <w:rFonts w:ascii="Times New Roman" w:eastAsia="Times New Roman" w:hAnsi="Times New Roman" w:cs="Times New Roman"/>
      <w:sz w:val="24"/>
      <w:szCs w:val="24"/>
      <w:lang w:eastAsia="es-PE"/>
    </w:rPr>
  </w:style>
  <w:style w:type="paragraph" w:styleId="Piedepgina">
    <w:name w:val="footer"/>
    <w:basedOn w:val="Normal"/>
    <w:link w:val="PiedepginaCar"/>
    <w:uiPriority w:val="99"/>
    <w:unhideWhenUsed/>
    <w:rsid w:val="00097100"/>
    <w:pPr>
      <w:tabs>
        <w:tab w:val="center" w:pos="4252"/>
        <w:tab w:val="right" w:pos="8504"/>
      </w:tabs>
    </w:pPr>
  </w:style>
  <w:style w:type="character" w:customStyle="1" w:styleId="PiedepginaCar">
    <w:name w:val="Pie de página Car"/>
    <w:basedOn w:val="Fuentedeprrafopredeter"/>
    <w:link w:val="Piedepgina"/>
    <w:uiPriority w:val="99"/>
    <w:rsid w:val="00097100"/>
    <w:rPr>
      <w:rFonts w:ascii="Times New Roman" w:eastAsia="Times New Roman" w:hAnsi="Times New Roman" w:cs="Times New Roman"/>
      <w:sz w:val="24"/>
      <w:szCs w:val="24"/>
      <w:lang w:eastAsia="es-PE"/>
    </w:rPr>
  </w:style>
  <w:style w:type="table" w:styleId="Tablaconcuadrcula">
    <w:name w:val="Table Grid"/>
    <w:basedOn w:val="Tablanormal"/>
    <w:uiPriority w:val="39"/>
    <w:rsid w:val="001026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24F96"/>
    <w:pPr>
      <w:spacing w:after="200" w:line="276" w:lineRule="auto"/>
    </w:pPr>
    <w:rPr>
      <w:rFonts w:eastAsia="Calibri"/>
      <w:lang w:eastAsia="en-US"/>
    </w:rPr>
  </w:style>
  <w:style w:type="character" w:customStyle="1" w:styleId="apple-tab-span">
    <w:name w:val="apple-tab-span"/>
    <w:rsid w:val="00524F96"/>
  </w:style>
  <w:style w:type="paragraph" w:customStyle="1" w:styleId="Default">
    <w:name w:val="Default"/>
    <w:rsid w:val="00F87C3B"/>
    <w:pPr>
      <w:autoSpaceDE w:val="0"/>
      <w:autoSpaceDN w:val="0"/>
      <w:adjustRightInd w:val="0"/>
      <w:spacing w:after="0" w:line="240" w:lineRule="auto"/>
    </w:pPr>
    <w:rPr>
      <w:rFonts w:ascii="Arial" w:hAnsi="Arial" w:cs="Arial"/>
      <w:color w:val="000000"/>
      <w:sz w:val="24"/>
      <w:szCs w:val="24"/>
    </w:rPr>
  </w:style>
  <w:style w:type="character" w:customStyle="1" w:styleId="markedcontent">
    <w:name w:val="markedcontent"/>
    <w:basedOn w:val="Fuentedeprrafopredeter"/>
    <w:rsid w:val="00A67DAD"/>
  </w:style>
  <w:style w:type="paragraph" w:styleId="Sinespaciado">
    <w:name w:val="No Spacing"/>
    <w:link w:val="SinespaciadoCar"/>
    <w:uiPriority w:val="1"/>
    <w:qFormat/>
    <w:rsid w:val="00364C39"/>
    <w:pPr>
      <w:spacing w:after="0" w:line="240" w:lineRule="auto"/>
    </w:pPr>
    <w:rPr>
      <w:rFonts w:ascii="Arial" w:eastAsia="Arial" w:hAnsi="Arial" w:cs="Arial"/>
      <w:color w:val="000000"/>
      <w:lang w:eastAsia="es-PE"/>
    </w:rPr>
  </w:style>
  <w:style w:type="character" w:customStyle="1" w:styleId="SinespaciadoCar">
    <w:name w:val="Sin espaciado Car"/>
    <w:link w:val="Sinespaciado"/>
    <w:uiPriority w:val="1"/>
    <w:locked/>
    <w:rsid w:val="00364C39"/>
    <w:rPr>
      <w:rFonts w:ascii="Arial" w:eastAsia="Arial" w:hAnsi="Arial" w:cs="Arial"/>
      <w:color w:val="000000"/>
      <w:lang w:eastAsia="es-PE"/>
    </w:rPr>
  </w:style>
  <w:style w:type="paragraph" w:customStyle="1" w:styleId="Notaapie">
    <w:name w:val="Nota a pie"/>
    <w:basedOn w:val="Textonotapie"/>
    <w:rsid w:val="00580024"/>
    <w:pPr>
      <w:ind w:left="180"/>
      <w:jc w:val="both"/>
    </w:pPr>
    <w:rPr>
      <w:rFonts w:ascii="Arial Narrow" w:hAnsi="Arial Narrow"/>
      <w:b/>
      <w:sz w:val="16"/>
      <w:szCs w:val="16"/>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967940">
      <w:bodyDiv w:val="1"/>
      <w:marLeft w:val="0"/>
      <w:marRight w:val="0"/>
      <w:marTop w:val="0"/>
      <w:marBottom w:val="0"/>
      <w:divBdr>
        <w:top w:val="none" w:sz="0" w:space="0" w:color="auto"/>
        <w:left w:val="none" w:sz="0" w:space="0" w:color="auto"/>
        <w:bottom w:val="none" w:sz="0" w:space="0" w:color="auto"/>
        <w:right w:val="none" w:sz="0" w:space="0" w:color="auto"/>
      </w:divBdr>
      <w:divsChild>
        <w:div w:id="1207794944">
          <w:marLeft w:val="0"/>
          <w:marRight w:val="0"/>
          <w:marTop w:val="0"/>
          <w:marBottom w:val="0"/>
          <w:divBdr>
            <w:top w:val="none" w:sz="0" w:space="0" w:color="auto"/>
            <w:left w:val="none" w:sz="0" w:space="0" w:color="auto"/>
            <w:bottom w:val="none" w:sz="0" w:space="0" w:color="auto"/>
            <w:right w:val="none" w:sz="0" w:space="0" w:color="auto"/>
          </w:divBdr>
        </w:div>
        <w:div w:id="402800875">
          <w:marLeft w:val="0"/>
          <w:marRight w:val="0"/>
          <w:marTop w:val="0"/>
          <w:marBottom w:val="0"/>
          <w:divBdr>
            <w:top w:val="none" w:sz="0" w:space="0" w:color="auto"/>
            <w:left w:val="none" w:sz="0" w:space="0" w:color="auto"/>
            <w:bottom w:val="none" w:sz="0" w:space="0" w:color="auto"/>
            <w:right w:val="none" w:sz="0" w:space="0" w:color="auto"/>
          </w:divBdr>
        </w:div>
        <w:div w:id="316809175">
          <w:marLeft w:val="0"/>
          <w:marRight w:val="0"/>
          <w:marTop w:val="0"/>
          <w:marBottom w:val="0"/>
          <w:divBdr>
            <w:top w:val="none" w:sz="0" w:space="0" w:color="auto"/>
            <w:left w:val="none" w:sz="0" w:space="0" w:color="auto"/>
            <w:bottom w:val="none" w:sz="0" w:space="0" w:color="auto"/>
            <w:right w:val="none" w:sz="0" w:space="0" w:color="auto"/>
          </w:divBdr>
        </w:div>
      </w:divsChild>
    </w:div>
    <w:div w:id="300621684">
      <w:bodyDiv w:val="1"/>
      <w:marLeft w:val="0"/>
      <w:marRight w:val="0"/>
      <w:marTop w:val="0"/>
      <w:marBottom w:val="0"/>
      <w:divBdr>
        <w:top w:val="none" w:sz="0" w:space="0" w:color="auto"/>
        <w:left w:val="none" w:sz="0" w:space="0" w:color="auto"/>
        <w:bottom w:val="none" w:sz="0" w:space="0" w:color="auto"/>
        <w:right w:val="none" w:sz="0" w:space="0" w:color="auto"/>
      </w:divBdr>
    </w:div>
    <w:div w:id="328562778">
      <w:bodyDiv w:val="1"/>
      <w:marLeft w:val="0"/>
      <w:marRight w:val="0"/>
      <w:marTop w:val="0"/>
      <w:marBottom w:val="0"/>
      <w:divBdr>
        <w:top w:val="none" w:sz="0" w:space="0" w:color="auto"/>
        <w:left w:val="none" w:sz="0" w:space="0" w:color="auto"/>
        <w:bottom w:val="none" w:sz="0" w:space="0" w:color="auto"/>
        <w:right w:val="none" w:sz="0" w:space="0" w:color="auto"/>
      </w:divBdr>
    </w:div>
    <w:div w:id="410347644">
      <w:bodyDiv w:val="1"/>
      <w:marLeft w:val="0"/>
      <w:marRight w:val="0"/>
      <w:marTop w:val="0"/>
      <w:marBottom w:val="0"/>
      <w:divBdr>
        <w:top w:val="none" w:sz="0" w:space="0" w:color="auto"/>
        <w:left w:val="none" w:sz="0" w:space="0" w:color="auto"/>
        <w:bottom w:val="none" w:sz="0" w:space="0" w:color="auto"/>
        <w:right w:val="none" w:sz="0" w:space="0" w:color="auto"/>
      </w:divBdr>
      <w:divsChild>
        <w:div w:id="466708750">
          <w:marLeft w:val="0"/>
          <w:marRight w:val="0"/>
          <w:marTop w:val="0"/>
          <w:marBottom w:val="0"/>
          <w:divBdr>
            <w:top w:val="none" w:sz="0" w:space="0" w:color="auto"/>
            <w:left w:val="none" w:sz="0" w:space="0" w:color="auto"/>
            <w:bottom w:val="none" w:sz="0" w:space="0" w:color="auto"/>
            <w:right w:val="none" w:sz="0" w:space="0" w:color="auto"/>
          </w:divBdr>
        </w:div>
        <w:div w:id="1535269579">
          <w:marLeft w:val="0"/>
          <w:marRight w:val="0"/>
          <w:marTop w:val="0"/>
          <w:marBottom w:val="0"/>
          <w:divBdr>
            <w:top w:val="none" w:sz="0" w:space="0" w:color="auto"/>
            <w:left w:val="none" w:sz="0" w:space="0" w:color="auto"/>
            <w:bottom w:val="none" w:sz="0" w:space="0" w:color="auto"/>
            <w:right w:val="none" w:sz="0" w:space="0" w:color="auto"/>
          </w:divBdr>
        </w:div>
        <w:div w:id="129132517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3" ma:contentTypeDescription="Crear nuevo documento." ma:contentTypeScope="" ma:versionID="6d9c7c7b60e8f9cf4efcb595983bcdbb">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fe047688fd189d734b6c1e529c41d5fe"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D53DSPH32EA6-907086892-30640</_dlc_DocId>
    <_dlc_DocIdUrl xmlns="d6ca5d36-5c9f-4653-bec8-1cb66b9015e0">
      <Url>https://indecopi.sharepoint.com/sites/cc1_docs/_layouts/15/DocIdRedir.aspx?ID=D53DSPH32EA6-907086892-30640</Url>
      <Description>D53DSPH32EA6-907086892-30640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C2241030-27FE-4A45-A638-F075D3B22A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1D99F1E-6153-47F0-93C4-2D2816EA5742}">
  <ds:schemaRefs>
    <ds:schemaRef ds:uri="http://schemas.openxmlformats.org/officeDocument/2006/bibliography"/>
  </ds:schemaRefs>
</ds:datastoreItem>
</file>

<file path=customXml/itemProps3.xml><?xml version="1.0" encoding="utf-8"?>
<ds:datastoreItem xmlns:ds="http://schemas.openxmlformats.org/officeDocument/2006/customXml" ds:itemID="{41EE3383-0673-4A9F-8307-6718305D98E7}">
  <ds:schemaRefs>
    <ds:schemaRef ds:uri="http://schemas.microsoft.com/sharepoint/v3/contenttype/forms"/>
  </ds:schemaRefs>
</ds:datastoreItem>
</file>

<file path=customXml/itemProps4.xml><?xml version="1.0" encoding="utf-8"?>
<ds:datastoreItem xmlns:ds="http://schemas.openxmlformats.org/officeDocument/2006/customXml" ds:itemID="{208664AA-23CD-4978-B59A-528944DB826D}">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5.xml><?xml version="1.0" encoding="utf-8"?>
<ds:datastoreItem xmlns:ds="http://schemas.openxmlformats.org/officeDocument/2006/customXml" ds:itemID="{114B4CB3-D698-43A3-943C-4C388DD5E732}">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732</TotalTime>
  <Pages>15</Pages>
  <Words>4424</Words>
  <Characters>24337</Characters>
  <Application>Microsoft Office Word</Application>
  <DocSecurity>0</DocSecurity>
  <Lines>202</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61</cp:revision>
  <cp:lastPrinted>2023-09-08T15:34:00Z</cp:lastPrinted>
  <dcterms:created xsi:type="dcterms:W3CDTF">2023-09-06T17:33:00Z</dcterms:created>
  <dcterms:modified xsi:type="dcterms:W3CDTF">2026-06-26T21:58:00Z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e0faf218-b712-46a2-93cc-dd6a35f71797</vt:lpwstr>
  </property>
  <property fmtid="{D5CDD505-2E9C-101B-9397-08002B2CF9AE}" pid="4" name="MediaServiceImageTags">
    <vt:lpwstr/>
  </property>
</Properties>
</file>