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0E7648D" ns2: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ns2:paraId="18093B49" ns2: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 xml:space="preserve">DENUNCIANTE:[DENUNCIANTE] (SEÑOR [APELLIDO])</w:t>
      </w:r>
      <w:r w:rsidRPr="003B2B74">
        <w:rPr>
          <w:rFonts w:ascii="Arial Narrow" w:eastAsia="Arial Narrow" w:hAnsi="Arial Narrow"/>
          <w:b/>
          <w:color w:val="000000"/>
        </w:rPr>
        <w:tab/>
        <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
      </w:r>
      <w:r w:rsidRPr="003B2B74">
        <w:rPr>
          <w:rFonts w:ascii="Arial Narrow" w:eastAsia="Arial Narrow" w:hAnsi="Arial Narrow"/>
          <w:b/>
          <w:color w:val="000000"/>
        </w:rPr>
        <w:t xml:space="preserve"/>
      </w:r>
      <w:r w:rsidR="00F15B06" w:rsidRPr="00F15B06">
        <w:rPr>
          <w:rFonts w:ascii="Arial Narrow" w:eastAsia="Arial Narrow" w:hAnsi="Arial Narrow"/>
          <w:b/>
          <w:color w:val="000000"/>
        </w:rPr>
        <w:t/>
      </w:r>
      <w:r w:rsidRPr="003B2B74">
        <w:rPr>
          <w:rFonts w:ascii="Arial Narrow" w:eastAsia="Arial Narrow" w:hAnsi="Arial Narrow"/>
          <w:b/>
          <w:color w:val="000000"/>
        </w:rPr>
        <w:t/>
      </w:r>
    </w:p>
    <w:p ns2:paraId="35340CA1" ns2: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ns2:paraId="28D53D4E" ns2: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MATERIAS</w:t>
      </w:r>
      <w:r w:rsidRPr="003B2B74">
        <w:rPr>
          <w:rFonts w:ascii="Arial Narrow" w:eastAsia="Arial Narrow" w:hAnsi="Arial Narrow" w:cs="Arial Narrow"/>
          <w:b/>
          <w:color w:val="000000"/>
          <w:kern w:val="0"/>
          <w:lang w:eastAsia="es-PE"/>
          <ns2:ligatures ns2:val="none"/>
        </w:rPr>
        <w:tab/>
        <w:t>:</w:t>
      </w:r>
      <w:r w:rsidR="003B2B74"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ab/>
        <w:t>ADMISIÓN A TRÁMITE</w:t>
      </w:r>
    </w:p>
    <w:p ns2:paraId="179D9163" ns2: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REQUERIMIENTO DE INFORMACIÓN </w:t>
      </w:r>
    </w:p>
    <w:p ns2:paraId="12DF3159" ns2: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ns2:paraId="1774E785"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AE29807" ns2: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ns2:paraId="61EF4604"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35E02DC" ns2: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HECHOS </w:t>
      </w:r>
    </w:p>
    <w:p ns2:paraId="38A091FB"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030D1EC8" ns2: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003B2B74" w:rsidRPr="003B2B74">
        <w:rPr>
          <w:rStyle w:val="Refdenotaalpie"/>
          <w:rFonts w:ascii="Arial Narrow" w:eastAsia="Arial Narrow" w:hAnsi="Arial Narrow"/>
          <w:color w:val="000000"/>
          <w:vertAlign w:val="superscript"/>
        </w:rPr>
        <w:footnoteReference w:id="1"/>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2"/>
      </w:r>
      <w:r w:rsidRPr="003B2B74">
        <w:rPr>
          <w:rFonts w:ascii="Arial Narrow" w:eastAsia="Arial Narrow" w:hAnsi="Arial Narrow"/>
          <w:color w:val="000000"/>
        </w:rPr>
        <w:t/>
      </w:r>
    </w:p>
    <w:p ns2:paraId="296294E8" ns2: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C4B611" ns2: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ns2:paraId="4B89678B" ns2:textId="77777777" w:rsidR="00743A14" w:rsidRPr="003B2B74" w:rsidRDefault="00743A14" w:rsidP="003B2B74">
      <w:pPr>
        <w:spacing w:after="0" w:line="240" w:lineRule="auto"/>
        <w:jc w:val="both"/>
        <w:rPr>
          <w:rFonts w:ascii="Arial Narrow" w:hAnsi="Arial Narrow"/>
        </w:rPr>
      </w:pPr>
    </w:p>
    <w:p ns2:paraId="71561044" ns2: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ns2:paraId="2B79E19E" ns2:textId="77777777" w:rsidR="00743A14" w:rsidRPr="003B2B74" w:rsidRDefault="00743A14" w:rsidP="003B2B74">
      <w:pPr>
        <w:spacing w:after="0" w:line="240" w:lineRule="auto"/>
        <w:jc w:val="both"/>
        <w:rPr>
          <w:rFonts w:ascii="Arial Narrow" w:hAnsi="Arial Narrow"/>
        </w:rPr>
      </w:pPr>
    </w:p>
    <w:p ns2:paraId="392C3E26" ns2: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ns2:paraId="751F466B" ns2: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13626" ns2: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ns2:paraId="5E174225" ns2: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16679" ns2: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ns2:paraId="0E1B31A5" ns2: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45C5B0" ns2: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ns2:ligatures ns2:val="none"/>
        </w:rPr>
      </w:pPr>
    </w:p>
    <w:p ns2:paraId="673039E8"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DE LA ADMISIÓN A TRÁMITE DE LA DENUNCIA</w:t>
      </w:r>
    </w:p>
    <w:p ns2:paraId="402A6B8C" ns2: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3FFE142" ns2: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vertAlign w:val="superscript"/>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vertAlign w:val="superscript"/>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ns2:ligatures ns2:val="none"/>
        </w:rPr>
        <w:t xml:space="preserve">considera </w:t>
      </w:r>
      <w:r w:rsidR="00F50992" w:rsidRPr="00331198">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F50992"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w:kern w:val="0"/>
          <w:vertAlign w:val="superscript"/>
          <ns2:ligatures ns2:val="none"/>
        </w:rPr>
        <w:footnoteReference w:id="5"/>
      </w:r>
      <w:bookmarkEnd w:id="4"/>
      <w:r w:rsidR="00F50992" w:rsidRPr="00331198">
        <w:rPr>
          <w:rFonts w:ascii="Arial Narrow" w:eastAsia="Arial Narrow" w:hAnsi="Arial Narrow" w:cs="Arial Narrow"/>
          <w:kern w:val="0"/>
          <ns2:ligatures ns2:val="none"/>
        </w:rPr>
        <w:t>.</w:t>
      </w:r>
      <w:bookmarkEnd w:id="3"/>
    </w:p>
    <w:p ns2:paraId="6A719B68" ns2: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ns2:ligatures ns2:val="none"/>
        </w:rPr>
      </w:pPr>
    </w:p>
    <w:p ns2:paraId="2363DD58" ns2: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331198">
        <w:rPr>
          <w:rFonts w:ascii="Arial Narrow" w:eastAsia="Arial Narrow" w:hAnsi="Arial Narrow" w:cs="Arial Narrow"/>
          <w:kern w:val="0"/>
          <ns2:ligatures ns2:val="none"/>
        </w:rPr>
        <w:t xml:space="preserve">Así también, la Secretaría Técnica, en ejercicio de sus facultades, </w:t>
      </w:r>
      <w:r w:rsidRPr="00331198">
        <w:rPr>
          <w:rFonts w:ascii="Arial Narrow" w:eastAsia="Times New Roman" w:hAnsi="Arial Narrow" w:cs="Segoe UI"/>
          <w:color w:val="000000"/>
          <w:kern w:val="0"/>
          <w:lang w:eastAsia="es-PE"/>
          <ns2:ligatures ns2:val="none"/>
        </w:rPr>
        <w:t xml:space="preserve">considera </w:t>
      </w:r>
      <w:r w:rsidRPr="00331198">
        <w:rPr>
          <w:rFonts w:ascii="Arial Narrow" w:eastAsia="Arial Narrow" w:hAnsi="Arial Narrow" w:cs="Arial Narrow"/>
          <w:kern w:val="0"/>
          <ns2:ligatures ns2: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600306"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ns2:ligatures ns2:val="none"/>
        </w:rPr>
        <w:t xml:space="preserve">. </w:t>
      </w:r>
    </w:p>
    <w:p ns2:paraId="51AC354F" ns2: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5685E64D" ns2: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119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vertAlign w:val="superscript"/>
          <ns2:ligatures ns2:val="none"/>
        </w:rPr>
        <w:footnoteReference w:id="6"/>
      </w:r>
      <w:r w:rsidRPr="00331198">
        <w:rPr>
          <w:rFonts w:ascii="Arial Narrow" w:eastAsia="Arial Narrow" w:hAnsi="Arial Narrow" w:cs="Arial"/>
          <w:color w:val="000000"/>
          <w:kern w:val="0"/>
          <w:lang w:eastAsia="es-PE"/>
          <ns2:ligatures ns2:val="none"/>
        </w:rPr>
        <w:t>.</w:t>
      </w:r>
    </w:p>
    <w:p ns2:paraId="69E0F734" ns2: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767880EB"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REQUERIMIENTO DE INFORMACIÓN</w:t>
      </w:r>
    </w:p>
    <w:p ns2:paraId="07F6C151" ns2: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ns2:ligatures ns2:val="none"/>
        </w:rPr>
      </w:pPr>
    </w:p>
    <w:p ns2:paraId="20630357" ns2: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ns2:ligatures ns2:val="none"/>
        </w:rPr>
        <w:t>(i) presentar una copia completa, legible y debidamente suscrita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 del Seguro de Desgravamen </w:t>
      </w:r>
      <w:r w:rsidR="00600306">
        <w:rPr>
          <w:rFonts w:ascii="Arial Narrow" w:eastAsia="Times New Roman" w:hAnsi="Arial Narrow" w:cs="Arial"/>
          <w:color w:val="000000"/>
          <w:kern w:val="0"/>
          <w:lang w:val="es-ES" w:eastAsia="es-ES"/>
          <ns2:ligatures ns2:val="none"/>
        </w:rPr>
        <w:t>asociado</w:t>
      </w:r>
      <w:r w:rsidR="00600306" w:rsidRPr="00F50992">
        <w:rPr>
          <w:rFonts w:ascii="Arial Narrow" w:eastAsia="Times New Roman" w:hAnsi="Arial Narrow" w:cs="Arial"/>
          <w:color w:val="000000"/>
          <w:kern w:val="0"/>
          <w:lang w:val="es-ES" w:eastAsia="es-ES"/>
          <ns2:ligatures ns2:val="none"/>
        </w:rPr>
        <w:t xml:space="preserve"> </w:t>
      </w:r>
      <w:r w:rsidR="008B2C63" w:rsidRPr="00F50992">
        <w:rPr>
          <w:rFonts w:ascii="Arial Narrow" w:eastAsia="Times New Roman" w:hAnsi="Arial Narrow" w:cs="Arial"/>
          <w:color w:val="000000"/>
          <w:kern w:val="0"/>
          <w:lang w:val="es-ES" w:eastAsia="es-ES"/>
          <ns2:ligatures ns2: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ns2:ligatures ns2:val="none"/>
        </w:rPr>
        <w:t xml:space="preserve">, </w:t>
      </w:r>
      <w:bookmarkStart w:id="7" w:name="_Hlk211877008"/>
      <w:r w:rsidR="008B2C63" w:rsidRPr="00F50992">
        <w:rPr>
          <w:rFonts w:ascii="Arial Narrow" w:eastAsia="Times New Roman" w:hAnsi="Arial Narrow" w:cs="Arial"/>
          <w:color w:val="000000"/>
          <w:kern w:val="0"/>
          <w:lang w:val="es-ES" w:eastAsia="es-ES"/>
          <ns2:ligatures ns2:val="none"/>
        </w:rPr>
        <w:t>así como el cargo de remisión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w:t>
      </w:r>
      <w:bookmarkEnd w:id="7"/>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w:t>
      </w:r>
      <w:proofErr w:type="spellStart"/>
      <w:r w:rsidR="008B2C63" w:rsidRPr="00F50992">
        <w:rPr>
          <w:rFonts w:ascii="Arial Narrow" w:eastAsia="Times New Roman" w:hAnsi="Arial Narrow" w:cs="Arial"/>
          <w:color w:val="000000"/>
          <w:kern w:val="0"/>
          <w:lang w:val="es-ES" w:eastAsia="es-ES"/>
          <ns2:ligatures ns2:val="none"/>
        </w:rPr>
        <w:t>ii</w:t>
      </w:r>
      <w:proofErr w:type="spellEnd"/>
      <w:r w:rsidR="008B2C63" w:rsidRPr="00F50992">
        <w:rPr>
          <w:rFonts w:ascii="Arial Narrow" w:eastAsia="Times New Roman" w:hAnsi="Arial Narrow" w:cs="Arial"/>
          <w:color w:val="000000"/>
          <w:kern w:val="0"/>
          <w:lang w:val="es-ES" w:eastAsia="es-ES"/>
          <ns2:ligatures ns2:val="none"/>
        </w:rPr>
        <w:t xml:space="preserve">) presentar los medios probatorios que acrediten </w:t>
      </w:r>
      <w:r w:rsidR="00F50992" w:rsidRPr="00F50992">
        <w:rPr>
          <w:rFonts w:ascii="Arial Narrow" w:eastAsia="Times New Roman" w:hAnsi="Arial Narrow" w:cs="Arial"/>
          <w:color w:val="000000"/>
          <w:kern w:val="0"/>
          <w:lang w:val="es-ES" w:eastAsia="es-ES"/>
          <ns2:ligatures ns2:val="none"/>
        </w:rPr>
        <w:t>que la negativa de otorgamiento de coberturas fue justificado</w:t>
      </w:r>
      <w:r w:rsidR="008B2C63" w:rsidRPr="00F50992">
        <w:rPr>
          <w:rFonts w:ascii="Arial Narrow" w:eastAsia="Times New Roman" w:hAnsi="Arial Narrow" w:cs="Arial"/>
          <w:color w:val="000000"/>
          <w:kern w:val="0"/>
          <w:lang w:val="es-ES" w:eastAsia="es-ES"/>
          <ns2:ligatures ns2:val="none"/>
        </w:rPr>
        <w:t>; y, (</w:t>
      </w:r>
      <w:proofErr w:type="spellStart"/>
      <w:r w:rsidR="008B2C63" w:rsidRPr="00F50992">
        <w:rPr>
          <w:rFonts w:ascii="Arial Narrow" w:eastAsia="Times New Roman" w:hAnsi="Arial Narrow" w:cs="Arial"/>
          <w:color w:val="000000"/>
          <w:kern w:val="0"/>
          <w:lang w:val="es-ES" w:eastAsia="es-ES"/>
          <ns2:ligatures ns2:val="none"/>
        </w:rPr>
        <w:t>iii</w:t>
      </w:r>
      <w:proofErr w:type="spellEnd"/>
      <w:r w:rsidR="008B2C63"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6"/>
    <w:p ns2:paraId="1183DBF4" ns2: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A99CDBA" ns2: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RESOLUCIÓN DE LA SECRETARÍA TÉCNICA</w:t>
      </w:r>
      <w:r w:rsidR="003B2B74" w:rsidRPr="003B2B74">
        <w:rPr>
          <w:rFonts w:ascii="Arial Narrow" w:eastAsia="Arial Narrow" w:hAnsi="Arial Narrow" w:cs="Arial Narrow"/>
          <w:b/>
          <w:color w:val="000000"/>
          <w:kern w:val="0"/>
          <w:lang w:eastAsia="es-PE"/>
          <ns2:ligatures ns2:val="none"/>
        </w:rPr>
        <w:t xml:space="preserve"> </w:t>
      </w:r>
    </w:p>
    <w:p ns2:paraId="497600E2"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6680AB88" ns2:textId="6A898358" w:rsidR="00F50992" w:rsidRPr="002D1BF9" w:rsidRDefault="00CA59A2" w:rsidP="00F50992">
      <w:pPr>
        <w:spacing w:after="0" w:line="240" w:lineRule="auto"/>
        <w:jc w:val="both"/>
        <w:rPr>
          <w:rFonts w:ascii="Arial Narrow" w:eastAsia="Calibri" w:hAnsi="Arial Narrow" w:cs="Arial Narrow"/>
          <w:color w:val="000000"/>
          <w:kern w:val="0"/>
          <w:lang w:eastAsia="es-PE"/>
          <ns2:ligatures ns2: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ns2:ligatures ns2:val="none"/>
        </w:rPr>
        <w:t xml:space="preserve"/>
      </w:r>
    </w:p>
    <w:p ns2:paraId="71416C9A" ns2:textId="77777777" w:rsidR="00F50992" w:rsidRPr="002D1BF9" w:rsidRDefault="00F50992" w:rsidP="00F50992">
      <w:pPr>
        <w:spacing w:after="0" w:line="240" w:lineRule="auto"/>
        <w:jc w:val="both"/>
        <w:rPr>
          <w:rFonts w:ascii="Arial Narrow" w:eastAsia="Calibri" w:hAnsi="Arial Narrow" w:cs="Arial Narrow"/>
          <w:color w:val="000000"/>
          <w:kern w:val="0"/>
          <w:lang w:eastAsia="es-PE"/>
          <ns2:ligatures ns2:val="none"/>
        </w:rPr>
      </w:pPr>
    </w:p>
    <w:p ns2:paraId="75F04056" ns2: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Presunta</w:t>
      </w:r>
      <w:r w:rsidRPr="002D1BF9">
        <w:rPr>
          <w:rFonts w:ascii="Arial Narrow" w:eastAsia="Times New Roman" w:hAnsi="Arial Narrow" w:cs="Times New Roman"/>
          <w:kern w:val="0"/>
          <w:shd w:val="clear" w:color="auto" w:fill="FFFFFF"/>
          <w:lang w:eastAsia="es-PE"/>
          <ns2:ligatures ns2:val="none"/>
        </w:rPr>
        <w:t xml:space="preserve"> infracción a los artículos 18 y 19</w:t>
      </w:r>
      <w:r w:rsidRPr="002D1BF9">
        <w:rPr>
          <w:rFonts w:ascii="Arial Narrow" w:eastAsia="Calibri" w:hAnsi="Arial Narrow" w:cs="Arial Narrow"/>
          <w:kern w:val="0"/>
          <w:lang w:eastAsia="es-PE"/>
          <ns2:ligatures ns2:val="none"/>
        </w:rPr>
        <w:t xml:space="preserve"> de </w:t>
      </w:r>
      <w:r w:rsidRPr="002D1BF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ns2:ligatures ns2:val="none"/>
        </w:rPr>
        <w:t xml:space="preserve">por </w:t>
      </w:r>
      <w:r w:rsidR="002D1BF9" w:rsidRPr="002D1BF9">
        <w:rPr>
          <w:rFonts w:ascii="Arial Narrow" w:eastAsia="Times New Roman" w:hAnsi="Arial Narrow" w:cs="Times New Roman"/>
          <w:kern w:val="0"/>
          <w:shd w:val="clear" w:color="auto" w:fill="FFFFFF"/>
          <w:lang w:eastAsia="es-PE"/>
          <ns2:ligatures ns2:val="none"/>
        </w:rPr>
        <w:t>la enfermedad que padece</w:t>
      </w:r>
      <w:r w:rsidRPr="002D1BF9">
        <w:rPr>
          <w:rFonts w:ascii="Arial Narrow" w:eastAsia="Arial Narrow" w:hAnsi="Arial Narrow" w:cs="Arial Narrow"/>
          <w:kern w:val="0"/>
          <ns2:ligatures ns2:val="none"/>
        </w:rPr>
        <w:t>.</w:t>
      </w:r>
    </w:p>
    <w:p ns2:paraId="1CE10EC4" ns2: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ns2:ligatures ns2:val="none"/>
        </w:rPr>
      </w:pPr>
    </w:p>
    <w:p ns2:paraId="010041DC" ns2: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 xml:space="preserve">Presunta infracción </w:t>
      </w:r>
      <w:r w:rsidR="00600306" w:rsidRPr="002D1BF9">
        <w:rPr>
          <w:rFonts w:ascii="Arial Narrow" w:eastAsia="Times New Roman" w:hAnsi="Arial Narrow" w:cs="Times New Roman"/>
          <w:kern w:val="0"/>
          <w:shd w:val="clear" w:color="auto" w:fill="FFFFFF"/>
          <w:lang w:eastAsia="es-PE"/>
          <ns2:ligatures ns2:val="none"/>
        </w:rPr>
        <w:t>a los artículos 18 y 19</w:t>
      </w:r>
      <w:r w:rsidR="00600306" w:rsidRPr="002D1BF9">
        <w:rPr>
          <w:rFonts w:ascii="Arial Narrow" w:eastAsia="Calibri" w:hAnsi="Arial Narrow" w:cs="Arial Narrow"/>
          <w:kern w:val="0"/>
          <w:lang w:eastAsia="es-PE"/>
          <ns2:ligatures ns2:val="none"/>
        </w:rPr>
        <w:t xml:space="preserve"> de </w:t>
      </w:r>
      <w:r w:rsidR="00600306" w:rsidRPr="002D1BF9">
        <w:rPr>
          <w:rFonts w:ascii="Arial Narrow" w:eastAsia="Times New Roman" w:hAnsi="Arial Narrow" w:cs="Times New Roman"/>
          <w:kern w:val="0"/>
          <w:shd w:val="clear" w:color="auto" w:fill="FFFFFF"/>
          <w:lang w:eastAsia="es-PE"/>
          <ns2:ligatures ns2:val="none"/>
        </w:rPr>
        <w:t>la Ley 29571, Código de Protección y Defensa del Consumidor</w:t>
      </w:r>
      <w:r w:rsidRPr="002D1BF9">
        <w:rPr>
          <w:rFonts w:ascii="Arial Narrow" w:eastAsia="Times New Roman" w:hAnsi="Arial Narrow" w:cs="Times New Roman"/>
          <w:kern w:val="0"/>
          <w:shd w:val="clear" w:color="auto" w:fill="FFFFFF"/>
          <w:lang w:eastAsia="es-PE"/>
          <ns2:ligatures ns2:val="none"/>
        </w:rPr>
        <w:t xml:space="preserve">, en tanto </w:t>
      </w:r>
      <w:r w:rsidR="002D1BF9" w:rsidRPr="002D1BF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ns2:ligatures ns2:val="none"/>
        </w:rPr>
        <w:t>por la enfermedad que padece</w:t>
      </w:r>
      <w:r w:rsidRPr="002D1BF9">
        <w:rPr>
          <w:rFonts w:ascii="Arial Narrow" w:eastAsia="Times New Roman" w:hAnsi="Arial Narrow" w:cs="Times New Roman"/>
          <w:kern w:val="0"/>
          <w:shd w:val="clear" w:color="auto" w:fill="FFFFFF"/>
          <w:lang w:eastAsia="es-PE"/>
          <ns2:ligatures ns2:val="none"/>
        </w:rPr>
        <w:t>.</w:t>
      </w:r>
    </w:p>
    <w:p ns2:paraId="646F9E83" ns2:textId="01EB416F" w:rsidR="00743A14" w:rsidRPr="003B2B74" w:rsidRDefault="00743A14" w:rsidP="00F50992">
      <w:pPr>
        <w:spacing w:after="0" w:line="240" w:lineRule="auto"/>
        <w:jc w:val="both"/>
        <w:rPr>
          <w:rFonts w:ascii="Arial Narrow" w:hAnsi="Arial Narrow"/>
        </w:rPr>
      </w:pPr>
    </w:p>
    <w:p ns2:paraId="2920FB0E" ns2:textId="2E78BC1C" w:rsidR="00CA59A2" w:rsidRPr="003B2B74" w:rsidRDefault="00CA59A2" w:rsidP="003B2B74">
      <w:pPr>
        <w:spacing w:after="0" w:line="240" w:lineRule="auto"/>
        <w:contextualSpacing/>
        <w:jc w:val="both"/>
        <w:rPr>
          <w:rFonts w:ascii="Arial Narrow" w:eastAsia="Calibri" w:hAnsi="Arial Narrow" w:cs="Arial"/>
          <w:kern w:val="0"/>
          <ns2:ligatures ns2: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ns2:paraId="714C1E67" ns2: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ns2:ligatures ns2:val="none"/>
        </w:rPr>
      </w:pPr>
    </w:p>
    <w:p ns2:paraId="103738DA"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ns2:paraId="318CB82C"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7E823391"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013BBB"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E5D7118"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consignar el Número de Registro Único de Contribuyentes (RUC); y,</w:t>
      </w:r>
    </w:p>
    <w:p ns2:paraId="01C85860"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ns2:ligatures ns2:val="none"/>
        </w:rPr>
        <w:t>;</w:t>
      </w:r>
    </w:p>
    <w:p ns2:paraId="7DF30641"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w:color w:val="000000"/>
          <w:kern w:val="0"/>
          <ns2:ligatures ns2:val="none"/>
        </w:rPr>
        <w:t xml:space="preserve">en caso califique como </w:t>
      </w:r>
      <w:proofErr w:type="gramStart"/>
      <w:r w:rsidRPr="003B2B74">
        <w:rPr>
          <w:rFonts w:ascii="Arial Narrow" w:eastAsia="Arial Narrow" w:hAnsi="Arial Narrow" w:cs="Arial"/>
          <w:color w:val="000000"/>
          <w:kern w:val="0"/>
          <ns2:ligatures ns2:val="none"/>
        </w:rPr>
        <w:t>micro empresa</w:t>
      </w:r>
      <w:proofErr w:type="gramEnd"/>
      <w:r w:rsidRPr="003B2B74">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w:color w:val="000000"/>
          <w:kern w:val="0"/>
          <w:vertAlign w:val="superscript"/>
          <ns2:ligatures ns2:val="none"/>
        </w:rPr>
        <w:footnoteReference w:id="7"/>
      </w:r>
      <w:r w:rsidRPr="003B2B7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ns2:ligatures ns2:val="none"/>
        </w:rPr>
        <w:t>Código</w:t>
      </w:r>
      <w:r w:rsidRPr="003B2B74">
        <w:rPr>
          <w:rStyle w:val="Refdenotaalpie"/>
          <w:rFonts w:ascii="Arial Narrow" w:eastAsia="Arial Narrow" w:hAnsi="Arial Narrow" w:cs="Arial"/>
          <w:color w:val="000000"/>
          <w:spacing w:val="-2"/>
          <w:kern w:val="0"/>
          <w:vertAlign w:val="superscript"/>
          <ns2:ligatures ns2:val="none"/>
        </w:rPr>
        <w:footnoteReference w:id="8"/>
      </w:r>
      <w:r w:rsidRPr="003B2B74">
        <w:rPr>
          <w:rFonts w:ascii="Arial Narrow" w:eastAsia="Arial Narrow" w:hAnsi="Arial Narrow" w:cs="Arial"/>
          <w:color w:val="000000"/>
          <w:spacing w:val="-2"/>
          <w:kern w:val="0"/>
          <ns2:ligatures ns2:val="none"/>
        </w:rPr>
        <w:t>.</w:t>
      </w:r>
    </w:p>
    <w:p ns2:paraId="6F43F256" ns2: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Peru Compañia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A9455B3"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07A8A686" ns2: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ns2:ligatures ns2:val="none"/>
        </w:rPr>
        <w:t>asociado</w:t>
      </w:r>
      <w:r w:rsidR="00F50992" w:rsidRPr="00F50992">
        <w:rPr>
          <w:rFonts w:ascii="Arial Narrow" w:eastAsia="Times New Roman" w:hAnsi="Arial Narrow" w:cs="Arial"/>
          <w:color w:val="000000"/>
          <w:kern w:val="0"/>
          <w:lang w:val="es-ES" w:eastAsia="es-ES"/>
          <ns2:ligatures ns2: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ns2:ligatures ns2:val="none"/>
        </w:rPr>
        <w:t>, así como el cargo de remisión de las pólizas; (</w:t>
      </w:r>
      <w:proofErr w:type="spellStart"/>
      <w:r w:rsidR="00F50992" w:rsidRPr="00F50992">
        <w:rPr>
          <w:rFonts w:ascii="Arial Narrow" w:eastAsia="Times New Roman" w:hAnsi="Arial Narrow" w:cs="Arial"/>
          <w:color w:val="000000"/>
          <w:kern w:val="0"/>
          <w:lang w:val="es-ES" w:eastAsia="es-ES"/>
          <ns2:ligatures ns2:val="none"/>
        </w:rPr>
        <w:t>ii</w:t>
      </w:r>
      <w:proofErr w:type="spellEnd"/>
      <w:r w:rsidR="00F50992" w:rsidRPr="00F50992">
        <w:rPr>
          <w:rFonts w:ascii="Arial Narrow" w:eastAsia="Times New Roman" w:hAnsi="Arial Narrow" w:cs="Arial"/>
          <w:color w:val="000000"/>
          <w:kern w:val="0"/>
          <w:lang w:val="es-ES" w:eastAsia="es-ES"/>
          <ns2:ligatures ns2: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ns2:ligatures ns2:val="none"/>
        </w:rPr>
        <w:t>iii</w:t>
      </w:r>
      <w:proofErr w:type="spellEnd"/>
      <w:r w:rsidR="00F50992"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B2B74">
        <w:rPr>
          <w:rFonts w:ascii="Arial Narrow" w:eastAsia="Arial Narrow" w:hAnsi="Arial Narrow"/>
          <w:color w:val="000000"/>
        </w:rPr>
        <w:t>.</w:t>
      </w:r>
    </w:p>
    <w:p ns2:paraId="6C0904C5" ns2: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ns2:ligatures ns2:val="none"/>
        </w:rPr>
      </w:pPr>
    </w:p>
    <w:p ns2:paraId="3108EC3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SEXTO:</w:t>
      </w:r>
      <w:r w:rsidRPr="003B2B74">
        <w:rPr>
          <w:rFonts w:ascii="Arial Narrow" w:eastAsia="Arial Narrow" w:hAnsi="Arial Narrow" w:cs="Arial Narrow"/>
          <w:color w:val="000000"/>
          <w:kern w:val="0"/>
          <w:lang w:eastAsia="es-PE"/>
          <ns2:ligatures ns2:val="none"/>
        </w:rPr>
        <w:t xml:space="preserve"> </w:t>
      </w:r>
      <w:bookmarkStart w:id="8" w:name="_Hlk188286915"/>
      <w:r w:rsidRPr="003B2B74">
        <w:rPr>
          <w:rFonts w:ascii="Arial Narrow" w:eastAsia="Arial Narrow" w:hAnsi="Arial Narrow" w:cs="Arial Narrow"/>
          <w:color w:val="000000"/>
          <w:kern w:val="0"/>
          <w:lang w:eastAsia="es-PE"/>
          <ns2:ligatures ns2:val="none"/>
        </w:rPr>
        <w:t xml:space="preserve">informar a las partes que el artículo 110 de la Ley </w:t>
      </w:r>
      <w:r w:rsidR="003A71B1" w:rsidRPr="003B2B74">
        <w:rPr>
          <w:rFonts w:ascii="Arial Narrow" w:eastAsia="Arial Narrow" w:hAnsi="Arial Narrow" w:cs="Times New Roman"/>
          <w:color w:val="000000"/>
          <w:kern w:val="0"/>
          <w:lang w:eastAsia="es-PE"/>
          <ns2:ligatures ns2:val="none"/>
        </w:rPr>
        <w:t>29571</w:t>
      </w:r>
      <w:r w:rsidRPr="003B2B74">
        <w:rPr>
          <w:rFonts w:ascii="Arial Narrow" w:eastAsia="Arial Narrow" w:hAnsi="Arial Narrow" w:cs="Arial Narrow"/>
          <w:color w:val="000000"/>
          <w:kern w:val="0"/>
          <w:lang w:eastAsia="es-PE"/>
          <ns2:ligatures ns2:val="none"/>
        </w:rPr>
        <w:t>, Código de Protección y Defensa del Consumidor</w:t>
      </w:r>
      <w:r w:rsidRPr="003B2B74">
        <w:rPr>
          <w:rStyle w:val="Refdenotaalpie"/>
          <w:rFonts w:ascii="Arial Narrow" w:eastAsia="Arial Narrow" w:hAnsi="Arial Narrow" w:cs="Times New Roman"/>
          <w:color w:val="000000"/>
          <w:kern w:val="0"/>
          <w:vertAlign w:val="superscript"/>
          <w:lang w:eastAsia="es-PE"/>
          <ns2:ligatures ns2:val="none"/>
        </w:rPr>
        <w:footnoteReference w:id="9"/>
      </w:r>
      <w:r w:rsidRPr="003B2B7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Times New Roman"/>
          <w:color w:val="000000"/>
          <w:kern w:val="0"/>
          <w:vertAlign w:val="superscript"/>
          <w:lang w:eastAsia="es-PE"/>
          <ns2:ligatures ns2:val="none"/>
        </w:rPr>
        <w:footnoteReference w:id="10"/>
      </w:r>
      <w:r w:rsidRPr="003B2B74">
        <w:rPr>
          <w:rFonts w:ascii="Arial Narrow" w:eastAsia="Arial Narrow" w:hAnsi="Arial Narrow" w:cs="Arial Narrow"/>
          <w:color w:val="000000"/>
          <w:kern w:val="0"/>
          <w:lang w:eastAsia="es-PE"/>
          <ns2:ligatures ns2:val="none"/>
        </w:rPr>
        <w:t xml:space="preserve">. </w:t>
      </w:r>
      <w:bookmarkEnd w:id="8"/>
      <w:r w:rsidRPr="003B2B7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Times New Roman"/>
          <w:color w:val="000000"/>
          <w:kern w:val="0"/>
          <w:vertAlign w:val="superscript"/>
          <w:lang w:eastAsia="es-PE"/>
          <ns2:ligatures ns2:val="none"/>
        </w:rPr>
        <w:footnoteReference w:id="11"/>
      </w:r>
      <w:r w:rsidRPr="003B2B74">
        <w:rPr>
          <w:rFonts w:ascii="Arial Narrow" w:eastAsia="Arial Narrow" w:hAnsi="Arial Narrow" w:cs="Arial Narrow"/>
          <w:color w:val="000000"/>
          <w:kern w:val="0"/>
          <w:lang w:eastAsia="es-PE"/>
          <ns2:ligatures ns2:val="none"/>
        </w:rPr>
        <w:t>.</w:t>
      </w:r>
    </w:p>
    <w:p ns2:paraId="3E5A83CC"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317EFB1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SÉTIMO:</w:t>
      </w:r>
      <w:r w:rsidRPr="003B2B7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F732387"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2F26D626" ns2:textId="30DDC43E"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r w:rsidRPr="003B2B74">
        <w:rPr>
          <w:rFonts w:ascii="Arial Narrow" w:eastAsia="Arial Narrow" w:hAnsi="Arial Narrow" w:cs="Arial"/>
          <w:b/>
          <w:bCs/>
          <w:color w:val="000000"/>
          <w:kern w:val="0"/>
          <ns2:ligatures ns2:val="none"/>
        </w:rPr>
        <w:t>OCTAVO</w:t>
      </w:r>
      <w:r w:rsidRPr="003B2B74">
        <w:rPr>
          <w:rFonts w:ascii="Arial Narrow" w:eastAsia="Arial Narrow" w:hAnsi="Arial Narrow" w:cs="Arial"/>
          <w:b/>
          <w:color w:val="000000"/>
          <w:kern w:val="0"/>
          <ns2:ligatures ns2:val="none"/>
        </w:rPr>
        <w:t>:</w:t>
      </w:r>
      <w:r w:rsidRPr="003B2B74">
        <w:rPr>
          <w:rFonts w:ascii="Arial Narrow" w:eastAsia="Arial Narrow" w:hAnsi="Arial Narrow" w:cs="Arial"/>
          <w:color w:val="000000"/>
          <w:kern w:val="0"/>
          <ns2:ligatures ns2:val="none"/>
        </w:rPr>
        <w:t xml:space="preserve"> comunicar a las partes que, </w:t>
      </w:r>
      <w:proofErr w:type="gramStart"/>
      <w:r w:rsidRPr="003B2B74">
        <w:rPr>
          <w:rFonts w:ascii="Arial Narrow" w:eastAsia="Arial Narrow" w:hAnsi="Arial Narrow" w:cs="Arial"/>
          <w:color w:val="000000"/>
          <w:kern w:val="0"/>
          <ns2:ligatures ns2:val="none"/>
        </w:rPr>
        <w:t>de acuerdo a</w:t>
      </w:r>
      <w:proofErr w:type="gramEnd"/>
      <w:r w:rsidRPr="003B2B74">
        <w:rPr>
          <w:rFonts w:ascii="Arial Narrow" w:eastAsia="Arial Narrow" w:hAnsi="Arial Narrow" w:cs="Arial"/>
          <w:color w:val="000000"/>
          <w:kern w:val="0"/>
          <ns2:ligatures ns2:val="none"/>
        </w:rPr>
        <w:t xml:space="preserve"> lo señalado por el artículo 29 del Decreto Legislativo</w:t>
      </w:r>
      <w:r w:rsidR="003B2B74" w:rsidRPr="003B2B74">
        <w:rPr>
          <w:rFonts w:ascii="Arial Narrow" w:eastAsia="Arial Narrow" w:hAnsi="Arial Narrow" w:cs="Arial"/>
          <w:color w:val="000000"/>
          <w:kern w:val="0"/>
          <ns2:ligatures ns2:val="none"/>
        </w:rPr>
        <w:t xml:space="preserve"> </w:t>
      </w:r>
      <w:r w:rsidRPr="003B2B74">
        <w:rPr>
          <w:rFonts w:ascii="Arial Narrow" w:eastAsia="Arial Narrow" w:hAnsi="Arial Narrow" w:cs="Arial"/>
          <w:color w:val="000000"/>
          <w:kern w:val="0"/>
          <ns2:ligatures ns2:val="none"/>
        </w:rPr>
        <w:t>807</w:t>
      </w:r>
      <w:r w:rsidRPr="003B2B74">
        <w:rPr>
          <w:rStyle w:val="Refdenotaalpie"/>
          <w:rFonts w:ascii="Arial Narrow" w:eastAsia="Arial Narrow" w:hAnsi="Arial Narrow" w:cs="Arial"/>
          <w:color w:val="000000"/>
          <w:kern w:val="0"/>
          <w:vertAlign w:val="superscript"/>
          <ns2:ligatures ns2:val="none"/>
        </w:rPr>
        <w:footnoteReference w:id="12"/>
      </w:r>
      <w:r w:rsidRPr="003B2B7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ns2:ligatures ns2:val="none"/>
        </w:rPr>
        <w:t>expresamente su facultad para asistir y conciliar en su representación</w:t>
      </w:r>
      <w:r w:rsidRPr="003B2B74">
        <w:rPr>
          <w:rFonts w:ascii="Arial Narrow" w:eastAsia="Arial Narrow" w:hAnsi="Arial Narrow" w:cs="Arial"/>
          <w:bCs/>
          <w:color w:val="000000"/>
          <w:kern w:val="0"/>
          <ns2:ligatures ns2:val="none"/>
        </w:rPr>
        <w:t>.</w:t>
      </w:r>
      <w:r w:rsidRPr="003B2B74">
        <w:rPr>
          <w:rFonts w:ascii="Arial Narrow" w:eastAsia="Arial Narrow" w:hAnsi="Arial Narrow" w:cs="Arial"/>
          <w:b/>
          <w:bCs/>
          <w:color w:val="000000"/>
          <w:kern w:val="0"/>
          <ns2:ligatures ns2:val="none"/>
        </w:rPr>
        <w:t xml:space="preserve"> </w:t>
      </w:r>
      <w:r w:rsidRPr="003B2B7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FF23D0D" ns2:textId="77777777"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p>
    <w:p ns2:paraId="0B1D2658"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Times New Roman"/>
          <w:b/>
          <w:color w:val="000000"/>
          <w:kern w:val="0"/>
          <w:lang w:eastAsia="es-PE"/>
          <ns2:ligatures ns2:val="none"/>
        </w:rPr>
        <w:t>NOVENO:</w:t>
      </w:r>
      <w:r w:rsidRPr="003B2B7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854B2F1"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p>
    <w:p ns2:paraId="6461B17F" ns2: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13"/>
      </w:r>
      <w:r w:rsidRPr="003B2B74">
        <w:rPr>
          <w:rFonts w:ascii="Arial Narrow" w:eastAsia="Arial Narrow" w:hAnsi="Arial Narrow"/>
          <w:color w:val="000000"/>
        </w:rPr>
        <w:t/>
      </w:r>
    </w:p>
    <w:p ns2:paraId="12E34F59" ns2:textId="77777777" w:rsidR="005B4857" w:rsidRPr="003B2B74" w:rsidRDefault="005B4857" w:rsidP="003B2B74">
      <w:pPr>
        <w:suppressAutoHyphens/>
        <w:spacing w:after="0" w:line="240" w:lineRule="auto"/>
        <w:jc w:val="both"/>
        <w:rPr>
          <w:rFonts w:ascii="Arial Narrow" w:hAnsi="Arial Narrow" w:cs="Arial"/>
        </w:rPr>
      </w:pPr>
    </w:p>
    <w:p ns2:paraId="3567C6A0" ns2: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3225CE14" ns2:textId="77777777" w:rsidR="00743A14" w:rsidRPr="003B2B74" w:rsidRDefault="00743A14" w:rsidP="003B2B74">
      <w:pPr>
        <w:spacing w:after="0" w:line="240" w:lineRule="auto"/>
        <w:jc w:val="both"/>
        <w:rPr>
          <w:rFonts w:ascii="Arial Narrow" w:hAnsi="Arial Narrow"/>
        </w:rPr>
      </w:pPr>
    </w:p>
    <w:p ns2:paraId="6F5FAE34" ns2:textId="77777777" w:rsidR="00743A14" w:rsidRPr="003B2B74" w:rsidRDefault="00743A14" w:rsidP="003B2B74">
      <w:pPr>
        <w:spacing w:after="0" w:line="240" w:lineRule="auto"/>
        <w:jc w:val="both"/>
        <w:rPr>
          <w:rFonts w:ascii="Arial Narrow" w:hAnsi="Arial Narrow"/>
        </w:rPr>
      </w:pPr>
    </w:p>
    <w:p ns2:paraId="44AAF208" ns2:textId="77777777" w:rsidR="00743A14" w:rsidRPr="003B2B74" w:rsidRDefault="00743A14" w:rsidP="003B2B74">
      <w:pPr>
        <w:spacing w:after="0" w:line="240" w:lineRule="auto"/>
        <w:jc w:val="both"/>
        <w:rPr>
          <w:rFonts w:ascii="Arial Narrow" w:hAnsi="Arial Narrow"/>
        </w:rPr>
      </w:pPr>
    </w:p>
    <w:p ns2:paraId="6D140188"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ns2:paraId="338BBC70"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ns2:paraId="12C8DC3F"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ns2:paraId="3EB62245"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ns2:paraId="396A15E1" ns2: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hAnsi="Arial Narrow" w:cs="Arial"/>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hAnsi="Arial Narrow"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hAnsi="Arial Narrow"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