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B19C1">
        <w:rPr>
          <w:rFonts w:ascii="Arial Narrow" w:eastAsia="Arial Narrow" w:hAnsi="Arial Narrow" w:cs="Arial Narrow"/>
          <w:b/>
          <w:color w:val="000000"/>
          <w:kern w:val="0"/>
          <w:lang w:eastAsia="es-PE"/>
          <ns2:ligatures ns2:val="none"/>
        </w:rPr>
        <w:t xml:space="preserve">EXPEDIENTE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Times New Roman" w:hAnsi="Arial Narrow" w:cs="Times New Roman"/>
          <w:b/>
          <w:bCs/>
          <w:color w:val="000000"/>
          <w:kern w:val="0"/>
          <w:shd w:val="clear" w:color="auto" w:fill="FFFFFF"/>
          <w:lang w:eastAsia="es-PE"/>
          <ns2:ligatures ns2:val="none"/>
        </w:rPr>
        <w:t>1498-2026/CC1</w:t>
      </w:r>
    </w:p>
    <w:p ns2:paraId="2192C54C" ns2: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DENUNCIANTE:[DENUNCIANTE] (SEÑOR [APELLIDO])</w:t>
      </w:r>
      <w:r w:rsidRPr="008B19C1">
        <w:rPr>
          <w:rFonts w:ascii="Arial Narrow" w:eastAsia="Arial Narrow" w:hAnsi="Arial Narrow" w:cs="Arial Narrow"/>
          <w:b/>
          <w:color w:val="000000"/>
          <w:kern w:val="0"/>
          <w:lang w:eastAsia="es-PE"/>
          <ns2:ligatures ns2:val="none"/>
        </w:rPr>
        <w:tab/>
        <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
      </w:r>
    </w:p>
    <w:p ns2:paraId="16A7B0C8" ns2: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DENUNCIADO</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t>MAPFRE PERÚ COMPAÑÍA DE SEGUROS Y REASEGUROS S.A. (MAPFRE)</w:t>
      </w:r>
    </w:p>
    <w:p ns2:paraId="022D2B94" ns2: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MATERIAS</w:t>
      </w:r>
      <w:r w:rsidRPr="008B19C1">
        <w:rPr>
          <w:rFonts w:ascii="Arial Narrow" w:eastAsia="Arial Narrow" w:hAnsi="Arial Narrow" w:cs="Arial Narrow"/>
          <w:b/>
          <w:color w:val="000000"/>
          <w:kern w:val="0"/>
          <w:lang w:eastAsia="es-PE"/>
          <ns2:ligatures ns2:val="none"/>
        </w:rPr>
        <w:tab/>
        <w:t xml:space="preserve">: </w:t>
      </w:r>
      <w:r w:rsidRPr="008B19C1">
        <w:rPr>
          <w:rFonts w:ascii="Arial Narrow" w:eastAsia="Arial Narrow" w:hAnsi="Arial Narrow" w:cs="Arial Narrow"/>
          <w:b/>
          <w:color w:val="000000"/>
          <w:kern w:val="0"/>
          <w:lang w:eastAsia="es-PE"/>
          <ns2:ligatures ns2:val="none"/>
        </w:rPr>
        <w:tab/>
        <w:t>ADMISIÓN A TRÁMITE</w:t>
      </w:r>
    </w:p>
    <w:p ns2:paraId="19ED7B73" ns2: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REQUERIMIENTO DE INFORMACIÓN </w:t>
      </w:r>
    </w:p>
    <w:p ns2:paraId="46A5A479" ns2: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1</w:t>
      </w:r>
    </w:p>
    <w:p ns2:paraId="5BA3A18D"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B19C1">
        <w:rPr>
          <w:rFonts w:ascii="Arial Narrow" w:eastAsia="Times New Roman" w:hAnsi="Arial Narrow" w:cs="Times New Roman"/>
          <w:color w:val="000000"/>
          <w:kern w:val="0"/>
          <w:shd w:val="clear" w:color="auto" w:fill="FFFFFF"/>
          <w:lang w:eastAsia="es-PE"/>
          <ns2:ligatures ns2:val="none"/>
        </w:rPr>
        <w:t xml:space="preserve">Lima, </w:t>
      </w:r>
      <w:r w:rsidR="00031593" w:rsidRPr="008B19C1">
        <w:rPr>
          <w:rFonts w:ascii="Arial Narrow" w:eastAsia="Times New Roman" w:hAnsi="Arial Narrow" w:cs="Times New Roman"/>
          <w:color w:val="000000"/>
          <w:kern w:val="0"/>
          <w:shd w:val="clear" w:color="auto" w:fill="FFFFFF"/>
          <w:lang w:eastAsia="es-PE"/>
          <ns2:ligatures ns2:val="none"/>
        </w:rPr>
        <w:t>21</w:t>
      </w:r>
      <w:r w:rsidRPr="008B19C1">
        <w:rPr>
          <w:rFonts w:ascii="Arial Narrow" w:eastAsia="Times New Roman" w:hAnsi="Arial Narrow" w:cs="Times New Roman"/>
          <w:color w:val="000000"/>
          <w:kern w:val="0"/>
          <w:shd w:val="clear" w:color="auto" w:fill="FFFFFF"/>
          <w:lang w:eastAsia="es-PE"/>
          <ns2:ligatures ns2:val="none"/>
        </w:rPr>
        <w:t xml:space="preserve"> de </w:t>
      </w:r>
      <w:r w:rsidR="00366C46" w:rsidRPr="008B19C1">
        <w:rPr>
          <w:rFonts w:ascii="Arial Narrow" w:eastAsia="Times New Roman" w:hAnsi="Arial Narrow" w:cs="Times New Roman"/>
          <w:color w:val="000000"/>
          <w:kern w:val="0"/>
          <w:shd w:val="clear" w:color="auto" w:fill="FFFFFF"/>
          <w:lang w:eastAsia="es-PE"/>
          <ns2:ligatures ns2:val="none"/>
        </w:rPr>
        <w:t>mayo</w:t>
      </w:r>
      <w:r w:rsidR="00985114" w:rsidRPr="008B19C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HECHOS </w:t>
      </w:r>
    </w:p>
    <w:p ns2:paraId="621F2AB2"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Pr="008B19C1">
        <w:rPr>
          <w:rFonts w:ascii="Arial Narrow" w:eastAsia="Times New Roman" w:hAnsi="Arial Narrow" w:cs="Arial"/>
          <w:color w:val="000000"/>
          <w:kern w:val="0"/>
          <w:lang w:val="es-ES" w:eastAsia="es-ES"/>
          <ns2:ligatures ns2:val="none"/>
        </w:rPr>
        <w:t/>
      </w:r>
      <w:r w:rsidRPr="008B19C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bCs/>
          <w:color w:val="000000"/>
          <w:kern w:val="0"/>
          <w:lang w:val="es-ES" w:eastAsia="es-ES"/>
          <ns2:ligatures ns2:val="none"/>
        </w:rPr>
        <w:t/>
      </w:r>
    </w:p>
    <w:p ns2:paraId="3AD3B7C6"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3BCA3EEE" ns2: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En 2020, participó</w:t>
      </w:r>
      <w:r w:rsidR="009C4A5C" w:rsidRPr="008B19C1">
        <w:rPr>
          <w:rFonts w:ascii="Arial Narrow" w:eastAsia="Times New Roman" w:hAnsi="Arial Narrow" w:cs="Arial"/>
          <w:color w:val="000000"/>
          <w:kern w:val="0"/>
          <w:lang w:eastAsia="es-ES"/>
          <ns2:ligatures ns2:val="none"/>
        </w:rPr>
        <w:t xml:space="preserve"> como voluntario en el ensayo clínico de la vacuna contra el SARS-CoV-2 del laboratorio Sinopharm, patrocinado por la Universidad Peruana Cayetano Heredia. </w:t>
      </w:r>
    </w:p>
    <w:p ns2:paraId="58DCF9BD" ns2: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65BA3A"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p>
    <w:p ns2:paraId="49A6127E"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3205A4C"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ns2:paraId="0B34C604"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29D47F9" ns2: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noviembre de 2020, </w:t>
      </w:r>
      <w:r w:rsidR="002E479B" w:rsidRPr="008B19C1">
        <w:rPr>
          <w:rFonts w:ascii="Arial Narrow" w:eastAsia="Times New Roman" w:hAnsi="Arial Narrow" w:cs="Arial"/>
          <w:color w:val="000000"/>
          <w:kern w:val="0"/>
          <w:lang w:eastAsia="es-ES"/>
          <ns2:ligatures ns2: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ns2:ligatures ns2:val="none"/>
        </w:rPr>
        <w:t>Martins</w:t>
      </w:r>
      <w:proofErr w:type="spellEnd"/>
      <w:r w:rsidR="002E479B" w:rsidRPr="008B19C1">
        <w:rPr>
          <w:rFonts w:ascii="Arial Narrow" w:eastAsia="Times New Roman" w:hAnsi="Arial Narrow" w:cs="Arial"/>
          <w:color w:val="000000"/>
          <w:kern w:val="0"/>
          <w:lang w:eastAsia="es-ES"/>
          <ns2:ligatures ns2: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ns2:ligatures ns2:val="none"/>
        </w:rPr>
        <w:t xml:space="preserve">. </w:t>
      </w:r>
    </w:p>
    <w:p ns2:paraId="66DECE9F"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CA99D09" ns2: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30 de noviembre de 2020, </w:t>
      </w:r>
      <w:r w:rsidR="009E3C17" w:rsidRPr="008B19C1">
        <w:rPr>
          <w:rFonts w:ascii="Arial Narrow" w:eastAsia="Times New Roman" w:hAnsi="Arial Narrow" w:cs="Arial"/>
          <w:color w:val="000000"/>
          <w:kern w:val="0"/>
          <w:lang w:eastAsia="es-ES"/>
          <ns2:ligatures ns2:val="none"/>
        </w:rPr>
        <w:t xml:space="preserve">interpuso </w:t>
      </w:r>
      <w:r w:rsidRPr="008B19C1">
        <w:rPr>
          <w:rFonts w:ascii="Arial Narrow" w:eastAsia="Times New Roman" w:hAnsi="Arial Narrow" w:cs="Arial"/>
          <w:color w:val="000000"/>
          <w:kern w:val="0"/>
          <w:lang w:eastAsia="es-ES"/>
          <ns2:ligatures ns2:val="none"/>
        </w:rPr>
        <w:t xml:space="preserve">un reclamo ante Mapfre, solicitando la cobertura del Seguro de Responsabilidad Civil – Póliza 2402010100577 (en adelante, Seguro de Responsabilidad Civil). </w:t>
      </w:r>
    </w:p>
    <w:p ns2:paraId="61FA1BBD"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530707B6" ns2: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ns2:ligatures ns2: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ns2:ligatures ns2:val="none"/>
        </w:rPr>
        <w:t>Sedgwick Perú Ajustadores de Seguros S.A.C.</w:t>
      </w:r>
      <w:r w:rsidRPr="008B19C1">
        <w:rPr>
          <w:rFonts w:ascii="Arial Narrow" w:eastAsia="Times New Roman" w:hAnsi="Arial Narrow" w:cs="Arial"/>
          <w:color w:val="000000"/>
          <w:kern w:val="0"/>
          <w:lang w:eastAsia="es-ES"/>
          <ns2:ligatures ns2:val="none"/>
        </w:rPr>
        <w:t xml:space="preserve"> No obstante, nunca se le notificó dicho requerimiento</w:t>
      </w:r>
      <w:bookmarkEnd w:id="1"/>
      <w:r w:rsidRPr="008B19C1">
        <w:rPr>
          <w:rFonts w:ascii="Arial Narrow" w:eastAsia="Times New Roman" w:hAnsi="Arial Narrow" w:cs="Arial"/>
          <w:color w:val="000000"/>
          <w:kern w:val="0"/>
          <w:lang w:eastAsia="es-ES"/>
          <ns2:ligatures ns2:val="none"/>
        </w:rPr>
        <w:t xml:space="preserve">. </w:t>
      </w:r>
    </w:p>
    <w:p ns2:paraId="4FBFBA1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952F08E"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4DE3362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20A14359" ns2: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ns2:paraId="65A16441"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7B8FF0EB" ns2: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enero de 2025, recibió la Nota Informativa 161-2025-SUDE-/DIIS/INS, </w:t>
      </w:r>
      <w:r w:rsidR="00A908F4" w:rsidRPr="008B19C1">
        <w:rPr>
          <w:rFonts w:ascii="Arial Narrow" w:eastAsia="Times New Roman" w:hAnsi="Arial Narrow" w:cs="Arial"/>
          <w:color w:val="000000"/>
          <w:kern w:val="0"/>
          <w:lang w:eastAsia="es-ES"/>
          <ns2:ligatures ns2: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ns2:ligatures ns2:val="none"/>
        </w:rPr>
        <w:t xml:space="preserve">. </w:t>
      </w:r>
    </w:p>
    <w:p ns2:paraId="6634EBE7"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58B25C6" ns2: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10 de marzo del 2026, </w:t>
      </w:r>
      <w:r w:rsidR="00A84781" w:rsidRPr="008B19C1">
        <w:rPr>
          <w:rFonts w:ascii="Arial Narrow" w:eastAsia="Times New Roman" w:hAnsi="Arial Narrow" w:cs="Arial"/>
          <w:color w:val="000000"/>
          <w:kern w:val="0"/>
          <w:lang w:eastAsia="es-ES"/>
          <ns2:ligatures ns2:val="none"/>
        </w:rPr>
        <w:t xml:space="preserve">la información recibida por parte del </w:t>
      </w:r>
      <w:r w:rsidRPr="008B19C1">
        <w:rPr>
          <w:rFonts w:ascii="Arial Narrow" w:eastAsia="Times New Roman" w:hAnsi="Arial Narrow" w:cs="Arial"/>
          <w:color w:val="000000"/>
          <w:kern w:val="0"/>
          <w:lang w:eastAsia="es-ES"/>
          <ns2:ligatures ns2:val="none"/>
        </w:rPr>
        <w:t xml:space="preserve">Instituto Nacional de Salud, </w:t>
      </w:r>
      <w:r w:rsidR="00A84781" w:rsidRPr="008B19C1">
        <w:rPr>
          <w:rFonts w:ascii="Arial Narrow" w:eastAsia="Times New Roman" w:hAnsi="Arial Narrow" w:cs="Arial"/>
          <w:color w:val="000000"/>
          <w:kern w:val="0"/>
          <w:lang w:eastAsia="es-ES"/>
          <ns2:ligatures ns2:val="none"/>
        </w:rPr>
        <w:t xml:space="preserve">solicitó a </w:t>
      </w:r>
      <w:r w:rsidRPr="008B19C1">
        <w:rPr>
          <w:rFonts w:ascii="Arial Narrow" w:eastAsia="Times New Roman" w:hAnsi="Arial Narrow" w:cs="Arial"/>
          <w:color w:val="000000"/>
          <w:kern w:val="0"/>
          <w:lang w:val="es-ES" w:eastAsia="es-ES"/>
          <ns2:ligatures ns2:val="none"/>
        </w:rPr>
        <w:t xml:space="preserve">Mapfre </w:t>
      </w:r>
      <w:r w:rsidR="00A84781" w:rsidRPr="008B19C1">
        <w:rPr>
          <w:rFonts w:ascii="Arial Narrow" w:eastAsia="Times New Roman" w:hAnsi="Arial Narrow" w:cs="Arial"/>
          <w:color w:val="000000"/>
          <w:kern w:val="0"/>
          <w:lang w:eastAsia="es-ES"/>
          <ns2:ligatures ns2:val="none"/>
        </w:rPr>
        <w:t xml:space="preserve">una nueva evaluación y </w:t>
      </w:r>
      <w:r w:rsidRPr="008B19C1">
        <w:rPr>
          <w:rFonts w:ascii="Arial Narrow" w:eastAsia="Times New Roman" w:hAnsi="Arial Narrow" w:cs="Arial"/>
          <w:color w:val="000000"/>
          <w:kern w:val="0"/>
          <w:lang w:eastAsia="es-ES"/>
          <ns2:ligatures ns2:val="none"/>
        </w:rPr>
        <w:t>pago de la cobertura del Seguro de Responsabilidad Civil</w:t>
      </w:r>
      <w:r w:rsidR="00D37F04" w:rsidRPr="008B19C1">
        <w:rPr>
          <w:rFonts w:ascii="Arial Narrow" w:eastAsia="Times New Roman" w:hAnsi="Arial Narrow" w:cs="Arial"/>
          <w:color w:val="000000"/>
          <w:kern w:val="0"/>
          <w:lang w:eastAsia="es-ES"/>
          <ns2:ligatures ns2:val="none"/>
        </w:rPr>
        <w:t xml:space="preserve">, la cual fue </w:t>
      </w:r>
      <w:r w:rsidR="00A84781" w:rsidRPr="008B19C1">
        <w:rPr>
          <w:rFonts w:ascii="Arial Narrow" w:eastAsia="Times New Roman" w:hAnsi="Arial Narrow" w:cs="Arial"/>
          <w:color w:val="000000"/>
          <w:kern w:val="0"/>
          <w:lang w:eastAsia="es-ES"/>
          <ns2:ligatures ns2:val="none"/>
        </w:rPr>
        <w:t xml:space="preserve">registrada con </w:t>
      </w:r>
      <w:r w:rsidR="00D37F04" w:rsidRPr="008B19C1">
        <w:rPr>
          <w:rFonts w:ascii="Arial Narrow" w:eastAsia="Times New Roman" w:hAnsi="Arial Narrow" w:cs="Arial"/>
          <w:color w:val="000000"/>
          <w:kern w:val="0"/>
          <w:lang w:eastAsia="es-ES"/>
          <ns2:ligatures ns2:val="none"/>
        </w:rPr>
        <w:t>el</w:t>
      </w:r>
      <w:r w:rsidR="00A84781" w:rsidRPr="008B19C1">
        <w:rPr>
          <w:rFonts w:ascii="Arial Narrow" w:eastAsia="Times New Roman" w:hAnsi="Arial Narrow" w:cs="Arial"/>
          <w:color w:val="000000"/>
          <w:kern w:val="0"/>
          <w:lang w:eastAsia="es-ES"/>
          <ns2:ligatures ns2:val="none"/>
        </w:rPr>
        <w:t xml:space="preserve"> caso</w:t>
      </w:r>
      <w:r w:rsidR="00D37F04"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 89116173</w:t>
      </w:r>
    </w:p>
    <w:p ns2:paraId="354B623B"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F9CF7F5" ns2: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w:t>
      </w:r>
      <w:r w:rsidR="00A84781" w:rsidRPr="008B19C1">
        <w:rPr>
          <w:rFonts w:ascii="Arial Narrow" w:eastAsia="Times New Roman" w:hAnsi="Arial Narrow" w:cs="Arial"/>
          <w:color w:val="000000"/>
          <w:kern w:val="0"/>
          <w:lang w:eastAsia="es-ES"/>
          <ns2:ligatures ns2:val="none"/>
        </w:rPr>
        <w:t>24 de abril del 2026</w:t>
      </w:r>
      <w:r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venció el plazo para </w:t>
      </w:r>
      <w:r w:rsidRPr="008B19C1">
        <w:rPr>
          <w:rFonts w:ascii="Arial Narrow" w:eastAsia="Times New Roman" w:hAnsi="Arial Narrow" w:cs="Arial"/>
          <w:color w:val="000000"/>
          <w:kern w:val="0"/>
          <w:lang w:eastAsia="es-ES"/>
          <ns2:ligatures ns2:val="none"/>
        </w:rPr>
        <w:t xml:space="preserve">que </w:t>
      </w:r>
      <w:r w:rsidRPr="008B19C1">
        <w:rPr>
          <w:rFonts w:ascii="Arial Narrow" w:eastAsia="Times New Roman" w:hAnsi="Arial Narrow" w:cs="Arial"/>
          <w:color w:val="000000"/>
          <w:kern w:val="0"/>
          <w:lang w:val="es-ES" w:eastAsia="es-ES"/>
          <ns2:ligatures ns2:val="none"/>
        </w:rPr>
        <w:t xml:space="preserve">Mapfre </w:t>
      </w:r>
      <w:r w:rsidRPr="008B19C1">
        <w:rPr>
          <w:rFonts w:ascii="Arial Narrow" w:eastAsia="Times New Roman" w:hAnsi="Arial Narrow" w:cs="Arial"/>
          <w:color w:val="000000"/>
          <w:kern w:val="0"/>
          <w:lang w:eastAsia="es-ES"/>
          <ns2:ligatures ns2:val="none"/>
        </w:rPr>
        <w:t>emita</w:t>
      </w:r>
      <w:r w:rsidR="00A84781" w:rsidRPr="008B19C1">
        <w:rPr>
          <w:rFonts w:ascii="Arial Narrow" w:eastAsia="Times New Roman" w:hAnsi="Arial Narrow" w:cs="Arial"/>
          <w:color w:val="000000"/>
          <w:kern w:val="0"/>
          <w:lang w:eastAsia="es-ES"/>
          <ns2:ligatures ns2:val="none"/>
        </w:rPr>
        <w:t xml:space="preserve"> pronunciamiento </w:t>
      </w:r>
      <w:r w:rsidRPr="008B19C1">
        <w:rPr>
          <w:rFonts w:ascii="Arial Narrow" w:eastAsia="Times New Roman" w:hAnsi="Arial Narrow" w:cs="Arial"/>
          <w:color w:val="000000"/>
          <w:kern w:val="0"/>
          <w:lang w:eastAsia="es-ES"/>
          <ns2:ligatures ns2:val="none"/>
        </w:rPr>
        <w:t xml:space="preserve">de </w:t>
      </w:r>
      <w:r w:rsidR="00214BA6" w:rsidRPr="008B19C1">
        <w:rPr>
          <w:rFonts w:ascii="Arial Narrow" w:eastAsia="Times New Roman" w:hAnsi="Arial Narrow" w:cs="Arial"/>
          <w:color w:val="000000"/>
          <w:kern w:val="0"/>
          <w:lang w:eastAsia="es-ES"/>
          <ns2:ligatures ns2:val="none"/>
        </w:rPr>
        <w:t>su solicitud</w:t>
      </w:r>
      <w:r w:rsidRPr="008B19C1">
        <w:rPr>
          <w:rFonts w:ascii="Arial Narrow" w:eastAsia="Times New Roman" w:hAnsi="Arial Narrow" w:cs="Arial"/>
          <w:color w:val="000000"/>
          <w:kern w:val="0"/>
          <w:lang w:eastAsia="es-ES"/>
          <ns2:ligatures ns2:val="none"/>
        </w:rPr>
        <w:t xml:space="preserve"> del 10 de marzo del 2026, la cual no fue respondida hasta la fecha</w:t>
      </w:r>
      <w:r w:rsidR="00A84781" w:rsidRPr="008B19C1">
        <w:rPr>
          <w:rFonts w:ascii="Arial Narrow" w:eastAsia="Times New Roman" w:hAnsi="Arial Narrow" w:cs="Arial"/>
          <w:color w:val="000000"/>
          <w:kern w:val="0"/>
          <w:lang w:eastAsia="es-ES"/>
          <ns2:ligatures ns2:val="none"/>
        </w:rPr>
        <w:t>.</w:t>
      </w:r>
    </w:p>
    <w:p ns2:paraId="33E14FF7"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eastAsia="es-ES"/>
          <ns2:ligatures ns2:val="none"/>
        </w:rPr>
        <w:t/>
      </w:r>
      <w:r w:rsidR="00473957" w:rsidRPr="008B19C1">
        <w:rPr>
          <w:rFonts w:ascii="Arial Narrow" w:eastAsia="Times New Roman" w:hAnsi="Arial Narrow" w:cs="Arial"/>
          <w:color w:val="000000"/>
          <w:kern w:val="0"/>
          <w:lang w:val="es-ES" w:eastAsia="es-ES"/>
          <ns2:ligatures ns2:val="none"/>
        </w:rPr>
        <w:t xml:space="preserve"/>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val="es-ES" w:eastAsia="es-ES"/>
          <ns2:ligatures ns2:val="none"/>
        </w:rPr>
        <w:t/>
      </w:r>
      <w:r w:rsidR="00CA59A2" w:rsidRPr="008B19C1">
        <w:rPr>
          <w:rFonts w:ascii="Arial Narrow" w:eastAsia="Times New Roman" w:hAnsi="Arial Narrow" w:cs="Arial"/>
          <w:color w:val="000000"/>
          <w:kern w:val="0"/>
          <w:lang w:val="es-ES" w:eastAsia="es-ES"/>
          <ns2:ligatures ns2:val="none"/>
        </w:rPr>
        <w:t/>
      </w:r>
    </w:p>
    <w:p ns2:paraId="66005174"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2DC7B64E" ns2: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vertAlign w:val="superscript"/>
          <ns2:ligatures ns2:val="none"/>
        </w:rPr>
        <w:footnoteReference w:id="2"/>
      </w:r>
      <w:r w:rsidRPr="008B19C1">
        <w:rPr>
          <w:rFonts w:ascii="Arial Narrow" w:eastAsia="Times New Roman" w:hAnsi="Arial Narrow" w:cs="Segoe UI"/>
          <w:color w:val="000000"/>
          <w:kern w:val="0"/>
          <w:lang w:eastAsia="es-PE"/>
          <ns2:ligatures ns2:val="none"/>
        </w:rPr>
        <w:t xml:space="preserve">, </w:t>
      </w:r>
      <w:r w:rsidR="00121544" w:rsidRPr="008B19C1">
        <w:rPr>
          <w:rFonts w:ascii="Arial Narrow" w:eastAsia="Times New Roman" w:hAnsi="Arial Narrow" w:cs="Segoe UI"/>
          <w:color w:val="000000"/>
          <w:kern w:val="0"/>
          <w:lang w:eastAsia="es-PE"/>
          <ns2:ligatures ns2:val="none"/>
        </w:rPr>
        <w:t xml:space="preserve">considera </w:t>
      </w:r>
      <w:r w:rsidR="00121544" w:rsidRPr="008B19C1">
        <w:rPr>
          <w:rFonts w:ascii="Arial Narrow" w:eastAsia="Arial Narrow" w:hAnsi="Arial Narrow" w:cs="Arial Narrow"/>
          <w:kern w:val="0"/>
          <ns2:ligatures ns2:val="none"/>
        </w:rPr>
        <w:t xml:space="preserve">que el hecho denunciado, </w:t>
      </w:r>
      <w:bookmarkStart w:id="7" w:name="_Hlk211591623"/>
      <w:r w:rsidR="00121544" w:rsidRPr="008B19C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ns2:ligatures ns2: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y 19</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del Código</w:t>
      </w:r>
      <w:bookmarkStart w:id="11" w:name="_Hlk213160896"/>
      <w:bookmarkEnd w:id="8"/>
      <w:r w:rsidR="00711750" w:rsidRPr="008B19C1">
        <w:rPr>
          <w:rStyle w:val="Refdenotaalpie"/>
          <w:rFonts w:ascii="Arial Narrow" w:eastAsia="Arial Narrow" w:hAnsi="Arial Narrow" w:cs="Arial"/>
          <w:kern w:val="0"/>
          <w:vertAlign w:val="superscript"/>
          <ns2:ligatures ns2:val="none"/>
        </w:rPr>
        <w:footnoteReference w:id="3"/>
      </w:r>
      <w:bookmarkEnd w:id="11"/>
      <w:r w:rsidR="00711750" w:rsidRPr="008B19C1">
        <w:rPr>
          <w:rFonts w:ascii="Arial Narrow" w:eastAsia="Arial Narrow" w:hAnsi="Arial Narrow" w:cs="Arial Narrow"/>
          <w:kern w:val="0"/>
          <ns2:ligatures ns2:val="none"/>
        </w:rPr>
        <w:t>.</w:t>
      </w:r>
      <w:bookmarkEnd w:id="2"/>
      <w:bookmarkEnd w:id="9"/>
    </w:p>
    <w:bookmarkEnd w:id="7"/>
    <w:bookmarkEnd w:id="10"/>
    <w:p ns2:paraId="432038D6" ns2:textId="0A9F6D75" w:rsidR="00CA59A2" w:rsidRPr="008B19C1" w:rsidRDefault="00CA59A2" w:rsidP="008B19C1">
      <w:pPr>
        <w:spacing w:after="0" w:line="240" w:lineRule="auto"/>
        <w:contextualSpacing/>
        <w:jc w:val="both"/>
        <w:rPr>
          <w:rFonts w:ascii="Arial Narrow" w:eastAsia="Calibri" w:hAnsi="Arial Narrow" w:cs="Arial Narrow"/>
          <w:kern w:val="0"/>
          <w:lang w:eastAsia="es-PE"/>
          <ns2:ligatures ns2:val="none"/>
        </w:rPr>
      </w:pPr>
    </w:p>
    <w:bookmarkEnd w:id="3"/>
    <w:p ns2:paraId="463134E5" ns2: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19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19C1">
        <w:rPr>
          <w:rStyle w:val="Refdenotaalpie"/>
          <w:rFonts w:ascii="Arial Narrow" w:eastAsia="Arial Narrow" w:hAnsi="Arial Narrow" w:cs="Arial Narrow"/>
          <w:kern w:val="0"/>
          <w:vertAlign w:val="superscript"/>
          <ns2:ligatures ns2:val="none"/>
        </w:rPr>
        <w:footnoteReference w:id="4"/>
      </w:r>
      <w:r w:rsidRPr="008B19C1">
        <w:rPr>
          <w:rFonts w:ascii="Arial Narrow" w:eastAsia="Arial" w:hAnsi="Arial Narrow" w:cs="Arial"/>
          <w:color w:val="000000"/>
          <w:kern w:val="0"/>
          <w:lang w:eastAsia="es-PE"/>
          <ns2:ligatures ns2:val="none"/>
        </w:rPr>
        <w:t>.</w:t>
      </w:r>
      <w:bookmarkStart w:id="12" w:name="_Hlk214963039"/>
    </w:p>
    <w:p ns2:paraId="68C71625"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REQUERIMIENTO DE INFORMACIÓN</w:t>
      </w:r>
    </w:p>
    <w:p ns2:paraId="5B518DC4" ns2: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A efectos de tener mayores elementos </w:t>
      </w:r>
      <w:bookmarkEnd w:id="12"/>
      <w:r w:rsidRPr="008B19C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ns2:ligatures ns2:val="none"/>
        </w:rPr>
        <w:t>a la compañía aseguradora</w:t>
      </w:r>
      <w:r w:rsidRPr="008B19C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Pr="008B19C1">
        <w:rPr>
          <w:rFonts w:ascii="Arial Narrow" w:eastAsia="Times New Roman" w:hAnsi="Arial Narrow" w:cs="Arial"/>
          <w:color w:val="000000"/>
          <w:kern w:val="0"/>
          <w:lang w:val="es-ES" w:eastAsia="es-ES"/>
          <ns2:ligatures ns2:val="none"/>
        </w:rPr>
        <w:t xml:space="preserve">, </w:t>
      </w:r>
      <w:bookmarkStart w:id="14" w:name="_Hlk211877008"/>
      <w:r w:rsidRPr="008B19C1">
        <w:rPr>
          <w:rFonts w:ascii="Arial Narrow" w:eastAsia="Times New Roman" w:hAnsi="Arial Narrow" w:cs="Arial"/>
          <w:color w:val="000000"/>
          <w:kern w:val="0"/>
          <w:lang w:val="es-ES" w:eastAsia="es-ES"/>
          <ns2:ligatures ns2:val="none"/>
        </w:rPr>
        <w:t>así como el cargo de remisión de la póliza</w:t>
      </w:r>
      <w:bookmarkEnd w:id="14"/>
      <w:r w:rsidRPr="008B19C1">
        <w:rPr>
          <w:rFonts w:ascii="Arial Narrow" w:eastAsia="Times New Roman" w:hAnsi="Arial Narrow" w:cs="Arial"/>
          <w:color w:val="000000"/>
          <w:kern w:val="0"/>
          <w:lang w:val="es-ES" w:eastAsia="es-ES"/>
          <ns2:ligatures ns2:val="none"/>
        </w:rPr>
        <w:t>; (</w:t>
      </w:r>
      <w:proofErr w:type="spellStart"/>
      <w:r w:rsidRPr="008B19C1">
        <w:rPr>
          <w:rFonts w:ascii="Arial Narrow" w:eastAsia="Times New Roman" w:hAnsi="Arial Narrow" w:cs="Arial"/>
          <w:color w:val="000000"/>
          <w:kern w:val="0"/>
          <w:lang w:val="es-ES" w:eastAsia="es-ES"/>
          <ns2:ligatures ns2:val="none"/>
        </w:rPr>
        <w:t>ii</w:t>
      </w:r>
      <w:proofErr w:type="spellEnd"/>
      <w:r w:rsidRPr="008B19C1">
        <w:rPr>
          <w:rFonts w:ascii="Arial Narrow" w:eastAsia="Times New Roman" w:hAnsi="Arial Narrow" w:cs="Arial"/>
          <w:color w:val="000000"/>
          <w:kern w:val="0"/>
          <w:lang w:val="es-ES" w:eastAsia="es-ES"/>
          <ns2:ligatures ns2:val="none"/>
        </w:rPr>
        <w:t xml:space="preserve">) presentar los medios probatorios que acrediten </w:t>
      </w:r>
      <w:r w:rsidR="00CF6C24" w:rsidRPr="008B19C1">
        <w:rPr>
          <w:rFonts w:ascii="Arial Narrow" w:eastAsia="Times New Roman" w:hAnsi="Arial Narrow" w:cs="Arial"/>
          <w:color w:val="000000"/>
          <w:kern w:val="0"/>
          <w:lang w:val="es-ES" w:eastAsia="es-ES"/>
          <ns2:ligatures ns2:val="none"/>
        </w:rPr>
        <w:t xml:space="preserve">que atendió dentro del plazo legal la solicitud de </w:t>
      </w:r>
      <w:r w:rsidR="00BB1EDD" w:rsidRPr="008B19C1">
        <w:rPr>
          <w:rFonts w:ascii="Arial Narrow" w:eastAsia="Times New Roman" w:hAnsi="Arial Narrow" w:cs="Arial"/>
          <w:color w:val="000000"/>
          <w:kern w:val="0"/>
          <w:lang w:val="es-ES" w:eastAsia="es-ES"/>
          <ns2:ligatures ns2:val="none"/>
        </w:rPr>
        <w:t xml:space="preserve">otorgamiento de </w:t>
      </w:r>
      <w:r w:rsidR="00CF6C24" w:rsidRPr="008B19C1">
        <w:rPr>
          <w:rFonts w:ascii="Arial Narrow" w:eastAsia="Times New Roman" w:hAnsi="Arial Narrow" w:cs="Arial"/>
          <w:color w:val="000000"/>
          <w:kern w:val="0"/>
          <w:lang w:val="es-ES" w:eastAsia="es-ES"/>
          <ns2:ligatures ns2:val="none"/>
        </w:rPr>
        <w:t xml:space="preserve">cobertura presentada por el denunciante el </w:t>
      </w:r>
      <w:r w:rsidR="00BB1EDD" w:rsidRPr="008B19C1">
        <w:rPr>
          <w:rFonts w:ascii="Arial Narrow" w:eastAsia="Times New Roman" w:hAnsi="Arial Narrow" w:cs="Arial"/>
          <w:color w:val="000000"/>
          <w:kern w:val="0"/>
          <w:lang w:val="es-ES" w:eastAsia="es-ES"/>
          <ns2:ligatures ns2:val="none"/>
        </w:rPr>
        <w:t>10 de marzo del 2026</w:t>
      </w:r>
      <w:r w:rsidRPr="008B19C1">
        <w:rPr>
          <w:rFonts w:ascii="Arial Narrow" w:eastAsia="Times New Roman" w:hAnsi="Arial Narrow" w:cs="Arial"/>
          <w:color w:val="000000"/>
          <w:kern w:val="0"/>
          <w:lang w:val="es-ES" w:eastAsia="es-ES"/>
          <ns2:ligatures ns2:val="none"/>
        </w:rPr>
        <w:t>; y, (</w:t>
      </w:r>
      <w:proofErr w:type="spellStart"/>
      <w:r w:rsidRPr="008B19C1">
        <w:rPr>
          <w:rFonts w:ascii="Arial Narrow" w:eastAsia="Times New Roman" w:hAnsi="Arial Narrow" w:cs="Arial"/>
          <w:color w:val="000000"/>
          <w:kern w:val="0"/>
          <w:lang w:val="es-ES" w:eastAsia="es-ES"/>
          <ns2:ligatures ns2:val="none"/>
        </w:rPr>
        <w:t>iii</w:t>
      </w:r>
      <w:proofErr w:type="spellEnd"/>
      <w:r w:rsidRPr="008B19C1">
        <w:rPr>
          <w:rFonts w:ascii="Arial Narrow" w:eastAsia="Times New Roman" w:hAnsi="Arial Narrow" w:cs="Arial"/>
          <w:color w:val="000000"/>
          <w:kern w:val="0"/>
          <w:lang w:val="es-ES" w:eastAsia="es-ES"/>
          <ns2:ligatures ns2:val="none"/>
        </w:rPr>
        <w:t xml:space="preserve">) presentar todas las comunicaciones cursadas </w:t>
      </w:r>
      <w:r w:rsidR="00A87B9B" w:rsidRPr="008B19C1">
        <w:rPr>
          <w:rFonts w:ascii="Arial Narrow" w:eastAsia="Times New Roman" w:hAnsi="Arial Narrow" w:cs="Arial"/>
          <w:color w:val="000000"/>
          <w:kern w:val="0"/>
          <w:lang w:val="es-ES" w:eastAsia="es-ES"/>
          <ns2:ligatures ns2:val="none"/>
        </w:rPr>
        <w:t xml:space="preserve">con la parte denunciante </w:t>
      </w:r>
      <w:r w:rsidRPr="008B19C1">
        <w:rPr>
          <w:rFonts w:ascii="Arial Narrow" w:eastAsia="Times New Roman" w:hAnsi="Arial Narrow" w:cs="Arial"/>
          <w:color w:val="000000"/>
          <w:kern w:val="0"/>
          <w:lang w:val="es-ES" w:eastAsia="es-ES"/>
          <ns2:ligatures ns2:val="none"/>
        </w:rPr>
        <w:t xml:space="preserve">en virtud </w:t>
      </w:r>
      <w:r w:rsidR="00F01410" w:rsidRPr="008B19C1">
        <w:rPr>
          <w:rFonts w:ascii="Arial Narrow" w:eastAsia="Times New Roman" w:hAnsi="Arial Narrow" w:cs="Arial"/>
          <w:color w:val="000000"/>
          <w:kern w:val="0"/>
          <w:lang w:val="es-ES" w:eastAsia="es-ES"/>
          <ns2:ligatures ns2:val="none"/>
        </w:rPr>
        <w:t xml:space="preserve">de los hechos materia </w:t>
      </w:r>
      <w:r w:rsidRPr="008B19C1">
        <w:rPr>
          <w:rFonts w:ascii="Arial Narrow" w:eastAsia="Times New Roman" w:hAnsi="Arial Narrow" w:cs="Arial"/>
          <w:color w:val="000000"/>
          <w:kern w:val="0"/>
          <w:lang w:val="es-ES" w:eastAsia="es-ES"/>
          <ns2:ligatures ns2:val="none"/>
        </w:rPr>
        <w:t>de denuncia.</w:t>
      </w:r>
      <w:r w:rsidRPr="008B19C1">
        <w:rPr>
          <w:rFonts w:ascii="Arial Narrow" w:eastAsia="Times New Roman" w:hAnsi="Arial Narrow" w:cs="Arial"/>
          <w:color w:val="000000"/>
          <w:kern w:val="0"/>
          <w:lang w:eastAsia="es-ES"/>
          <ns2:ligatures ns2:val="none"/>
        </w:rPr>
        <w:t xml:space="preserve"> </w:t>
      </w:r>
      <w:r w:rsidR="00CF6C24" w:rsidRPr="008B19C1">
        <w:rPr>
          <w:rFonts w:ascii="Arial Narrow" w:eastAsia="Times New Roman" w:hAnsi="Arial Narrow" w:cs="Arial"/>
          <w:color w:val="000000"/>
          <w:kern w:val="0"/>
          <w:lang w:eastAsia="es-ES"/>
          <ns2:ligatures ns2:val="none"/>
        </w:rPr>
        <w:t xml:space="preserve"> </w:t>
      </w:r>
    </w:p>
    <w:bookmarkEnd w:id="13"/>
    <w:p ns2:paraId="5C93B848" ns2: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ns2:ligatures ns2:val="none"/>
        </w:rPr>
        <w:t xml:space="preserve"/>
      </w:r>
      <w:r w:rsidR="00AE2F6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hAnsi="Arial Narrow" w:cs="Arial"/>
          <w:bCs/>
          <w:spacing w:val="-3"/>
          <w:kern w:val="0"/>
          <ns2:ligatures ns2:val="none"/>
        </w:rPr>
        <w:t xml:space="preserve"/>
      </w:r>
      <w:r w:rsidR="00717771" w:rsidRPr="008B19C1">
        <w:rPr>
          <w:rFonts w:ascii="Arial Narrow" w:eastAsia="Times New Roman" w:hAnsi="Arial Narrow" w:cs="Times New Roman"/>
          <w:color w:val="000000"/>
          <w:kern w:val="0"/>
          <w:shd w:val="clear" w:color="auto" w:fill="FFFFFF"/>
          <w:lang w:eastAsia="es-PE"/>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ns2:ligatures ns2:val="none"/>
        </w:rPr>
        <w:t xml:space="preserve"/>
      </w:r>
      <w:r w:rsidR="00C75355" w:rsidRPr="008B19C1">
        <w:rPr>
          <w:rFonts w:ascii="Arial Narrow" w:eastAsia="Times New Roman" w:hAnsi="Arial Narrow" w:cs="Times New Roman"/>
          <w:color w:val="000000"/>
          <w:kern w:val="0"/>
          <w:shd w:val="clear" w:color="auto" w:fill="FFFFFF"/>
          <w:lang w:eastAsia="es-PE"/>
          <ns2:ligatures ns2:val="none"/>
        </w:rPr>
        <w:t/>
      </w:r>
      <w:r w:rsidR="00711750" w:rsidRPr="008B19C1">
        <w:rPr>
          <w:rFonts w:ascii="Arial Narrow" w:eastAsia="Calibri" w:hAnsi="Arial Narrow" w:cs="Arial Narrow"/>
          <w:color w:val="000000"/>
          <w:kern w:val="0"/>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711750" w:rsidRPr="008B19C1">
        <w:rPr>
          <w:rFonts w:ascii="Arial Narrow" w:eastAsia="Calibri" w:hAnsi="Arial Narrow" w:cs="Arial Narrow"/>
          <w:kern w:val="0"/>
          <w:lang w:eastAsia="es-PE"/>
          <ns2:ligatures ns2:val="none"/>
        </w:rPr>
        <w:t xml:space="preserve"/>
      </w:r>
      <w:r w:rsidR="00711750" w:rsidRPr="008B19C1">
        <w:rPr>
          <w:rFonts w:ascii="Arial Narrow" w:eastAsia="Times New Roman" w:hAnsi="Arial Narrow" w:cs="Times New Roman"/>
          <w:kern w:val="0"/>
          <w:shd w:val="clear" w:color="auto" w:fill="FFFFFF"/>
          <w:lang w:eastAsia="es-PE"/>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FB44B8"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xml:space="preserve"/>
      </w:r>
      <w:r w:rsidR="00CF6C24"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w:r>
    </w:p>
    <w:bookmarkEnd w:id="15"/>
    <w:p ns2:paraId="042B3F54" ns2:textId="777BBF33" w:rsidR="00CA59A2" w:rsidRPr="008B19C1" w:rsidRDefault="00CA59A2" w:rsidP="008B19C1">
      <w:pPr>
        <w:spacing w:after="0" w:line="240" w:lineRule="auto"/>
        <w:contextualSpacing/>
        <w:jc w:val="both"/>
        <w:rPr>
          <w:rFonts w:ascii="Arial Narrow" w:eastAsia="Arial Narrow" w:hAnsi="Arial Narrow" w:cs="Arial Narrow"/>
          <w:kern w:val="0"/>
          <ns2:ligatures ns2:val="none"/>
        </w:rPr>
      </w:pPr>
    </w:p>
    <w:p ns2:paraId="0A292C9F" ns2:textId="0F0F27B6" w:rsidR="00CA59A2" w:rsidRPr="008B19C1" w:rsidRDefault="00CA59A2" w:rsidP="008B19C1">
      <w:pPr>
        <w:spacing w:after="0" w:line="240" w:lineRule="auto"/>
        <w:contextualSpacing/>
        <w:jc w:val="both"/>
        <w:rPr>
          <w:rFonts w:ascii="Arial Narrow" w:eastAsia="Calibri" w:hAnsi="Arial Narrow" w:cs="Arial"/>
          <w:kern w:val="0"/>
          <ns2:ligatures ns2:val="none"/>
        </w:rPr>
      </w:pPr>
      <w:r w:rsidRPr="008B19C1">
        <w:rPr>
          <w:rFonts w:ascii="Arial Narrow" w:eastAsia="Arial Narrow" w:hAnsi="Arial Narrow" w:cs="Arial Narrow"/>
          <w:b/>
          <w:color w:val="000000"/>
          <w:kern w:val="0"/>
          <w:lang w:eastAsia="es-PE"/>
          <ns2:ligatures ns2:val="none"/>
        </w:rPr>
        <w:t>SEGUNDO:</w:t>
      </w:r>
      <w:r w:rsidRPr="008B19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ns2:ligatures ns2:val="none"/>
        </w:rPr>
        <w:t xml:space="preserve">del </w:t>
      </w:r>
      <w:r w:rsidR="00AE2F61" w:rsidRPr="008B19C1">
        <w:rPr>
          <w:rFonts w:ascii="Arial Narrow" w:eastAsia="Times New Roman" w:hAnsi="Arial Narrow" w:cs="Arial"/>
          <w:color w:val="000000"/>
          <w:kern w:val="0"/>
          <w:lang w:val="es-ES" w:eastAsia="es-ES"/>
          <ns2:ligatures ns2:val="none"/>
        </w:rPr>
        <w:t>27 de abril de 2026, complementado mediante escrito del 8 de mayo de 2026</w:t>
      </w:r>
      <w:r w:rsidRPr="008B19C1">
        <w:rPr>
          <w:rFonts w:ascii="Arial Narrow" w:eastAsia="Calibri" w:hAnsi="Arial Narrow" w:cs="Arial"/>
          <w:kern w:val="0"/>
          <ns2:ligatures ns2:val="none"/>
        </w:rPr>
        <w:t>.</w:t>
      </w:r>
    </w:p>
    <w:p ns2:paraId="68A17E97"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TERCERO: </w:t>
      </w:r>
      <w:r w:rsidRPr="008B19C1">
        <w:rPr>
          <w:rFonts w:ascii="Arial Narrow" w:eastAsia="Arial Narrow" w:hAnsi="Arial Narrow" w:cs="Arial Narrow"/>
          <w:color w:val="000000"/>
          <w:kern w:val="0"/>
          <w:lang w:eastAsia="es-PE"/>
          <ns2:ligatures ns2: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ns2:ligatures ns2:val="none"/>
        </w:rPr>
        <w:t>que cumpla con lo siguiente:</w:t>
      </w:r>
    </w:p>
    <w:p ns2:paraId="20FDFB8D"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 Procesal Civil. </w:t>
      </w:r>
      <w:r w:rsidRPr="008B19C1">
        <w:rPr>
          <w:rFonts w:ascii="Arial Narrow" w:eastAsia="Calibri" w:hAnsi="Arial Narrow" w:cs="Arial"/>
          <w:kern w:val="0"/>
          <ns2:ligatures ns2:val="none"/>
        </w:rPr>
        <w:t>Para ello podrá señalar domicilio físico o una dirección electrónica a la que pueda remitirse las notificaciones</w:t>
      </w:r>
      <w:r w:rsidRPr="008B19C1">
        <w:rPr>
          <w:rFonts w:ascii="Arial Narrow" w:eastAsia="Arial" w:hAnsi="Arial Narrow" w:cs="Arial"/>
          <w:kern w:val="0"/>
          <w:lang w:val="es"/>
          <ns2:ligatures ns2:val="none"/>
        </w:rPr>
        <w:t>;</w:t>
      </w:r>
    </w:p>
    <w:p ns2:paraId="7C63E340"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Calibri" w:hAnsi="Arial Narrow" w:cs="Arial"/>
          <w:kern w:val="0"/>
          <ns2:ligatures ns2:val="none"/>
        </w:rPr>
        <w:t xml:space="preserve">en caso califique como </w:t>
      </w:r>
      <w:proofErr w:type="gramStart"/>
      <w:r w:rsidRPr="008B19C1">
        <w:rPr>
          <w:rFonts w:ascii="Arial Narrow" w:eastAsia="Calibri" w:hAnsi="Arial Narrow" w:cs="Arial"/>
          <w:kern w:val="0"/>
          <ns2:ligatures ns2:val="none"/>
        </w:rPr>
        <w:t>micro empresa</w:t>
      </w:r>
      <w:proofErr w:type="gramEnd"/>
      <w:r w:rsidRPr="008B19C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Calibri" w:hAnsi="Arial Narrow" w:cs="Arial"/>
          <w:kern w:val="0"/>
          <w:vertAlign w:val="superscript"/>
          <ns2:ligatures ns2:val="none"/>
        </w:rPr>
        <w:footnoteReference w:id="5"/>
      </w:r>
      <w:r w:rsidRPr="008B19C1">
        <w:rPr>
          <w:rFonts w:ascii="Arial Narrow" w:eastAsia="Calibri" w:hAnsi="Arial Narrow" w:cs="Arial"/>
          <w:kern w:val="0"/>
          <ns2:ligatures ns2: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w:t>
      </w:r>
      <w:r w:rsidRPr="008B19C1">
        <w:rPr>
          <w:rFonts w:ascii="Arial Narrow" w:eastAsia="Calibri" w:hAnsi="Arial Narrow" w:cs="Arial"/>
          <w:spacing w:val="-2"/>
          <w:kern w:val="0"/>
          <ns2:ligatures ns2:val="none"/>
        </w:rPr>
        <w:t>Código</w:t>
      </w:r>
      <w:r w:rsidRPr="008B19C1">
        <w:rPr>
          <w:rStyle w:val="Refdenotaalpie"/>
          <w:rFonts w:ascii="Arial Narrow" w:eastAsia="Calibri" w:hAnsi="Arial Narrow" w:cs="Arial"/>
          <w:spacing w:val="-2"/>
          <w:kern w:val="0"/>
          <w:vertAlign w:val="superscript"/>
          <ns2:ligatures ns2:val="none"/>
        </w:rPr>
        <w:footnoteReference w:id="6"/>
      </w:r>
      <w:r w:rsidRPr="008B19C1">
        <w:rPr>
          <w:rFonts w:ascii="Arial Narrow" w:eastAsia="Calibri" w:hAnsi="Arial Narrow" w:cs="Arial"/>
          <w:spacing w:val="-2"/>
          <w:kern w:val="0"/>
          <ns2:ligatures ns2:val="none"/>
        </w:rPr>
        <w:t>.</w:t>
      </w:r>
    </w:p>
    <w:p ns2:paraId="1F11FE32"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r w:rsidRPr="008B19C1">
        <w:rPr>
          <w:rFonts w:ascii="Arial Narrow" w:eastAsia="Arial Narrow" w:hAnsi="Arial Narrow" w:cs="Arial Narrow"/>
          <w:b/>
          <w:color w:val="000000"/>
          <w:kern w:val="0"/>
          <w:lang w:eastAsia="es-PE"/>
          <ns2:ligatures ns2:val="none"/>
        </w:rPr>
        <w:t xml:space="preserve">QUINTO: </w:t>
      </w:r>
      <w:bookmarkStart w:id="16" w:name="_Hlk188286813"/>
      <w:r w:rsidRPr="008B19C1">
        <w:rPr>
          <w:rFonts w:ascii="Arial Narrow" w:eastAsia="Times New Roman" w:hAnsi="Arial Narrow" w:cs="Arial"/>
          <w:color w:val="000000"/>
          <w:kern w:val="0"/>
          <w:lang w:eastAsia="es-ES"/>
          <ns2:ligatures ns2:val="none"/>
        </w:rPr>
        <w:t xml:space="preserve">requerir </w:t>
      </w:r>
      <w:r w:rsidRPr="008B19C1">
        <w:rPr>
          <w:rFonts w:ascii="Arial Narrow" w:eastAsia="Times New Roman" w:hAnsi="Arial Narrow" w:cs="Arial"/>
          <w:color w:val="000000"/>
          <w:kern w:val="0"/>
          <w:lang w:val="es-ES" w:eastAsia="es-ES"/>
          <ns2:ligatures ns2:val="none"/>
        </w:rPr>
        <w:t xml:space="preserve">que, en un </w:t>
      </w:r>
      <w:r w:rsidRPr="008B19C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ns2:ligatures ns2: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ns2:ligatures ns2:val="none"/>
        </w:rPr>
        <w:t>el proveedor denunciado</w:t>
      </w:r>
      <w:r w:rsidRPr="008B19C1">
        <w:rPr>
          <w:rFonts w:ascii="Arial Narrow" w:eastAsia="Times New Roman" w:hAnsi="Arial Narrow" w:cs="Arial"/>
          <w:color w:val="000000"/>
          <w:kern w:val="0"/>
          <w:lang w:eastAsia="es-ES"/>
          <ns2:ligatures ns2:val="none"/>
        </w:rPr>
        <w:t xml:space="preserve"> </w:t>
      </w:r>
      <w:bookmarkEnd w:id="17"/>
      <w:r w:rsidRPr="008B19C1">
        <w:rPr>
          <w:rFonts w:ascii="Arial Narrow" w:eastAsia="Times New Roman" w:hAnsi="Arial Narrow" w:cs="Arial"/>
          <w:color w:val="000000"/>
          <w:kern w:val="0"/>
          <w:lang w:val="es-ES" w:eastAsia="es-ES"/>
          <ns2:ligatures ns2:val="none"/>
        </w:rPr>
        <w:t xml:space="preserve">cumpla con: </w:t>
      </w:r>
      <w:r w:rsidR="00BB1EDD" w:rsidRPr="008B19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00BB1EDD" w:rsidRPr="008B19C1">
        <w:rPr>
          <w:rFonts w:ascii="Arial Narrow" w:eastAsia="Times New Roman" w:hAnsi="Arial Narrow" w:cs="Arial"/>
          <w:color w:val="000000"/>
          <w:kern w:val="0"/>
          <w:lang w:val="es-ES" w:eastAsia="es-ES"/>
          <ns2:ligatures ns2:val="none"/>
        </w:rPr>
        <w:t>, así como el cargo de remisión de la póliza; (</w:t>
      </w:r>
      <w:proofErr w:type="spellStart"/>
      <w:r w:rsidR="00BB1EDD" w:rsidRPr="008B19C1">
        <w:rPr>
          <w:rFonts w:ascii="Arial Narrow" w:eastAsia="Times New Roman" w:hAnsi="Arial Narrow" w:cs="Arial"/>
          <w:color w:val="000000"/>
          <w:kern w:val="0"/>
          <w:lang w:val="es-ES" w:eastAsia="es-ES"/>
          <ns2:ligatures ns2:val="none"/>
        </w:rPr>
        <w:t>ii</w:t>
      </w:r>
      <w:proofErr w:type="spellEnd"/>
      <w:r w:rsidR="00BB1EDD" w:rsidRPr="008B19C1">
        <w:rPr>
          <w:rFonts w:ascii="Arial Narrow" w:eastAsia="Times New Roman" w:hAnsi="Arial Narrow" w:cs="Arial"/>
          <w:color w:val="000000"/>
          <w:kern w:val="0"/>
          <w:lang w:val="es-ES" w:eastAsia="es-ES"/>
          <ns2:ligatures ns2: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ns2:ligatures ns2:val="none"/>
        </w:rPr>
        <w:t>iii</w:t>
      </w:r>
      <w:proofErr w:type="spellEnd"/>
      <w:r w:rsidR="00BB1EDD" w:rsidRPr="008B19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ns2:ligatures ns2:val="none"/>
        </w:rPr>
        <w:t>.</w:t>
      </w:r>
    </w:p>
    <w:p ns2:paraId="12A4D8BD"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SEXTO:</w:t>
      </w:r>
      <w:r w:rsidRPr="008B19C1">
        <w:rPr>
          <w:rFonts w:ascii="Arial Narrow" w:eastAsia="Arial Narrow" w:hAnsi="Arial Narrow" w:cs="Arial Narrow"/>
          <w:color w:val="000000"/>
          <w:kern w:val="0"/>
          <w:lang w:eastAsia="es-PE"/>
          <ns2:ligatures ns2:val="none"/>
        </w:rPr>
        <w:t xml:space="preserve"> </w:t>
      </w:r>
      <w:bookmarkStart w:id="18" w:name="_Hlk188286915"/>
      <w:r w:rsidRPr="008B19C1">
        <w:rPr>
          <w:rFonts w:ascii="Arial Narrow" w:eastAsia="Arial Narrow" w:hAnsi="Arial Narrow" w:cs="Arial Narrow"/>
          <w:color w:val="000000"/>
          <w:kern w:val="0"/>
          <w:lang w:eastAsia="es-PE"/>
          <ns2:ligatures ns2:val="none"/>
        </w:rPr>
        <w:t>informar a las partes que el artículo 110</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w:t>
      </w:r>
      <w:r w:rsidR="003A71B1" w:rsidRPr="008B19C1">
        <w:rPr>
          <w:rFonts w:ascii="Arial Narrow" w:eastAsia="Times New Roman" w:hAnsi="Arial Narrow" w:cs="Times New Roman"/>
          <w:kern w:val="0"/>
          <w:shd w:val="clear" w:color="auto" w:fill="FFFFFF"/>
          <w:lang w:eastAsia="es-PE"/>
          <ns2:ligatures ns2:val="none"/>
        </w:rPr>
        <w:t>29571</w:t>
      </w:r>
      <w:r w:rsidRPr="008B19C1">
        <w:rPr>
          <w:rFonts w:ascii="Arial Narrow" w:eastAsia="Arial Narrow" w:hAnsi="Arial Narrow" w:cs="Arial Narrow"/>
          <w:color w:val="000000"/>
          <w:kern w:val="0"/>
          <w:lang w:eastAsia="es-PE"/>
          <ns2:ligatures ns2:val="none"/>
        </w:rPr>
        <w:t>, Código de Protección y Defensa del Consumidor</w:t>
      </w:r>
      <w:r w:rsidRPr="008B19C1">
        <w:rPr>
          <w:rStyle w:val="Refdenotaalpie"/>
          <w:rFonts w:ascii="Arial Narrow" w:eastAsia="Arial Narrow" w:hAnsi="Arial Narrow" w:cs="Times New Roman"/>
          <w:color w:val="000000"/>
          <w:kern w:val="0"/>
          <w:vertAlign w:val="superscript"/>
          <w:lang w:eastAsia="es-PE"/>
          <ns2:ligatures ns2:val="none"/>
        </w:rPr>
        <w:footnoteReference w:id="7"/>
      </w:r>
      <w:r w:rsidRPr="008B19C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115</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y 116</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referida norma</w:t>
      </w:r>
      <w:r w:rsidRPr="008B19C1">
        <w:rPr>
          <w:rStyle w:val="Refdenotaalpie"/>
          <w:rFonts w:ascii="Arial Narrow" w:eastAsia="Arial Narrow" w:hAnsi="Arial Narrow" w:cs="Times New Roman"/>
          <w:color w:val="000000"/>
          <w:kern w:val="0"/>
          <w:vertAlign w:val="superscript"/>
          <w:lang w:eastAsia="es-PE"/>
          <ns2:ligatures ns2:val="none"/>
        </w:rPr>
        <w:footnoteReference w:id="8"/>
      </w:r>
      <w:r w:rsidRPr="008B19C1">
        <w:rPr>
          <w:rFonts w:ascii="Arial Narrow" w:eastAsia="Arial Narrow" w:hAnsi="Arial Narrow" w:cs="Arial Narrow"/>
          <w:color w:val="000000"/>
          <w:kern w:val="0"/>
          <w:lang w:eastAsia="es-PE"/>
          <ns2:ligatures ns2:val="none"/>
        </w:rPr>
        <w:t xml:space="preserve">. </w:t>
      </w:r>
      <w:bookmarkEnd w:id="18"/>
      <w:r w:rsidRPr="008B19C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w:t>
      </w:r>
      <w:r w:rsidRPr="008B19C1">
        <w:rPr>
          <w:rStyle w:val="Refdenotaalpie"/>
          <w:rFonts w:ascii="Arial Narrow" w:eastAsia="Arial Narrow" w:hAnsi="Arial Narrow" w:cs="Times New Roman"/>
          <w:color w:val="000000"/>
          <w:kern w:val="0"/>
          <w:vertAlign w:val="superscript"/>
          <w:lang w:eastAsia="es-PE"/>
          <ns2:ligatures ns2:val="none"/>
        </w:rPr>
        <w:footnoteReference w:id="9"/>
      </w:r>
      <w:r w:rsidRPr="008B19C1">
        <w:rPr>
          <w:rFonts w:ascii="Arial Narrow" w:eastAsia="Arial Narrow" w:hAnsi="Arial Narrow" w:cs="Arial Narrow"/>
          <w:color w:val="000000"/>
          <w:kern w:val="0"/>
          <w:lang w:eastAsia="es-PE"/>
          <ns2:ligatures ns2:val="none"/>
        </w:rPr>
        <w:t>.</w:t>
      </w:r>
    </w:p>
    <w:p ns2:paraId="0ECE55DF"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SÉTIMO:</w:t>
      </w:r>
      <w:r w:rsidRPr="008B19C1">
        <w:rPr>
          <w:rFonts w:ascii="Arial Narrow" w:eastAsia="Arial Narrow" w:hAnsi="Arial Narrow" w:cs="Arial Narrow"/>
          <w:color w:val="000000"/>
          <w:kern w:val="0"/>
          <w:lang w:eastAsia="es-PE"/>
          <ns2:ligatures ns2:val="none"/>
        </w:rPr>
        <w:t xml:space="preserve"> informar a las partes que conforme a lo establecido en el artículo 39</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r w:rsidRPr="008B19C1">
        <w:rPr>
          <w:rFonts w:ascii="Arial Narrow" w:eastAsia="Calibri" w:hAnsi="Arial Narrow" w:cs="Arial"/>
          <w:b/>
          <w:bCs/>
          <w:kern w:val="0"/>
          <ns2:ligatures ns2:val="none"/>
        </w:rPr>
        <w:t>OCTAVO</w:t>
      </w:r>
      <w:r w:rsidRPr="008B19C1">
        <w:rPr>
          <w:rFonts w:ascii="Arial Narrow" w:eastAsia="Calibri" w:hAnsi="Arial Narrow" w:cs="Arial"/>
          <w:b/>
          <w:kern w:val="0"/>
          <ns2:ligatures ns2:val="none"/>
        </w:rPr>
        <w:t>:</w:t>
      </w:r>
      <w:r w:rsidRPr="008B19C1">
        <w:rPr>
          <w:rFonts w:ascii="Arial Narrow" w:eastAsia="Calibri" w:hAnsi="Arial Narrow" w:cs="Arial"/>
          <w:kern w:val="0"/>
          <ns2:ligatures ns2:val="none"/>
        </w:rPr>
        <w:t xml:space="preserve"> comunicar a las partes que, </w:t>
      </w:r>
      <w:proofErr w:type="gramStart"/>
      <w:r w:rsidRPr="008B19C1">
        <w:rPr>
          <w:rFonts w:ascii="Arial Narrow" w:eastAsia="Calibri" w:hAnsi="Arial Narrow" w:cs="Arial"/>
          <w:kern w:val="0"/>
          <ns2:ligatures ns2:val="none"/>
        </w:rPr>
        <w:t>de acuerdo a</w:t>
      </w:r>
      <w:proofErr w:type="gramEnd"/>
      <w:r w:rsidRPr="008B19C1">
        <w:rPr>
          <w:rFonts w:ascii="Arial Narrow" w:eastAsia="Calibri" w:hAnsi="Arial Narrow" w:cs="Arial"/>
          <w:kern w:val="0"/>
          <ns2:ligatures ns2:val="none"/>
        </w:rPr>
        <w:t xml:space="preserve"> lo señalado por el artículo 29</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Decreto Legislativo 807</w:t>
      </w:r>
      <w:r w:rsidRPr="008B19C1">
        <w:rPr>
          <w:rStyle w:val="Refdenotaalpie"/>
          <w:rFonts w:ascii="Arial Narrow" w:eastAsia="Calibri" w:hAnsi="Arial Narrow" w:cs="Arial"/>
          <w:kern w:val="0"/>
          <w:vertAlign w:val="superscript"/>
          <ns2:ligatures ns2:val="none"/>
        </w:rPr>
        <w:footnoteReference w:id="10"/>
      </w:r>
      <w:r w:rsidRPr="008B19C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ns2:ligatures ns2:val="none"/>
        </w:rPr>
        <w:t>expresamente su facultad para asistir y conciliar en su representación</w:t>
      </w:r>
      <w:r w:rsidRPr="008B19C1">
        <w:rPr>
          <w:rFonts w:ascii="Arial Narrow" w:eastAsia="Calibri" w:hAnsi="Arial Narrow" w:cs="Arial"/>
          <w:bCs/>
          <w:kern w:val="0"/>
          <ns2:ligatures ns2:val="none"/>
        </w:rPr>
        <w:t>.</w:t>
      </w:r>
      <w:r w:rsidRPr="008B19C1">
        <w:rPr>
          <w:rFonts w:ascii="Arial Narrow" w:eastAsia="Calibri" w:hAnsi="Arial Narrow" w:cs="Arial"/>
          <w:b/>
          <w:bCs/>
          <w:kern w:val="0"/>
          <ns2:ligatures ns2:val="none"/>
        </w:rPr>
        <w:t xml:space="preserve"> </w:t>
      </w:r>
      <w:r w:rsidRPr="008B19C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B19C1">
        <w:rPr>
          <w:rFonts w:ascii="Arial Narrow" w:eastAsia="Times New Roman" w:hAnsi="Arial Narrow" w:cs="Times New Roman"/>
          <w:b/>
          <w:color w:val="000000"/>
          <w:kern w:val="0"/>
          <w:lang w:eastAsia="es-PE"/>
          <ns2:ligatures ns2:val="none"/>
        </w:rPr>
        <w:t>NOVENO:</w:t>
      </w:r>
      <w:r w:rsidRPr="008B19C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ns2:ligatures ns2:val="none"/>
        </w:rPr>
        <w:t/>
      </w:r>
      <w:r w:rsidRPr="008B19C1">
        <w:rPr>
          <w:rFonts w:ascii="Arial Narrow" w:hAnsi="Arial Narrow" w:cs="Arial"/>
          <w:bCs/>
          <w:spacing w:val="-3"/>
          <w:kern w:val="0"/>
          <ns2:ligatures ns2:val="none"/>
        </w:rPr>
        <w:t xml:space="preserve"/>
      </w:r>
      <w:r w:rsidR="00031593" w:rsidRPr="008B19C1">
        <w:rPr>
          <w:rFonts w:ascii="Arial Narrow" w:hAnsi="Arial Narrow" w:cs="Arial"/>
          <w:bCs/>
          <w:spacing w:val="-3"/>
          <w:kern w:val="0"/>
          <ns2:ligatures ns2:val="none"/>
        </w:rPr>
        <w:t xml:space="preserve"/>
      </w:r>
      <w:r w:rsidR="00031593" w:rsidRPr="008B19C1">
        <w:rPr>
          <w:rFonts w:ascii="Arial Narrow" w:eastAsia="Times New Roman" w:hAnsi="Arial Narrow" w:cs="Times New Roman"/>
          <w:color w:val="000000"/>
          <w:kern w:val="0"/>
          <w:shd w:val="clear" w:color="auto" w:fill="FFFFFF"/>
          <w:lang w:eastAsia="es-PE"/>
          <ns2:ligatures ns2: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Style w:val="Refdenotaalpie"/>
          <w:rFonts w:ascii="Arial Narrow" w:hAnsi="Arial Narrow"/>
          <w:vertAlign w:val="superscript"/>
        </w:rPr>
        <w:footnoteReference w:id="11"/>
      </w:r>
      <w:r w:rsidR="005B4857" w:rsidRPr="008B19C1">
        <w:rPr>
          <w:rFonts w:ascii="Arial Narrow" w:hAnsi="Arial Narrow" w:cs="Arial"/>
        </w:rPr>
        <w:t/>
      </w:r>
    </w:p>
    <w:p ns2:paraId="61F34625" ns2:textId="77777777" w:rsidR="005B4857" w:rsidRPr="008B19C1" w:rsidRDefault="005B4857" w:rsidP="008B19C1">
      <w:pPr>
        <w:suppressAutoHyphens/>
        <w:spacing w:after="0" w:line="240" w:lineRule="auto"/>
        <w:contextualSpacing/>
        <w:jc w:val="both"/>
        <w:rPr>
          <w:rFonts w:ascii="Arial Narrow" w:hAnsi="Arial Narrow" w:cs="Arial"/>
        </w:rPr>
      </w:pPr>
    </w:p>
    <w:p ns2:paraId="36317C11" ns2: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ns2:paraId="23716787" ns2:textId="77777777" w:rsidR="00CA59A2" w:rsidRPr="008B19C1" w:rsidRDefault="00CA59A2" w:rsidP="008B19C1">
      <w:pPr>
        <w:suppressAutoHyphens/>
        <w:spacing w:after="0" w:line="240" w:lineRule="auto"/>
        <w:contextualSpacing/>
        <w:jc w:val="both"/>
        <w:rPr>
          <w:rFonts w:ascii="Arial Narrow" w:hAnsi="Arial Narrow" w:cs="Arial"/>
        </w:rPr>
      </w:pPr>
    </w:p>
    <w:p ns2:paraId="509D673B"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ns2:paraId="77B75AD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ns2:paraId="679F0DF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ns2:paraId="13657175" ns2: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ns2:paraId="35BE4E13" ns2: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ns2:paraId="4423ADE9" ns2:textId="77777777" w:rsidR="00CA59A2" w:rsidRPr="008B19C1" w:rsidRDefault="00CA59A2" w:rsidP="008B19C1">
      <w:pPr>
        <w:spacing w:after="0" w:line="240" w:lineRule="auto"/>
        <w:contextualSpacing/>
        <w:rPr>
          <w:rFonts w:ascii="Arial Narrow" w:hAnsi="Arial Narrow"/>
        </w:rPr>
      </w:pPr>
    </w:p>
    <w:p ns2:paraId="74AAB5F4" ns2: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vertAlign w:val="superscript"/>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vertAlign w:val="superscript"/>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6"/>
          <w:szCs w:val="15"/>
          <w:vertAlign w:val="superscript"/>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