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CAD54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00EC5" w:rsidRPr="00200EC5">
        <w:rPr>
          <w:rFonts w:ascii="Arial Narrow" w:eastAsia="Times New Roman" w:hAnsi="Arial Narrow" w:cs="Times New Roman"/>
          <w:b/>
          <w:bCs/>
          <w:color w:val="000000"/>
          <w:kern w:val="0"/>
          <w:shd w:val="clear" w:color="auto" w:fill="FFFFFF"/>
          <w:lang w:eastAsia="es-PE"/>
          <ns2:ligatures ns2:val="none"/>
        </w:rPr>
        <w:t>3124-2025</w:t>
      </w:r>
      <w:r w:rsidRPr="00200EC5">
        <w:rPr>
          <w:rFonts w:ascii="Arial Narrow" w:eastAsia="Times New Roman" w:hAnsi="Arial Narrow" w:cs="Times New Roman"/>
          <w:b/>
          <w:bCs/>
          <w:color w:val="000000"/>
          <w:kern w:val="0"/>
          <w:shd w:val="clear" w:color="auto" w:fill="FFFFFF"/>
          <w:lang w:eastAsia="es-PE"/>
          <ns2:ligatures ns2:val="none"/>
        </w:rPr>
        <w:t>/CC1</w:t>
      </w:r>
    </w:p>
    <w:p ns2:paraId="7E5DC22B" ns2: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00EC5" w:rsidRPr="00200EC5">
        <w:rPr>
          <w:rFonts w:ascii="Arial Narrow" w:eastAsia="Arial Narrow" w:hAnsi="Arial Narrow" w:cs="Arial Narrow"/>
          <w:b/>
          <w:color w:val="000000"/>
          <w:kern w:val="0"/>
          <w:lang w:eastAsia="es-PE"/>
          <ns2:ligatures ns2:val="none"/>
        </w:rPr>
        <w:t xml:space="preserve"/>
      </w:r>
      <w:r w:rsidRPr="00200EC5">
        <w:rPr>
          <w:rFonts w:ascii="Arial Narrow" w:eastAsia="Arial Narrow" w:hAnsi="Arial Narrow" w:cs="Arial Narrow"/>
          <w:b/>
          <w:color w:val="000000"/>
          <w:kern w:val="0"/>
          <w:lang w:eastAsia="es-PE"/>
          <ns2:ligatures ns2:val="none"/>
        </w:rPr>
        <w:t xml:space="preserve"/>
      </w:r>
      <w:r w:rsidR="00200EC5" w:rsidRPr="00200EC5">
        <w:rPr>
          <w:rFonts w:ascii="Arial Narrow" w:eastAsia="Arial Narrow" w:hAnsi="Arial Narrow" w:cs="Arial Narrow"/>
          <w:b/>
          <w:color w:val="000000"/>
          <w:kern w:val="0"/>
          <w:lang w:eastAsia="es-PE"/>
          <ns2:ligatures ns2:val="none"/>
        </w:rPr>
        <w:t/>
      </w:r>
      <w:r w:rsidRPr="00200EC5">
        <w:rPr>
          <w:rFonts w:ascii="Arial Narrow" w:eastAsia="Arial Narrow" w:hAnsi="Arial Narrow" w:cs="Arial Narrow"/>
          <w:b/>
          <w:color w:val="000000"/>
          <w:kern w:val="0"/>
          <w:lang w:eastAsia="es-PE"/>
          <ns2:ligatures ns2:val="none"/>
        </w:rPr>
        <w:t/>
      </w:r>
    </w:p>
    <w:p ns2:paraId="6DEEEDFE" ns2: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0EC5">
        <w:rPr>
          <w:rFonts w:ascii="Arial Narrow" w:eastAsia="Arial Narrow" w:hAnsi="Arial Narrow" w:cs="Arial Narrow"/>
          <w:b/>
          <w:color w:val="000000"/>
          <w:kern w:val="0"/>
          <w:lang w:eastAsia="es-PE"/>
          <ns2:ligatures ns2:val="none"/>
        </w:rPr>
        <w:t>DENUNCIADO</w:t>
      </w:r>
      <w:r w:rsidRPr="00200EC5">
        <w:rPr>
          <w:rFonts w:ascii="Arial Narrow" w:eastAsia="Arial Narrow" w:hAnsi="Arial Narrow" w:cs="Arial Narrow"/>
          <w:b/>
          <w:color w:val="000000"/>
          <w:kern w:val="0"/>
          <w:lang w:eastAsia="es-PE"/>
          <ns2:ligatures ns2:val="none"/>
        </w:rPr>
        <w:tab/>
        <w:t>:</w:t>
      </w:r>
      <w:r w:rsidRPr="00200EC5">
        <w:rPr>
          <w:rFonts w:ascii="Arial Narrow" w:eastAsia="Arial Narrow" w:hAnsi="Arial Narrow" w:cs="Arial Narrow"/>
          <w:b/>
          <w:color w:val="000000"/>
          <w:kern w:val="0"/>
          <w:lang w:eastAsia="es-PE"/>
          <ns2:ligatures ns2:val="none"/>
        </w:rPr>
        <w:tab/>
      </w:r>
      <w:r w:rsidR="00200EC5" w:rsidRPr="00200EC5">
        <w:rPr>
          <w:rFonts w:ascii="Arial Narrow" w:eastAsia="Arial Narrow" w:hAnsi="Arial Narrow" w:cs="Arial Narrow"/>
          <w:b/>
          <w:color w:val="000000"/>
          <w:kern w:val="0"/>
          <w:lang w:eastAsia="es-PE"/>
          <ns2:ligatures ns2:val="none"/>
        </w:rPr>
        <w:t xml:space="preserve">BANCO BBVA PERÚ S.A. </w:t>
      </w:r>
      <w:r w:rsidRPr="00200EC5">
        <w:rPr>
          <w:rFonts w:ascii="Arial Narrow" w:eastAsia="Arial Narrow" w:hAnsi="Arial Narrow" w:cs="Arial Narrow"/>
          <w:b/>
          <w:color w:val="000000"/>
          <w:kern w:val="0"/>
          <w:lang w:eastAsia="es-PE"/>
          <ns2:ligatures ns2:val="none"/>
        </w:rPr>
        <w:t>(</w:t>
      </w:r>
      <w:r w:rsidR="00200EC5" w:rsidRPr="00200EC5">
        <w:rPr>
          <w:rFonts w:ascii="Arial Narrow" w:eastAsia="Arial Narrow" w:hAnsi="Arial Narrow" w:cs="Arial Narrow"/>
          <w:b/>
          <w:color w:val="000000"/>
          <w:kern w:val="0"/>
          <w:lang w:eastAsia="es-PE"/>
          <ns2:ligatures ns2:val="none"/>
        </w:rPr>
        <w:t>BANCO</w:t>
      </w:r>
      <w:r w:rsidR="00832F56">
        <w:rPr>
          <w:rFonts w:ascii="Arial Narrow" w:eastAsia="Arial Narrow" w:hAnsi="Arial Narrow" w:cs="Arial Narrow"/>
          <w:b/>
          <w:color w:val="000000"/>
          <w:kern w:val="0"/>
          <w:lang w:eastAsia="es-PE"/>
          <ns2:ligatures ns2:val="none"/>
        </w:rPr>
        <w:t xml:space="preserve"> </w:t>
      </w:r>
      <w:r w:rsidR="00832F56" w:rsidRPr="00200EC5">
        <w:rPr>
          <w:rFonts w:ascii="Arial Narrow" w:eastAsia="Arial Narrow" w:hAnsi="Arial Narrow" w:cs="Arial Narrow"/>
          <w:b/>
          <w:color w:val="000000"/>
          <w:kern w:val="0"/>
          <w:lang w:eastAsia="es-PE"/>
          <ns2:ligatures ns2:val="none"/>
        </w:rPr>
        <w:t>BBVA</w:t>
      </w:r>
      <w:r w:rsidRPr="00200EC5">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w:t>
      </w:r>
      <w:r w:rsidRPr="00200EC5">
        <w:rPr>
          <w:rFonts w:ascii="Arial Narrow" w:eastAsia="Arial Narrow" w:hAnsi="Arial Narrow" w:cs="Arial Narrow"/>
          <w:b/>
          <w:color w:val="000000"/>
          <w:kern w:val="0"/>
          <w:lang w:eastAsia="es-PE"/>
          <ns2:ligatures ns2:val="none"/>
        </w:rPr>
        <w:t xml:space="preserve">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00EC5">
        <w:rPr>
          <w:rFonts w:ascii="Arial Narrow" w:eastAsia="Arial Narrow" w:hAnsi="Arial Narrow" w:cs="Arial Narrow"/>
          <w:b/>
          <w:color w:val="000000"/>
          <w:kern w:val="0"/>
          <w:lang w:eastAsia="es-PE"/>
          <ns2:ligatures ns2:val="none"/>
        </w:rPr>
        <w:t xml:space="preserve">RESOLUCIÓN </w:t>
      </w:r>
      <w:r w:rsidRPr="00200EC5">
        <w:rPr>
          <w:rFonts w:ascii="Arial Narrow" w:eastAsia="Arial Narrow" w:hAnsi="Arial Narrow" w:cs="Arial Narrow"/>
          <w:b/>
          <w:color w:val="000000"/>
          <w:kern w:val="0"/>
          <w:lang w:eastAsia="es-PE"/>
          <ns2:ligatures ns2:val="none"/>
        </w:rPr>
        <w:tab/>
        <w:t>:</w:t>
      </w:r>
      <w:r w:rsidRPr="00200EC5">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D4CA3E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11515">
        <w:rPr>
          <w:rFonts w:ascii="Arial Narrow" w:eastAsia="Times New Roman" w:hAnsi="Arial Narrow" w:cs="Times New Roman"/>
          <w:color w:val="000000"/>
          <w:kern w:val="0"/>
          <w:shd w:val="clear" w:color="auto" w:fill="FFFFFF"/>
          <w:lang w:eastAsia="es-PE"/>
          <ns2:ligatures ns2:val="none"/>
        </w:rPr>
        <w:t>16</w:t>
      </w:r>
      <w:r w:rsidRPr="0026598E">
        <w:rPr>
          <w:rFonts w:ascii="Arial Narrow" w:eastAsia="Times New Roman" w:hAnsi="Arial Narrow" w:cs="Times New Roman"/>
          <w:color w:val="000000"/>
          <w:kern w:val="0"/>
          <w:shd w:val="clear" w:color="auto" w:fill="FFFFFF"/>
          <w:lang w:eastAsia="es-PE"/>
          <ns2:ligatures ns2:val="none"/>
        </w:rPr>
        <w:t xml:space="preserve"> de </w:t>
      </w:r>
      <w:r w:rsidR="00985114" w:rsidRPr="00200EC5">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67A13C2" w:rsidR="00CA59A2" w:rsidRPr="00D8542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518E4">
        <w:rPr>
          <w:rFonts w:ascii="Arial Narrow" w:eastAsia="Times New Roman" w:hAnsi="Arial Narrow" w:cs="Arial"/>
          <w:color w:val="000000"/>
          <w:kern w:val="0"/>
          <w:lang w:val="es-ES" w:eastAsia="es-ES"/>
          <ns2:ligatures ns2: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 (en adelante, Código), señalando lo siguiente:</w:t>
      </w:r>
      <w:r w:rsidR="006518E4" w:rsidRPr="006518E4">
        <w:rPr>
          <w:rFonts w:ascii="Arial Narrow" w:eastAsia="Times New Roman" w:hAnsi="Arial Narrow" w:cs="Arial"/>
          <w:color w:val="000000"/>
          <w:kern w:val="0"/>
          <w:lang w:val="es-ES" w:eastAsia="es-ES"/>
          <ns2:ligatures ns2:val="none"/>
        </w:rPr>
        <w:t/>
      </w:r>
      <w:r w:rsidR="00996DC2" w:rsidRPr="006518E4">
        <w:rPr>
          <w:rFonts w:ascii="Arial Narrow" w:eastAsia="Times New Roman" w:hAnsi="Arial Narrow" w:cs="Arial"/>
          <w:color w:val="000000"/>
          <w:kern w:val="0"/>
          <w:lang w:val="es-ES" w:eastAsia="es-ES"/>
          <ns2:ligatures ns2:val="none"/>
        </w:rPr>
        <w:t xml:space="preserve"/>
      </w:r>
      <w:r w:rsidR="006518E4" w:rsidRPr="006518E4">
        <w:rPr>
          <w:rFonts w:ascii="Arial Narrow" w:eastAsia="Times New Roman" w:hAnsi="Arial Narrow" w:cs="Arial"/>
          <w:color w:val="000000"/>
          <w:kern w:val="0"/>
          <w:lang w:val="es-ES" w:eastAsia="es-ES"/>
          <ns2:ligatures ns2:val="none"/>
        </w:rPr>
        <w:t/>
      </w:r>
      <w:r w:rsidR="006518E4">
        <w:rPr>
          <w:rFonts w:ascii="Arial Narrow" w:eastAsia="Times New Roman" w:hAnsi="Arial Narrow" w:cs="Arial"/>
          <w:color w:val="000000"/>
          <w:kern w:val="0"/>
          <w:lang w:val="es-ES" w:eastAsia="es-ES"/>
          <ns2:ligatures ns2:val="none"/>
        </w:rPr>
        <w:t xml:space="preserve"/>
      </w:r>
      <w:r w:rsidR="006518E4" w:rsidRPr="00832F56">
        <w:rPr>
          <w:rFonts w:ascii="Arial Narrow" w:eastAsia="Times New Roman" w:hAnsi="Arial Narrow" w:cs="Arial"/>
          <w:color w:val="000000"/>
          <w:kern w:val="0"/>
          <w:lang w:val="es-ES" w:eastAsia="es-ES"/>
          <ns2:ligatures ns2:val="none"/>
        </w:rPr>
        <w:t/>
      </w:r>
      <w:r w:rsidR="00996DC2" w:rsidRPr="00832F56">
        <w:rPr>
          <w:rFonts w:ascii="Arial Narrow" w:eastAsia="Calibri" w:hAnsi="Arial Narrow" w:cs="Arial"/>
          <w:kern w:val="0"/>
          <ns2:ligatures ns2:val="none"/>
        </w:rPr>
        <w:t/>
      </w:r>
      <w:r w:rsidRPr="00832F56">
        <w:rPr>
          <w:rFonts w:ascii="Arial Narrow" w:eastAsia="Calibri" w:hAnsi="Arial Narrow" w:cs="Arial"/>
          <w:kern w:val="0"/>
          <ns2:ligatures ns2:val="none"/>
        </w:rPr>
        <w:t xml:space="preserve"/>
      </w:r>
      <w:r w:rsidR="00832F56" w:rsidRPr="00832F56">
        <w:rPr>
          <w:rFonts w:ascii="Arial Narrow" w:eastAsia="Calibri" w:hAnsi="Arial Narrow" w:cs="Arial"/>
          <w:kern w:val="0"/>
          <ns2:ligatures ns2:val="none"/>
        </w:rPr>
        <w:t xml:space="preserve"/>
      </w:r>
      <w:r w:rsidRPr="00832F56">
        <w:rPr>
          <w:rFonts w:ascii="Arial Narrow" w:eastAsia="Calibri" w:hAnsi="Arial Narrow" w:cs="Arial"/>
          <w:kern w:val="0"/>
          <ns2:ligatures ns2:val="none"/>
        </w:rPr>
        <w:t/>
      </w:r>
      <w:r w:rsidRPr="00832F56">
        <w:rPr>
          <w:rFonts w:ascii="Arial Narrow" w:eastAsia="Times New Roman" w:hAnsi="Arial Narrow" w:cs="Arial"/>
          <w:color w:val="000000"/>
          <w:kern w:val="0"/>
          <w:lang w:val="es-ES" w:eastAsia="es-ES"/>
          <ns2:ligatures ns2:val="none"/>
        </w:rPr>
        <w:t/>
      </w:r>
      <w:r w:rsidR="00832F56" w:rsidRPr="00832F56">
        <w:rPr>
          <w:rFonts w:ascii="Arial Narrow" w:eastAsia="Times New Roman" w:hAnsi="Arial Narrow" w:cs="Arial"/>
          <w:color w:val="000000"/>
          <w:kern w:val="0"/>
          <w:lang w:val="es-ES" w:eastAsia="es-ES"/>
          <ns2:ligatures ns2:val="none"/>
        </w:rPr>
        <w:t/>
      </w:r>
      <w:r w:rsidRPr="00832F56">
        <w:rPr>
          <w:rFonts w:ascii="Arial Narrow" w:eastAsia="Times New Roman" w:hAnsi="Arial Narrow" w:cs="Arial"/>
          <w:color w:val="000000"/>
          <w:kern w:val="0"/>
          <w:lang w:val="es-ES" w:eastAsia="es-ES"/>
          <ns2:ligatures ns2:val="none"/>
        </w:rPr>
        <w:t xml:space="preserve"/>
      </w:r>
      <w:r w:rsidR="00832F56" w:rsidRPr="00832F5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D85425">
        <w:rPr>
          <w:rFonts w:ascii="Arial Narrow" w:eastAsia="Times New Roman" w:hAnsi="Arial Narrow" w:cs="Arial"/>
          <w:color w:val="000000"/>
          <w:kern w:val="0"/>
          <w:lang w:val="es-ES" w:eastAsia="es-ES"/>
          <ns2:ligatures ns2:val="none"/>
        </w:rPr>
        <w:t/>
      </w:r>
      <w:r w:rsidRPr="00D8542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85425">
        <w:rPr>
          <w:rFonts w:ascii="Arial Narrow" w:eastAsia="Times New Roman" w:hAnsi="Arial Narrow" w:cs="Arial"/>
          <w:color w:val="000000"/>
          <w:kern w:val="0"/>
          <w:lang w:val="es-ES" w:eastAsia="es-ES"/>
          <ns2:ligatures ns2:val="none"/>
        </w:rPr>
        <w:t xml:space="preserve"/>
      </w:r>
      <w:r w:rsidRPr="00D85425">
        <w:rPr>
          <w:rFonts w:ascii="Arial Narrow" w:eastAsia="Times New Roman" w:hAnsi="Arial Narrow" w:cs="Arial"/>
          <w:bCs/>
          <w:color w:val="000000"/>
          <w:kern w:val="0"/>
          <w:lang w:val="es-ES" w:eastAsia="es-ES"/>
          <ns2:ligatures ns2:val="none"/>
        </w:rPr>
        <w:t/>
      </w:r>
    </w:p>
    <w:p ns2:paraId="3AD3B7C6" ns2:textId="77777777" w:rsidR="00CA59A2" w:rsidRPr="00D85425"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835A115" ns2: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El 24 de mayo de 2025, recibió una oferta de compra de deuda de su crédito hipotecario que mantenía con el Banco de Crédito del Perú</w:t>
      </w:r>
      <w:r w:rsidR="0065581F" w:rsidRPr="00D85425">
        <w:rPr>
          <w:rFonts w:ascii="Arial Narrow" w:eastAsia="Times New Roman" w:hAnsi="Arial Narrow" w:cs="Arial"/>
          <w:color w:val="000000"/>
          <w:kern w:val="0"/>
          <w:lang w:eastAsia="es-ES"/>
          <ns2:ligatures ns2:val="none"/>
        </w:rPr>
        <w:t xml:space="preserve"> S.A. (en adelante, Banco de Crédito)</w:t>
      </w:r>
      <w:r w:rsidRPr="00D85425">
        <w:rPr>
          <w:rFonts w:ascii="Arial Narrow" w:eastAsia="Times New Roman" w:hAnsi="Arial Narrow" w:cs="Arial"/>
          <w:color w:val="000000"/>
          <w:kern w:val="0"/>
          <w:lang w:eastAsia="es-ES"/>
          <ns2:ligatures ns2:val="none"/>
        </w:rPr>
        <w:t xml:space="preserve">, la cual fue realizada por </w:t>
      </w:r>
      <w:r w:rsidR="0024687A" w:rsidRPr="0024687A">
        <w:rPr>
          <w:rFonts w:ascii="Arial Narrow" w:eastAsia="Times New Roman" w:hAnsi="Arial Narrow" w:cs="Arial"/>
          <w:color w:val="000000"/>
          <w:kern w:val="0"/>
          <w:lang w:val="es-ES" w:eastAsia="es-ES"/>
          <ns2:ligatures ns2:val="none"/>
        </w:rPr>
        <w:t>Angie Perochena</w:t>
      </w:r>
      <w:r w:rsidR="0024687A">
        <w:rPr>
          <w:rFonts w:ascii="Arial Narrow" w:eastAsia="Times New Roman" w:hAnsi="Arial Narrow" w:cs="Arial"/>
          <w:color w:val="000000"/>
          <w:kern w:val="0"/>
          <w:lang w:eastAsia="es-ES"/>
          <ns2:ligatures ns2:val="none"/>
        </w:rPr>
        <w:t xml:space="preserve">, </w:t>
      </w:r>
      <w:r w:rsidRPr="00D85425">
        <w:rPr>
          <w:rFonts w:ascii="Arial Narrow" w:eastAsia="Times New Roman" w:hAnsi="Arial Narrow" w:cs="Arial"/>
          <w:color w:val="000000"/>
          <w:kern w:val="0"/>
          <w:lang w:eastAsia="es-ES"/>
          <ns2:ligatures ns2:val="none"/>
        </w:rPr>
        <w:t xml:space="preserve">una </w:t>
      </w:r>
      <w:r w:rsidR="0024687A">
        <w:rPr>
          <w:rFonts w:ascii="Arial Narrow" w:eastAsia="Times New Roman" w:hAnsi="Arial Narrow" w:cs="Arial"/>
          <w:color w:val="000000"/>
          <w:kern w:val="0"/>
          <w:lang w:eastAsia="es-ES"/>
          <ns2:ligatures ns2:val="none"/>
        </w:rPr>
        <w:t>representante</w:t>
      </w:r>
      <w:r w:rsidRPr="00D85425">
        <w:rPr>
          <w:rFonts w:ascii="Arial Narrow" w:eastAsia="Times New Roman" w:hAnsi="Arial Narrow" w:cs="Arial"/>
          <w:color w:val="000000"/>
          <w:kern w:val="0"/>
          <w:lang w:eastAsia="es-ES"/>
          <ns2:ligatures ns2:val="none"/>
        </w:rPr>
        <w:t xml:space="preserve"> de</w:t>
      </w:r>
      <w:r w:rsidR="00832F56" w:rsidRPr="00D85425">
        <w:rPr>
          <w:rFonts w:ascii="Arial Narrow" w:eastAsia="Times New Roman" w:hAnsi="Arial Narrow" w:cs="Arial"/>
          <w:color w:val="000000"/>
          <w:kern w:val="0"/>
          <w:lang w:eastAsia="es-ES"/>
          <ns2:ligatures ns2:val="none"/>
        </w:rPr>
        <w:t>l</w:t>
      </w:r>
      <w:r w:rsidRPr="00D85425">
        <w:rPr>
          <w:rFonts w:ascii="Arial Narrow" w:eastAsia="Times New Roman" w:hAnsi="Arial Narrow" w:cs="Arial"/>
          <w:color w:val="000000"/>
          <w:kern w:val="0"/>
          <w:lang w:eastAsia="es-ES"/>
          <ns2:ligatures ns2:val="none"/>
        </w:rPr>
        <w:t xml:space="preserve"> </w:t>
      </w:r>
      <w:r w:rsidR="00832F56" w:rsidRPr="00D85425">
        <w:rPr>
          <w:rFonts w:ascii="Arial Narrow" w:eastAsia="Times New Roman" w:hAnsi="Arial Narrow" w:cs="Arial"/>
          <w:color w:val="000000"/>
          <w:kern w:val="0"/>
          <w:lang w:eastAsia="es-ES"/>
          <ns2:ligatures ns2:val="none"/>
        </w:rPr>
        <w:t xml:space="preserve">Banco </w:t>
      </w:r>
      <w:r w:rsidRPr="00D85425">
        <w:rPr>
          <w:rFonts w:ascii="Arial Narrow" w:eastAsia="Times New Roman" w:hAnsi="Arial Narrow" w:cs="Arial"/>
          <w:color w:val="000000"/>
          <w:kern w:val="0"/>
          <w:lang w:eastAsia="es-ES"/>
          <ns2:ligatures ns2:val="none"/>
        </w:rPr>
        <w:t>BBVA.</w:t>
      </w:r>
    </w:p>
    <w:p ns2:paraId="637CC281" ns2:textId="77777777" w:rsidR="009534CD" w:rsidRPr="00D85425" w:rsidRDefault="009534CD" w:rsidP="00D85425">
      <w:pPr>
        <w:spacing w:after="0" w:line="240" w:lineRule="auto"/>
        <w:jc w:val="both"/>
        <w:rPr>
          <w:rFonts w:ascii="Arial Narrow" w:eastAsia="Times New Roman" w:hAnsi="Arial Narrow" w:cs="Arial"/>
          <w:color w:val="000000"/>
          <w:kern w:val="0"/>
          <w:lang w:eastAsia="es-ES"/>
          <ns2:ligatures ns2:val="none"/>
        </w:rPr>
      </w:pPr>
    </w:p>
    <w:p ns2:paraId="443EB344" ns2: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 xml:space="preserve">El 2 de junio de 2025, la asesora comercial del </w:t>
      </w:r>
      <w:r w:rsidR="00E516A5" w:rsidRPr="00D85425">
        <w:rPr>
          <w:rFonts w:ascii="Arial Narrow" w:eastAsia="Times New Roman" w:hAnsi="Arial Narrow" w:cs="Arial"/>
          <w:color w:val="000000"/>
          <w:kern w:val="0"/>
          <w:lang w:eastAsia="es-ES"/>
          <ns2:ligatures ns2:val="none"/>
        </w:rPr>
        <w:t>Banco BBVA</w:t>
      </w:r>
      <w:r w:rsidR="0065581F" w:rsidRPr="00D85425">
        <w:rPr>
          <w:rFonts w:ascii="Arial Narrow" w:eastAsia="Times New Roman" w:hAnsi="Arial Narrow" w:cs="Arial"/>
          <w:color w:val="000000"/>
          <w:kern w:val="0"/>
          <w:lang w:eastAsia="es-ES"/>
          <ns2:ligatures ns2:val="none"/>
        </w:rPr>
        <w:t xml:space="preserve"> le </w:t>
      </w:r>
      <w:r w:rsidRPr="00D85425">
        <w:rPr>
          <w:rFonts w:ascii="Arial Narrow" w:eastAsia="Times New Roman" w:hAnsi="Arial Narrow" w:cs="Arial"/>
          <w:color w:val="000000"/>
          <w:kern w:val="0"/>
          <w:lang w:eastAsia="es-ES"/>
          <ns2:ligatures ns2: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ns2:paraId="347020D4" ns2:textId="77777777" w:rsidR="009534CD" w:rsidRPr="00D85425" w:rsidRDefault="009534CD" w:rsidP="009534C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9753B4" ns2: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 xml:space="preserve">El 30 de junio de 2025, al revisar su estado de cuenta del crédito hipotecario contratado con el </w:t>
      </w:r>
      <w:r w:rsidR="00E516A5" w:rsidRPr="00D85425">
        <w:rPr>
          <w:rFonts w:ascii="Arial Narrow" w:eastAsia="Times New Roman" w:hAnsi="Arial Narrow" w:cs="Arial"/>
          <w:color w:val="000000"/>
          <w:kern w:val="0"/>
          <w:lang w:eastAsia="es-ES"/>
          <ns2:ligatures ns2:val="none"/>
        </w:rPr>
        <w:t>Banco BBVA</w:t>
      </w:r>
      <w:r w:rsidRPr="00D85425">
        <w:rPr>
          <w:rFonts w:ascii="Arial Narrow" w:eastAsia="Times New Roman" w:hAnsi="Arial Narrow" w:cs="Arial"/>
          <w:color w:val="000000"/>
          <w:kern w:val="0"/>
          <w:lang w:eastAsia="es-ES"/>
          <ns2:ligatures ns2: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ns2:paraId="43E36555" ns2:textId="77777777" w:rsidR="00D16AB5" w:rsidRPr="00D85425" w:rsidRDefault="00D16AB5" w:rsidP="00D16AB5">
      <w:pPr>
        <w:spacing w:after="0" w:line="240" w:lineRule="auto"/>
        <w:jc w:val="both"/>
        <w:rPr>
          <w:rFonts w:ascii="Arial Narrow" w:eastAsia="Times New Roman" w:hAnsi="Arial Narrow" w:cs="Arial"/>
          <w:color w:val="000000"/>
          <w:kern w:val="0"/>
          <w:lang w:eastAsia="es-ES"/>
          <ns2:ligatures ns2:val="none"/>
        </w:rPr>
      </w:pPr>
    </w:p>
    <w:p ns2:paraId="047314AF" ns2: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5425">
        <w:rPr>
          <w:rFonts w:ascii="Arial Narrow" w:eastAsia="Times New Roman" w:hAnsi="Arial Narrow" w:cs="Arial"/>
          <w:color w:val="000000"/>
          <w:kern w:val="0"/>
          <w:lang w:eastAsia="es-ES"/>
          <ns2:ligatures ns2:val="none"/>
        </w:rPr>
        <w:t xml:space="preserve">El 11 de agosto de 2025, el </w:t>
      </w:r>
      <w:r w:rsidR="006F57AE" w:rsidRPr="00D85425">
        <w:rPr>
          <w:rFonts w:ascii="Arial Narrow" w:eastAsia="Times New Roman" w:hAnsi="Arial Narrow" w:cs="Arial"/>
          <w:color w:val="000000"/>
          <w:kern w:val="0"/>
          <w:lang w:eastAsia="es-ES"/>
          <ns2:ligatures ns2:val="none"/>
        </w:rPr>
        <w:t>Banco BBVA</w:t>
      </w:r>
      <w:r w:rsidR="00B601A8" w:rsidRPr="00D85425">
        <w:rPr>
          <w:rFonts w:ascii="Arial Narrow" w:eastAsia="Times New Roman" w:hAnsi="Arial Narrow" w:cs="Arial"/>
          <w:color w:val="000000"/>
          <w:kern w:val="0"/>
          <w:lang w:eastAsia="es-ES"/>
          <ns2:ligatures ns2:val="none"/>
        </w:rPr>
        <w:t xml:space="preserve"> </w:t>
      </w:r>
      <w:r w:rsidR="00D16AB5" w:rsidRPr="00D85425">
        <w:rPr>
          <w:rFonts w:ascii="Arial Narrow" w:eastAsia="Times New Roman" w:hAnsi="Arial Narrow" w:cs="Arial"/>
          <w:color w:val="000000"/>
          <w:kern w:val="0"/>
          <w:lang w:eastAsia="es-ES"/>
          <ns2:ligatures ns2:val="none"/>
        </w:rPr>
        <w:t>respondió su reclamo</w:t>
      </w:r>
      <w:r w:rsidR="00D85425" w:rsidRPr="00D85425">
        <w:rPr>
          <w:rFonts w:ascii="Arial Narrow" w:eastAsia="Times New Roman" w:hAnsi="Arial Narrow" w:cs="Arial"/>
          <w:color w:val="000000"/>
          <w:kern w:val="0"/>
          <w:lang w:eastAsia="es-ES"/>
          <ns2:ligatures ns2:val="none"/>
        </w:rPr>
        <w:t xml:space="preserve"> registrado con el caso 15072501519</w:t>
      </w:r>
      <w:r w:rsidRPr="00D85425">
        <w:rPr>
          <w:rFonts w:ascii="Arial Narrow" w:eastAsia="Times New Roman" w:hAnsi="Arial Narrow" w:cs="Arial"/>
          <w:color w:val="000000"/>
          <w:kern w:val="0"/>
          <w:lang w:eastAsia="es-ES"/>
          <ns2:ligatures ns2:val="none"/>
        </w:rPr>
        <w:t xml:space="preserve">, en la que indicó que el concepto de </w:t>
      </w:r>
      <w:r w:rsidRPr="0024687A">
        <w:rPr>
          <w:rFonts w:ascii="Arial Narrow" w:eastAsia="Times New Roman" w:hAnsi="Arial Narrow" w:cs="Arial"/>
          <w:color w:val="000000"/>
          <w:kern w:val="0"/>
          <w:lang w:eastAsia="es-ES"/>
          <ns2:ligatures ns2:val="none"/>
        </w:rPr>
        <w:t xml:space="preserve">seguros incluido en la simulación remitida correspondía únicamente al </w:t>
      </w:r>
      <w:r w:rsidR="00D85425" w:rsidRPr="0024687A">
        <w:rPr>
          <w:rFonts w:ascii="Arial Narrow" w:eastAsia="Times New Roman" w:hAnsi="Arial Narrow" w:cs="Arial"/>
          <w:color w:val="000000"/>
          <w:kern w:val="0"/>
          <w:lang w:eastAsia="es-ES"/>
          <ns2:ligatures ns2:val="none"/>
        </w:rPr>
        <w:t>S</w:t>
      </w:r>
      <w:r w:rsidRPr="0024687A">
        <w:rPr>
          <w:rFonts w:ascii="Arial Narrow" w:eastAsia="Times New Roman" w:hAnsi="Arial Narrow" w:cs="Arial"/>
          <w:color w:val="000000"/>
          <w:kern w:val="0"/>
          <w:lang w:eastAsia="es-ES"/>
          <ns2:ligatures ns2:val="none"/>
        </w:rPr>
        <w:t xml:space="preserve">eguro de </w:t>
      </w:r>
      <w:r w:rsidR="00D85425" w:rsidRPr="0024687A">
        <w:rPr>
          <w:rFonts w:ascii="Arial Narrow" w:eastAsia="Times New Roman" w:hAnsi="Arial Narrow" w:cs="Arial"/>
          <w:color w:val="000000"/>
          <w:kern w:val="0"/>
          <w:lang w:eastAsia="es-ES"/>
          <ns2:ligatures ns2:val="none"/>
        </w:rPr>
        <w:t>D</w:t>
      </w:r>
      <w:r w:rsidRPr="0024687A">
        <w:rPr>
          <w:rFonts w:ascii="Arial Narrow" w:eastAsia="Times New Roman" w:hAnsi="Arial Narrow" w:cs="Arial"/>
          <w:color w:val="000000"/>
          <w:kern w:val="0"/>
          <w:lang w:eastAsia="es-ES"/>
          <ns2:ligatures ns2:val="none"/>
        </w:rPr>
        <w:t>esgravamen</w:t>
      </w:r>
      <w:r w:rsidR="00D85425" w:rsidRPr="0024687A">
        <w:rPr>
          <w:rFonts w:ascii="Arial Narrow" w:eastAsia="Times New Roman" w:hAnsi="Arial Narrow" w:cs="Arial"/>
          <w:color w:val="000000"/>
          <w:kern w:val="0"/>
          <w:lang w:eastAsia="es-ES"/>
          <ns2:ligatures ns2:val="none"/>
        </w:rPr>
        <w:t xml:space="preserve"> del préstamo hipotecario 001xxxxxx310</w:t>
      </w:r>
      <w:r w:rsidRPr="0024687A">
        <w:rPr>
          <w:rFonts w:ascii="Arial Narrow" w:eastAsia="Times New Roman" w:hAnsi="Arial Narrow" w:cs="Arial"/>
          <w:color w:val="000000"/>
          <w:kern w:val="0"/>
          <w:lang w:eastAsia="es-ES"/>
          <ns2:ligatures ns2:val="none"/>
        </w:rPr>
        <w:t xml:space="preserve">, precisando que el </w:t>
      </w:r>
      <w:r w:rsidR="00D16AB5" w:rsidRPr="0024687A">
        <w:rPr>
          <w:rFonts w:ascii="Arial Narrow" w:eastAsia="Times New Roman" w:hAnsi="Arial Narrow" w:cs="Arial"/>
          <w:color w:val="000000"/>
          <w:kern w:val="0"/>
          <w:lang w:eastAsia="es-ES"/>
          <ns2:ligatures ns2:val="none"/>
        </w:rPr>
        <w:t xml:space="preserve">Seguro Inmueble </w:t>
      </w:r>
      <w:proofErr w:type="spellStart"/>
      <w:r w:rsidR="00D16AB5" w:rsidRPr="0024687A">
        <w:rPr>
          <w:rFonts w:ascii="Arial Narrow" w:eastAsia="Times New Roman" w:hAnsi="Arial Narrow" w:cs="Arial"/>
          <w:color w:val="000000"/>
          <w:kern w:val="0"/>
          <w:lang w:eastAsia="es-ES"/>
          <ns2:ligatures ns2:val="none"/>
        </w:rPr>
        <w:t>Conticasa</w:t>
      </w:r>
      <w:proofErr w:type="spellEnd"/>
      <w:r w:rsidR="00D16AB5" w:rsidRPr="0024687A">
        <w:rPr>
          <w:rFonts w:ascii="Arial Narrow" w:eastAsia="Times New Roman" w:hAnsi="Arial Narrow" w:cs="Arial"/>
          <w:color w:val="000000"/>
          <w:kern w:val="0"/>
          <w:lang w:eastAsia="es-ES"/>
          <ns2:ligatures ns2:val="none"/>
        </w:rPr>
        <w:t xml:space="preserve"> </w:t>
      </w:r>
      <w:proofErr w:type="spellStart"/>
      <w:r w:rsidR="00D16AB5" w:rsidRPr="0024687A">
        <w:rPr>
          <w:rFonts w:ascii="Arial Narrow" w:eastAsia="Times New Roman" w:hAnsi="Arial Narrow" w:cs="Arial"/>
          <w:color w:val="000000"/>
          <w:kern w:val="0"/>
          <w:lang w:eastAsia="es-ES"/>
          <ns2:ligatures ns2:val="none"/>
        </w:rPr>
        <w:t/>
      </w:r>
      <w:proofErr w:type="spellEnd"/>
      <w:r w:rsidR="00D16AB5" w:rsidRPr="0024687A">
        <w:rPr>
          <w:rFonts w:ascii="Arial Narrow" w:eastAsia="Times New Roman" w:hAnsi="Arial Narrow" w:cs="Arial"/>
          <w:color w:val="000000"/>
          <w:kern w:val="0"/>
          <w:lang w:eastAsia="es-ES"/>
          <ns2:ligatures ns2:val="none"/>
        </w:rPr>
        <w:t xml:space="preserve"> 0011-0152-400****75 </w:t>
      </w:r>
      <w:r w:rsidRPr="0024687A">
        <w:rPr>
          <w:rFonts w:ascii="Arial Narrow" w:eastAsia="Times New Roman" w:hAnsi="Arial Narrow" w:cs="Arial"/>
          <w:color w:val="000000"/>
          <w:kern w:val="0"/>
          <w:lang w:eastAsia="es-ES"/>
          <ns2:ligatures ns2:val="none"/>
        </w:rPr>
        <w:t>se cobraba de manera separada</w:t>
      </w:r>
      <w:r w:rsidR="000A09DB">
        <w:rPr>
          <w:rFonts w:ascii="Arial Narrow" w:eastAsia="Times New Roman" w:hAnsi="Arial Narrow" w:cs="Arial"/>
          <w:color w:val="000000"/>
          <w:kern w:val="0"/>
          <w:lang w:eastAsia="es-ES"/>
          <ns2:ligatures ns2:val="none"/>
        </w:rPr>
        <w:t>, sin señalar el motivo de la falta de información de dicho cobro al momento de haberle remitido la simulación</w:t>
      </w:r>
      <w:r w:rsidRPr="0024687A">
        <w:rPr>
          <w:rFonts w:ascii="Arial Narrow" w:eastAsia="Times New Roman" w:hAnsi="Arial Narrow" w:cs="Arial"/>
          <w:color w:val="000000"/>
          <w:kern w:val="0"/>
          <w:lang w:eastAsia="es-ES"/>
          <ns2:ligatures ns2:val="none"/>
        </w:rPr>
        <w:t>.</w:t>
      </w:r>
    </w:p>
    <w:p ns2:paraId="33E14FF7" ns2:textId="77777777" w:rsidR="00CA59A2" w:rsidRPr="0024687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4687A">
        <w:rPr>
          <w:rFonts w:ascii="Arial Narrow" w:eastAsia="Times New Roman" w:hAnsi="Arial Narrow" w:cs="Arial"/>
          <w:color w:val="000000"/>
          <w:kern w:val="0"/>
          <w:lang w:val="es-ES" w:eastAsia="es-ES"/>
          <ns2:ligatures ns2: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val="es-ES" w:eastAsia="es-ES"/>
          <ns2:ligatures ns2:val="none"/>
        </w:rPr>
        <w:t xml:space="preserve"/>
      </w:r>
      <w:r w:rsidR="00CA59A2"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eastAsia="es-ES"/>
          <ns2:ligatures ns2:val="none"/>
        </w:rPr>
        <w:t/>
      </w:r>
      <w:r w:rsidRPr="0024687A">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D85425">
        <w:rPr>
          <w:rFonts w:ascii="Arial Narrow" w:eastAsia="Times New Roman" w:hAnsi="Arial Narrow" w:cs="Arial"/>
          <w:color w:val="000000"/>
          <w:kern w:val="0"/>
          <w:lang w:eastAsia="es-ES"/>
          <ns2:ligatures ns2:val="none"/>
        </w:rPr>
        <w:t/>
      </w:r>
      <w:r w:rsidRPr="0024687A">
        <w:rPr>
          <w:rFonts w:ascii="Arial Narrow" w:eastAsia="Times New Roman" w:hAnsi="Arial Narrow" w:cs="Arial"/>
          <w:color w:val="000000"/>
          <w:kern w:val="0"/>
          <w:lang w:val="es-ES" w:eastAsia="es-ES"/>
          <ns2:ligatures ns2:val="none"/>
        </w:rPr>
        <w:t/>
      </w:r>
      <w:r w:rsidR="00CA59A2" w:rsidRPr="0024687A">
        <w:rPr>
          <w:rFonts w:ascii="Arial Narrow" w:eastAsia="Times New Roman" w:hAnsi="Arial Narrow" w:cs="Arial"/>
          <w:color w:val="000000"/>
          <w:kern w:val="0"/>
          <w:lang w:val="es-ES" w:eastAsia="es-ES"/>
          <ns2:ligatures ns2:val="none"/>
        </w:rPr>
        <w:t xml:space="preserve"/>
      </w:r>
      <w:r w:rsidRPr="0024687A">
        <w:rPr>
          <w:rFonts w:ascii="Arial Narrow" w:eastAsia="Times New Roman" w:hAnsi="Arial Narrow" w:cs="Arial"/>
          <w:color w:val="000000"/>
          <w:kern w:val="0"/>
          <w:lang w:val="es-ES" w:eastAsia="es-ES"/>
          <ns2:ligatures ns2:val="none"/>
        </w:rPr>
        <w:t xml:space="preserve"/>
      </w:r>
      <w:r w:rsidR="00CA59A2" w:rsidRPr="000A09DB">
        <w:rPr>
          <w:rFonts w:ascii="Arial Narrow" w:eastAsia="Times New Roman" w:hAnsi="Arial Narrow" w:cs="Arial"/>
          <w:color w:val="000000"/>
          <w:kern w:val="0"/>
          <w:lang w:val="es-ES" w:eastAsia="es-ES"/>
          <ns2:ligatures ns2:val="none"/>
        </w:rPr>
        <w:t/>
      </w:r>
    </w:p>
    <w:p ns2:paraId="66005174" ns2: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09D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A09DB">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0A09DB">
        <w:rPr>
          <w:rStyle w:val="Refdenotaalpie"/>
          <w:rFonts w:ascii="Arial Narrow" w:eastAsia="Arial Narrow" w:hAnsi="Arial Narrow" w:cs="Arial Narrow"/>
          <w:kern w:val="0"/>
          <w:vertAlign w:val="superscript"/>
          <ns2:ligatures ns2:val="none"/>
        </w:rPr>
        <w:footnoteReference w:id="2"/>
      </w:r>
      <w:r w:rsidRPr="000A09DB">
        <w:rPr>
          <w:rFonts w:ascii="Arial Narrow" w:eastAsia="Times New Roman" w:hAnsi="Arial Narrow" w:cs="Segoe UI"/>
          <w:color w:val="000000"/>
          <w:kern w:val="0"/>
          <w:lang w:eastAsia="es-PE"/>
          <ns2:ligatures ns2:val="none"/>
        </w:rPr>
        <w:t xml:space="preserve">, </w:t>
      </w:r>
      <w:r w:rsidR="00121544" w:rsidRPr="000A09DB">
        <w:rPr>
          <w:rFonts w:ascii="Arial Narrow" w:eastAsia="Times New Roman" w:hAnsi="Arial Narrow" w:cs="Segoe UI"/>
          <w:color w:val="000000"/>
          <w:kern w:val="0"/>
          <w:lang w:eastAsia="es-PE"/>
          <ns2:ligatures ns2:val="none"/>
        </w:rPr>
        <w:t xml:space="preserve">considera </w:t>
      </w:r>
      <w:r w:rsidR="00121544" w:rsidRPr="000A09DB">
        <w:rPr>
          <w:rFonts w:ascii="Arial Narrow" w:eastAsia="Arial Narrow" w:hAnsi="Arial Narrow" w:cs="Arial Narrow"/>
          <w:kern w:val="0"/>
          <ns2:ligatures ns2:val="none"/>
        </w:rPr>
        <w:t xml:space="preserve">que el hecho denunciado, </w:t>
      </w:r>
      <w:bookmarkStart w:id="6" w:name="_Hlk211591623"/>
      <w:r w:rsidR="00121544" w:rsidRPr="000A09D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ns2:ligatures ns2:val="none"/>
        </w:rPr>
        <w:t xml:space="preserve">el Banco BBVA Perú S.A. no habría cumplido con la propuesta brindada sobre la compra de la deuda, al cargar al </w:t>
      </w:r>
      <w:r w:rsidR="0079383C" w:rsidRPr="0079383C">
        <w:rPr>
          <w:rFonts w:ascii="Arial Narrow" w:eastAsia="Times New Roman" w:hAnsi="Arial Narrow" w:cs="Arial"/>
          <w:color w:val="000000"/>
          <w:kern w:val="0"/>
          <w:lang w:eastAsia="es-ES"/>
          <ns2:ligatures ns2:val="none"/>
        </w:rPr>
        <w:t xml:space="preserve">préstamo hipotecario </w:t>
      </w:r>
      <w:proofErr w:type="spellStart"/>
      <w:r w:rsidR="0079383C" w:rsidRPr="0079383C">
        <w:rPr>
          <w:rFonts w:ascii="Arial Narrow" w:eastAsia="Times New Roman" w:hAnsi="Arial Narrow" w:cs="Arial"/>
          <w:color w:val="000000"/>
          <w:kern w:val="0"/>
          <w:lang w:eastAsia="es-ES"/>
          <ns2:ligatures ns2:val="none"/>
        </w:rPr>
        <w:t/>
      </w:r>
      <w:proofErr w:type="spellEnd"/>
      <w:r w:rsidR="0079383C" w:rsidRPr="0079383C">
        <w:rPr>
          <w:rFonts w:ascii="Arial Narrow" w:eastAsia="Times New Roman" w:hAnsi="Arial Narrow" w:cs="Arial"/>
          <w:color w:val="000000"/>
          <w:kern w:val="0"/>
          <w:lang w:eastAsia="es-ES"/>
          <ns2:ligatures ns2:val="none"/>
        </w:rPr>
        <w:t xml:space="preserve"> 0011-0152-960****310 </w:t>
      </w:r>
      <w:r w:rsidR="0079383C" w:rsidRPr="0079383C">
        <w:rPr>
          <w:rFonts w:ascii="Arial Narrow" w:eastAsia="Arial Narrow" w:hAnsi="Arial Narrow" w:cs="Arial Narrow"/>
          <w:kern w:val="0"/>
          <ns2:ligatures ns2:val="none"/>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Times New Roman" w:hAnsi="Arial Narrow" w:cs="Segoe UI"/>
          <w:color w:val="000000"/>
          <w:kern w:val="0"/>
          <w:lang w:eastAsia="es-PE"/>
          <ns2:ligatures ns2:val="none"/>
        </w:rPr>
        <w:t/>
      </w:r>
      <w:r w:rsidR="00711750" w:rsidRPr="000A09DB">
        <w:rPr>
          <w:rFonts w:ascii="Arial Narrow" w:eastAsia="Arial Narrow" w:hAnsi="Arial Narrow" w:cs="Arial Narrow"/>
          <w:kern w:val="0"/>
          <ns2:ligatures ns2:val="none"/>
        </w:rPr>
        <w:t xml:space="preserve"> y 19</w:t>
      </w:r>
      <w:r w:rsidR="00711750" w:rsidRPr="000A09DB">
        <w:rPr>
          <w:rFonts w:ascii="Arial Narrow" w:eastAsia="Times New Roman" w:hAnsi="Arial Narrow" w:cs="Segoe UI"/>
          <w:color w:val="000000"/>
          <w:kern w:val="0"/>
          <w:lang w:eastAsia="es-PE"/>
          <ns2:ligatures ns2:val="none"/>
        </w:rPr>
        <w:t/>
      </w:r>
      <w:r w:rsidR="00711750" w:rsidRPr="000A09DB">
        <w:rPr>
          <w:rFonts w:ascii="Arial Narrow" w:eastAsia="Arial Narrow" w:hAnsi="Arial Narrow" w:cs="Arial Narrow"/>
          <w:kern w:val="0"/>
          <ns2:ligatures ns2:val="none"/>
        </w:rPr>
        <w:t xml:space="preserve"> del Código</w:t>
      </w:r>
      <w:bookmarkStart w:id="10" w:name="_Hlk213160896"/>
      <w:bookmarkEnd w:id="7"/>
      <w:r w:rsidR="00711750" w:rsidRPr="000A09DB">
        <w:rPr>
          <w:rStyle w:val="Refdenotaalpie"/>
          <w:rFonts w:ascii="Arial Narrow" w:eastAsia="Arial Narrow" w:hAnsi="Arial Narrow" w:cs="Arial"/>
          <w:kern w:val="0"/>
          <w:vertAlign w:val="superscript"/>
          <ns2:ligatures ns2:val="none"/>
        </w:rPr>
        <w:footnoteReference w:id="3"/>
      </w:r>
      <w:bookmarkEnd w:id="10"/>
      <w:r w:rsidR="00711750" w:rsidRPr="000A09DB">
        <w:rPr>
          <w:rFonts w:ascii="Arial Narrow" w:eastAsia="Arial Narrow" w:hAnsi="Arial Narrow" w:cs="Arial Narrow"/>
          <w:kern w:val="0"/>
          <ns2:ligatures ns2:val="none"/>
        </w:rPr>
        <w:t>.</w:t>
      </w:r>
      <w:bookmarkEnd w:id="1"/>
      <w:bookmarkEnd w:id="8"/>
    </w:p>
    <w:p ns2:paraId="4266B1E3" ns2:textId="77777777" w:rsidR="00121544" w:rsidRPr="000A09DB" w:rsidRDefault="00121544" w:rsidP="00327F5B">
      <w:pPr>
        <w:spacing w:after="0" w:line="240" w:lineRule="auto"/>
        <w:jc w:val="both"/>
        <w:rPr>
          <w:rFonts w:ascii="Arial Narrow" w:eastAsia="Arial Narrow" w:hAnsi="Arial Narrow" w:cs="Arial Narrow"/>
          <w:kern w:val="0"/>
          <ns2:ligatures ns2:val="none"/>
        </w:rPr>
      </w:pPr>
      <w:bookmarkStart w:id="11" w:name="_Hlk212534267"/>
    </w:p>
    <w:p ns2:paraId="432038D6" ns2: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0A09DB">
        <w:rPr>
          <w:rFonts w:ascii="Arial Narrow" w:eastAsia="Times New Roman" w:hAnsi="Arial Narrow" w:cs="Arial"/>
          <w:color w:val="000000"/>
          <w:kern w:val="0"/>
          <w:lang w:eastAsia="es-PE"/>
          <ns2:ligatures ns2:val="none"/>
        </w:rPr>
        <w:t xml:space="preserve">Además, </w:t>
      </w:r>
      <w:bookmarkStart w:id="14" w:name="_Hlk212623477"/>
      <w:r w:rsidRPr="000A09DB">
        <w:rPr>
          <w:rFonts w:ascii="Arial Narrow" w:eastAsia="Times New Roman" w:hAnsi="Arial Narrow" w:cs="Arial"/>
          <w:color w:val="000000"/>
          <w:kern w:val="0"/>
          <w:lang w:eastAsia="es-PE"/>
          <ns2:ligatures ns2:val="none"/>
        </w:rPr>
        <w:t xml:space="preserve">la Secretaría Técnica, en ejercicio de sus facultades, considera </w:t>
      </w:r>
      <w:r w:rsidRPr="000A09DB">
        <w:rPr>
          <w:rFonts w:ascii="Arial Narrow" w:eastAsia="Arial Narrow" w:hAnsi="Arial Narrow" w:cs="Arial"/>
          <w:kern w:val="0"/>
          <ns2:ligatures ns2:val="none"/>
        </w:rPr>
        <w:t xml:space="preserve">que el hecho denunciado, consistente en que </w:t>
      </w:r>
      <w:r w:rsidR="0079383C" w:rsidRPr="0079383C">
        <w:rPr>
          <w:rFonts w:ascii="Arial Narrow" w:eastAsia="Arial Narrow" w:hAnsi="Arial Narrow" w:cs="Arial Narrow"/>
          <w:kern w:val="0"/>
          <ns2:ligatures ns2:val="none"/>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Times New Roman" w:hAnsi="Arial Narrow" w:cs="Arial"/>
          <w:color w:val="000000"/>
          <w:kern w:val="0"/>
          <w:lang w:eastAsia="es-ES"/>
          <ns2:ligatures ns2:val="none"/>
        </w:rPr>
        <w:t xml:space="preserve">Seguro de Desgravamen del préstamo hipotecario </w:t>
      </w:r>
      <w:proofErr w:type="spellStart"/>
      <w:r w:rsidR="0079383C" w:rsidRPr="0079383C">
        <w:rPr>
          <w:rFonts w:ascii="Arial Narrow" w:eastAsia="Times New Roman" w:hAnsi="Arial Narrow" w:cs="Arial"/>
          <w:color w:val="000000"/>
          <w:kern w:val="0"/>
          <w:lang w:eastAsia="es-ES"/>
          <ns2:ligatures ns2:val="none"/>
        </w:rPr>
        <w:t/>
      </w:r>
      <w:proofErr w:type="spellEnd"/>
      <w:r w:rsidR="0079383C" w:rsidRPr="0079383C">
        <w:rPr>
          <w:rFonts w:ascii="Arial Narrow" w:eastAsia="Times New Roman" w:hAnsi="Arial Narrow" w:cs="Arial"/>
          <w:color w:val="000000"/>
          <w:kern w:val="0"/>
          <w:lang w:eastAsia="es-ES"/>
          <ns2:ligatures ns2:val="none"/>
        </w:rPr>
        <w:t xml:space="preserve"> 0011-0152-960****310 </w:t>
      </w:r>
      <w:r w:rsidR="0079383C" w:rsidRPr="0079383C">
        <w:rPr>
          <w:rFonts w:ascii="Arial Narrow" w:eastAsia="Arial Narrow" w:hAnsi="Arial Narrow" w:cs="Arial Narrow"/>
          <w:kern w:val="0"/>
          <ns2:ligatures ns2:val="none"/>
        </w:rPr>
        <w:t xml:space="preserve">ascendente a S/ 266,29, omitiendo incluir el costo del </w:t>
      </w:r>
      <w:r w:rsidR="0079383C" w:rsidRPr="0079383C">
        <w:rPr>
          <w:rFonts w:ascii="Arial Narrow" w:eastAsia="Times New Roman" w:hAnsi="Arial Narrow" w:cs="Arial"/>
          <w:color w:val="000000"/>
          <w:kern w:val="0"/>
          <w:lang w:eastAsia="es-ES"/>
          <ns2:ligatures ns2:val="none"/>
        </w:rPr>
        <w:t xml:space="preserve">Seguro Inmueble </w:t>
      </w:r>
      <w:proofErr w:type="spellStart"/>
      <w:r w:rsidR="0079383C" w:rsidRPr="0079383C">
        <w:rPr>
          <w:rFonts w:ascii="Arial Narrow" w:eastAsia="Times New Roman" w:hAnsi="Arial Narrow" w:cs="Arial"/>
          <w:color w:val="000000"/>
          <w:kern w:val="0"/>
          <w:lang w:eastAsia="es-ES"/>
          <ns2:ligatures ns2:val="none"/>
        </w:rPr>
        <w:t>Conticasa</w:t>
      </w:r>
      <w:proofErr w:type="spellEnd"/>
      <w:r w:rsidR="0079383C" w:rsidRPr="0079383C">
        <w:rPr>
          <w:rFonts w:ascii="Arial Narrow" w:eastAsia="Times New Roman" w:hAnsi="Arial Narrow" w:cs="Arial"/>
          <w:color w:val="000000"/>
          <w:kern w:val="0"/>
          <w:lang w:eastAsia="es-ES"/>
          <ns2:ligatures ns2:val="none"/>
        </w:rPr>
        <w:t xml:space="preserve"> </w:t>
      </w:r>
      <w:proofErr w:type="spellStart"/>
      <w:r w:rsidR="0079383C" w:rsidRPr="0079383C">
        <w:rPr>
          <w:rFonts w:ascii="Arial Narrow" w:eastAsia="Times New Roman" w:hAnsi="Arial Narrow" w:cs="Arial"/>
          <w:color w:val="000000"/>
          <w:kern w:val="0"/>
          <w:lang w:eastAsia="es-ES"/>
          <ns2:ligatures ns2:val="none"/>
        </w:rPr>
        <w:t/>
      </w:r>
      <w:proofErr w:type="spellEnd"/>
      <w:r w:rsidR="0079383C" w:rsidRPr="0079383C">
        <w:rPr>
          <w:rFonts w:ascii="Arial Narrow" w:eastAsia="Times New Roman" w:hAnsi="Arial Narrow" w:cs="Arial"/>
          <w:color w:val="000000"/>
          <w:kern w:val="0"/>
          <w:lang w:eastAsia="es-ES"/>
          <ns2:ligatures ns2:val="none"/>
        </w:rPr>
        <w:t xml:space="preserve"> 0011-0152-400****75</w:t>
      </w:r>
      <w:r w:rsidRPr="000A09DB">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0A09D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w:bCs/>
          <w:color w:val="000000"/>
          <w:kern w:val="0"/>
          <w:lang w:eastAsia="es-PE"/>
          <ns2:ligatures ns2:val="none"/>
        </w:rPr>
        <w:t xml:space="preserve">artículo 1, numeral 1, literal b) </w:t>
      </w:r>
      <w:bookmarkEnd w:id="17"/>
      <w:r w:rsidRPr="000A09DB">
        <w:rPr>
          <w:rFonts w:ascii="Arial Narrow" w:eastAsia="Arial Narrow" w:hAnsi="Arial Narrow" w:cs="Arial"/>
          <w:bCs/>
          <w:color w:val="000000"/>
          <w:kern w:val="0"/>
          <w:lang w:eastAsia="es-PE"/>
          <ns2:ligatures ns2:val="none"/>
        </w:rPr>
        <w:t>y al artículo 2 del Código</w:t>
      </w:r>
      <w:bookmarkStart w:id="18" w:name="_Hlk212737551"/>
      <w:bookmarkEnd w:id="15"/>
      <w:r w:rsidRPr="000A09DB">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0A09DB">
        <w:rPr>
          <w:rFonts w:ascii="Arial Narrow" w:eastAsia="Arial Narrow" w:hAnsi="Arial Narrow" w:cs="Arial"/>
          <w:bCs/>
          <w:color w:val="000000"/>
          <w:kern w:val="0"/>
          <w:lang w:eastAsia="es-PE"/>
          <ns2:ligatures ns2:val="none"/>
        </w:rPr>
        <w:t>.</w:t>
      </w:r>
      <w:bookmarkEnd w:id="6"/>
      <w:bookmarkEnd w:id="9"/>
      <w:bookmarkEnd w:id="11"/>
      <w:bookmarkEnd w:id="12"/>
      <w:bookmarkEnd w:id="13"/>
      <w:bookmarkEnd w:id="14"/>
      <w:bookmarkEnd w:id="16"/>
    </w:p>
    <w:bookmarkEnd w:id="2"/>
    <w:p ns2:paraId="463134E5" ns2:textId="77777777" w:rsidR="00CA59A2" w:rsidRPr="000A09D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A09DB">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A09DB">
        <w:rPr>
          <w:rStyle w:val="Refdenotaalpie"/>
          <w:rFonts w:ascii="Arial Narrow" w:eastAsia="Arial Narrow" w:hAnsi="Arial Narrow" w:cs="Arial Narrow"/>
          <w:kern w:val="0"/>
          <w:vertAlign w:val="superscript"/>
          <ns2:ligatures ns2:val="none"/>
        </w:rPr>
        <w:footnoteReference w:id="5"/>
      </w:r>
      <w:r w:rsidRPr="000A09DB">
        <w:rPr>
          <w:rFonts w:ascii="Arial Narrow" w:eastAsia="Arial" w:hAnsi="Arial Narrow" w:cs="Arial"/>
          <w:color w:val="000000"/>
          <w:kern w:val="0"/>
          <w:lang w:eastAsia="es-PE"/>
          <ns2:ligatures ns2:val="none"/>
        </w:rPr>
        <w:t>.</w:t>
      </w:r>
      <w:bookmarkStart w:id="19" w:name="_Hlk214963039"/>
    </w:p>
    <w:p ns2:paraId="68C71625" ns2: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09DB">
        <w:rPr>
          <w:rFonts w:ascii="Arial Narrow" w:eastAsia="Arial Narrow" w:hAnsi="Arial Narrow" w:cs="Arial Narrow"/>
          <w:b/>
          <w:color w:val="000000"/>
          <w:kern w:val="0"/>
          <w:lang w:eastAsia="es-PE"/>
          <ns2:ligatures ns2:val="none"/>
        </w:rPr>
        <w:t>REQUERIMIENTO DE INFORMACIÓN</w:t>
      </w:r>
    </w:p>
    <w:p ns2:paraId="5B518DC4" ns2:textId="77777777" w:rsidR="00CA59A2" w:rsidRPr="000A09DB"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29CB8751" ns2:textId="55202A45" w:rsidR="0079383C" w:rsidRPr="008A54A5" w:rsidRDefault="00CA59A2" w:rsidP="0079383C">
      <w:pPr>
        <w:spacing w:after="0" w:line="240" w:lineRule="auto"/>
        <w:jc w:val="both"/>
        <w:rPr>
          <w:rFonts w:ascii="Arial Narrow" w:eastAsia="Times New Roman" w:hAnsi="Arial Narrow" w:cs="Arial"/>
          <w:color w:val="000000"/>
          <w:kern w:val="0"/>
          <w:lang w:val="es-ES" w:eastAsia="es-ES"/>
          <ns2:ligatures ns2:val="none"/>
        </w:rPr>
      </w:pPr>
      <w:r w:rsidRPr="000A09DB">
        <w:rPr>
          <w:rFonts w:ascii="Arial Narrow" w:eastAsia="Times New Roman" w:hAnsi="Arial Narrow" w:cs="Arial"/>
          <w:color w:val="000000"/>
          <w:kern w:val="0"/>
          <w:lang w:val="es-ES" w:eastAsia="es-ES"/>
          <ns2:ligatures ns2:val="none"/>
        </w:rPr>
        <w:t xml:space="preserve">A efectos de tener mayores elementos </w:t>
      </w:r>
      <w:bookmarkEnd w:id="19"/>
      <w:r w:rsidRPr="000A09DB">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que la ley le confiere, </w:t>
      </w:r>
      <w:r w:rsidRPr="00D9763C">
        <w:rPr>
          <w:rFonts w:ascii="Arial Narrow" w:eastAsia="Times New Roman" w:hAnsi="Arial Narrow" w:cs="Arial"/>
          <w:color w:val="000000"/>
          <w:kern w:val="0"/>
          <w:lang w:val="es-ES" w:eastAsia="es-ES"/>
          <ns2:ligatures ns2:val="none"/>
        </w:rPr>
        <w:t>conviene requerir al proveedor denunciado 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w:t>
      </w:r>
      <w:bookmarkEnd w:id="20"/>
      <w:r w:rsidR="0079383C" w:rsidRPr="0026598E">
        <w:rPr>
          <w:rFonts w:ascii="Arial Narrow" w:eastAsia="Times New Roman" w:hAnsi="Arial Narrow" w:cs="Arial"/>
          <w:color w:val="000000"/>
          <w:kern w:val="0"/>
          <w:lang w:val="es-ES" w:eastAsia="es-ES"/>
          <ns2:ligatures ns2:val="none"/>
        </w:rPr>
        <w:t xml:space="preserve">cumpla </w:t>
      </w:r>
      <w:r w:rsidR="0079383C" w:rsidRPr="00A67EF0">
        <w:rPr>
          <w:rStyle w:val="normaltextrun"/>
          <w:rFonts w:ascii="Arial Narrow" w:hAnsi="Arial Narrow"/>
          <w:shd w:val="clear" w:color="auto" w:fill="FFFFFF"/>
        </w:rPr>
        <w:t>con</w:t>
      </w:r>
      <w:r w:rsidR="0079383C" w:rsidRPr="00E8448F">
        <w:rPr>
          <w:rFonts w:ascii="Arial Narrow" w:eastAsia="Times New Roman" w:hAnsi="Arial Narrow" w:cs="Arial"/>
          <w:color w:val="000000"/>
          <w:kern w:val="0"/>
          <w:lang w:val="es-ES" w:eastAsia="es-ES"/>
          <ns2:ligatures ns2:val="none"/>
        </w:rPr>
        <w:t xml:space="preserve">: </w:t>
      </w:r>
    </w:p>
    <w:p ns2:paraId="0012EC3F" ns2:textId="77777777" w:rsidR="0079383C" w:rsidRDefault="0079383C" w:rsidP="0079383C">
      <w:pPr>
        <w:spacing w:after="0" w:line="240" w:lineRule="auto"/>
        <w:contextualSpacing/>
        <w:jc w:val="both"/>
        <w:rPr>
          <w:rFonts w:ascii="Arial Narrow" w:eastAsia="Times New Roman" w:hAnsi="Arial Narrow" w:cs="Arial"/>
          <w:color w:val="000000"/>
          <w:kern w:val="0"/>
          <w:lang w:val="es-ES" w:eastAsia="es-ES"/>
          <ns2:ligatures ns2:val="none"/>
        </w:rPr>
      </w:pPr>
    </w:p>
    <w:p ns2:paraId="70FDDABD" ns2: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ns2:paraId="55BD8B28" ns2:textId="77777777" w:rsidR="0079383C" w:rsidRDefault="0079383C" w:rsidP="0079383C">
      <w:pPr>
        <w:pStyle w:val="Prrafodelista"/>
        <w:spacing w:after="0" w:line="240" w:lineRule="auto"/>
        <w:ind w:left="1134"/>
        <w:jc w:val="both"/>
        <w:rPr>
          <w:rFonts w:ascii="Arial Narrow" w:hAnsi="Arial Narrow"/>
        </w:rPr>
      </w:pPr>
    </w:p>
    <w:p ns2:paraId="639066CE" ns2:textId="77777777" w:rsidR="0079383C" w:rsidRPr="00A67EF0" w:rsidRDefault="0079383C" w:rsidP="0079383C">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que se consignaba que las condiciones ofrecidas representaban un beneficio económico frente al crédito hipotecario que mantenía con el Banco de Crédito</w:t>
      </w:r>
      <w:r>
        <w:rPr>
          <w:rFonts w:ascii="Arial Narrow" w:hAnsi="Arial Narrow"/>
        </w:rPr>
        <w:t xml:space="preserve">. </w:t>
      </w:r>
    </w:p>
    <w:p ns2:paraId="35C4CE8B" ns2:textId="77777777" w:rsidR="0079383C" w:rsidRPr="00A67EF0" w:rsidRDefault="0079383C" w:rsidP="0079383C">
      <w:pPr>
        <w:pStyle w:val="Prrafodelista"/>
        <w:spacing w:after="0" w:line="240" w:lineRule="auto"/>
        <w:ind w:left="1134"/>
        <w:jc w:val="both"/>
        <w:rPr>
          <w:rFonts w:ascii="Arial Narrow" w:hAnsi="Arial Narrow"/>
        </w:rPr>
      </w:pPr>
    </w:p>
    <w:p ns2:paraId="5A347EF0" ns2: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Pr>
          <w:rFonts w:ascii="Arial Narrow" w:eastAsia="Times New Roman" w:hAnsi="Arial Narrow" w:cs="Arial"/>
          <w:color w:val="000000"/>
          <w:kern w:val="0"/>
          <w:lang w:eastAsia="es-ES"/>
          <ns2:ligatures ns2:val="none"/>
        </w:rPr>
        <w:t xml:space="preserve"> </w:t>
      </w:r>
      <w:r w:rsidRPr="00A67EF0">
        <w:rPr>
          <w:rStyle w:val="normaltextrun"/>
          <w:rFonts w:ascii="Arial Narrow" w:hAnsi="Arial Narrow"/>
          <w:lang w:val="es-ES"/>
        </w:rPr>
        <w:t>materia de denuncia hasta la fecha.</w:t>
      </w:r>
    </w:p>
    <w:p ns2:paraId="5C93B848" ns2:textId="2AF6B23A" w:rsidR="00CA59A2" w:rsidRPr="0026598E" w:rsidRDefault="00CA59A2" w:rsidP="0079383C">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93F08E2" w:rsidR="00121544" w:rsidRPr="000A09DB"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9763C" w:rsidRPr="00D9763C">
        <w:rPr>
          <w:rFonts w:ascii="Arial Narrow" w:eastAsia="Times New Roman" w:hAnsi="Arial Narrow" w:cs="Times New Roman"/>
          <w:color w:val="000000"/>
          <w:kern w:val="0"/>
          <w:shd w:val="clear" w:color="auto" w:fill="FFFFFF"/>
          <w:lang w:eastAsia="es-PE"/>
          <ns2:ligatures ns2:val="none"/>
        </w:rPr>
        <w:t/>
      </w:r>
      <w:r w:rsidR="00D9763C">
        <w:rPr>
          <w:rFonts w:ascii="Arial Narrow" w:eastAsia="Times New Roman" w:hAnsi="Arial Narrow" w:cs="Times New Roman"/>
          <w:color w:val="000000"/>
          <w:kern w:val="0"/>
          <w:shd w:val="clear" w:color="auto" w:fill="FFFFFF"/>
          <w:lang w:eastAsia="es-PE"/>
          <ns2:ligatures ns2:val="none"/>
        </w:rPr>
        <w:t xml:space="preserve"/>
      </w:r>
      <w:r w:rsidRPr="000A09DB">
        <w:rPr>
          <w:rFonts w:ascii="Arial Narrow" w:eastAsia="Times New Roman" w:hAnsi="Arial Narrow" w:cs="Times New Roman"/>
          <w:color w:val="000000"/>
          <w:kern w:val="0"/>
          <w:shd w:val="clear" w:color="auto" w:fill="FFFFFF"/>
          <w:lang w:eastAsia="es-PE"/>
          <ns2:ligatures ns2:val="none"/>
        </w:rPr>
        <w:t xml:space="preserve"/>
      </w:r>
      <w:r w:rsidR="00D9763C" w:rsidRPr="000A09DB">
        <w:rPr>
          <w:rFonts w:ascii="Arial Narrow" w:hAnsi="Arial Narrow" w:cs="Arial"/>
          <w:bCs/>
          <w:spacing w:val="-3"/>
          <w:kern w:val="0"/>
          <ns2:ligatures ns2:val="none"/>
        </w:rPr>
        <w:t xml:space="preserve"/>
      </w:r>
      <w:r w:rsidR="00D9763C" w:rsidRPr="000A09DB">
        <w:rPr>
          <w:rFonts w:ascii="Arial Narrow" w:eastAsia="Times New Roman" w:hAnsi="Arial Narrow" w:cs="Times New Roman"/>
          <w:color w:val="000000"/>
          <w:kern w:val="0"/>
          <w:shd w:val="clear" w:color="auto" w:fill="FFFFFF"/>
          <w:lang w:eastAsia="es-PE"/>
          <ns2:ligatures ns2:val="none"/>
        </w:rPr>
        <w:t xml:space="preserve"/>
      </w:r>
      <w:r w:rsidRPr="000A09DB">
        <w:rPr>
          <w:rFonts w:ascii="Arial Narrow" w:eastAsia="Times New Roman" w:hAnsi="Arial Narrow" w:cs="Times New Roman"/>
          <w:color w:val="000000"/>
          <w:kern w:val="0"/>
          <w:shd w:val="clear" w:color="auto" w:fill="FFFFFF"/>
          <w:lang w:eastAsia="es-PE"/>
          <ns2:ligatures ns2:val="none"/>
        </w:rPr>
        <w:t xml:space="preserve"/>
      </w:r>
      <w:r w:rsidR="00D9763C" w:rsidRPr="000A09DB">
        <w:rPr>
          <w:rFonts w:ascii="Arial Narrow" w:eastAsia="Arial Narrow" w:hAnsi="Arial Narrow" w:cs="Arial Narrow"/>
          <w:bCs/>
        </w:rPr>
        <w:t/>
      </w:r>
      <w:r w:rsidRPr="000A09DB">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0A09D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A09DB" w:rsidRDefault="00121544" w:rsidP="00327F5B">
      <w:pPr>
        <w:spacing w:after="0" w:line="240" w:lineRule="auto"/>
        <w:jc w:val="both"/>
        <w:rPr>
          <w:rFonts w:ascii="Arial Narrow" w:eastAsia="Calibri" w:hAnsi="Arial Narrow" w:cs="Arial Narrow"/>
          <w:color w:val="000000"/>
          <w:kern w:val="0"/>
          <w:lang w:eastAsia="es-PE"/>
          <ns2:ligatures ns2:val="none"/>
        </w:rPr>
      </w:pPr>
    </w:p>
    <w:p ns2:paraId="163CBB5D" ns2: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A09DB">
        <w:rPr>
          <w:rFonts w:ascii="Arial Narrow" w:eastAsia="Calibri" w:hAnsi="Arial Narrow" w:cs="Arial Narrow"/>
          <w:color w:val="000000"/>
          <w:kern w:val="0"/>
          <w:lang w:eastAsia="es-PE"/>
          <ns2:ligatures ns2:val="none"/>
        </w:rPr>
        <w:t>Presunta</w:t>
      </w:r>
      <w:r w:rsidRPr="000A09DB">
        <w:rPr>
          <w:rFonts w:ascii="Arial Narrow" w:eastAsia="Times New Roman" w:hAnsi="Arial Narrow" w:cs="Times New Roman"/>
          <w:kern w:val="0"/>
          <w:shd w:val="clear" w:color="auto" w:fill="FFFFFF"/>
          <w:lang w:eastAsia="es-PE"/>
          <ns2:ligatures ns2:val="none"/>
        </w:rPr>
        <w:t xml:space="preserve"> infracción a los artículos 18 y 19</w:t>
      </w:r>
      <w:r w:rsidRPr="000A09DB">
        <w:rPr>
          <w:rFonts w:ascii="Arial Narrow" w:eastAsia="Calibri" w:hAnsi="Arial Narrow" w:cs="Arial Narrow"/>
          <w:kern w:val="0"/>
          <w:lang w:eastAsia="es-PE"/>
          <ns2:ligatures ns2:val="none"/>
        </w:rPr>
        <w:t xml:space="preserve"> de </w:t>
      </w:r>
      <w:r w:rsidRPr="000A09D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A09DB" w:rsidRPr="0079383C">
        <w:rPr>
          <w:rFonts w:ascii="Arial Narrow" w:eastAsia="Arial Narrow" w:hAnsi="Arial Narrow" w:cs="Arial Narrow"/>
          <w:kern w:val="0"/>
          <ns2:ligatures ns2:val="none"/>
        </w:rPr>
        <w:t xml:space="preserve">el Banco BBVA Perú S.A. </w:t>
      </w:r>
      <w:r w:rsidR="005710C2" w:rsidRPr="0079383C">
        <w:rPr>
          <w:rFonts w:ascii="Arial Narrow" w:eastAsia="Arial Narrow" w:hAnsi="Arial Narrow" w:cs="Arial Narrow"/>
          <w:kern w:val="0"/>
          <ns2:ligatures ns2:val="none"/>
        </w:rPr>
        <w:t xml:space="preserve">no habría cumplido con la propuesta brindada sobre la compra de la deuda, al cargar al </w:t>
      </w:r>
      <w:r w:rsidR="000A09DB" w:rsidRPr="0079383C">
        <w:rPr>
          <w:rFonts w:ascii="Arial Narrow" w:eastAsia="Times New Roman" w:hAnsi="Arial Narrow" w:cs="Arial"/>
          <w:color w:val="000000"/>
          <w:kern w:val="0"/>
          <w:lang w:eastAsia="es-ES"/>
          <ns2:ligatures ns2:val="none"/>
        </w:rPr>
        <w:t xml:space="preserve">préstamo hipotecario 001xxxxxx310 </w:t>
      </w:r>
      <w:r w:rsidR="000A09DB" w:rsidRPr="0079383C">
        <w:rPr>
          <w:rFonts w:ascii="Arial Narrow" w:eastAsia="Arial Narrow" w:hAnsi="Arial Narrow" w:cs="Arial Narrow"/>
          <w:kern w:val="0"/>
          <ns2:ligatures ns2:val="none"/>
        </w:rPr>
        <w:t>un monto total por concepto de seguros ascendente a S/ 686,75, pese a que en la oferta aceptada por el denunciante se indicó un importe de S/ 266,29</w:t>
      </w:r>
      <w:r w:rsidR="005710C2">
        <w:rPr>
          <w:rFonts w:ascii="Arial Narrow" w:eastAsia="Arial Narrow" w:hAnsi="Arial Narrow" w:cs="Arial Narrow"/>
          <w:kern w:val="0"/>
          <ns2:ligatures ns2:val="none"/>
        </w:rPr>
        <w:t>.</w:t>
      </w:r>
    </w:p>
    <w:p ns2:paraId="39BF39FC" ns2:textId="77777777" w:rsidR="00121544" w:rsidRPr="000A09DB" w:rsidRDefault="00121544" w:rsidP="00327F5B">
      <w:pPr>
        <w:spacing w:after="0" w:line="240" w:lineRule="auto"/>
        <w:jc w:val="both"/>
        <w:rPr>
          <w:rFonts w:ascii="Arial Narrow" w:eastAsia="Calibri" w:hAnsi="Arial Narrow" w:cs="Arial Narrow"/>
          <w:kern w:val="0"/>
          <w:lang w:eastAsia="es-PE"/>
          <ns2:ligatures ns2:val="none"/>
        </w:rPr>
      </w:pPr>
      <w:bookmarkStart w:id="22" w:name="_Hlk215162047"/>
    </w:p>
    <w:p ns2:paraId="7820524F" ns2: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2534295"/>
      <w:r w:rsidRPr="000A09DB">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ns2:ligatures ns2:val="none"/>
        </w:rPr>
        <w:t xml:space="preserve">, </w:t>
      </w:r>
      <w:r w:rsidR="000A09DB" w:rsidRPr="0079383C">
        <w:rPr>
          <w:rFonts w:ascii="Arial Narrow" w:eastAsia="Arial Narrow" w:hAnsi="Arial Narrow" w:cs="Arial Narrow"/>
          <w:kern w:val="0"/>
          <ns2:ligatures ns2:val="none"/>
        </w:rPr>
        <w:t>el Banco BBVA Perú S.A. no habría brindado información co</w:t>
      </w:r>
      <w:r w:rsidR="005710C2" w:rsidRPr="0079383C">
        <w:rPr>
          <w:rFonts w:ascii="Arial Narrow" w:eastAsia="Arial Narrow" w:hAnsi="Arial Narrow" w:cs="Arial Narrow"/>
          <w:kern w:val="0"/>
          <ns2:ligatures ns2:val="none"/>
        </w:rPr>
        <w:t xml:space="preserve">mpleta </w:t>
      </w:r>
      <w:r w:rsidR="000A09DB" w:rsidRPr="0079383C">
        <w:rPr>
          <w:rFonts w:ascii="Arial Narrow" w:eastAsia="Arial Narrow" w:hAnsi="Arial Narrow" w:cs="Arial Narrow"/>
          <w:kern w:val="0"/>
          <ns2:ligatures ns2:val="none"/>
        </w:rPr>
        <w:t xml:space="preserve">al denunciante al remitir el 2 de junio de 2025 una simulación y un resumen de la propuesta de compra de deuda hipotecaria en los que consignó el costo de </w:t>
      </w:r>
      <w:r w:rsidR="000A09DB" w:rsidRPr="0079383C">
        <w:rPr>
          <w:rFonts w:ascii="Arial Narrow" w:eastAsia="Times New Roman" w:hAnsi="Arial Narrow" w:cs="Arial"/>
          <w:color w:val="000000"/>
          <w:kern w:val="0"/>
          <w:lang w:eastAsia="es-ES"/>
          <ns2:ligatures ns2:val="none"/>
        </w:rPr>
        <w:t xml:space="preserve">Seguro de Desgravamen del préstamo hipotecario 001xxxxxx310 </w:t>
      </w:r>
      <w:r w:rsidR="000A09DB" w:rsidRPr="0079383C">
        <w:rPr>
          <w:rFonts w:ascii="Arial Narrow" w:eastAsia="Arial Narrow" w:hAnsi="Arial Narrow" w:cs="Arial Narrow"/>
          <w:kern w:val="0"/>
          <ns2:ligatures ns2:val="none"/>
        </w:rPr>
        <w:t xml:space="preserve">ascendente a S/ 266,29, omitiendo incluir el costo del </w:t>
      </w:r>
      <w:r w:rsidR="000A09DB" w:rsidRPr="0079383C">
        <w:rPr>
          <w:rFonts w:ascii="Arial Narrow" w:eastAsia="Times New Roman" w:hAnsi="Arial Narrow" w:cs="Arial"/>
          <w:color w:val="000000"/>
          <w:kern w:val="0"/>
          <w:lang w:eastAsia="es-ES"/>
          <ns2:ligatures ns2:val="none"/>
        </w:rPr>
        <w:t xml:space="preserve">Seguro Inmueble </w:t>
      </w:r>
      <w:proofErr w:type="spellStart"/>
      <w:r w:rsidR="000A09DB" w:rsidRPr="0079383C">
        <w:rPr>
          <w:rFonts w:ascii="Arial Narrow" w:eastAsia="Times New Roman" w:hAnsi="Arial Narrow" w:cs="Arial"/>
          <w:color w:val="000000"/>
          <w:kern w:val="0"/>
          <w:lang w:eastAsia="es-ES"/>
          <ns2:ligatures ns2:val="none"/>
        </w:rPr>
        <w:t>Conticasa</w:t>
      </w:r>
      <w:proofErr w:type="spellEnd"/>
      <w:r w:rsidR="000A09DB" w:rsidRPr="0079383C">
        <w:rPr>
          <w:rFonts w:ascii="Arial Narrow" w:eastAsia="Times New Roman" w:hAnsi="Arial Narrow" w:cs="Arial"/>
          <w:color w:val="000000"/>
          <w:kern w:val="0"/>
          <w:lang w:eastAsia="es-ES"/>
          <ns2:ligatures ns2:val="none"/>
        </w:rPr>
        <w:t xml:space="preserve"> </w:t>
      </w:r>
      <w:proofErr w:type="spellStart"/>
      <w:r w:rsidR="000A09DB" w:rsidRPr="0079383C">
        <w:rPr>
          <w:rFonts w:ascii="Arial Narrow" w:eastAsia="Times New Roman" w:hAnsi="Arial Narrow" w:cs="Arial"/>
          <w:color w:val="000000"/>
          <w:kern w:val="0"/>
          <w:lang w:eastAsia="es-ES"/>
          <ns2:ligatures ns2:val="none"/>
        </w:rPr>
        <w:t/>
      </w:r>
      <w:proofErr w:type="spellEnd"/>
      <w:r w:rsidR="000A09DB" w:rsidRPr="0079383C">
        <w:rPr>
          <w:rFonts w:ascii="Arial Narrow" w:eastAsia="Times New Roman" w:hAnsi="Arial Narrow" w:cs="Arial"/>
          <w:color w:val="000000"/>
          <w:kern w:val="0"/>
          <w:lang w:eastAsia="es-ES"/>
          <ns2:ligatures ns2:val="none"/>
        </w:rPr>
        <w:t xml:space="preserve"> 0011-0152-400****75</w:t>
      </w:r>
      <w:r w:rsidRPr="000A09DB">
        <w:rPr>
          <w:rFonts w:ascii="Arial Narrow" w:eastAsia="Arial Narrow" w:hAnsi="Arial Narrow" w:cs="Arial Narrow"/>
          <w:kern w:val="0"/>
          <ns2:ligatures ns2:val="none"/>
        </w:rPr>
        <w:t>.</w:t>
      </w:r>
    </w:p>
    <w:bookmarkEnd w:id="21"/>
    <w:bookmarkEnd w:id="22"/>
    <w:p ns2:paraId="042B3F54" ns2:textId="777BBF33" w:rsidR="00CA59A2" w:rsidRPr="000A09DB" w:rsidRDefault="00CA59A2" w:rsidP="00327F5B">
      <w:pPr>
        <w:spacing w:after="0" w:line="240" w:lineRule="auto"/>
        <w:jc w:val="both"/>
        <w:rPr>
          <w:rFonts w:ascii="Arial Narrow" w:eastAsia="Arial Narrow" w:hAnsi="Arial Narrow" w:cs="Arial Narrow"/>
          <w:kern w:val="0"/>
          <ns2:ligatures ns2:val="none"/>
        </w:rPr>
      </w:pPr>
    </w:p>
    <w:p ns2:paraId="0A292C9F" ns2:textId="0A9EA7DC" w:rsidR="00CA59A2" w:rsidRPr="0026598E" w:rsidRDefault="00CA59A2" w:rsidP="00327F5B">
      <w:pPr>
        <w:spacing w:line="240" w:lineRule="auto"/>
        <w:contextualSpacing/>
        <w:jc w:val="both"/>
        <w:rPr>
          <w:rFonts w:ascii="Arial Narrow" w:eastAsia="Calibri" w:hAnsi="Arial Narrow" w:cs="Arial"/>
          <w:kern w:val="0"/>
          <ns2:ligatures ns2:val="none"/>
        </w:rPr>
      </w:pPr>
      <w:r w:rsidRPr="000A09DB">
        <w:rPr>
          <w:rFonts w:ascii="Arial Narrow" w:eastAsia="Arial Narrow" w:hAnsi="Arial Narrow" w:cs="Arial Narrow"/>
          <w:b/>
          <w:color w:val="000000"/>
          <w:kern w:val="0"/>
          <w:lang w:eastAsia="es-PE"/>
          <ns2:ligatures ns2:val="none"/>
        </w:rPr>
        <w:t>SEGUNDO:</w:t>
      </w:r>
      <w:r w:rsidRPr="000A09D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A09DB">
        <w:rPr>
          <w:rFonts w:ascii="Arial Narrow" w:eastAsia="Times New Roman" w:hAnsi="Arial Narrow" w:cs="Arial"/>
          <w:color w:val="000000"/>
          <w:kern w:val="0"/>
          <w:lang w:val="es-ES" w:eastAsia="es-ES"/>
          <ns2:ligatures ns2:val="none"/>
        </w:rPr>
        <w:t xml:space="preserve">del </w:t>
      </w:r>
      <w:r w:rsidR="00D9763C" w:rsidRPr="000A09DB">
        <w:rPr>
          <w:rFonts w:ascii="Arial Narrow" w:eastAsia="Times New Roman" w:hAnsi="Arial Narrow" w:cs="Arial"/>
          <w:color w:val="000000"/>
          <w:kern w:val="0"/>
          <w:lang w:val="es-ES" w:eastAsia="es-ES"/>
          <ns2:ligatures ns2:val="none"/>
        </w:rPr>
        <w:t>27 de noviembre de 2025, subsanada mediante escritos</w:t>
      </w:r>
      <w:r w:rsidR="00D9763C" w:rsidRPr="00D9763C">
        <w:rPr>
          <w:rFonts w:ascii="Arial Narrow" w:eastAsia="Times New Roman" w:hAnsi="Arial Narrow" w:cs="Arial"/>
          <w:color w:val="000000"/>
          <w:kern w:val="0"/>
          <w:lang w:val="es-ES" w:eastAsia="es-ES"/>
          <ns2:ligatures ns2:val="none"/>
        </w:rPr>
        <w:t xml:space="preserve"> del 13 de enero de 2026 y 15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CC74AE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D9763C">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D9763C" w:rsidRPr="00D9763C">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1501F82F" ns2:textId="6A6982A1" w:rsidR="008A54A5" w:rsidRPr="008A54A5" w:rsidRDefault="00CA59A2" w:rsidP="008A54A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008A54A5" w:rsidRPr="0026598E">
        <w:rPr>
          <w:rFonts w:ascii="Arial Narrow" w:eastAsia="Times New Roman" w:hAnsi="Arial Narrow" w:cs="Arial"/>
          <w:color w:val="000000"/>
          <w:kern w:val="0"/>
          <w:lang w:val="es-ES" w:eastAsia="es-ES"/>
          <ns2:ligatures ns2:val="none"/>
        </w:rPr>
        <w:t xml:space="preserve">cumpla </w:t>
      </w:r>
      <w:r w:rsidR="008A54A5" w:rsidRPr="00A67EF0">
        <w:rPr>
          <w:rStyle w:val="normaltextrun"/>
          <w:rFonts w:ascii="Arial Narrow" w:hAnsi="Arial Narrow"/>
          <w:shd w:val="clear" w:color="auto" w:fill="FFFFFF"/>
        </w:rPr>
        <w:t>con</w:t>
      </w:r>
      <w:r w:rsidR="008A54A5" w:rsidRPr="00E8448F">
        <w:rPr>
          <w:rFonts w:ascii="Arial Narrow" w:eastAsia="Times New Roman" w:hAnsi="Arial Narrow" w:cs="Arial"/>
          <w:color w:val="000000"/>
          <w:kern w:val="0"/>
          <w:lang w:val="es-ES" w:eastAsia="es-ES"/>
          <ns2:ligatures ns2:val="none"/>
        </w:rPr>
        <w:t xml:space="preserve">: </w:t>
      </w:r>
    </w:p>
    <w:p ns2:paraId="079ADC40" ns2:textId="77777777" w:rsidR="008A54A5" w:rsidRDefault="008A54A5" w:rsidP="008A54A5">
      <w:pPr>
        <w:spacing w:after="0" w:line="240" w:lineRule="auto"/>
        <w:contextualSpacing/>
        <w:jc w:val="both"/>
        <w:rPr>
          <w:rFonts w:ascii="Arial Narrow" w:eastAsia="Times New Roman" w:hAnsi="Arial Narrow" w:cs="Arial"/>
          <w:color w:val="000000"/>
          <w:kern w:val="0"/>
          <w:lang w:val="es-ES" w:eastAsia="es-ES"/>
          <ns2:ligatures ns2:val="none"/>
        </w:rPr>
      </w:pPr>
    </w:p>
    <w:p ns2:paraId="5B002710" ns2: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ns2:ligatures ns2:val="none"/>
        </w:rPr>
        <w:t xml:space="preserve">préstamo hipotecario </w:t>
      </w:r>
      <w:proofErr w:type="spellStart"/>
      <w:r w:rsidRPr="0024687A">
        <w:rPr>
          <w:rFonts w:ascii="Arial Narrow" w:eastAsia="Times New Roman" w:hAnsi="Arial Narrow" w:cs="Arial"/>
          <w:color w:val="000000"/>
          <w:kern w:val="0"/>
          <w:lang w:eastAsia="es-ES"/>
          <ns2:ligatures ns2:val="none"/>
        </w:rPr>
        <w:t/>
      </w:r>
      <w:proofErr w:type="spellEnd"/>
      <w:r w:rsidRPr="0024687A">
        <w:rPr>
          <w:rFonts w:ascii="Arial Narrow" w:eastAsia="Times New Roman" w:hAnsi="Arial Narrow" w:cs="Arial"/>
          <w:color w:val="000000"/>
          <w:kern w:val="0"/>
          <w:lang w:eastAsia="es-ES"/>
          <ns2:ligatures ns2: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ns2:paraId="2FE78A46" ns2:textId="77777777" w:rsidR="008A54A5" w:rsidRDefault="008A54A5" w:rsidP="008A54A5">
      <w:pPr>
        <w:pStyle w:val="Prrafodelista"/>
        <w:spacing w:after="0" w:line="240" w:lineRule="auto"/>
        <w:ind w:left="1134"/>
        <w:jc w:val="both"/>
        <w:rPr>
          <w:rFonts w:ascii="Arial Narrow" w:hAnsi="Arial Narrow"/>
        </w:rPr>
      </w:pPr>
    </w:p>
    <w:p ns2:paraId="60B063C3" ns2:textId="77777777" w:rsidR="008A54A5" w:rsidRPr="00A67EF0" w:rsidRDefault="008A54A5" w:rsidP="008A54A5">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ns2:ligatures ns2:val="none"/>
        </w:rPr>
        <w:t>préstamo hipotecario 001xxxxxx310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w:t>
      </w:r>
      <w:r w:rsidRPr="008A54A5">
        <w:rPr>
          <w:rFonts w:ascii="Arial Narrow" w:hAnsi="Arial Narrow"/>
        </w:rPr>
        <w:lastRenderedPageBreak/>
        <w:t>que se consignaba que las condiciones ofrecidas representaban un beneficio económico frente al crédito hipotecario que mantenía con el Banco de Crédito</w:t>
      </w:r>
      <w:r>
        <w:rPr>
          <w:rFonts w:ascii="Arial Narrow" w:hAnsi="Arial Narrow"/>
        </w:rPr>
        <w:t xml:space="preserve">. </w:t>
      </w:r>
    </w:p>
    <w:p ns2:paraId="69F022DA" ns2:textId="77777777" w:rsidR="008A54A5" w:rsidRPr="00A67EF0" w:rsidRDefault="008A54A5" w:rsidP="008A54A5">
      <w:pPr>
        <w:pStyle w:val="Prrafodelista"/>
        <w:spacing w:after="0" w:line="240" w:lineRule="auto"/>
        <w:ind w:left="1134"/>
        <w:jc w:val="both"/>
        <w:rPr>
          <w:rFonts w:ascii="Arial Narrow" w:hAnsi="Arial Narrow"/>
        </w:rPr>
      </w:pPr>
    </w:p>
    <w:p ns2:paraId="3C75FE6E" ns2: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ns2:ligatures ns2:val="none"/>
        </w:rPr>
        <w:t>préstamo hipotecario 001xxxxxx310</w:t>
      </w:r>
      <w:r>
        <w:rPr>
          <w:rFonts w:ascii="Arial Narrow" w:eastAsia="Times New Roman" w:hAnsi="Arial Narrow" w:cs="Arial"/>
          <w:color w:val="000000"/>
          <w:kern w:val="0"/>
          <w:lang w:eastAsia="es-ES"/>
          <ns2:ligatures ns2:val="none"/>
        </w:rPr>
        <w:t xml:space="preserve"> </w:t>
      </w:r>
      <w:r w:rsidRPr="00A67EF0">
        <w:rPr>
          <w:rStyle w:val="normaltextrun"/>
          <w:rFonts w:ascii="Arial Narrow" w:hAnsi="Arial Narrow"/>
          <w:lang w:val="es-ES"/>
        </w:rPr>
        <w:t>materia de denuncia hasta la fecha.</w:t>
      </w:r>
    </w:p>
    <w:p ns2:paraId="15AE97C2" ns2:textId="77777777" w:rsidR="008A54A5" w:rsidRPr="008A54A5" w:rsidRDefault="008A54A5" w:rsidP="008A54A5">
      <w:pPr>
        <w:pStyle w:val="Prrafodelista"/>
        <w:spacing w:after="0" w:line="240" w:lineRule="auto"/>
        <w:ind w:left="1134"/>
        <w:jc w:val="both"/>
        <w:rPr>
          <w:rFonts w:ascii="Arial Narrow" w:hAnsi="Arial Narrow"/>
        </w:rPr>
      </w:pPr>
    </w:p>
    <w:p ns2:paraId="1B8D40F7" ns2:textId="6600A020" w:rsidR="008A54A5" w:rsidRPr="0026598E" w:rsidRDefault="008A54A5" w:rsidP="008A54A5">
      <w:pPr>
        <w:spacing w:after="0" w:line="240" w:lineRule="auto"/>
        <w:jc w:val="both"/>
        <w:rPr>
          <w:rFonts w:ascii="Arial Narrow" w:eastAsia="Times New Roman" w:hAnsi="Arial Narrow" w:cs="Arial"/>
          <w:color w:val="000000"/>
          <w:kern w:val="0"/>
          <w:lang w:val="es-ES" w:eastAsia="es-ES"/>
          <ns2:ligatures ns2:val="none"/>
        </w:rPr>
      </w:pPr>
      <w:r w:rsidRPr="00F867FA">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66B2E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D9763C" w:rsidRPr="00D9763C">
        <w:rPr>
          <w:rFonts w:ascii="Arial Narrow" w:hAnsi="Arial Narrow" w:cs="Arial"/>
          <w:bCs/>
          <w:spacing w:val="-3"/>
          <w:kern w:val="0"/>
          <ns2:ligatures ns2:val="none"/>
        </w:rPr>
        <w:t/>
      </w:r>
      <w:r w:rsidRPr="00D9763C">
        <w:rPr>
          <w:rFonts w:ascii="Arial Narrow" w:hAnsi="Arial Narrow" w:cs="Arial"/>
          <w:bCs/>
          <w:spacing w:val="-3"/>
          <w:kern w:val="0"/>
          <ns2:ligatures ns2:val="none"/>
        </w:rPr>
        <w:t xml:space="preserve"/>
      </w:r>
      <w:r w:rsidR="00D9763C" w:rsidRPr="00D9763C">
        <w:rPr>
          <w:rFonts w:ascii="Arial Narrow" w:eastAsia="Times New Roman" w:hAnsi="Arial Narrow" w:cs="Times New Roman"/>
          <w:color w:val="000000"/>
          <w:kern w:val="0"/>
          <w:shd w:val="clear" w:color="auto" w:fill="FFFFFF"/>
          <w:lang w:eastAsia="es-PE"/>
          <ns2:ligatures ns2:val="none"/>
        </w:rPr>
        <w:t xml:space="preserve"/>
      </w:r>
      <w:r w:rsidRPr="00D9763C">
        <w:rPr>
          <w:rFonts w:ascii="Arial Narrow" w:hAnsi="Arial Narrow"/>
          <w:color w:val="000000"/>
        </w:rPr>
        <w:t xml:space="preserve"/>
      </w:r>
      <w:r w:rsidRPr="00D9763C">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C29BED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9763C">
        <w:rPr>
          <w:rFonts w:ascii="Arial Narrow" w:hAnsi="Arial Narrow"/>
          <w:color w:val="000000"/>
        </w:rPr>
        <w:t>l</w:t>
      </w:r>
      <w:r w:rsidRPr="00A67ADF">
        <w:rPr>
          <w:rFonts w:ascii="Arial Narrow" w:hAnsi="Arial Narrow"/>
          <w:color w:val="000000"/>
        </w:rPr>
        <w:t xml:space="preserve"> </w:t>
      </w:r>
      <w:r w:rsidR="00D9763C" w:rsidRPr="00D9763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D9763C">
        <w:rPr>
          <w:rFonts w:ascii="Arial Narrow" w:hAnsi="Arial Narrow"/>
          <w:shd w:val="clear" w:color="auto" w:fill="FFFFFF"/>
        </w:rPr>
        <w:t xml:space="preserve">que </w:t>
      </w:r>
      <w:r w:rsidRPr="00D9763C">
        <w:rPr>
          <w:rFonts w:ascii="Arial Narrow" w:eastAsia="Calibri" w:hAnsi="Arial Narrow"/>
        </w:rPr>
        <w:t>efectúe el ac</w:t>
      </w:r>
      <w:r w:rsidRPr="00A67ADF">
        <w:rPr>
          <w:rFonts w:ascii="Arial Narrow" w:eastAsia="Calibri" w:hAnsi="Arial Narrow"/>
        </w:rPr>
        <w:t xml:space="preserve">use de recibo mediante la confirmación de recepción de </w:t>
      </w:r>
      <w:r w:rsidRPr="00D9763C">
        <w:rPr>
          <w:rFonts w:ascii="Arial Narrow" w:eastAsia="Calibri" w:hAnsi="Arial Narrow"/>
        </w:rPr>
        <w:t>la notificación remitida por este despacho a su Casilla Electrónica,</w:t>
      </w:r>
      <w:r w:rsidRPr="00A67ADF">
        <w:rPr>
          <w:rFonts w:ascii="Arial Narrow" w:eastAsia="Calibri" w:hAnsi="Arial Narrow"/>
        </w:rPr>
        <w:t xml:space="preserve"> dentro de los cinco (5) primeros días hábiles siguientes a la fecha en </w:t>
      </w:r>
      <w:r w:rsidRPr="00D9763C">
        <w:rPr>
          <w:rFonts w:ascii="Arial Narrow" w:eastAsia="Calibri" w:hAnsi="Arial Narrow"/>
        </w:rPr>
        <w:t>que recibe la notificación</w:t>
      </w:r>
      <w:r w:rsidRPr="00A67ADF">
        <w:rPr>
          <w:rFonts w:ascii="Arial Narrow" w:eastAsia="Calibri" w:hAnsi="Arial Narrow"/>
        </w:rPr>
        <w:t>.</w:t>
      </w:r>
      <w:bookmarkStart w:id="2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9763C" w:rsidRDefault="00DE7477" w:rsidP="00DE7477">
      <w:pPr>
        <w:spacing w:after="0" w:line="240" w:lineRule="auto"/>
        <w:jc w:val="center"/>
        <w:rPr>
          <w:rFonts w:ascii="Arial Narrow" w:eastAsia="Arial Narrow" w:hAnsi="Arial Narrow" w:cs="Arial Narrow"/>
          <w:b/>
          <w:color w:val="000000"/>
          <w:kern w:val="0"/>
          <w:lang w:eastAsia="es-PE"/>
          <ns2:ligatures ns2:val="none"/>
        </w:rPr>
      </w:pPr>
      <w:r w:rsidRPr="00D9763C">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Publicado</w:t>
      </w:r>
      <w:r w:rsidRPr="0079383C">
        <w:rPr>
          <w:rFonts w:ascii="Arial Narrow" w:hAnsi="Arial Narrow" w:cs="Arial"/>
          <w:b/>
          <w:sz w:val="14"/>
          <w:szCs w:val="14"/>
        </w:rPr>
        <w:t xml:space="preserve"> </w:t>
      </w:r>
      <w:r w:rsidRPr="0079383C">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79383C"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6A1CDC8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sz w:val="14"/>
          <w:szCs w:val="14"/>
        </w:rPr>
        <w:tab/>
      </w:r>
      <w:r w:rsidRPr="0079383C">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b/>
          <w:bCs/>
          <w:sz w:val="14"/>
          <w:szCs w:val="14"/>
        </w:rPr>
        <w:tab/>
        <w:t>Artículo 27.-</w:t>
      </w:r>
      <w:r w:rsidRPr="0079383C">
        <w:rPr>
          <w:rFonts w:ascii="Arial Narrow" w:eastAsia="Arial Narrow" w:hAnsi="Arial Narrow" w:cs="Arial"/>
          <w:sz w:val="14"/>
          <w:szCs w:val="14"/>
        </w:rPr>
        <w:t xml:space="preserve"> De la Comisión de Protección al </w:t>
      </w:r>
      <w:proofErr w:type="gramStart"/>
      <w:r w:rsidRPr="0079383C">
        <w:rPr>
          <w:rFonts w:ascii="Arial Narrow" w:eastAsia="Arial Narrow" w:hAnsi="Arial Narrow" w:cs="Arial"/>
          <w:sz w:val="14"/>
          <w:szCs w:val="14"/>
        </w:rPr>
        <w:t>Consumidor.-</w:t>
      </w:r>
      <w:proofErr w:type="gramEnd"/>
      <w:r w:rsidRPr="0079383C">
        <w:rPr>
          <w:rFonts w:ascii="Arial Narrow" w:eastAsia="Arial Narrow" w:hAnsi="Arial Narrow" w:cs="Arial"/>
          <w:sz w:val="14"/>
          <w:szCs w:val="14"/>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383C"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sz w:val="14"/>
          <w:szCs w:val="14"/>
        </w:rPr>
        <w:tab/>
      </w:r>
      <w:r w:rsidRPr="0079383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4"/>
          <w:szCs w:val="14"/>
        </w:rPr>
      </w:pPr>
      <w:r w:rsidRPr="0079383C">
        <w:rPr>
          <w:rFonts w:ascii="Arial Narrow" w:eastAsia="Arial Narrow" w:hAnsi="Arial Narrow" w:cs="Arial Narrow"/>
          <w:b/>
          <w:bCs/>
          <w:sz w:val="14"/>
          <w:szCs w:val="14"/>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9383C"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b/>
          <w:bCs/>
          <w:sz w:val="14"/>
          <w:szCs w:val="14"/>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9383C" w:rsidRDefault="00711750" w:rsidP="000153EC">
      <w:pPr>
        <w:pStyle w:val="Textonotapie"/>
        <w:jc w:val="both"/>
        <w:rPr>
          <w:rFonts w:ascii="Arial Narrow" w:hAnsi="Arial Narrow"/>
          <w:sz w:val="14"/>
          <w:szCs w:val="14"/>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4"/>
          <w:szCs w:val="14"/>
        </w:rPr>
      </w:pPr>
      <w:r w:rsidRPr="0079383C">
        <w:rPr>
          <w:rFonts w:ascii="Arial Narrow" w:eastAsia="Arial Narrow" w:hAnsi="Arial Narrow" w:cs="Arial Narrow"/>
          <w:sz w:val="14"/>
          <w:szCs w:val="14"/>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w:sz w:val="14"/>
          <w:szCs w:val="14"/>
        </w:rPr>
      </w:pPr>
      <w:r w:rsidRPr="0079383C">
        <w:rPr>
          <w:rFonts w:ascii="Arial Narrow" w:eastAsia="Arial Narrow" w:hAnsi="Arial Narrow" w:cs="Arial Narrow"/>
          <w:sz w:val="14"/>
          <w:szCs w:val="14"/>
        </w:rPr>
        <w:t xml:space="preserve">b. </w:t>
      </w:r>
      <w:r w:rsidRPr="0079383C">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387AF728"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w:sz w:val="14"/>
          <w:szCs w:val="14"/>
        </w:rPr>
        <w:t xml:space="preserve">. </w:t>
      </w:r>
    </w:p>
    <w:p w14:paraId="6AD60276" w14:textId="77777777" w:rsidR="00121544" w:rsidRPr="0079383C" w:rsidRDefault="00121544" w:rsidP="000153EC">
      <w:pPr>
        <w:pStyle w:val="Textonotapie"/>
        <w:ind w:firstLine="567"/>
        <w:jc w:val="both"/>
        <w:rPr>
          <w:rFonts w:ascii="Arial Narrow" w:hAnsi="Arial Narrow"/>
          <w:sz w:val="14"/>
          <w:szCs w:val="14"/>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SOBRE FACULTADES, NORMAS Y ORGANIZACIÓN DEL INDECOPI, APROBADA POR DECRETO LEGISLATIVO </w:t>
      </w:r>
      <w:proofErr w:type="spellStart"/>
      <w:r w:rsidRPr="0079383C">
        <w:rPr>
          <w:rFonts w:ascii="Arial Narrow" w:eastAsia="Arial Narrow" w:hAnsi="Arial Narrow" w:cs="Arial"/>
          <w:b/>
          <w:bCs/>
          <w:sz w:val="14"/>
          <w:szCs w:val="14"/>
        </w:rPr>
        <w:t/>
      </w:r>
      <w:proofErr w:type="spellEnd"/>
      <w:r w:rsidRPr="0079383C">
        <w:rPr>
          <w:rFonts w:ascii="Arial Narrow" w:eastAsia="Arial Narrow" w:hAnsi="Arial Narrow" w:cs="Arial"/>
          <w:b/>
          <w:bCs/>
          <w:sz w:val="14"/>
          <w:szCs w:val="14"/>
        </w:rPr>
        <w:t xml:space="preserve"> 807 Artículo 24.-</w:t>
      </w:r>
      <w:r w:rsidRPr="0079383C">
        <w:rPr>
          <w:rFonts w:ascii="Arial Narrow" w:eastAsia="Arial Narrow" w:hAnsi="Arial Narrow" w:cs="Arial"/>
          <w:sz w:val="14"/>
          <w:szCs w:val="14"/>
        </w:rPr>
        <w:t xml:space="preserve"> El </w:t>
      </w:r>
      <w:proofErr w:type="gramStart"/>
      <w:r w:rsidRPr="0079383C">
        <w:rPr>
          <w:rFonts w:ascii="Arial Narrow" w:eastAsia="Arial Narrow" w:hAnsi="Arial Narrow" w:cs="Arial"/>
          <w:sz w:val="14"/>
          <w:szCs w:val="14"/>
        </w:rPr>
        <w:t>Secretario Técnico</w:t>
      </w:r>
      <w:proofErr w:type="gramEnd"/>
      <w:r w:rsidRPr="0079383C">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9B4F71B"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 </w:t>
      </w:r>
    </w:p>
    <w:p w14:paraId="7E788299"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 xml:space="preserve">El número de trabajadores se atenderá siempre que la empresa haya sido constituida antes de la vigencia de la Ley </w:t>
      </w:r>
      <w:proofErr w:type="spellStart"/>
      <w:r w:rsidRPr="0079383C">
        <w:rPr>
          <w:rFonts w:ascii="Arial Narrow" w:hAnsi="Arial Narrow" w:cs="Arial"/>
          <w:sz w:val="14"/>
          <w:szCs w:val="14"/>
        </w:rPr>
        <w:t/>
      </w:r>
      <w:proofErr w:type="spellEnd"/>
      <w:r w:rsidRPr="0079383C">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hAnsi="Arial Narrow" w:cs="Arial"/>
          <w:sz w:val="14"/>
          <w:szCs w:val="14"/>
        </w:rPr>
        <w:t>entrada en vigencia</w:t>
      </w:r>
      <w:proofErr w:type="gramEnd"/>
      <w:r w:rsidRPr="0079383C">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79383C"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hAnsi="Arial Narrow" w:cs="Arial"/>
          <w:b/>
          <w:bCs/>
          <w:sz w:val="14"/>
          <w:szCs w:val="14"/>
        </w:rPr>
      </w:pPr>
      <w:r w:rsidRPr="0079383C">
        <w:rPr>
          <w:rFonts w:ascii="Arial Narrow" w:hAnsi="Arial Narrow" w:cs="Arial"/>
          <w:sz w:val="14"/>
          <w:szCs w:val="14"/>
        </w:rPr>
        <w:tab/>
      </w:r>
      <w:r w:rsidRPr="0079383C">
        <w:rPr>
          <w:rFonts w:ascii="Arial Narrow" w:hAnsi="Arial Narrow" w:cs="Arial"/>
          <w:b/>
          <w:bCs/>
          <w:sz w:val="14"/>
          <w:szCs w:val="14"/>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3B6754D8" w14:textId="77777777" w:rsidR="00CA59A2" w:rsidRPr="0079383C"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vertAlign w:val="superscript"/>
        </w:rPr>
        <w:t xml:space="preserve"> </w:t>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110.- Sanciones administrativas</w:t>
      </w:r>
    </w:p>
    <w:p w14:paraId="15C6524D"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
  </w:footnote>
  <w:footnote w:id="9">
    <w:p w14:paraId="4B3DC1A8"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Las medidas correctivas complementarias pueden dictarse de oficio o a pedido de parte.</w:t>
      </w:r>
    </w:p>
    <w:p w14:paraId="51455ACA" w14:textId="77777777" w:rsidR="00CA59A2" w:rsidRPr="0079383C"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Fonts w:ascii="Arial Narrow" w:eastAsia="Arial Narrow" w:hAnsi="Arial Narrow" w:cs="Arial"/>
          <w:b/>
          <w:sz w:val="14"/>
          <w:szCs w:val="14"/>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w:sz w:val="14"/>
          <w:szCs w:val="14"/>
        </w:rPr>
      </w:pPr>
      <w:r w:rsidRPr="0079383C">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Pagar los gastos incurridos por el consumidor para mitigar las consecuencias de la infracción administrativa.</w:t>
      </w:r>
    </w:p>
    <w:p w14:paraId="130D0A42"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hAnsi="Arial Narrow" w:cs="Arial"/>
          <w:sz w:val="14"/>
          <w:szCs w:val="14"/>
        </w:rPr>
      </w:pPr>
      <w:r w:rsidRPr="0079383C">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hAnsi="Arial Narrow" w:cs="Arial"/>
          <w:sz w:val="14"/>
          <w:szCs w:val="14"/>
        </w:rPr>
        <w:t>conjuntamente con</w:t>
      </w:r>
      <w:proofErr w:type="gramEnd"/>
      <w:r w:rsidRPr="0079383C">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79383C" w:rsidRDefault="00CA59A2" w:rsidP="000153EC">
      <w:pPr>
        <w:spacing w:after="0" w:line="240" w:lineRule="auto"/>
        <w:ind w:left="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d. En caso de infracciones muy graves y de reincidencia o </w:t>
      </w:r>
      <w:proofErr w:type="spellStart"/>
      <w:r w:rsidRPr="0079383C">
        <w:rPr>
          <w:rFonts w:ascii="Arial Narrow" w:eastAsia="Arial Narrow" w:hAnsi="Arial Narrow" w:cs="Arial"/>
          <w:sz w:val="14"/>
          <w:szCs w:val="14"/>
        </w:rPr>
        <w:t>reiterancia</w:t>
      </w:r>
      <w:proofErr w:type="spellEnd"/>
      <w:r w:rsidRPr="0079383C">
        <w:rPr>
          <w:rFonts w:ascii="Arial Narrow" w:eastAsia="Arial Narrow" w:hAnsi="Arial Narrow" w:cs="Arial"/>
          <w:sz w:val="14"/>
          <w:szCs w:val="14"/>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roofErr w:type="spellStart"/>
      <w:r w:rsidRPr="0079383C">
        <w:rPr>
          <w:rFonts w:ascii="Arial Narrow" w:eastAsia="Arial Narrow" w:hAnsi="Arial Narrow" w:cs="Arial"/>
          <w:sz w:val="14"/>
          <w:szCs w:val="14"/>
        </w:rPr>
        <w:t>ii</w:t>
      </w:r>
      <w:proofErr w:type="spellEnd"/>
      <w:r w:rsidRPr="0079383C">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e. Publicación de avisos </w:t>
      </w:r>
      <w:proofErr w:type="spellStart"/>
      <w:r w:rsidRPr="0079383C">
        <w:rPr>
          <w:rFonts w:ascii="Arial Narrow" w:eastAsia="Arial Narrow" w:hAnsi="Arial Narrow" w:cs="Arial"/>
          <w:sz w:val="14"/>
          <w:szCs w:val="14"/>
        </w:rPr>
        <w:t>rectificatorios</w:t>
      </w:r>
      <w:proofErr w:type="spellEnd"/>
      <w:r w:rsidRPr="0079383C">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79383C" w:rsidRDefault="00CA59A2" w:rsidP="000153EC">
      <w:pPr>
        <w:pStyle w:val="Textonotapie"/>
        <w:tabs>
          <w:tab w:val="left" w:pos="567"/>
        </w:tabs>
        <w:ind w:left="567" w:hanging="567"/>
        <w:jc w:val="both"/>
        <w:rPr>
          <w:rFonts w:ascii="Arial Narrow" w:hAnsi="Arial Narrow" w:cs="Arial"/>
          <w:b/>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w:sz w:val="14"/>
          <w:szCs w:val="14"/>
        </w:rPr>
        <w:t>liminarmente</w:t>
      </w:r>
      <w:proofErr w:type="spellEnd"/>
      <w:r w:rsidRPr="0079383C">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383C" w:rsidRDefault="00CA59A2" w:rsidP="000153EC">
      <w:pPr>
        <w:pStyle w:val="Textonotapie"/>
        <w:jc w:val="both"/>
        <w:rPr>
          <w:rFonts w:ascii="Arial Narrow" w:hAnsi="Arial Narrow" w:cs="Arial"/>
          <w:sz w:val="14"/>
          <w:szCs w:val="14"/>
        </w:rPr>
      </w:pPr>
    </w:p>
  </w:footnote>
  <w:footnote w:id="11">
    <w:p w14:paraId="3836DFB3" w14:textId="77777777" w:rsidR="00CA59A2" w:rsidRPr="0079383C"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79383C">
        <w:rPr>
          <w:rStyle w:val="Refdenotaalpie"/>
          <w:rFonts w:ascii="Arial Narrow" w:hAnsi="Arial Narrow" w:cs="Arial"/>
          <w:b/>
          <w:bCs/>
          <w:sz w:val="16"/>
          <w:szCs w:val="14"/>
          <w:vertAlign w:val="superscript"/>
        </w:rPr>
        <w:footnoteRef/>
      </w:r>
      <w:r w:rsidRPr="0079383C">
        <w:rPr>
          <w:rFonts w:ascii="Arial Narrow" w:hAnsi="Arial Narrow" w:cs="Arial"/>
          <w:b/>
          <w:bCs/>
          <w:sz w:val="14"/>
          <w:szCs w:val="14"/>
        </w:rPr>
        <w:t xml:space="preserve"> </w:t>
      </w:r>
      <w:r w:rsidRPr="0079383C">
        <w:rPr>
          <w:rFonts w:ascii="Arial Narrow" w:hAnsi="Arial Narrow" w:cs="Arial"/>
          <w:b/>
          <w:bCs/>
          <w:sz w:val="14"/>
          <w:szCs w:val="14"/>
        </w:rPr>
        <w:tab/>
        <w:t xml:space="preserve">DECRETO LEGISLATIVO </w:t>
      </w:r>
      <w:proofErr w:type="spellStart"/>
      <w:r w:rsidRPr="0079383C">
        <w:rPr>
          <w:rFonts w:ascii="Arial Narrow" w:hAnsi="Arial Narrow" w:cs="Arial"/>
          <w:b/>
          <w:bCs/>
          <w:sz w:val="14"/>
          <w:szCs w:val="14"/>
        </w:rPr>
        <w:t/>
      </w:r>
      <w:proofErr w:type="spellEnd"/>
      <w:r w:rsidRPr="0079383C">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hAnsi="Arial Narrow" w:cs="Arial"/>
          <w:bCs/>
          <w:sz w:val="14"/>
          <w:szCs w:val="14"/>
        </w:rPr>
      </w:pPr>
      <w:r w:rsidRPr="0079383C">
        <w:rPr>
          <w:rFonts w:ascii="Arial Narrow" w:hAnsi="Arial Narrow" w:cs="Arial"/>
          <w:b/>
          <w:sz w:val="14"/>
          <w:szCs w:val="14"/>
        </w:rPr>
        <w:t xml:space="preserve">Artículo 29.- </w:t>
      </w:r>
      <w:r w:rsidRPr="0079383C">
        <w:rPr>
          <w:rFonts w:ascii="Arial Narrow" w:hAnsi="Arial Narrow" w:cs="Arial"/>
          <w:bCs/>
          <w:sz w:val="14"/>
          <w:szCs w:val="14"/>
        </w:rPr>
        <w:t xml:space="preserve">En cualquier estado del procedimiento, e incluso antes de admitirse a trámite la denuncia,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podrá citar a las partes a audiencia de conciliación. La audiencia se desarrollará ante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383C"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hAnsi="Arial Narrow" w:cs="Arial"/>
          <w:b/>
          <w:bCs/>
          <w:sz w:val="14"/>
          <w:szCs w:val="14"/>
        </w:rPr>
      </w:pPr>
      <w:r w:rsidRPr="0079383C">
        <w:rPr>
          <w:rFonts w:ascii="Arial Narrow" w:hAnsi="Arial Narrow" w:cs="Arial"/>
          <w:b/>
          <w:bCs/>
          <w:sz w:val="14"/>
          <w:szCs w:val="14"/>
        </w:rPr>
        <w:t>Artículo 20.- Modalidades de notificación</w:t>
      </w:r>
    </w:p>
    <w:p w14:paraId="078AE407"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