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01BF5">
        <w:rPr>
          <w:rFonts w:ascii="Arial Narrow" w:eastAsia="Arial Narrow" w:hAnsi="Arial Narrow" w:cs="Arial Narrow"/>
          <w:b/>
          <w:color w:val="000000"/>
          <w:kern w:val="0"/>
          <w:lang w:eastAsia="es-PE"/>
          <ns2:ligatures ns2:val="none"/>
        </w:rPr>
        <w:t xml:space="preserve">EXPEDIENTE </w:t>
      </w:r>
      <w:r w:rsidRPr="00601BF5">
        <w:rPr>
          <w:rFonts w:ascii="Arial Narrow" w:eastAsia="Arial Narrow" w:hAnsi="Arial Narrow" w:cs="Arial Narrow"/>
          <w:b/>
          <w:color w:val="000000"/>
          <w:kern w:val="0"/>
          <w:lang w:eastAsia="es-PE"/>
          <ns2:ligatures ns2:val="none"/>
        </w:rPr>
        <w:tab/>
        <w:t>:</w:t>
      </w:r>
      <w:r w:rsidRPr="00601BF5">
        <w:rPr>
          <w:rFonts w:ascii="Arial Narrow" w:eastAsia="Arial Narrow" w:hAnsi="Arial Narrow" w:cs="Arial Narrow"/>
          <w:b/>
          <w:color w:val="000000"/>
          <w:kern w:val="0"/>
          <w:lang w:eastAsia="es-PE"/>
          <ns2:ligatures ns2:val="none"/>
        </w:rPr>
        <w:tab/>
      </w:r>
      <w:r w:rsidR="00E33584" w:rsidRPr="00601BF5">
        <w:rPr>
          <w:rFonts w:ascii="Arial Narrow" w:eastAsia="Times New Roman" w:hAnsi="Arial Narrow" w:cs="Times New Roman"/>
          <w:b/>
          <w:bCs/>
          <w:color w:val="000000"/>
          <w:kern w:val="0"/>
          <w:shd w:val="clear" w:color="auto" w:fill="FFFFFF"/>
          <w:lang w:eastAsia="es-PE"/>
          <ns2:ligatures ns2:val="none"/>
        </w:rPr>
        <w:t>1687-2026/CC1</w:t>
      </w:r>
    </w:p>
    <w:p ns2:paraId="174737B6" ns2: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DENUNCIANTE:[DENUNCIANTE] (SEÑOR [APELLIDO])</w:t>
      </w:r>
      <w:r w:rsidRPr="00601BF5">
        <w:rPr>
          <w:rFonts w:ascii="Arial Narrow" w:eastAsia="Arial Narrow" w:hAnsi="Arial Narrow" w:cs="Arial Narrow"/>
          <w:b/>
          <w:color w:val="000000"/>
          <w:kern w:val="0"/>
          <w:lang w:eastAsia="es-PE"/>
          <ns2:ligatures ns2:val="none"/>
        </w:rPr>
        <w:tab/>
        <w:t/>
      </w:r>
      <w:r w:rsidRPr="00601BF5">
        <w:rPr>
          <w:rFonts w:ascii="Arial Narrow" w:eastAsia="Arial Narrow" w:hAnsi="Arial Narrow" w:cs="Arial Narrow"/>
          <w:b/>
          <w:color w:val="000000"/>
          <w:kern w:val="0"/>
          <w:lang w:eastAsia="es-PE"/>
          <ns2:ligatures ns2:val="none"/>
        </w:rPr>
        <w:tab/>
      </w:r>
      <w:r w:rsidR="00E33584" w:rsidRPr="00601BF5">
        <w:rPr>
          <w:rFonts w:ascii="Arial Narrow" w:eastAsia="Arial Narrow" w:hAnsi="Arial Narrow" w:cs="Arial Narrow"/>
          <w:b/>
          <w:color w:val="000000"/>
          <w:kern w:val="0"/>
          <w:lang w:eastAsia="es-PE"/>
          <ns2:ligatures ns2:val="none"/>
        </w:rPr>
        <w:t xml:space="preserve"/>
      </w:r>
      <w:r w:rsidRPr="00601BF5">
        <w:rPr>
          <w:rFonts w:ascii="Arial Narrow" w:eastAsia="Arial Narrow" w:hAnsi="Arial Narrow" w:cs="Arial Narrow"/>
          <w:b/>
          <w:color w:val="000000"/>
          <w:kern w:val="0"/>
          <w:lang w:eastAsia="es-PE"/>
          <ns2:ligatures ns2:val="none"/>
        </w:rPr>
        <w:t xml:space="preserve"/>
      </w:r>
      <w:r w:rsidR="00E33584" w:rsidRPr="00601BF5">
        <w:rPr>
          <w:rFonts w:ascii="Arial Narrow" w:eastAsia="Arial Narrow" w:hAnsi="Arial Narrow" w:cs="Arial Narrow"/>
          <w:b/>
          <w:color w:val="000000"/>
          <w:kern w:val="0"/>
          <w:lang w:eastAsia="es-PE"/>
          <ns2:ligatures ns2:val="none"/>
        </w:rPr>
        <w:t/>
      </w:r>
      <w:r w:rsidRPr="00601BF5">
        <w:rPr>
          <w:rFonts w:ascii="Arial Narrow" w:eastAsia="Arial Narrow" w:hAnsi="Arial Narrow" w:cs="Arial Narrow"/>
          <w:b/>
          <w:color w:val="000000"/>
          <w:kern w:val="0"/>
          <w:lang w:eastAsia="es-PE"/>
          <ns2:ligatures ns2:val="none"/>
        </w:rPr>
        <w:t/>
      </w:r>
    </w:p>
    <w:p ns2:paraId="223101EF" ns2: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DENUNCIADOS</w:t>
      </w:r>
      <w:r w:rsidRPr="00601BF5">
        <w:rPr>
          <w:rFonts w:ascii="Arial Narrow" w:eastAsia="Arial Narrow" w:hAnsi="Arial Narrow" w:cs="Arial Narrow"/>
          <w:b/>
          <w:color w:val="000000"/>
          <w:kern w:val="0"/>
          <w:lang w:eastAsia="es-PE"/>
          <ns2:ligatures ns2:val="none"/>
        </w:rPr>
        <w:tab/>
        <w:t>:</w:t>
      </w:r>
      <w:r w:rsidRPr="00601BF5">
        <w:rPr>
          <w:rFonts w:ascii="Arial Narrow" w:eastAsia="Arial Narrow" w:hAnsi="Arial Narrow" w:cs="Arial Narrow"/>
          <w:b/>
          <w:color w:val="000000"/>
          <w:kern w:val="0"/>
          <w:lang w:eastAsia="es-PE"/>
          <ns2:ligatures ns2:val="none"/>
        </w:rPr>
        <w:tab/>
      </w:r>
      <w:r w:rsidR="00E33584" w:rsidRPr="00601BF5">
        <w:rPr>
          <w:rFonts w:ascii="Arial Narrow" w:eastAsia="Arial Narrow" w:hAnsi="Arial Narrow" w:cs="Arial Narrow"/>
          <w:b/>
          <w:color w:val="000000"/>
          <w:kern w:val="0"/>
          <w:lang w:eastAsia="es-PE"/>
          <ns2:ligatures ns2:val="none"/>
        </w:rPr>
        <w:t xml:space="preserve">RÍMAC SEGUROS Y REASEGUROS S.A. </w:t>
      </w:r>
      <w:r w:rsidRPr="00601BF5">
        <w:rPr>
          <w:rFonts w:ascii="Arial Narrow" w:eastAsia="Arial Narrow" w:hAnsi="Arial Narrow" w:cs="Arial Narrow"/>
          <w:b/>
          <w:color w:val="000000"/>
          <w:kern w:val="0"/>
          <w:lang w:eastAsia="es-PE"/>
          <ns2:ligatures ns2:val="none"/>
        </w:rPr>
        <w:t>(</w:t>
      </w:r>
      <w:r w:rsidR="00E33584" w:rsidRPr="00601BF5">
        <w:rPr>
          <w:rFonts w:ascii="Arial Narrow" w:eastAsia="Arial Narrow" w:hAnsi="Arial Narrow" w:cs="Arial Narrow"/>
          <w:b/>
          <w:color w:val="000000"/>
          <w:kern w:val="0"/>
          <w:lang w:eastAsia="es-PE"/>
          <ns2:ligatures ns2:val="none"/>
        </w:rPr>
        <w:t>RÍMAC</w:t>
      </w:r>
      <w:r w:rsidRPr="00601BF5">
        <w:rPr>
          <w:rFonts w:ascii="Arial Narrow" w:eastAsia="Arial Narrow" w:hAnsi="Arial Narrow" w:cs="Arial Narrow"/>
          <w:b/>
          <w:color w:val="000000"/>
          <w:kern w:val="0"/>
          <w:lang w:eastAsia="es-PE"/>
          <ns2:ligatures ns2:val="none"/>
        </w:rPr>
        <w:t xml:space="preserve">) </w:t>
      </w:r>
    </w:p>
    <w:p ns2:paraId="4D23E5DF" ns2: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ab/>
      </w:r>
      <w:r w:rsidRPr="00601BF5">
        <w:rPr>
          <w:rFonts w:ascii="Arial Narrow" w:eastAsia="Arial Narrow" w:hAnsi="Arial Narrow" w:cs="Arial Narrow"/>
          <w:b/>
          <w:color w:val="000000"/>
          <w:kern w:val="0"/>
          <w:lang w:eastAsia="es-PE"/>
          <ns2:ligatures ns2:val="none"/>
        </w:rPr>
        <w:tab/>
      </w:r>
      <w:r w:rsidR="00E33584" w:rsidRPr="00601BF5">
        <w:rPr>
          <w:rFonts w:ascii="Arial Narrow" w:eastAsia="Arial Narrow" w:hAnsi="Arial Narrow" w:cs="Arial Narrow"/>
          <w:b/>
          <w:color w:val="000000"/>
          <w:kern w:val="0"/>
          <w:lang w:eastAsia="es-PE"/>
          <ns2:ligatures ns2:val="none"/>
        </w:rPr>
        <w:t xml:space="preserve">BANCO BBVA PERÚ S.A. </w:t>
      </w:r>
      <w:r w:rsidRPr="00601BF5">
        <w:rPr>
          <w:rFonts w:ascii="Arial Narrow" w:eastAsia="Arial Narrow" w:hAnsi="Arial Narrow" w:cs="Arial Narrow"/>
          <w:b/>
          <w:color w:val="000000"/>
          <w:kern w:val="0"/>
          <w:lang w:eastAsia="es-PE"/>
          <ns2:ligatures ns2:val="none"/>
        </w:rPr>
        <w:t>(</w:t>
      </w:r>
      <w:r w:rsidR="00E33584" w:rsidRPr="00601BF5">
        <w:rPr>
          <w:rFonts w:ascii="Arial Narrow" w:eastAsia="Arial Narrow" w:hAnsi="Arial Narrow" w:cs="Arial Narrow"/>
          <w:b/>
          <w:color w:val="000000"/>
          <w:kern w:val="0"/>
          <w:lang w:eastAsia="es-PE"/>
          <ns2:ligatures ns2:val="none"/>
        </w:rPr>
        <w:t>BANCO</w:t>
      </w:r>
      <w:r w:rsidRPr="00601BF5">
        <w:rPr>
          <w:rFonts w:ascii="Arial Narrow" w:eastAsia="Arial Narrow" w:hAnsi="Arial Narrow" w:cs="Arial Narrow"/>
          <w:b/>
          <w:color w:val="000000"/>
          <w:kern w:val="0"/>
          <w:lang w:eastAsia="es-PE"/>
          <ns2:ligatures ns2:val="none"/>
        </w:rPr>
        <w:t>)</w:t>
      </w:r>
    </w:p>
    <w:p ns2:paraId="6B282ACF" ns2: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ab/>
      </w:r>
      <w:r w:rsidRPr="00601BF5">
        <w:rPr>
          <w:rFonts w:ascii="Arial Narrow" w:eastAsia="Arial Narrow" w:hAnsi="Arial Narrow" w:cs="Arial Narrow"/>
          <w:b/>
          <w:color w:val="000000"/>
          <w:kern w:val="0"/>
          <w:lang w:eastAsia="es-PE"/>
          <ns2:ligatures ns2:val="none"/>
        </w:rPr>
        <w:tab/>
      </w:r>
      <w:r w:rsidR="004A11F7" w:rsidRPr="00601BF5">
        <w:rPr>
          <w:rFonts w:ascii="Arial Narrow" w:eastAsia="Arial Narrow" w:hAnsi="Arial Narrow" w:cs="Arial Narrow"/>
          <w:b/>
          <w:color w:val="000000"/>
          <w:kern w:val="0"/>
          <w:lang w:eastAsia="es-PE"/>
          <ns2:ligatures ns2:val="none"/>
        </w:rPr>
        <w:t>IMPULSA 365 S.A.C. (IMPULSA 365)</w:t>
      </w:r>
    </w:p>
    <w:p ns2:paraId="753670C1" ns2: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MATERIAS</w:t>
      </w:r>
      <w:r w:rsidRPr="00601BF5">
        <w:rPr>
          <w:rFonts w:ascii="Arial Narrow" w:eastAsia="Arial Narrow" w:hAnsi="Arial Narrow" w:cs="Arial Narrow"/>
          <w:b/>
          <w:color w:val="000000"/>
          <w:kern w:val="0"/>
          <w:lang w:eastAsia="es-PE"/>
          <ns2:ligatures ns2:val="none"/>
        </w:rPr>
        <w:tab/>
        <w:t xml:space="preserve">: </w:t>
      </w:r>
      <w:r w:rsidRPr="00601BF5">
        <w:rPr>
          <w:rFonts w:ascii="Arial Narrow" w:eastAsia="Arial Narrow" w:hAnsi="Arial Narrow" w:cs="Arial Narrow"/>
          <w:b/>
          <w:color w:val="000000"/>
          <w:kern w:val="0"/>
          <w:lang w:eastAsia="es-PE"/>
          <ns2:ligatures ns2:val="none"/>
        </w:rPr>
        <w:tab/>
        <w:t>ADMISIÓN A TRÁMITE</w:t>
      </w:r>
    </w:p>
    <w:p ns2:paraId="449086A9" ns2: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RESOLUCIÓN </w:t>
      </w:r>
      <w:r w:rsidRPr="00601BF5">
        <w:rPr>
          <w:rFonts w:ascii="Arial Narrow" w:eastAsia="Arial Narrow" w:hAnsi="Arial Narrow" w:cs="Arial Narrow"/>
          <w:b/>
          <w:color w:val="000000"/>
          <w:kern w:val="0"/>
          <w:lang w:eastAsia="es-PE"/>
          <ns2:ligatures ns2:val="none"/>
        </w:rPr>
        <w:tab/>
        <w:t>:</w:t>
      </w:r>
      <w:r w:rsidRPr="00601BF5">
        <w:rPr>
          <w:rFonts w:ascii="Arial Narrow" w:eastAsia="Arial Narrow" w:hAnsi="Arial Narrow" w:cs="Arial Narrow"/>
          <w:b/>
          <w:color w:val="000000"/>
          <w:kern w:val="0"/>
          <w:lang w:eastAsia="es-PE"/>
          <ns2:ligatures ns2:val="none"/>
        </w:rPr>
        <w:tab/>
        <w:t>1</w:t>
      </w:r>
    </w:p>
    <w:p ns2:paraId="26BE4AD0" ns2: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01BF5">
        <w:rPr>
          <w:rFonts w:ascii="Arial Narrow" w:eastAsia="Times New Roman" w:hAnsi="Arial Narrow" w:cs="Times New Roman"/>
          <w:color w:val="000000"/>
          <w:kern w:val="0"/>
          <w:shd w:val="clear" w:color="auto" w:fill="FFFFFF"/>
          <w:lang w:eastAsia="es-PE"/>
          <ns2:ligatures ns2:val="none"/>
        </w:rPr>
        <w:t xml:space="preserve">Lima, </w:t>
      </w:r>
      <w:r w:rsidR="00E33584" w:rsidRPr="00601BF5">
        <w:rPr>
          <w:rFonts w:ascii="Arial Narrow" w:eastAsia="Times New Roman" w:hAnsi="Arial Narrow" w:cs="Times New Roman"/>
          <w:color w:val="000000"/>
          <w:kern w:val="0"/>
          <w:shd w:val="clear" w:color="auto" w:fill="FFFFFF"/>
          <w:lang w:eastAsia="es-PE"/>
          <ns2:ligatures ns2:val="none"/>
        </w:rPr>
        <w:t>29</w:t>
      </w:r>
      <w:r w:rsidR="001B6218" w:rsidRPr="00601BF5">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HECHOS </w:t>
      </w:r>
    </w:p>
    <w:p ns2:paraId="4407157A" ns2: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ns2:ligatures ns2:val="none"/>
        </w:rPr>
      </w:pPr>
    </w:p>
    <w:p ns2:paraId="5ECFCB1A" ns2: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lang w:val="es-ES" w:eastAsia="es-ES"/>
          <ns2:ligatures ns2: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Times New Roman" w:hAnsi="Arial Narrow" w:cs="Arial"/>
          <w:color w:val="000000"/>
          <w:kern w:val="0"/>
          <w:lang w:val="es-ES" w:eastAsia="es-ES"/>
          <ns2:ligatures ns2:val="none"/>
        </w:rPr>
        <w:t/>
      </w:r>
      <w:r w:rsidRPr="00601B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601BF5">
        <w:rPr>
          <w:rFonts w:ascii="Arial Narrow" w:eastAsia="Times New Roman" w:hAnsi="Arial Narrow" w:cs="Arial"/>
          <w:color w:val="000000"/>
          <w:kern w:val="0"/>
          <w:lang w:val="es-ES" w:eastAsia="es-ES"/>
          <ns2:ligatures ns2:val="none"/>
        </w:rPr>
        <w:t xml:space="preserve"/>
      </w:r>
      <w:r w:rsidR="0069592A" w:rsidRPr="00601BF5">
        <w:rPr>
          <w:rFonts w:ascii="Arial Narrow" w:eastAsia="Times New Roman" w:hAnsi="Arial Narrow" w:cs="Arial"/>
          <w:color w:val="000000"/>
          <w:kern w:val="0"/>
          <w:lang w:val="es-ES" w:eastAsia="es-ES"/>
          <ns2:ligatures ns2:val="none"/>
        </w:rPr>
        <w:t/>
      </w:r>
      <w:r w:rsidRPr="00601BF5">
        <w:rPr>
          <w:rFonts w:ascii="Arial Narrow" w:eastAsia="Calibri" w:hAnsi="Arial Narrow" w:cs="Arial"/>
          <w:kern w:val="0"/>
          <ns2:ligatures ns2:val="none"/>
        </w:rPr>
        <w:t xml:space="preserve"/>
      </w:r>
      <w:r w:rsidR="0069592A" w:rsidRPr="00601BF5">
        <w:rPr>
          <w:rFonts w:ascii="Arial Narrow" w:eastAsia="Calibri" w:hAnsi="Arial Narrow" w:cs="Arial"/>
          <w:kern w:val="0"/>
          <ns2:ligatures ns2:val="none"/>
        </w:rPr>
        <w:t xml:space="preserve"/>
      </w:r>
      <w:r w:rsidRPr="00601BF5">
        <w:rPr>
          <w:rFonts w:ascii="Arial Narrow" w:eastAsia="Calibri" w:hAnsi="Arial Narrow" w:cs="Arial"/>
          <w:kern w:val="0"/>
          <ns2:ligatures ns2:val="none"/>
        </w:rPr>
        <w:t/>
      </w:r>
      <w:r w:rsidRPr="00601BF5">
        <w:rPr>
          <w:rFonts w:ascii="Arial Narrow" w:eastAsia="Times New Roman" w:hAnsi="Arial Narrow" w:cs="Arial"/>
          <w:color w:val="000000"/>
          <w:kern w:val="0"/>
          <w:lang w:val="es-ES" w:eastAsia="es-ES"/>
          <ns2:ligatures ns2:val="none"/>
        </w:rPr>
        <w:t xml:space="preserve"/>
      </w:r>
      <w:r w:rsidR="0069592A"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xml:space="preserve"/>
      </w:r>
      <w:r w:rsidR="0069592A" w:rsidRPr="00601BF5">
        <w:rPr>
          <w:rFonts w:ascii="Arial Narrow" w:eastAsia="Times New Roman" w:hAnsi="Arial Narrow" w:cs="Arial"/>
          <w:color w:val="000000"/>
          <w:kern w:val="0"/>
          <w:lang w:val="es-ES" w:eastAsia="es-ES"/>
          <ns2:ligatures ns2:val="none"/>
        </w:rPr>
        <w:t/>
      </w:r>
      <w:r w:rsidRPr="00601BF5">
        <w:rPr>
          <w:rFonts w:ascii="Arial Narrow" w:eastAsia="Times New Roman" w:hAnsi="Arial Narrow" w:cs="Arial"/>
          <w:color w:val="000000"/>
          <w:kern w:val="0"/>
          <w:lang w:val="es-ES" w:eastAsia="es-ES"/>
          <ns2:ligatures ns2:val="none"/>
        </w:rPr>
        <w:t xml:space="preserve"/>
      </w:r>
      <w:r w:rsid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xml:space="preserve"/>
      </w:r>
      <w:r w:rsidRPr="00601BF5">
        <w:rPr>
          <w:rStyle w:val="Refdenotaalpie"/>
          <w:rFonts w:ascii="Arial Narrow" w:eastAsia="Times New Roman" w:hAnsi="Arial Narrow" w:cs="Times New Roman"/>
          <w:color w:val="000000"/>
          <w:kern w:val="0"/>
          <w:vertAlign w:val="superscript"/>
          <w:lang w:val="es-ES" w:eastAsia="es-ES"/>
          <ns2:ligatures ns2:val="none"/>
        </w:rPr>
        <w:footnoteReference w:id="2"/>
      </w:r>
      <w:r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bCs/>
          <w:color w:val="000000"/>
          <w:kern w:val="0"/>
          <w:lang w:val="es-ES" w:eastAsia="es-ES"/>
          <ns2:ligatures ns2:val="none"/>
        </w:rPr>
        <w:t/>
      </w:r>
    </w:p>
    <w:p ns2:paraId="251848E5" ns2:textId="77777777" w:rsidR="00E60CD7" w:rsidRPr="00601BF5" w:rsidRDefault="00E60CD7" w:rsidP="00651B8B">
      <w:pPr>
        <w:spacing w:after="0" w:line="240" w:lineRule="auto"/>
        <w:jc w:val="both"/>
        <w:rPr>
          <w:rFonts w:ascii="Arial Narrow" w:eastAsia="Times New Roman" w:hAnsi="Arial Narrow" w:cs="Arial"/>
          <w:color w:val="000000"/>
          <w:kern w:val="0"/>
          <w:lang w:eastAsia="es-ES"/>
          <ns2:ligatures ns2:val="none"/>
        </w:rPr>
      </w:pPr>
    </w:p>
    <w:p ns2:paraId="31BB87A8" ns2: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Adquirió</w:t>
      </w:r>
      <w:r w:rsidR="00E60CD7"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ns2:ligatures ns2:val="none"/>
        </w:rPr>
        <w:t xml:space="preserve">de </w:t>
      </w:r>
      <w:r w:rsidRPr="00601BF5">
        <w:rPr>
          <w:rFonts w:ascii="Arial Narrow" w:eastAsia="Times New Roman" w:hAnsi="Arial Narrow" w:cs="Arial"/>
          <w:color w:val="000000"/>
          <w:kern w:val="0"/>
          <w:lang w:eastAsia="es-ES"/>
          <ns2:ligatures ns2:val="none"/>
        </w:rPr>
        <w:t>Protección Múltiple), comercializado por</w:t>
      </w:r>
      <w:r w:rsidR="00057521" w:rsidRPr="00601BF5">
        <w:rPr>
          <w:rFonts w:ascii="Arial Narrow" w:eastAsia="Times New Roman" w:hAnsi="Arial Narrow" w:cs="Arial"/>
          <w:color w:val="000000"/>
          <w:kern w:val="0"/>
          <w:lang w:eastAsia="es-ES"/>
          <ns2:ligatures ns2:val="none"/>
        </w:rPr>
        <w:t xml:space="preserve"> el</w:t>
      </w:r>
      <w:r w:rsidRPr="00601BF5">
        <w:rPr>
          <w:rFonts w:ascii="Arial Narrow" w:eastAsia="Times New Roman" w:hAnsi="Arial Narrow" w:cs="Arial"/>
          <w:color w:val="000000"/>
          <w:kern w:val="0"/>
          <w:lang w:eastAsia="es-ES"/>
          <ns2:ligatures ns2:val="none"/>
        </w:rPr>
        <w:t xml:space="preserve"> </w:t>
      </w:r>
      <w:r w:rsidR="00057521" w:rsidRPr="00601BF5">
        <w:rPr>
          <w:rFonts w:ascii="Arial Narrow" w:eastAsia="Times New Roman" w:hAnsi="Arial Narrow" w:cs="Arial"/>
          <w:color w:val="000000"/>
          <w:kern w:val="0"/>
          <w:lang w:val="es-ES" w:eastAsia="es-ES"/>
          <ns2:ligatures ns2:val="none"/>
        </w:rPr>
        <w:t xml:space="preserve">Banco </w:t>
      </w:r>
      <w:r w:rsidRPr="00601BF5">
        <w:rPr>
          <w:rFonts w:ascii="Arial Narrow" w:eastAsia="Times New Roman" w:hAnsi="Arial Narrow" w:cs="Arial"/>
          <w:color w:val="000000"/>
          <w:kern w:val="0"/>
          <w:lang w:eastAsia="es-ES"/>
          <ns2:ligatures ns2:val="none"/>
        </w:rPr>
        <w:t>y vinculado a la cobertura de servicios de gasfitería prestados por Impulsa</w:t>
      </w:r>
      <w:r w:rsidR="00253D86"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 xml:space="preserve">365. </w:t>
      </w:r>
    </w:p>
    <w:p ns2:paraId="05DDA39B" ns2: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24FF660" ns2: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ns2:ligatures ns2:val="none"/>
        </w:rPr>
        <w:t xml:space="preserve">el </w:t>
      </w:r>
      <w:r w:rsidR="0071400A" w:rsidRPr="00601BF5">
        <w:rPr>
          <w:rFonts w:ascii="Arial Narrow" w:eastAsia="Times New Roman" w:hAnsi="Arial Narrow" w:cs="Arial"/>
          <w:color w:val="000000"/>
          <w:kern w:val="0"/>
          <w:lang w:val="es-ES" w:eastAsia="es-ES"/>
          <ns2:ligatures ns2:val="none"/>
        </w:rPr>
        <w:t xml:space="preserve">Banco </w:t>
      </w:r>
      <w:r w:rsidRPr="00601BF5">
        <w:rPr>
          <w:rFonts w:ascii="Arial Narrow" w:eastAsia="Times New Roman" w:hAnsi="Arial Narrow" w:cs="Arial"/>
          <w:color w:val="000000"/>
          <w:kern w:val="0"/>
          <w:lang w:eastAsia="es-ES"/>
          <ns2:ligatures ns2:val="none"/>
        </w:rPr>
        <w:t xml:space="preserve">con la finalidad de solicitar la atención del servicio de gasfitería </w:t>
      </w:r>
      <w:r w:rsidR="0071400A" w:rsidRPr="00601BF5">
        <w:rPr>
          <w:rFonts w:ascii="Arial Narrow" w:eastAsia="Times New Roman" w:hAnsi="Arial Narrow" w:cs="Arial"/>
          <w:color w:val="000000"/>
          <w:kern w:val="0"/>
          <w:lang w:eastAsia="es-ES"/>
          <ns2:ligatures ns2:val="none"/>
        </w:rPr>
        <w:t>en</w:t>
      </w:r>
      <w:r w:rsidR="00253D86" w:rsidRPr="00601BF5">
        <w:rPr>
          <w:rFonts w:ascii="Arial Narrow" w:eastAsia="Times New Roman" w:hAnsi="Arial Narrow" w:cs="Arial"/>
          <w:color w:val="000000"/>
          <w:kern w:val="0"/>
          <w:lang w:eastAsia="es-ES"/>
          <ns2:ligatures ns2:val="none"/>
        </w:rPr>
        <w:t xml:space="preserve"> </w:t>
      </w:r>
      <w:r w:rsidR="0071400A" w:rsidRPr="00601BF5">
        <w:rPr>
          <w:rFonts w:ascii="Arial Narrow" w:eastAsia="Times New Roman" w:hAnsi="Arial Narrow" w:cs="Arial"/>
          <w:color w:val="000000"/>
          <w:kern w:val="0"/>
          <w:lang w:eastAsia="es-ES"/>
          <ns2:ligatures ns2:val="none"/>
        </w:rPr>
        <w:t>virtud de</w:t>
      </w:r>
      <w:r w:rsidR="00253D86" w:rsidRPr="00601BF5">
        <w:rPr>
          <w:rFonts w:ascii="Arial Narrow" w:eastAsia="Times New Roman" w:hAnsi="Arial Narrow" w:cs="Arial"/>
          <w:color w:val="000000"/>
          <w:kern w:val="0"/>
          <w:lang w:eastAsia="es-ES"/>
          <ns2:ligatures ns2:val="none"/>
        </w:rPr>
        <w:t xml:space="preserve"> la cobertura del</w:t>
      </w:r>
      <w:r w:rsidRPr="00601BF5">
        <w:rPr>
          <w:rFonts w:ascii="Arial Narrow" w:eastAsia="Times New Roman" w:hAnsi="Arial Narrow" w:cs="Arial"/>
          <w:color w:val="000000"/>
          <w:kern w:val="0"/>
          <w:lang w:eastAsia="es-ES"/>
          <ns2:ligatures ns2:val="none"/>
        </w:rPr>
        <w:t xml:space="preserve"> </w:t>
      </w:r>
      <w:r w:rsidR="00035D5E" w:rsidRPr="00601BF5">
        <w:rPr>
          <w:rFonts w:ascii="Arial Narrow" w:eastAsia="Times New Roman" w:hAnsi="Arial Narrow" w:cs="Arial"/>
          <w:color w:val="000000"/>
          <w:kern w:val="0"/>
          <w:lang w:eastAsia="es-ES"/>
          <ns2:ligatures ns2:val="none"/>
        </w:rPr>
        <w:t>Seguro de Protección Múltiple</w:t>
      </w:r>
      <w:r w:rsidRPr="00601BF5">
        <w:rPr>
          <w:rFonts w:ascii="Arial Narrow" w:eastAsia="Times New Roman" w:hAnsi="Arial Narrow" w:cs="Arial"/>
          <w:color w:val="000000"/>
          <w:kern w:val="0"/>
          <w:lang w:eastAsia="es-ES"/>
          <ns2:ligatures ns2:val="none"/>
        </w:rPr>
        <w:t>.</w:t>
      </w:r>
    </w:p>
    <w:p ns2:paraId="50AB7925" ns2: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C9AC95" ns2: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No obstante</w:t>
      </w:r>
      <w:r w:rsidR="00651B8B"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 xml:space="preserve">el </w:t>
      </w:r>
      <w:r w:rsidRPr="00601BF5">
        <w:rPr>
          <w:rFonts w:ascii="Arial Narrow" w:eastAsia="Times New Roman" w:hAnsi="Arial Narrow" w:cs="Arial"/>
          <w:color w:val="000000"/>
          <w:kern w:val="0"/>
          <w:lang w:val="es-ES" w:eastAsia="es-ES"/>
          <ns2:ligatures ns2:val="none"/>
        </w:rPr>
        <w:t xml:space="preserve">Banco </w:t>
      </w:r>
      <w:r w:rsidR="00651B8B" w:rsidRPr="00601BF5">
        <w:rPr>
          <w:rFonts w:ascii="Arial Narrow" w:eastAsia="Times New Roman" w:hAnsi="Arial Narrow" w:cs="Arial"/>
          <w:color w:val="000000"/>
          <w:kern w:val="0"/>
          <w:lang w:eastAsia="es-ES"/>
          <ns2:ligatures ns2: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eastAsia="es-ES"/>
          <ns2:ligatures ns2:val="none"/>
        </w:rPr>
        <w:t>Sin embargo</w:t>
      </w:r>
      <w:r w:rsidR="00651B8B" w:rsidRPr="00601BF5">
        <w:rPr>
          <w:rFonts w:ascii="Arial Narrow" w:eastAsia="Times New Roman" w:hAnsi="Arial Narrow" w:cs="Arial"/>
          <w:color w:val="000000"/>
          <w:kern w:val="0"/>
          <w:lang w:eastAsia="es-ES"/>
          <ns2:ligatures ns2:val="none"/>
        </w:rPr>
        <w:t>, se comunicó con Impulsa</w:t>
      </w:r>
      <w:r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365, </w:t>
      </w:r>
      <w:r w:rsidRPr="00601BF5">
        <w:rPr>
          <w:rFonts w:ascii="Arial Narrow" w:eastAsia="Times New Roman" w:hAnsi="Arial Narrow" w:cs="Arial"/>
          <w:color w:val="000000"/>
          <w:kern w:val="0"/>
          <w:lang w:eastAsia="es-ES"/>
          <ns2:ligatures ns2:val="none"/>
        </w:rPr>
        <w:t>y se verificó</w:t>
      </w:r>
      <w:r w:rsidR="00651B8B" w:rsidRPr="00601BF5">
        <w:rPr>
          <w:rFonts w:ascii="Arial Narrow" w:eastAsia="Times New Roman" w:hAnsi="Arial Narrow" w:cs="Arial"/>
          <w:color w:val="000000"/>
          <w:kern w:val="0"/>
          <w:lang w:eastAsia="es-ES"/>
          <ns2:ligatures ns2:val="none"/>
        </w:rPr>
        <w:t xml:space="preserve"> que aún contaba con tres eventos disponibles dentro de su plan</w:t>
      </w:r>
      <w:r w:rsidR="009D7551"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el cual </w:t>
      </w:r>
      <w:r w:rsidR="009D7551" w:rsidRPr="00601BF5">
        <w:rPr>
          <w:rFonts w:ascii="Arial Narrow" w:eastAsia="Times New Roman" w:hAnsi="Arial Narrow" w:cs="Arial"/>
          <w:color w:val="000000"/>
          <w:kern w:val="0"/>
          <w:lang w:eastAsia="es-ES"/>
          <ns2:ligatures ns2:val="none"/>
        </w:rPr>
        <w:t>podría</w:t>
      </w:r>
      <w:r w:rsidR="00651B8B" w:rsidRPr="00601BF5">
        <w:rPr>
          <w:rFonts w:ascii="Arial Narrow" w:eastAsia="Times New Roman" w:hAnsi="Arial Narrow" w:cs="Arial"/>
          <w:color w:val="000000"/>
          <w:kern w:val="0"/>
          <w:lang w:eastAsia="es-ES"/>
          <ns2:ligatures ns2:val="none"/>
        </w:rPr>
        <w:t xml:space="preserve"> ser gestionado </w:t>
      </w:r>
      <w:r w:rsidR="009D7551" w:rsidRPr="00601BF5">
        <w:rPr>
          <w:rFonts w:ascii="Arial Narrow" w:eastAsia="Times New Roman" w:hAnsi="Arial Narrow" w:cs="Arial"/>
          <w:color w:val="000000"/>
          <w:kern w:val="0"/>
          <w:lang w:eastAsia="es-ES"/>
          <ns2:ligatures ns2:val="none"/>
        </w:rPr>
        <w:t xml:space="preserve">únicamente </w:t>
      </w:r>
      <w:r w:rsidR="00651B8B" w:rsidRPr="00601BF5">
        <w:rPr>
          <w:rFonts w:ascii="Arial Narrow" w:eastAsia="Times New Roman" w:hAnsi="Arial Narrow" w:cs="Arial"/>
          <w:color w:val="000000"/>
          <w:kern w:val="0"/>
          <w:lang w:eastAsia="es-ES"/>
          <ns2:ligatures ns2:val="none"/>
        </w:rPr>
        <w:t>vía reembolso, descartando el envío de personal técnico a su domicilio para la atención del servicio de gasfitería solicitado.</w:t>
      </w:r>
    </w:p>
    <w:p ns2:paraId="3DEED534" ns2: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75F626" ns2: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Ante la respuesta de Impulsa 365</w:t>
      </w:r>
      <w:r w:rsidR="00651B8B" w:rsidRPr="00601BF5">
        <w:rPr>
          <w:rFonts w:ascii="Arial Narrow" w:eastAsia="Times New Roman" w:hAnsi="Arial Narrow" w:cs="Arial"/>
          <w:color w:val="000000"/>
          <w:kern w:val="0"/>
          <w:lang w:eastAsia="es-ES"/>
          <ns2:ligatures ns2:val="none"/>
        </w:rPr>
        <w:t xml:space="preserve">, solicitó que </w:t>
      </w:r>
      <w:r w:rsidRPr="00601BF5">
        <w:rPr>
          <w:rFonts w:ascii="Arial Narrow" w:eastAsia="Times New Roman" w:hAnsi="Arial Narrow" w:cs="Arial"/>
          <w:color w:val="000000"/>
          <w:kern w:val="0"/>
          <w:lang w:eastAsia="es-ES"/>
          <ns2:ligatures ns2:val="none"/>
        </w:rPr>
        <w:t xml:space="preserve">se </w:t>
      </w:r>
      <w:r w:rsidR="00651B8B" w:rsidRPr="00601BF5">
        <w:rPr>
          <w:rFonts w:ascii="Arial Narrow" w:eastAsia="Times New Roman" w:hAnsi="Arial Narrow" w:cs="Arial"/>
          <w:color w:val="000000"/>
          <w:kern w:val="0"/>
          <w:lang w:eastAsia="es-ES"/>
          <ns2:ligatures ns2: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ns2:ligatures ns2:val="none"/>
        </w:rPr>
        <w:t xml:space="preserve"> y por ello</w:t>
      </w:r>
      <w:r w:rsidR="00651B8B" w:rsidRPr="00601BF5">
        <w:rPr>
          <w:rFonts w:ascii="Arial Narrow" w:eastAsia="Times New Roman" w:hAnsi="Arial Narrow" w:cs="Arial"/>
          <w:color w:val="000000"/>
          <w:kern w:val="0"/>
          <w:lang w:eastAsia="es-ES"/>
          <ns2:ligatures ns2:val="none"/>
        </w:rPr>
        <w:t xml:space="preserve"> procedieron a activar la atención mediante reembolso con la finalidad de que pudiera gestionar la reparación con personal de su confianza.</w:t>
      </w:r>
    </w:p>
    <w:p ns2:paraId="5E70C381" ns2: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091271" ns2: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No obstante,</w:t>
      </w:r>
      <w:r w:rsidR="00651B8B" w:rsidRPr="00601BF5">
        <w:rPr>
          <w:rFonts w:ascii="Arial Narrow" w:eastAsia="Times New Roman" w:hAnsi="Arial Narrow" w:cs="Arial"/>
          <w:color w:val="000000"/>
          <w:kern w:val="0"/>
          <w:lang w:eastAsia="es-ES"/>
          <ns2:ligatures ns2:val="none"/>
        </w:rPr>
        <w:t xml:space="preserve"> la referencia efectuada por Impulsa</w:t>
      </w:r>
      <w:r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ns2:ligatures ns2: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ns2:ligatures ns2:val="none"/>
        </w:rPr>
        <w:t xml:space="preserve">a. </w:t>
      </w:r>
      <w:r w:rsidR="00651B8B" w:rsidRPr="00601BF5">
        <w:rPr>
          <w:rFonts w:ascii="Arial Narrow" w:eastAsia="Times New Roman" w:hAnsi="Arial Narrow" w:cs="Arial"/>
          <w:color w:val="000000"/>
          <w:kern w:val="0"/>
          <w:lang w:eastAsia="es-ES"/>
          <ns2:ligatures ns2:val="none"/>
        </w:rPr>
        <w:t>Asimismo, la nueva solicitud de atención correspondía a una zona distinta del inmueble y a un hecho diferente.</w:t>
      </w:r>
    </w:p>
    <w:p ns2:paraId="22154614" ns2: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2E3C9E" ns2: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Por otra parte,</w:t>
      </w:r>
      <w:r w:rsidR="00651B8B" w:rsidRPr="00601BF5">
        <w:rPr>
          <w:rFonts w:ascii="Arial Narrow" w:eastAsia="Times New Roman" w:hAnsi="Arial Narrow" w:cs="Arial"/>
          <w:color w:val="000000"/>
          <w:kern w:val="0"/>
          <w:lang w:eastAsia="es-ES"/>
          <ns2:ligatures ns2: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ns2:ligatures ns2:val="none"/>
        </w:rPr>
        <w:t xml:space="preserve">de </w:t>
      </w:r>
      <w:r w:rsidR="00651B8B" w:rsidRPr="00601BF5">
        <w:rPr>
          <w:rFonts w:ascii="Arial Narrow" w:eastAsia="Times New Roman" w:hAnsi="Arial Narrow" w:cs="Arial"/>
          <w:color w:val="000000"/>
          <w:kern w:val="0"/>
          <w:lang w:eastAsia="es-ES"/>
          <ns2:ligatures ns2:val="none"/>
        </w:rPr>
        <w:t>Protección Múltiple por parte de</w:t>
      </w:r>
      <w:r w:rsidRPr="00601BF5">
        <w:rPr>
          <w:rFonts w:ascii="Arial Narrow" w:eastAsia="Times New Roman" w:hAnsi="Arial Narrow" w:cs="Arial"/>
          <w:color w:val="000000"/>
          <w:kern w:val="0"/>
          <w:lang w:eastAsia="es-ES"/>
          <ns2:ligatures ns2:val="none"/>
        </w:rPr>
        <w:t>l Banco</w:t>
      </w:r>
      <w:r w:rsidR="00651B8B" w:rsidRPr="00601BF5">
        <w:rPr>
          <w:rFonts w:ascii="Arial Narrow" w:eastAsia="Times New Roman" w:hAnsi="Arial Narrow" w:cs="Arial"/>
          <w:color w:val="000000"/>
          <w:kern w:val="0"/>
          <w:lang w:eastAsia="es-ES"/>
          <ns2:ligatures ns2:val="none"/>
        </w:rPr>
        <w:t xml:space="preserve">, Rímac </w:t>
      </w:r>
      <w:r w:rsidRPr="00601BF5">
        <w:rPr>
          <w:rFonts w:ascii="Arial Narrow" w:eastAsia="Times New Roman" w:hAnsi="Arial Narrow" w:cs="Arial"/>
          <w:color w:val="000000"/>
          <w:kern w:val="0"/>
          <w:lang w:eastAsia="es-ES"/>
          <ns2:ligatures ns2:val="none"/>
        </w:rPr>
        <w:t>y ni de</w:t>
      </w:r>
      <w:r w:rsidR="00651B8B" w:rsidRPr="00601BF5">
        <w:rPr>
          <w:rFonts w:ascii="Arial Narrow" w:eastAsia="Times New Roman" w:hAnsi="Arial Narrow" w:cs="Arial"/>
          <w:color w:val="000000"/>
          <w:kern w:val="0"/>
          <w:lang w:eastAsia="es-ES"/>
          <ns2:ligatures ns2:val="none"/>
        </w:rPr>
        <w:t xml:space="preserve"> Impulsa</w:t>
      </w:r>
      <w:r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 xml:space="preserve">365. Asimismo, no identificó dicha condición dentro de la documentación vinculada al </w:t>
      </w:r>
      <w:r w:rsidRPr="00601BF5">
        <w:rPr>
          <w:rFonts w:ascii="Arial Narrow" w:eastAsia="Times New Roman" w:hAnsi="Arial Narrow" w:cs="Arial"/>
          <w:color w:val="000000"/>
          <w:kern w:val="0"/>
          <w:lang w:eastAsia="es-ES"/>
          <ns2:ligatures ns2:val="none"/>
        </w:rPr>
        <w:t xml:space="preserve">referido </w:t>
      </w:r>
      <w:r w:rsidR="00651B8B" w:rsidRPr="00601BF5">
        <w:rPr>
          <w:rFonts w:ascii="Arial Narrow" w:eastAsia="Times New Roman" w:hAnsi="Arial Narrow" w:cs="Arial"/>
          <w:color w:val="000000"/>
          <w:kern w:val="0"/>
          <w:lang w:eastAsia="es-ES"/>
          <ns2:ligatures ns2:val="none"/>
        </w:rPr>
        <w:t>seguro.</w:t>
      </w:r>
    </w:p>
    <w:p ns2:paraId="79D83A95" ns2: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C6761" ns2: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 xml:space="preserve">El </w:t>
      </w:r>
      <w:r w:rsidR="00F12BC6" w:rsidRPr="00601BF5">
        <w:rPr>
          <w:rFonts w:ascii="Arial Narrow" w:eastAsia="Times New Roman" w:hAnsi="Arial Narrow" w:cs="Arial"/>
          <w:color w:val="000000"/>
          <w:kern w:val="0"/>
          <w:lang w:eastAsia="es-ES"/>
          <ns2:ligatures ns2:val="none"/>
        </w:rPr>
        <w:t>24 de octubre del 2025</w:t>
      </w:r>
      <w:r w:rsidRPr="00601BF5">
        <w:rPr>
          <w:rFonts w:ascii="Arial Narrow" w:eastAsia="Times New Roman" w:hAnsi="Arial Narrow" w:cs="Arial"/>
          <w:color w:val="000000"/>
          <w:kern w:val="0"/>
          <w:lang w:eastAsia="es-ES"/>
          <ns2:ligatures ns2: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ns2:ligatures ns2:val="none"/>
        </w:rPr>
        <w:t xml:space="preserve">de </w:t>
      </w:r>
      <w:r w:rsidRPr="00601BF5">
        <w:rPr>
          <w:rFonts w:ascii="Arial Narrow" w:eastAsia="Times New Roman" w:hAnsi="Arial Narrow" w:cs="Arial"/>
          <w:color w:val="000000"/>
          <w:kern w:val="0"/>
          <w:lang w:eastAsia="es-ES"/>
          <ns2:ligatures ns2:val="none"/>
        </w:rPr>
        <w:t>Protección Múltiple. Asimismo, requirió el envío del personal correspondiente para la atención de la incidencia reportada.</w:t>
      </w:r>
    </w:p>
    <w:p ns2:paraId="4926DAD1" ns2: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A55106" ns2: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L</w:t>
      </w:r>
      <w:r w:rsidR="00651B8B" w:rsidRPr="00601BF5">
        <w:rPr>
          <w:rFonts w:ascii="Arial Narrow" w:eastAsia="Times New Roman" w:hAnsi="Arial Narrow" w:cs="Arial"/>
          <w:color w:val="000000"/>
          <w:kern w:val="0"/>
          <w:lang w:eastAsia="es-ES"/>
          <ns2:ligatures ns2:val="none"/>
        </w:rPr>
        <w:t>uego de la referida comunicación, Impulsa</w:t>
      </w:r>
      <w:r w:rsidR="00E54DEA"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ns2:paraId="4B224FDC" ns2: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1BF5">
        <w:rPr>
          <w:rFonts w:ascii="Arial Narrow" w:eastAsia="Times New Roman" w:hAnsi="Arial Narrow" w:cs="Arial"/>
          <w:color w:val="000000"/>
          <w:kern w:val="0"/>
          <w:lang w:eastAsia="es-ES"/>
          <ns2:ligatures ns2:val="none"/>
        </w:rPr>
        <w:t xml:space="preserve">No obstante, </w:t>
      </w:r>
      <w:r w:rsidR="00651B8B" w:rsidRPr="00601BF5">
        <w:rPr>
          <w:rFonts w:ascii="Arial Narrow" w:eastAsia="Times New Roman" w:hAnsi="Arial Narrow" w:cs="Arial"/>
          <w:color w:val="000000"/>
          <w:kern w:val="0"/>
          <w:lang w:eastAsia="es-ES"/>
          <ns2:ligatures ns2:val="none"/>
        </w:rPr>
        <w:t>la explicación brindada por Impulsa</w:t>
      </w:r>
      <w:r w:rsidR="00E54DEA" w:rsidRPr="00601BF5">
        <w:rPr>
          <w:rFonts w:ascii="Arial Narrow" w:eastAsia="Times New Roman" w:hAnsi="Arial Narrow" w:cs="Arial"/>
          <w:color w:val="000000"/>
          <w:kern w:val="0"/>
          <w:lang w:eastAsia="es-ES"/>
          <ns2:ligatures ns2:val="none"/>
        </w:rPr>
        <w:t xml:space="preserve"> </w:t>
      </w:r>
      <w:r w:rsidR="00651B8B" w:rsidRPr="00601BF5">
        <w:rPr>
          <w:rFonts w:ascii="Arial Narrow" w:eastAsia="Times New Roman" w:hAnsi="Arial Narrow" w:cs="Arial"/>
          <w:color w:val="000000"/>
          <w:kern w:val="0"/>
          <w:lang w:eastAsia="es-ES"/>
          <ns2:ligatures ns2: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ns2:paraId="76630485" ns2: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Calibri" w:hAnsi="Arial Narrow" w:cs="Arial"/>
          <w:kern w:val="0"/>
          <ns2:ligatures ns2:val="none"/>
        </w:rPr>
        <w:t xml:space="preserve"/>
      </w:r>
      <w:r w:rsidR="0069592A" w:rsidRPr="00601BF5">
        <w:rPr>
          <w:rFonts w:ascii="Arial Narrow" w:eastAsia="Calibri" w:hAnsi="Arial Narrow" w:cs="Arial"/>
          <w:kern w:val="0"/>
          <ns2:ligatures ns2:val="none"/>
        </w:rPr>
        <w:t xml:space="preserve"/>
      </w:r>
      <w:r w:rsidRPr="00601BF5">
        <w:rPr>
          <w:rFonts w:ascii="Arial Narrow" w:eastAsia="Times New Roman" w:hAnsi="Arial Narrow" w:cs="Arial"/>
          <w:color w:val="000000"/>
          <w:kern w:val="0"/>
          <w:lang w:val="es-ES" w:eastAsia="es-ES"/>
          <ns2:ligatures ns2:val="none"/>
        </w:rPr>
        <w:t xml:space="preserve"/>
      </w:r>
      <w:bookmarkStart w:id="1" w:name="_Hlk206587071"/>
      <w:r w:rsidR="003216A8" w:rsidRPr="00601BF5">
        <w:rPr>
          <w:rFonts w:ascii="Arial Narrow" w:eastAsia="Times New Roman" w:hAnsi="Arial Narrow" w:cs="Arial"/>
          <w:color w:val="000000"/>
          <w:kern w:val="0"/>
          <w:lang w:val="es-ES" w:eastAsia="es-ES"/>
          <ns2:ligatures ns2:val="none"/>
        </w:rPr>
        <w:t/>
      </w:r>
      <w:r w:rsidR="0069592A"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xml:space="preserve"/>
      </w:r>
      <w:r w:rsidR="003216A8" w:rsidRPr="00601BF5">
        <w:rPr>
          <w:rFonts w:ascii="Arial Narrow" w:eastAsia="Times New Roman" w:hAnsi="Arial Narrow" w:cs="Arial"/>
          <w:color w:val="000000"/>
          <w:kern w:val="0"/>
          <w:lang w:val="es-ES" w:eastAsia="es-ES"/>
          <ns2:ligatures ns2:val="none"/>
        </w:rPr>
        <w:t/>
      </w:r>
      <w:r w:rsidR="00000032" w:rsidRPr="00601BF5">
        <w:rPr>
          <w:rFonts w:ascii="Arial Narrow" w:eastAsia="Times New Roman" w:hAnsi="Arial Narrow" w:cs="Arial"/>
          <w:color w:val="000000"/>
          <w:kern w:val="0"/>
          <w:lang w:val="es-ES" w:eastAsia="es-ES"/>
          <ns2:ligatures ns2:val="none"/>
        </w:rPr>
        <w:t/>
      </w:r>
      <w:r w:rsidR="003216A8" w:rsidRPr="00601BF5">
        <w:rPr>
          <w:rFonts w:ascii="Arial Narrow" w:eastAsia="Times New Roman" w:hAnsi="Arial Narrow" w:cs="Arial"/>
          <w:color w:val="000000"/>
          <w:kern w:val="0"/>
          <w:lang w:val="es-ES" w:eastAsia="es-ES"/>
          <ns2:ligatures ns2:val="none"/>
        </w:rPr>
        <w:t/>
      </w:r>
      <w:r w:rsidR="00000032"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Arial"/>
          <w:color w:val="000000"/>
          <w:kern w:val="0"/>
          <w:lang w:val="es-ES" w:eastAsia="es-ES"/>
          <ns2:ligatures ns2:val="none"/>
        </w:rPr>
        <w:t/>
      </w:r>
    </w:p>
    <w:bookmarkEnd w:id="1"/>
    <w:p ns2:paraId="61C46995" ns2: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ns2:ligatures ns2:val="none"/>
        </w:rPr>
        <w:t xml:space="preserve">La Secretaría </w:t>
      </w:r>
      <w:bookmarkEnd w:id="2"/>
      <w:bookmarkEnd w:id="3"/>
      <w:bookmarkEnd w:id="4"/>
      <w:r w:rsidRPr="00601BF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vertAlign w:val="superscript"/>
          <ns2:ligatures ns2:val="none"/>
        </w:rPr>
        <w:footnoteReference w:id="3"/>
      </w:r>
      <w:r w:rsidRPr="00601BF5">
        <w:rPr>
          <w:rFonts w:ascii="Arial Narrow" w:eastAsia="Times New Roman" w:hAnsi="Arial Narrow" w:cs="Segoe UI"/>
          <w:color w:val="000000"/>
          <w:kern w:val="0"/>
          <w:lang w:eastAsia="es-PE"/>
          <ns2:ligatures ns2:val="none"/>
        </w:rPr>
        <w:t xml:space="preserve">, considera </w:t>
      </w:r>
      <w:r w:rsidRPr="00601BF5">
        <w:rPr>
          <w:rFonts w:ascii="Arial Narrow" w:eastAsia="Arial Narrow" w:hAnsi="Arial Narrow" w:cs="Arial Narrow"/>
          <w:kern w:val="0"/>
          <ns2:ligatures ns2:val="none"/>
        </w:rPr>
        <w:t xml:space="preserve">que el hecho denunciado, </w:t>
      </w:r>
      <w:r w:rsidR="008424BB" w:rsidRPr="00601BF5">
        <w:rPr>
          <w:rFonts w:ascii="Arial Narrow" w:eastAsia="Arial Narrow" w:hAnsi="Arial Narrow" w:cs="Arial Narrow"/>
          <w:kern w:val="0"/>
          <ns2:ligatures ns2:val="none"/>
        </w:rPr>
        <w:t xml:space="preserve">consistente en que </w:t>
      </w:r>
      <w:r w:rsidR="006836C2" w:rsidRPr="00601BF5">
        <w:rPr>
          <w:rFonts w:ascii="Arial Narrow" w:eastAsia="Times New Roman" w:hAnsi="Arial Narrow" w:cs="Times New Roman"/>
          <w:color w:val="000000"/>
          <w:kern w:val="0"/>
          <w:shd w:val="clear" w:color="auto" w:fill="FFFFFF"/>
          <w:lang w:eastAsia="es-PE"/>
          <ns2:ligatures ns2: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w:kern w:val="0"/>
          <w:vertAlign w:val="superscript"/>
          <ns2:ligatures ns2:val="none"/>
        </w:rPr>
        <w:footnoteReference w:id="4"/>
      </w:r>
      <w:r w:rsidR="008424BB" w:rsidRPr="00601BF5">
        <w:rPr>
          <w:rFonts w:ascii="Arial Narrow" w:eastAsia="Arial Narrow" w:hAnsi="Arial Narrow" w:cs="Arial Narrow"/>
          <w:kern w:val="0"/>
          <ns2:ligatures ns2:val="none"/>
        </w:rPr>
        <w:t>.</w:t>
      </w:r>
      <w:bookmarkEnd w:id="5"/>
    </w:p>
    <w:p ns2:paraId="062567B7" ns2: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ns2:ligatures ns2:val="none"/>
        </w:rPr>
      </w:pPr>
    </w:p>
    <w:p ns2:paraId="26C005F5" ns2: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Asimismo, </w:t>
      </w:r>
      <w:r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ns2:ligatures ns2:val="none"/>
        </w:rPr>
        <w:t>.</w:t>
      </w:r>
    </w:p>
    <w:p ns2:paraId="2F8D23C0" ns2: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ns2:ligatures ns2:val="none"/>
        </w:rPr>
      </w:pPr>
    </w:p>
    <w:p ns2:paraId="54A143B5" ns2: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ns2:ligatures ns2:val="none"/>
        </w:rPr>
        <w:t xml:space="preserve">considera </w:t>
      </w:r>
      <w:r w:rsidRPr="00601BF5">
        <w:rPr>
          <w:rFonts w:ascii="Arial Narrow" w:eastAsia="Arial Narrow" w:hAnsi="Arial Narrow" w:cs="Arial Narrow"/>
          <w:kern w:val="0"/>
          <ns2:ligatures ns2:val="none"/>
        </w:rPr>
        <w:t xml:space="preserve">que el hecho denunciado, consistente en que </w:t>
      </w:r>
      <w:r w:rsidR="00DE68AE" w:rsidRPr="00601BF5">
        <w:rPr>
          <w:rFonts w:ascii="Arial Narrow" w:eastAsia="Arial Narrow" w:hAnsi="Arial Narrow" w:cs="Arial Narrow"/>
          <w:kern w:val="0"/>
          <ns2:ligatures ns2: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ns2:ligatures ns2:val="none"/>
        </w:rPr>
        <w:t xml:space="preserve">. </w:t>
      </w:r>
      <w:r w:rsidRPr="00601BF5">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ns2:ligatures ns2:val="none"/>
        </w:rPr>
        <w:t xml:space="preserve"> coercitivos</w:t>
      </w:r>
      <w:r w:rsidRPr="00601BF5">
        <w:rPr>
          <w:rFonts w:ascii="Arial Narrow" w:eastAsia="Arial Narrow" w:hAnsi="Arial Narrow" w:cs="Arial"/>
          <w:bCs/>
          <w:color w:val="000000"/>
          <w:kern w:val="0"/>
          <w:lang w:eastAsia="es-PE"/>
          <ns2:ligatures ns2:val="none"/>
        </w:rPr>
        <w:t xml:space="preserve">, tipificado en </w:t>
      </w:r>
      <w:r w:rsidRPr="00601BF5">
        <w:rPr>
          <w:rFonts w:ascii="Arial Narrow" w:eastAsia="Times New Roman" w:hAnsi="Arial Narrow" w:cs="Times New Roman"/>
          <w:color w:val="000000"/>
          <w:kern w:val="0"/>
          <w:shd w:val="clear" w:color="auto" w:fill="FFFFFF"/>
          <w:lang w:eastAsia="es-PE"/>
          <ns2:ligatures ns2:val="none"/>
        </w:rPr>
        <w:t xml:space="preserve">literal </w:t>
      </w:r>
      <w:r w:rsidR="00830FC1" w:rsidRPr="00601BF5">
        <w:rPr>
          <w:rFonts w:ascii="Arial Narrow" w:eastAsia="Times New Roman" w:hAnsi="Arial Narrow" w:cs="Times New Roman"/>
          <w:color w:val="000000"/>
          <w:kern w:val="0"/>
          <w:shd w:val="clear" w:color="auto" w:fill="FFFFFF"/>
          <w:lang w:eastAsia="es-PE"/>
          <ns2:ligatures ns2:val="none"/>
        </w:rPr>
        <w:t>c</w:t>
      </w:r>
      <w:r w:rsidRPr="00601BF5">
        <w:rPr>
          <w:rFonts w:ascii="Arial Narrow" w:eastAsia="Times New Roman" w:hAnsi="Arial Narrow" w:cs="Times New Roman"/>
          <w:color w:val="000000"/>
          <w:kern w:val="0"/>
          <w:shd w:val="clear" w:color="auto" w:fill="FFFFFF"/>
          <w:lang w:eastAsia="es-PE"/>
          <ns2:ligatures ns2:val="none"/>
        </w:rPr>
        <w:t xml:space="preserve">) del artículo 56 </w:t>
      </w:r>
      <w:r w:rsidRPr="00601BF5">
        <w:rPr>
          <w:rFonts w:ascii="Arial Narrow" w:eastAsia="Arial Narrow" w:hAnsi="Arial Narrow" w:cs="Arial"/>
          <w:bCs/>
          <w:color w:val="000000"/>
          <w:kern w:val="0"/>
          <w:lang w:eastAsia="es-PE"/>
          <ns2:ligatures ns2:val="none"/>
        </w:rPr>
        <w:t>del Código</w:t>
      </w:r>
      <w:r w:rsidRPr="00601BF5">
        <w:rPr>
          <w:rStyle w:val="Refdenotaalpie"/>
          <w:vertAlign w:val="superscript"/>
          <w:lang w:eastAsia="es-PE"/>
        </w:rPr>
        <w:footnoteReference w:id="5"/>
      </w:r>
      <w:r w:rsidRPr="00601BF5">
        <w:rPr>
          <w:rFonts w:ascii="Arial Narrow" w:eastAsia="Arial Narrow" w:hAnsi="Arial Narrow" w:cs="Arial"/>
          <w:bCs/>
          <w:color w:val="000000"/>
          <w:kern w:val="0"/>
          <w:lang w:eastAsia="es-PE"/>
          <ns2:ligatures ns2:val="none"/>
        </w:rPr>
        <w:t xml:space="preserve">. </w:t>
      </w:r>
    </w:p>
    <w:bookmarkEnd w:id="6"/>
    <w:p ns2:paraId="6BDA4B7E" ns2:textId="49AF511E" w:rsidR="00CA50CD" w:rsidRPr="00601BF5" w:rsidRDefault="00CA50CD" w:rsidP="00F77873">
      <w:pPr>
        <w:spacing w:after="0" w:line="240" w:lineRule="auto"/>
        <w:jc w:val="both"/>
        <w:rPr>
          <w:rFonts w:ascii="Arial Narrow" w:eastAsia="Arial Narrow" w:hAnsi="Arial Narrow" w:cs="Arial Narrow"/>
          <w:kern w:val="0"/>
          <ns2:ligatures ns2:val="none"/>
        </w:rPr>
      </w:pPr>
    </w:p>
    <w:p ns2:paraId="308F08C6" ns2: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lastRenderedPageBreak/>
        <w:t xml:space="preserve">Asimismo, </w:t>
      </w:r>
      <w:r w:rsidR="00CA06F9"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00CA06F9"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w:bCs/>
          <w:color w:val="000000"/>
          <w:kern w:val="0"/>
          <w:vertAlign w:val="superscript"/>
          <w:lang w:eastAsia="es-PE"/>
          <ns2:ligatures ns2:val="none"/>
        </w:rPr>
        <w:footnoteReference w:id="6"/>
      </w:r>
      <w:r w:rsidR="00CA06F9" w:rsidRPr="00601BF5">
        <w:rPr>
          <w:rFonts w:ascii="Arial Narrow" w:eastAsia="Arial Narrow" w:hAnsi="Arial Narrow" w:cs="Arial"/>
          <w:bCs/>
          <w:color w:val="000000"/>
          <w:kern w:val="0"/>
          <w:lang w:eastAsia="es-PE"/>
          <ns2:ligatures ns2:val="none"/>
        </w:rPr>
        <w:t xml:space="preserve">. </w:t>
      </w:r>
    </w:p>
    <w:p ns2:paraId="7A507243" ns2:textId="77777777" w:rsidR="00CA50CD" w:rsidRPr="00601BF5" w:rsidRDefault="00CA50CD" w:rsidP="00F77873">
      <w:pPr>
        <w:spacing w:after="0" w:line="240" w:lineRule="auto"/>
        <w:jc w:val="both"/>
        <w:rPr>
          <w:rFonts w:ascii="Arial Narrow" w:eastAsia="Arial Narrow" w:hAnsi="Arial Narrow" w:cs="Arial Narrow"/>
          <w:kern w:val="0"/>
          <ns2:ligatures ns2:val="none"/>
        </w:rPr>
      </w:pPr>
    </w:p>
    <w:p ns2:paraId="272C2C84" ns2: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Times New Roman" w:hAnsi="Arial Narrow" w:cs="Arial"/>
          <w:color w:val="000000"/>
          <w:kern w:val="0"/>
          <w:lang w:eastAsia="es-PE"/>
          <ns2:ligatures ns2:val="none"/>
        </w:rPr>
        <w:t xml:space="preserve">Además, 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ns2:ligatures ns2:val="none"/>
        </w:rPr>
        <w:t xml:space="preserve">artículo 1, numeral 1, literal b) </w:t>
      </w:r>
      <w:bookmarkEnd w:id="7"/>
      <w:r w:rsidRPr="00601BF5">
        <w:rPr>
          <w:rFonts w:ascii="Arial Narrow" w:eastAsia="Arial Narrow" w:hAnsi="Arial Narrow" w:cs="Arial"/>
          <w:bCs/>
          <w:color w:val="000000"/>
          <w:kern w:val="0"/>
          <w:lang w:eastAsia="es-PE"/>
          <ns2:ligatures ns2:val="none"/>
        </w:rPr>
        <w:t xml:space="preserve">y al artículo 2 del Código. </w:t>
      </w:r>
    </w:p>
    <w:p ns2:paraId="64B4971F" ns2: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ns2:ligatures ns2:val="none"/>
        </w:rPr>
      </w:pPr>
    </w:p>
    <w:p ns2:paraId="7B3C687A" ns2: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Asimismo, </w:t>
      </w:r>
      <w:r w:rsidR="00CA06F9"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00CA06F9"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ns2:ligatures ns2:val="none"/>
        </w:rPr>
        <w:t>.</w:t>
      </w:r>
    </w:p>
    <w:p ns2:paraId="152C62AD" ns2:textId="77777777" w:rsidR="00CA06F9" w:rsidRPr="00601BF5" w:rsidRDefault="00CA06F9" w:rsidP="00CA06F9">
      <w:pPr>
        <w:pStyle w:val="Prrafodelista"/>
        <w:rPr>
          <w:rFonts w:ascii="Arial Narrow" w:eastAsia="Arial Narrow" w:hAnsi="Arial Narrow" w:cs="Arial Narrow"/>
          <w:kern w:val="0"/>
          <ns2:ligatures ns2:val="none"/>
        </w:rPr>
      </w:pPr>
    </w:p>
    <w:p ns2:paraId="5785B5B8" ns2: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Times New Roman" w:hAnsi="Arial Narrow" w:cs="Arial"/>
          <w:color w:val="000000"/>
          <w:kern w:val="0"/>
          <w:lang w:eastAsia="es-PE"/>
          <ns2:ligatures ns2:val="none"/>
        </w:rPr>
        <w:t xml:space="preserve">Además, 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ns2:ligatures ns2: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ns2:ligatures ns2:val="none"/>
        </w:rPr>
        <w:lastRenderedPageBreak/>
        <w:t xml:space="preserve">infracción al deber de información, tipificado en el artículo 1, numeral 1, literal b) y al artículo 2 del Código. </w:t>
      </w:r>
    </w:p>
    <w:p ns2:paraId="3F993A93" ns2: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ns2:ligatures ns2:val="none"/>
        </w:rPr>
      </w:pPr>
    </w:p>
    <w:p ns2:paraId="2E7770E0" ns2: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Asimismo, </w:t>
      </w:r>
      <w:r w:rsidRPr="00601BF5">
        <w:rPr>
          <w:rFonts w:ascii="Arial Narrow" w:eastAsia="Times New Roman" w:hAnsi="Arial Narrow" w:cs="Arial"/>
          <w:color w:val="000000"/>
          <w:kern w:val="0"/>
          <w:lang w:eastAsia="es-PE"/>
          <ns2:ligatures ns2:val="none"/>
        </w:rPr>
        <w:t xml:space="preserve">la Secretaría Técnica, en ejercicio de sus facultades, considera </w:t>
      </w:r>
      <w:r w:rsidRPr="00601BF5">
        <w:rPr>
          <w:rFonts w:ascii="Arial Narrow" w:eastAsia="Arial Narrow" w:hAnsi="Arial Narrow" w:cs="Arial"/>
          <w:kern w:val="0"/>
          <ns2:ligatures ns2:val="none"/>
        </w:rPr>
        <w:t xml:space="preserve">que el hecho denunciado, consistente en que </w:t>
      </w:r>
      <w:r w:rsidR="00DE68AE" w:rsidRPr="00601BF5">
        <w:rPr>
          <w:rFonts w:ascii="Arial Narrow" w:eastAsia="Arial Narrow" w:hAnsi="Arial Narrow" w:cs="Arial Narrow"/>
          <w:kern w:val="0"/>
          <ns2:ligatures ns2: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ns2:ligatures ns2:val="none"/>
        </w:rPr>
        <w:t>.</w:t>
      </w:r>
    </w:p>
    <w:p ns2:paraId="37321452" ns2: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01BF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01BF5">
        <w:rPr>
          <w:rStyle w:val="Refdenotaalpie"/>
          <w:rFonts w:ascii="Arial Narrow" w:eastAsia="Arial Narrow" w:hAnsi="Arial Narrow" w:cs="Arial Narrow"/>
          <w:kern w:val="0"/>
          <w:vertAlign w:val="superscript"/>
          <ns2:ligatures ns2:val="none"/>
        </w:rPr>
        <w:footnoteReference w:id="7"/>
      </w:r>
      <w:r w:rsidRPr="00601BF5">
        <w:rPr>
          <w:rFonts w:ascii="Arial Narrow" w:eastAsia="Arial" w:hAnsi="Arial Narrow" w:cs="Arial"/>
          <w:color w:val="000000"/>
          <w:kern w:val="0"/>
          <w:lang w:eastAsia="es-PE"/>
          <ns2:ligatures ns2:val="none"/>
        </w:rPr>
        <w:t>.</w:t>
      </w:r>
    </w:p>
    <w:p ns2:paraId="17426A8E" ns2: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REQUERIMIENTO DE INFORMACION</w:t>
      </w:r>
    </w:p>
    <w:p ns2:paraId="6252E905" ns2: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ns2:ligatures ns2:val="none"/>
        </w:rPr>
        <w:t xml:space="preserve">conviene requerir a los proveedores denunciados </w:t>
      </w:r>
      <w:bookmarkEnd w:id="8"/>
      <w:r w:rsidRPr="00601BF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ns2:ligatures ns2:val="none"/>
        </w:rPr>
        <w:t>cumplan con lo siguiente:</w:t>
      </w:r>
    </w:p>
    <w:p ns2:paraId="345D7F88" ns2: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u w:val="single"/>
          <w:lang w:val="es-ES" w:eastAsia="es-ES"/>
          <ns2:ligatures ns2:val="none"/>
        </w:rPr>
        <w:t xml:space="preserve">A </w:t>
      </w:r>
      <w:r w:rsidR="00EB3A10" w:rsidRPr="00601BF5">
        <w:rPr>
          <w:rFonts w:ascii="Arial Narrow" w:eastAsia="Times New Roman" w:hAnsi="Arial Narrow" w:cs="Arial"/>
          <w:color w:val="000000"/>
          <w:kern w:val="0"/>
          <w:u w:val="single"/>
          <w:lang w:val="es-ES" w:eastAsia="es-ES"/>
          <ns2:ligatures ns2:val="none"/>
        </w:rPr>
        <w:t>Rímac</w:t>
      </w:r>
      <w:r w:rsidRPr="00601BF5">
        <w:rPr>
          <w:rFonts w:ascii="Arial Narrow" w:eastAsia="Times New Roman" w:hAnsi="Arial Narrow" w:cs="Arial"/>
          <w:color w:val="000000"/>
          <w:kern w:val="0"/>
          <w:lang w:val="es-ES" w:eastAsia="es-ES"/>
          <ns2:ligatures ns2:val="none"/>
        </w:rPr>
        <w:t xml:space="preserve">: (i) </w:t>
      </w:r>
      <w:r w:rsidR="0085751A" w:rsidRPr="00601BF5">
        <w:rPr>
          <w:rFonts w:ascii="Arial Narrow" w:eastAsia="Times New Roman" w:hAnsi="Arial Narrow" w:cs="Arial"/>
          <w:color w:val="000000"/>
          <w:kern w:val="0"/>
          <w:lang w:val="es-ES" w:eastAsia="es-ES"/>
          <ns2:ligatures ns2: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ns2:ligatures ns2:val="none"/>
        </w:rPr>
        <w:t xml:space="preserve">; </w:t>
      </w:r>
      <w:r w:rsidR="00A27846" w:rsidRPr="00601BF5">
        <w:rPr>
          <w:rFonts w:ascii="Arial Narrow" w:eastAsia="Times New Roman" w:hAnsi="Arial Narrow" w:cs="Arial"/>
          <w:color w:val="000000"/>
          <w:kern w:val="0"/>
          <w:lang w:eastAsia="es-ES"/>
          <ns2:ligatures ns2:val="none"/>
        </w:rPr>
        <w:t xml:space="preserve">(ii) presentar los medios probatorios que acrediten </w:t>
      </w:r>
      <w:r w:rsidR="003B4B08" w:rsidRPr="00601BF5">
        <w:rPr>
          <w:rFonts w:ascii="Arial Narrow" w:eastAsia="Times New Roman" w:hAnsi="Arial Narrow" w:cs="Arial"/>
          <w:color w:val="000000"/>
          <w:kern w:val="0"/>
          <w:lang w:eastAsia="es-ES"/>
          <ns2:ligatures ns2:val="none"/>
        </w:rPr>
        <w:t xml:space="preserve">la </w:t>
      </w:r>
      <w:r w:rsidR="000875CC" w:rsidRPr="00601BF5">
        <w:rPr>
          <w:rFonts w:ascii="Arial Narrow" w:eastAsia="Times New Roman" w:hAnsi="Arial Narrow" w:cs="Arial"/>
          <w:color w:val="000000"/>
          <w:kern w:val="0"/>
          <w:lang w:eastAsia="es-ES"/>
          <ns2:ligatures ns2:val="none"/>
        </w:rPr>
        <w:t>cantidad total</w:t>
      </w:r>
      <w:r w:rsidR="003B4B08" w:rsidRPr="00601BF5">
        <w:rPr>
          <w:rFonts w:ascii="Arial Narrow" w:eastAsia="Times New Roman" w:hAnsi="Arial Narrow" w:cs="Arial"/>
          <w:color w:val="000000"/>
          <w:kern w:val="0"/>
          <w:lang w:eastAsia="es-ES"/>
          <ns2:ligatures ns2:val="none"/>
        </w:rPr>
        <w:t xml:space="preserve"> de los servicios anuales contemplados en la cobertura </w:t>
      </w:r>
      <w:r w:rsidR="003B4B08" w:rsidRPr="00601BF5">
        <w:rPr>
          <w:rFonts w:ascii="Arial Narrow" w:eastAsia="Times New Roman" w:hAnsi="Arial Narrow" w:cs="Arial"/>
          <w:color w:val="000000"/>
          <w:kern w:val="0"/>
          <w:lang w:val="es-ES" w:eastAsia="es-ES"/>
          <ns2:ligatures ns2:val="none"/>
        </w:rPr>
        <w:t>del Certificado 001177944002994373 del Seguro de Protección Múltiple</w:t>
      </w:r>
      <w:r w:rsidR="003B4B08" w:rsidRPr="00601BF5">
        <w:rPr>
          <w:rFonts w:ascii="Arial Narrow" w:eastAsia="Times New Roman" w:hAnsi="Arial Narrow" w:cs="Arial"/>
          <w:color w:val="000000"/>
          <w:kern w:val="0"/>
          <w:lang w:eastAsia="es-ES"/>
          <ns2:ligatures ns2:val="none"/>
        </w:rPr>
        <w:t>; (iii) presentar los medios probatorios que acrediten la</w:t>
      </w:r>
      <w:r w:rsidR="003B4B08" w:rsidRPr="00601BF5">
        <w:rPr>
          <w:rFonts w:ascii="Arial Narrow" w:eastAsia="Times New Roman" w:hAnsi="Arial Narrow" w:cs="Arial"/>
          <w:color w:val="000000"/>
          <w:kern w:val="0"/>
          <w:lang w:val="es-ES" w:eastAsia="es-ES"/>
          <ns2:ligatures ns2:val="none"/>
        </w:rPr>
        <w:t xml:space="preserve"> existencia </w:t>
      </w:r>
      <w:r w:rsidR="00A27846" w:rsidRPr="00601BF5">
        <w:rPr>
          <w:rFonts w:ascii="Arial Narrow" w:eastAsia="Times New Roman" w:hAnsi="Arial Narrow" w:cs="Arial"/>
          <w:color w:val="000000"/>
          <w:kern w:val="0"/>
          <w:lang w:val="es-ES" w:eastAsia="es-ES"/>
          <ns2:ligatures ns2: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ns2:ligatures ns2:val="none"/>
        </w:rPr>
        <w:t>iv</w:t>
      </w:r>
      <w:r w:rsidR="00A27846" w:rsidRPr="00601BF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01BF5">
        <w:rPr>
          <w:rFonts w:ascii="Arial Narrow" w:eastAsia="Times New Roman" w:hAnsi="Arial Narrow" w:cs="Arial"/>
          <w:color w:val="000000"/>
          <w:kern w:val="0"/>
          <w:u w:val="single"/>
          <w:lang w:val="es-ES" w:eastAsia="es-ES"/>
          <ns2:ligatures ns2:val="none"/>
        </w:rPr>
        <w:t>A</w:t>
      </w:r>
      <w:r w:rsidR="00EB3A10" w:rsidRPr="00601BF5">
        <w:rPr>
          <w:rFonts w:ascii="Arial Narrow" w:eastAsia="Times New Roman" w:hAnsi="Arial Narrow" w:cs="Arial"/>
          <w:color w:val="000000"/>
          <w:kern w:val="0"/>
          <w:u w:val="single"/>
          <w:lang w:val="es-ES" w:eastAsia="es-ES"/>
          <ns2:ligatures ns2:val="none"/>
        </w:rPr>
        <w:t>l</w:t>
      </w:r>
      <w:r w:rsidRPr="00601BF5">
        <w:rPr>
          <w:rFonts w:ascii="Arial Narrow" w:eastAsia="Times New Roman" w:hAnsi="Arial Narrow" w:cs="Arial"/>
          <w:color w:val="000000"/>
          <w:kern w:val="0"/>
          <w:u w:val="single"/>
          <w:lang w:val="es-ES" w:eastAsia="es-ES"/>
          <ns2:ligatures ns2:val="none"/>
        </w:rPr>
        <w:t xml:space="preserve"> </w:t>
      </w:r>
      <w:r w:rsidR="00EB3A10" w:rsidRPr="00601BF5">
        <w:rPr>
          <w:rFonts w:ascii="Arial Narrow" w:eastAsia="Times New Roman" w:hAnsi="Arial Narrow" w:cs="Arial"/>
          <w:color w:val="000000"/>
          <w:kern w:val="0"/>
          <w:u w:val="single"/>
          <w:lang w:val="es-ES" w:eastAsia="es-ES"/>
          <ns2:ligatures ns2:val="none"/>
        </w:rPr>
        <w:t>Banco</w:t>
      </w:r>
      <w:r w:rsidRPr="00601BF5">
        <w:rPr>
          <w:rFonts w:ascii="Arial Narrow" w:eastAsia="Times New Roman" w:hAnsi="Arial Narrow" w:cs="Arial"/>
          <w:color w:val="000000"/>
          <w:kern w:val="0"/>
          <w:lang w:val="es-ES" w:eastAsia="es-ES"/>
          <ns2:ligatures ns2:val="none"/>
        </w:rPr>
        <w:t>:</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 xml:space="preserve">(i) presentar una copia debidamente suscrita </w:t>
      </w:r>
      <w:r w:rsidR="00D60FD9" w:rsidRPr="00601BF5">
        <w:rPr>
          <w:rFonts w:ascii="Arial Narrow" w:eastAsia="Times New Roman" w:hAnsi="Arial Narrow" w:cs="Arial"/>
          <w:color w:val="000000"/>
          <w:kern w:val="0"/>
          <w:lang w:val="es-ES" w:eastAsia="es-ES"/>
          <ns2:ligatures ns2:val="none"/>
        </w:rPr>
        <w:t>del Certificado 001177944002994373 del Seguro de Protección Múltiple</w:t>
      </w:r>
      <w:r w:rsidR="002322AD" w:rsidRPr="00601BF5">
        <w:rPr>
          <w:rFonts w:ascii="Arial Narrow" w:eastAsia="Times New Roman" w:hAnsi="Arial Narrow" w:cs="Arial"/>
          <w:color w:val="000000"/>
          <w:kern w:val="0"/>
          <w:lang w:val="es-ES" w:eastAsia="es-ES"/>
          <ns2:ligatures ns2:val="none"/>
        </w:rPr>
        <w:t xml:space="preserve"> materia de denuncia</w:t>
      </w:r>
      <w:r w:rsidR="0085751A" w:rsidRPr="00601BF5">
        <w:rPr>
          <w:rFonts w:ascii="Arial Narrow" w:eastAsia="Times New Roman" w:hAnsi="Arial Narrow" w:cs="Arial"/>
          <w:color w:val="000000"/>
          <w:kern w:val="0"/>
          <w:lang w:val="es-ES" w:eastAsia="es-ES"/>
          <ns2:ligatures ns2:val="none"/>
        </w:rPr>
        <w:t>, así como el cargo de remisión de la póliza y/o certificado</w:t>
      </w:r>
      <w:r w:rsidRPr="00601BF5">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p>
    <w:p ns2:paraId="53A452DE" ns2: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25DE1CC" ns2: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01BF5">
        <w:rPr>
          <w:rFonts w:ascii="Arial Narrow" w:eastAsia="Times New Roman" w:hAnsi="Arial Narrow" w:cs="Arial"/>
          <w:color w:val="000000"/>
          <w:kern w:val="0"/>
          <w:u w:val="single"/>
          <w:lang w:val="es-ES" w:eastAsia="es-ES"/>
          <ns2:ligatures ns2:val="none"/>
        </w:rPr>
        <w:t xml:space="preserve">A </w:t>
      </w:r>
      <w:r w:rsidR="00EB3A10" w:rsidRPr="00601BF5">
        <w:rPr>
          <w:rFonts w:ascii="Arial Narrow" w:eastAsia="Times New Roman" w:hAnsi="Arial Narrow" w:cs="Arial"/>
          <w:color w:val="000000"/>
          <w:kern w:val="0"/>
          <w:u w:val="single"/>
          <w:lang w:val="es-ES" w:eastAsia="es-ES"/>
          <ns2:ligatures ns2:val="none"/>
        </w:rPr>
        <w:t>Impulsa 365</w:t>
      </w:r>
      <w:r w:rsidRPr="00601BF5">
        <w:rPr>
          <w:rFonts w:ascii="Arial Narrow" w:eastAsia="Times New Roman" w:hAnsi="Arial Narrow" w:cs="Arial"/>
          <w:color w:val="000000"/>
          <w:kern w:val="0"/>
          <w:lang w:val="es-ES" w:eastAsia="es-ES"/>
          <ns2:ligatures ns2:val="none"/>
        </w:rPr>
        <w:t>:</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(i) presentar una copia</w:t>
      </w:r>
      <w:r w:rsidR="00A8297C" w:rsidRPr="00601BF5">
        <w:rPr>
          <w:rFonts w:ascii="Arial Narrow" w:eastAsia="Times New Roman" w:hAnsi="Arial Narrow" w:cs="Arial"/>
          <w:color w:val="000000"/>
          <w:kern w:val="0"/>
          <w:lang w:val="es-ES" w:eastAsia="es-ES"/>
          <ns2:ligatures ns2:val="none"/>
        </w:rPr>
        <w:t xml:space="preserve"> de la</w:t>
      </w:r>
      <w:r w:rsidRPr="00601BF5">
        <w:rPr>
          <w:rFonts w:ascii="Arial Narrow" w:eastAsia="Times New Roman" w:hAnsi="Arial Narrow" w:cs="Arial"/>
          <w:color w:val="000000"/>
          <w:kern w:val="0"/>
          <w:lang w:val="es-ES" w:eastAsia="es-ES"/>
          <ns2:ligatures ns2:val="none"/>
        </w:rPr>
        <w:t xml:space="preserve"> </w:t>
      </w:r>
      <w:r w:rsidR="00A8297C" w:rsidRPr="00601BF5">
        <w:rPr>
          <w:rFonts w:ascii="Arial Narrow" w:eastAsia="Times New Roman" w:hAnsi="Arial Narrow" w:cs="Arial"/>
          <w:color w:val="000000"/>
          <w:kern w:val="0"/>
          <w:lang w:val="es-ES" w:eastAsia="es-ES"/>
          <ns2:ligatures ns2: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ns2:ligatures ns2: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ns2:ligatures ns2: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bookmarkEnd w:id="9"/>
    </w:p>
    <w:p ns2:paraId="76AC2520" ns2: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ns2:ligatures ns2:val="none"/>
        </w:rPr>
      </w:pPr>
    </w:p>
    <w:p ns2:paraId="085A5263" ns2:textId="6206A1BA" w:rsidR="002356FA" w:rsidRPr="00601BF5" w:rsidRDefault="00E60CD7" w:rsidP="00E8437E">
      <w:pPr>
        <w:spacing w:after="0" w:line="240" w:lineRule="auto"/>
        <w:jc w:val="both"/>
        <w:rPr>
          <w:rFonts w:ascii="Arial Narrow" w:eastAsia="Calibri" w:hAnsi="Arial Narrow" w:cs="Arial Narrow"/>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Times New Roman" w:hAnsi="Arial Narrow" w:cs="Times New Roman"/>
          <w:color w:val="000000"/>
          <w:kern w:val="0"/>
          <w:shd w:val="clear" w:color="auto" w:fill="FFFFFF"/>
          <w:lang w:eastAsia="es-PE"/>
          <ns2:ligatures ns2:val="none"/>
        </w:rPr>
        <w:t xml:space="preserve"/>
      </w:r>
      <w:r w:rsidR="006D05B3" w:rsidRPr="00601BF5">
        <w:rPr>
          <w:rFonts w:ascii="Arial Narrow" w:eastAsia="Times New Roman" w:hAnsi="Arial Narrow" w:cs="Arial"/>
          <w:color w:val="000000"/>
          <w:kern w:val="0"/>
          <w:lang w:val="es-ES" w:eastAsia="es-ES"/>
          <ns2:ligatures ns2:val="none"/>
        </w:rPr>
        <w:t/>
      </w:r>
      <w:r w:rsidRPr="00601BF5">
        <w:rPr>
          <w:rFonts w:ascii="Arial Narrow" w:eastAsia="Times New Roman" w:hAnsi="Arial Narrow" w:cs="Arial"/>
          <w:color w:val="000000"/>
          <w:kern w:val="0"/>
          <w:lang w:val="es-ES" w:eastAsia="es-ES"/>
          <ns2:ligatures ns2:val="none"/>
        </w:rPr>
        <w:t xml:space="preserve"/>
      </w:r>
      <w:r w:rsidRPr="00601BF5">
        <w:rPr>
          <w:rFonts w:ascii="Arial Narrow" w:eastAsia="Times New Roman" w:hAnsi="Arial Narrow" w:cs="Times New Roman"/>
          <w:color w:val="000000"/>
          <w:kern w:val="0"/>
          <w:shd w:val="clear" w:color="auto" w:fill="FFFFFF"/>
          <w:lang w:eastAsia="es-PE"/>
          <ns2:ligatures ns2:val="none"/>
        </w:rPr>
        <w:t xml:space="preserve"/>
      </w:r>
      <w:r w:rsidR="006900BB" w:rsidRPr="00601BF5">
        <w:rPr>
          <w:rFonts w:ascii="Arial Narrow" w:hAnsi="Arial Narrow" w:cs="Arial"/>
          <w:bCs/>
          <w:spacing w:val="-3"/>
          <w:kern w:val="0"/>
          <ns2:ligatures ns2:val="none"/>
        </w:rPr>
        <w:t xml:space="preserve"/>
      </w:r>
      <w:r w:rsidR="006900BB" w:rsidRPr="00601BF5">
        <w:rPr>
          <w:rFonts w:ascii="Arial Narrow" w:hAnsi="Arial Narrow" w:cs="Arial"/>
          <w:bCs/>
          <w:spacing w:val="-3"/>
          <w:kern w:val="0"/>
          <ns2:ligatures ns2:val="none"/>
        </w:rPr>
        <w:lastRenderedPageBreak/>
        <w:t xml:space="preserve"/>
      </w:r>
      <w:r w:rsidRPr="00601BF5">
        <w:rPr>
          <w:rFonts w:ascii="Arial Narrow" w:eastAsia="Times New Roman" w:hAnsi="Arial Narrow" w:cs="Times New Roman"/>
          <w:color w:val="000000"/>
          <w:kern w:val="0"/>
          <w:shd w:val="clear" w:color="auto" w:fill="FFFFFF"/>
          <w:lang w:eastAsia="es-PE"/>
          <ns2:ligatures ns2:val="none"/>
        </w:rPr>
        <w:t xml:space="preserve"/>
      </w:r>
      <w:r w:rsidR="006900BB" w:rsidRPr="00601BF5">
        <w:rPr>
          <w:rFonts w:ascii="Arial Narrow" w:eastAsia="Arial Narrow" w:hAnsi="Arial Narrow" w:cs="Arial Narrow"/>
          <w:bCs/>
        </w:rPr>
        <w:t/>
      </w:r>
      <w:r w:rsidR="006900BB" w:rsidRPr="00601BF5">
        <w:rPr>
          <w:rFonts w:ascii="Arial Narrow" w:eastAsia="Times New Roman" w:hAnsi="Arial Narrow" w:cs="Times New Roman"/>
          <w:color w:val="000000"/>
          <w:kern w:val="0"/>
          <w:shd w:val="clear" w:color="auto" w:fill="FFFFFF"/>
          <w:lang w:eastAsia="es-PE"/>
          <ns2:ligatures ns2:val="none"/>
        </w:rPr>
        <w:t/>
      </w:r>
      <w:r w:rsidRPr="00601BF5">
        <w:rPr>
          <w:rFonts w:ascii="Arial Narrow" w:eastAsia="Times New Roman" w:hAnsi="Arial Narrow" w:cs="Times New Roman"/>
          <w:color w:val="000000"/>
          <w:kern w:val="0"/>
          <w:shd w:val="clear" w:color="auto" w:fill="FFFFFF"/>
          <w:lang w:eastAsia="es-PE"/>
          <ns2:ligatures ns2:val="none"/>
        </w:rPr>
        <w:t xml:space="preserve"/>
      </w:r>
      <w:r w:rsidR="00CA50CD" w:rsidRPr="00601BF5">
        <w:rPr>
          <w:rFonts w:ascii="Arial Narrow" w:eastAsia="Times New Roman" w:hAnsi="Arial Narrow" w:cs="Times New Roman"/>
          <w:color w:val="000000"/>
          <w:kern w:val="0"/>
          <w:shd w:val="clear" w:color="auto" w:fill="FFFFFF"/>
          <w:lang w:eastAsia="es-PE"/>
          <ns2:ligatures ns2:val="none"/>
        </w:rPr>
        <w:t/>
      </w:r>
    </w:p>
    <w:p ns2:paraId="04462B15" ns2: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FE3D9A8" ns2: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091214" w:rsidRPr="00601BF5">
        <w:rPr>
          <w:rFonts w:ascii="Arial Narrow" w:eastAsia="Arial Narrow" w:hAnsi="Arial Narrow" w:cs="Arial Narrow"/>
          <w:kern w:val="0"/>
          <ns2:ligatures ns2:val="none"/>
        </w:rPr>
        <w:t>infracción a los artículos 18 y 19 de la Ley</w:t>
      </w:r>
      <w:r w:rsidR="00601BF5">
        <w:rPr>
          <w:rFonts w:ascii="Arial Narrow" w:eastAsia="Arial Narrow" w:hAnsi="Arial Narrow" w:cs="Arial Narrow"/>
          <w:kern w:val="0"/>
          <ns2:ligatures ns2:val="none"/>
        </w:rPr>
        <w:t xml:space="preserve"> </w:t>
      </w:r>
      <w:r w:rsidR="00091214" w:rsidRPr="00601BF5">
        <w:rPr>
          <w:rFonts w:ascii="Arial Narrow" w:eastAsia="Arial Narrow" w:hAnsi="Arial Narrow" w:cs="Arial Narrow"/>
          <w:kern w:val="0"/>
          <ns2:ligatures ns2:val="none"/>
        </w:rPr>
        <w:t xml:space="preserve"> 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 xml:space="preserve">habría </w:t>
      </w:r>
      <w:r w:rsidR="00291276" w:rsidRPr="00601BF5">
        <w:rPr>
          <w:rFonts w:ascii="Arial Narrow" w:eastAsia="Arial Narrow" w:hAnsi="Arial Narrow" w:cs="Arial Narrow"/>
          <w:kern w:val="0"/>
          <ns2:ligatures ns2:val="none"/>
        </w:rPr>
        <w:t>impuesto indebidamente</w:t>
      </w:r>
      <w:r w:rsidR="00F4554E" w:rsidRPr="00601BF5">
        <w:rPr>
          <w:rFonts w:ascii="Arial Narrow" w:eastAsia="Arial Narrow" w:hAnsi="Arial Narrow" w:cs="Arial Narrow"/>
          <w:kern w:val="0"/>
          <ns2:ligatures ns2:val="none"/>
        </w:rPr>
        <w:t xml:space="preserve"> </w:t>
      </w:r>
      <w:r w:rsidR="00524071" w:rsidRPr="00601BF5">
        <w:rPr>
          <w:rFonts w:ascii="Arial Narrow" w:eastAsia="Arial Narrow" w:hAnsi="Arial Narrow" w:cs="Arial Narrow"/>
          <w:kern w:val="0"/>
          <ns2:ligatures ns2:val="none"/>
        </w:rPr>
        <w:t xml:space="preserve">la modalidad de atención vía reembolso al servicio de gasfitería </w:t>
      </w:r>
      <w:r w:rsidR="006836C2" w:rsidRPr="00601BF5">
        <w:rPr>
          <w:rFonts w:ascii="Arial Narrow" w:eastAsia="Arial Narrow" w:hAnsi="Arial Narrow" w:cs="Arial Narrow"/>
          <w:kern w:val="0"/>
          <ns2:ligatures ns2:val="none"/>
        </w:rPr>
        <w:t xml:space="preserve">solicitado </w:t>
      </w:r>
      <w:r w:rsidRPr="00601BF5">
        <w:rPr>
          <w:rFonts w:ascii="Arial Narrow" w:eastAsia="Arial Narrow" w:hAnsi="Arial Narrow" w:cs="Arial Narrow"/>
          <w:kern w:val="0"/>
          <ns2:ligatures ns2:val="none"/>
        </w:rPr>
        <w:t>el 14 de octubre de 2025</w:t>
      </w:r>
      <w:r w:rsidR="00291276" w:rsidRPr="00601BF5">
        <w:rPr>
          <w:rFonts w:ascii="Arial Narrow" w:eastAsia="Arial Narrow" w:hAnsi="Arial Narrow" w:cs="Arial Narrow"/>
          <w:kern w:val="0"/>
          <ns2:ligatures ns2:val="none"/>
        </w:rPr>
        <w:t>,</w:t>
      </w:r>
      <w:r w:rsidRPr="00601BF5">
        <w:rPr>
          <w:rFonts w:ascii="Arial Narrow" w:eastAsia="Arial Narrow" w:hAnsi="Arial Narrow" w:cs="Arial Narrow"/>
          <w:kern w:val="0"/>
          <ns2:ligatures ns2:val="none"/>
        </w:rPr>
        <w:t xml:space="preserve"> asociado a</w:t>
      </w:r>
      <w:r w:rsidR="003A4E9B" w:rsidRPr="00601BF5">
        <w:rPr>
          <w:rFonts w:ascii="Arial Narrow" w:eastAsia="Arial Narrow" w:hAnsi="Arial Narrow" w:cs="Arial Narrow"/>
          <w:kern w:val="0"/>
          <ns2:ligatures ns2:val="none"/>
        </w:rPr>
        <w:t xml:space="preserve"> la cobertura del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pese a que el servicio originalmente ofrecido contemplaba el envío de personal técnico al domicilio del denunciante.</w:t>
      </w:r>
    </w:p>
    <w:p ns2:paraId="632206CD" ns2:textId="77777777" w:rsidR="002356FA" w:rsidRPr="00601BF5" w:rsidRDefault="002356FA" w:rsidP="002356FA">
      <w:pPr>
        <w:pStyle w:val="Prrafodelista"/>
        <w:rPr>
          <w:rFonts w:ascii="Arial Narrow" w:eastAsia="Arial Narrow" w:hAnsi="Arial Narrow" w:cs="Arial Narrow"/>
          <w:kern w:val="0"/>
          <ns2:ligatures ns2:val="none"/>
        </w:rPr>
      </w:pPr>
    </w:p>
    <w:p ns2:paraId="777595EE" ns2: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091214" w:rsidRPr="00601BF5">
        <w:rPr>
          <w:rFonts w:ascii="Arial Narrow" w:eastAsia="Arial Narrow" w:hAnsi="Arial Narrow" w:cs="Arial Narrow"/>
          <w:kern w:val="0"/>
          <ns2:ligatures ns2:val="none"/>
        </w:rPr>
        <w:t>infracción a los artículos 18 y 19 de la Ley</w:t>
      </w:r>
      <w:r w:rsidR="00601BF5">
        <w:rPr>
          <w:rFonts w:ascii="Arial Narrow" w:eastAsia="Arial Narrow" w:hAnsi="Arial Narrow" w:cs="Arial Narrow"/>
          <w:kern w:val="0"/>
          <ns2:ligatures ns2:val="none"/>
        </w:rPr>
        <w:t xml:space="preserve"> </w:t>
      </w:r>
      <w:r w:rsidR="00091214" w:rsidRPr="00601BF5">
        <w:rPr>
          <w:rFonts w:ascii="Arial Narrow" w:eastAsia="Arial Narrow" w:hAnsi="Arial Narrow" w:cs="Arial Narrow"/>
          <w:kern w:val="0"/>
          <ns2:ligatures ns2:val="none"/>
        </w:rPr>
        <w:t xml:space="preserve"> 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ns2:ligatures ns2:val="none"/>
        </w:rPr>
        <w:t xml:space="preserve">, en virtud de la cobertura </w:t>
      </w:r>
      <w:r w:rsidRPr="00601BF5">
        <w:rPr>
          <w:rFonts w:ascii="Arial Narrow" w:eastAsia="Arial Narrow" w:hAnsi="Arial Narrow" w:cs="Arial Narrow"/>
          <w:kern w:val="0"/>
          <ns2:ligatures ns2:val="none"/>
        </w:rPr>
        <w:t xml:space="preserve">del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w:t>
      </w:r>
    </w:p>
    <w:p ns2:paraId="4A579EF6" ns2:textId="77777777" w:rsidR="00830FC1" w:rsidRPr="00601BF5" w:rsidRDefault="00830FC1" w:rsidP="008E36C3">
      <w:pPr>
        <w:tabs>
          <w:tab w:val="num" w:pos="567"/>
        </w:tabs>
        <w:spacing w:after="0" w:line="240" w:lineRule="auto"/>
        <w:jc w:val="both"/>
        <w:rPr>
          <w:rFonts w:ascii="Arial Narrow" w:eastAsia="Arial Narrow" w:hAnsi="Arial Narrow" w:cs="Arial Narrow"/>
          <w:kern w:val="0"/>
          <ns2:ligatures ns2:val="none"/>
        </w:rPr>
      </w:pPr>
    </w:p>
    <w:p ns2:paraId="6A1F6C79" ns2: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830FC1" w:rsidRPr="00601BF5">
        <w:rPr>
          <w:rFonts w:ascii="Arial Narrow" w:eastAsia="Arial Narrow" w:hAnsi="Arial Narrow" w:cs="Arial Narrow"/>
          <w:kern w:val="0"/>
          <ns2:ligatures ns2:val="none"/>
        </w:rPr>
        <w:t>infracción al literal c) del artículo 56 de la Ley</w:t>
      </w:r>
      <w:r w:rsidR="00601BF5">
        <w:rPr>
          <w:rFonts w:ascii="Arial Narrow" w:eastAsia="Arial Narrow" w:hAnsi="Arial Narrow" w:cs="Arial Narrow"/>
          <w:kern w:val="0"/>
          <ns2:ligatures ns2:val="none"/>
        </w:rPr>
        <w:t xml:space="preserve"> </w:t>
      </w:r>
      <w:r w:rsidR="00830FC1" w:rsidRPr="00601BF5">
        <w:rPr>
          <w:rFonts w:ascii="Arial Narrow" w:eastAsia="Arial Narrow" w:hAnsi="Arial Narrow" w:cs="Arial Narrow"/>
          <w:kern w:val="0"/>
          <ns2:ligatures ns2:val="none"/>
        </w:rPr>
        <w:t xml:space="preserve"> 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Rímac Seguros y Reaseguros S.A. </w:t>
      </w:r>
      <w:r w:rsidRPr="00601BF5">
        <w:rPr>
          <w:rFonts w:ascii="Arial Narrow" w:eastAsia="Arial Narrow" w:hAnsi="Arial Narrow" w:cs="Arial Narrow"/>
          <w:kern w:val="0"/>
          <ns2:ligatures ns2:val="none"/>
        </w:rPr>
        <w:t xml:space="preserve">habría modificado unilateralmente las condiciones de prestación del servicio de gasfitería </w:t>
      </w:r>
      <w:r w:rsidR="003A4E9B" w:rsidRPr="00601BF5">
        <w:rPr>
          <w:rFonts w:ascii="Arial Narrow" w:eastAsia="Arial Narrow" w:hAnsi="Arial Narrow" w:cs="Arial Narrow"/>
          <w:kern w:val="0"/>
          <ns2:ligatures ns2:val="none"/>
        </w:rPr>
        <w:t>como parte de la cobertura</w:t>
      </w:r>
      <w:r w:rsidRPr="00601BF5">
        <w:rPr>
          <w:rFonts w:ascii="Arial Narrow" w:eastAsia="Arial Narrow" w:hAnsi="Arial Narrow" w:cs="Arial Narrow"/>
          <w:kern w:val="0"/>
          <ns2:ligatures ns2:val="none"/>
        </w:rPr>
        <w:t xml:space="preserve"> </w:t>
      </w:r>
      <w:r w:rsidR="003A4E9B" w:rsidRPr="00601BF5">
        <w:rPr>
          <w:rFonts w:ascii="Arial Narrow" w:eastAsia="Arial Narrow" w:hAnsi="Arial Narrow" w:cs="Arial Narrow"/>
          <w:kern w:val="0"/>
          <ns2:ligatures ns2:val="none"/>
        </w:rPr>
        <w:t>de</w:t>
      </w:r>
      <w:r w:rsidRPr="00601BF5">
        <w:rPr>
          <w:rFonts w:ascii="Arial Narrow" w:eastAsia="Arial Narrow" w:hAnsi="Arial Narrow" w:cs="Arial Narrow"/>
          <w:kern w:val="0"/>
          <ns2:ligatures ns2:val="none"/>
        </w:rPr>
        <w:t xml:space="preserv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sustituyendo la atención mediante envío de personal técnico por la modalidad de reembolso sin consentimiento del denunciante.</w:t>
      </w:r>
    </w:p>
    <w:p ns2:paraId="529148CE" ns2:textId="77777777" w:rsidR="002356FA" w:rsidRPr="00601BF5" w:rsidRDefault="002356FA" w:rsidP="002356FA">
      <w:pPr>
        <w:pStyle w:val="Prrafodelista"/>
        <w:rPr>
          <w:rFonts w:ascii="Arial Narrow" w:eastAsia="Arial Narrow" w:hAnsi="Arial Narrow" w:cs="Arial Narrow"/>
          <w:kern w:val="0"/>
          <ns2:ligatures ns2:val="none"/>
        </w:rPr>
      </w:pPr>
    </w:p>
    <w:p ns2:paraId="384E0691" ns2: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8D0D2D" w:rsidRPr="00601BF5">
        <w:rPr>
          <w:rFonts w:ascii="Arial Narrow" w:eastAsia="Arial Narrow" w:hAnsi="Arial Narrow" w:cs="Arial Narrow"/>
          <w:kern w:val="0"/>
          <ns2:ligatures ns2:val="none"/>
        </w:rPr>
        <w:t xml:space="preserve">el Banco BBVA Perú S.A. </w:t>
      </w:r>
      <w:r w:rsidRPr="00601BF5">
        <w:rPr>
          <w:rFonts w:ascii="Arial Narrow" w:eastAsia="Arial Narrow" w:hAnsi="Arial Narrow" w:cs="Arial Narrow"/>
          <w:kern w:val="0"/>
          <ns2:ligatures ns2: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ns2:ligatures ns2:val="none"/>
        </w:rPr>
        <w:t>de la cobertura del</w:t>
      </w:r>
      <w:r w:rsidRPr="00601BF5">
        <w:rPr>
          <w:rFonts w:ascii="Arial Narrow" w:eastAsia="Arial Narrow" w:hAnsi="Arial Narrow" w:cs="Arial Narrow"/>
          <w:kern w:val="0"/>
          <ns2:ligatures ns2:val="none"/>
        </w:rPr>
        <w:t xml:space="preserve">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pese a que aún contaba con tres eventos disponibles.</w:t>
      </w:r>
    </w:p>
    <w:p ns2:paraId="245EACCA" ns2:textId="77777777" w:rsidR="002356FA" w:rsidRPr="00601BF5" w:rsidRDefault="002356FA" w:rsidP="002356FA">
      <w:pPr>
        <w:pStyle w:val="Prrafodelista"/>
        <w:rPr>
          <w:rFonts w:ascii="Arial Narrow" w:eastAsia="Arial Narrow" w:hAnsi="Arial Narrow" w:cs="Arial Narrow"/>
          <w:kern w:val="0"/>
          <ns2:ligatures ns2:val="none"/>
        </w:rPr>
      </w:pPr>
    </w:p>
    <w:p ns2:paraId="5A23DB21" ns2: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B53EF6"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ns2:paraId="2C9A6B9D" ns2:textId="77777777" w:rsidR="002356FA" w:rsidRPr="00601BF5" w:rsidRDefault="002356FA" w:rsidP="002356FA">
      <w:pPr>
        <w:pStyle w:val="Prrafodelista"/>
        <w:rPr>
          <w:rFonts w:ascii="Arial Narrow" w:eastAsia="Arial Narrow" w:hAnsi="Arial Narrow" w:cs="Arial Narrow"/>
          <w:kern w:val="0"/>
          <ns2:ligatures ns2:val="none"/>
        </w:rPr>
      </w:pPr>
    </w:p>
    <w:p ns2:paraId="08B86DE5" ns2: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8D0D2D" w:rsidRPr="00601BF5">
        <w:rPr>
          <w:rFonts w:ascii="Arial Narrow" w:eastAsia="Arial Narrow" w:hAnsi="Arial Narrow" w:cs="Arial Narrow"/>
          <w:kern w:val="0"/>
          <ns2:ligatures ns2:val="none"/>
        </w:rPr>
        <w:t>el Banco BBVA Perú S.A.</w:t>
      </w:r>
      <w:r w:rsidR="002908DD" w:rsidRPr="00601BF5">
        <w:rPr>
          <w:rFonts w:ascii="Arial Narrow" w:eastAsia="Arial Narrow" w:hAnsi="Arial Narrow" w:cs="Arial Narrow"/>
          <w:kern w:val="0"/>
          <ns2:ligatures ns2:val="none"/>
        </w:rPr>
        <w:t>, Rímac Seguros y Reaseguros S.A. e Impulsa 365 S.A.C.</w:t>
      </w:r>
      <w:r w:rsidR="008D0D2D" w:rsidRPr="00601BF5">
        <w:rPr>
          <w:rFonts w:ascii="Arial Narrow" w:eastAsia="Arial Narrow" w:hAnsi="Arial Narrow" w:cs="Arial Narrow"/>
          <w:kern w:val="0"/>
          <ns2:ligatures ns2:val="none"/>
        </w:rPr>
        <w:t xml:space="preserve"> </w:t>
      </w:r>
      <w:r w:rsidRPr="00601BF5">
        <w:rPr>
          <w:rFonts w:ascii="Arial Narrow" w:eastAsia="Arial Narrow" w:hAnsi="Arial Narrow" w:cs="Arial Narrow"/>
          <w:kern w:val="0"/>
          <ns2:ligatures ns2:val="none"/>
        </w:rPr>
        <w:t>no habría</w:t>
      </w:r>
      <w:r w:rsidR="002908DD" w:rsidRPr="00601BF5">
        <w:rPr>
          <w:rFonts w:ascii="Arial Narrow" w:eastAsia="Arial Narrow" w:hAnsi="Arial Narrow" w:cs="Arial Narrow"/>
          <w:kern w:val="0"/>
          <ns2:ligatures ns2:val="none"/>
        </w:rPr>
        <w:t>n</w:t>
      </w:r>
      <w:r w:rsidRPr="00601BF5">
        <w:rPr>
          <w:rFonts w:ascii="Arial Narrow" w:eastAsia="Arial Narrow" w:hAnsi="Arial Narrow" w:cs="Arial Narrow"/>
          <w:kern w:val="0"/>
          <ns2:ligatures ns2: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que ante presuntos inconvenientes en atenciones anteriores se restringiría el envío de personal técnico y se impondría automáticamente la modalidad de reembolso.</w:t>
      </w:r>
    </w:p>
    <w:p ns2:paraId="79D7BDB4" ns2: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994DFA8" ns2: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D124AB" w:rsidRPr="00601BF5">
        <w:rPr>
          <w:rFonts w:ascii="Arial Narrow" w:eastAsia="Arial Narrow" w:hAnsi="Arial Narrow" w:cs="Arial Narrow"/>
          <w:kern w:val="0"/>
          <ns2:ligatures ns2:val="none"/>
        </w:rPr>
        <w:t xml:space="preserve">el Banco BBVA Perú S.A., Rímac Seguros y Reaseguros S.A. e Impulsa 365 S.A.C. </w:t>
      </w:r>
      <w:r w:rsidRPr="00601BF5">
        <w:rPr>
          <w:rFonts w:ascii="Arial Narrow" w:eastAsia="Arial Narrow" w:hAnsi="Arial Narrow" w:cs="Arial Narrow"/>
          <w:kern w:val="0"/>
          <ns2:ligatures ns2:val="none"/>
        </w:rPr>
        <w:t>no habría</w:t>
      </w:r>
      <w:r w:rsidR="00D124AB" w:rsidRPr="00601BF5">
        <w:rPr>
          <w:rFonts w:ascii="Arial Narrow" w:eastAsia="Arial Narrow" w:hAnsi="Arial Narrow" w:cs="Arial Narrow"/>
          <w:kern w:val="0"/>
          <ns2:ligatures ns2:val="none"/>
        </w:rPr>
        <w:t>n</w:t>
      </w:r>
      <w:r w:rsidRPr="00601BF5">
        <w:rPr>
          <w:rFonts w:ascii="Arial Narrow" w:eastAsia="Arial Narrow" w:hAnsi="Arial Narrow" w:cs="Arial Narrow"/>
          <w:kern w:val="0"/>
          <ns2:ligatures ns2: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ns2:ligatures ns2:val="none"/>
        </w:rPr>
        <w:t>Certificado 001177944002994373 del Seguro de Protección Múltiple</w:t>
      </w:r>
      <w:r w:rsidRPr="00601BF5">
        <w:rPr>
          <w:rFonts w:ascii="Arial Narrow" w:eastAsia="Arial Narrow" w:hAnsi="Arial Narrow" w:cs="Arial Narrow"/>
          <w:kern w:val="0"/>
          <ns2:ligatures ns2:val="none"/>
        </w:rPr>
        <w:t>, que ante una eventual falta de disponibilidad de personal técnico se activaría automáticamente la modalidad de atención vía reembolso.</w:t>
      </w:r>
    </w:p>
    <w:p ns2:paraId="008F3749" ns2:textId="77777777" w:rsidR="00091214" w:rsidRPr="00601BF5" w:rsidRDefault="00091214" w:rsidP="00D124AB">
      <w:pPr>
        <w:tabs>
          <w:tab w:val="num" w:pos="567"/>
        </w:tabs>
        <w:spacing w:after="0" w:line="240" w:lineRule="auto"/>
        <w:jc w:val="both"/>
        <w:rPr>
          <w:rFonts w:ascii="Arial Narrow" w:eastAsia="Arial Narrow" w:hAnsi="Arial Narrow" w:cs="Arial Narrow"/>
          <w:kern w:val="0"/>
          <ns2:ligatures ns2:val="none"/>
        </w:rPr>
      </w:pPr>
    </w:p>
    <w:p ns2:paraId="2C46BE7A" ns2: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01BF5">
        <w:rPr>
          <w:rFonts w:ascii="Arial Narrow" w:eastAsia="Arial Narrow" w:hAnsi="Arial Narrow" w:cs="Arial Narrow"/>
          <w:kern w:val="0"/>
          <ns2:ligatures ns2:val="none"/>
        </w:rPr>
        <w:lastRenderedPageBreak/>
        <w:t xml:space="preserve">Presunta </w:t>
      </w:r>
      <w:r w:rsidR="003E0E26" w:rsidRPr="00601BF5">
        <w:rPr>
          <w:rFonts w:ascii="Arial Narrow" w:eastAsia="Arial Narrow" w:hAnsi="Arial Narrow" w:cs="Arial Narrow"/>
          <w:kern w:val="0"/>
          <ns2:ligatures ns2:val="none"/>
        </w:rPr>
        <w:t xml:space="preserve">infracción al artículo 1, numeral 1, literal b) y al artículo 2 de la Ley </w:t>
      </w:r>
      <w:r w:rsidR="00601BF5">
        <w:rPr>
          <w:rFonts w:ascii="Arial Narrow" w:eastAsia="Arial Narrow" w:hAnsi="Arial Narrow" w:cs="Arial Narrow"/>
          <w:kern w:val="0"/>
          <ns2:ligatures ns2:val="none"/>
        </w:rPr>
        <w:t xml:space="preserve"/>
      </w:r>
      <w:r w:rsidR="003E0E26" w:rsidRPr="00601BF5">
        <w:rPr>
          <w:rFonts w:ascii="Arial Narrow" w:eastAsia="Arial Narrow" w:hAnsi="Arial Narrow" w:cs="Arial Narrow"/>
          <w:kern w:val="0"/>
          <ns2:ligatures ns2:val="none"/>
        </w:rPr>
        <w:t>29571, Código de Protección y Defensa del Consumidor</w:t>
      </w:r>
      <w:r w:rsidRPr="00601BF5">
        <w:rPr>
          <w:rFonts w:ascii="Arial Narrow" w:eastAsia="Arial Narrow" w:hAnsi="Arial Narrow" w:cs="Arial Narrow"/>
          <w:kern w:val="0"/>
          <ns2:ligatures ns2:val="none"/>
        </w:rPr>
        <w:t xml:space="preserve">, en tanto </w:t>
      </w:r>
      <w:r w:rsidR="008D0D2D" w:rsidRPr="00601BF5">
        <w:rPr>
          <w:rFonts w:ascii="Arial Narrow" w:eastAsia="Arial Narrow" w:hAnsi="Arial Narrow" w:cs="Arial Narrow"/>
          <w:kern w:val="0"/>
          <ns2:ligatures ns2:val="none"/>
        </w:rPr>
        <w:t xml:space="preserve">Impulsa 365 S.A.C. </w:t>
      </w:r>
      <w:r w:rsidRPr="00601BF5">
        <w:rPr>
          <w:rFonts w:ascii="Arial Narrow" w:eastAsia="Arial Narrow" w:hAnsi="Arial Narrow" w:cs="Arial Narrow"/>
          <w:kern w:val="0"/>
          <ns2:ligatures ns2:val="none"/>
        </w:rPr>
        <w:t xml:space="preserve">no habría proporcionado al denunciante </w:t>
      </w:r>
      <w:r w:rsidR="00E8437E" w:rsidRPr="00601BF5">
        <w:rPr>
          <w:rFonts w:ascii="Arial Narrow" w:eastAsia="Arial Narrow" w:hAnsi="Arial Narrow" w:cs="Arial Narrow"/>
          <w:kern w:val="0"/>
          <ns2:ligatures ns2:val="none"/>
        </w:rPr>
        <w:t>la información</w:t>
      </w:r>
      <w:r w:rsidRPr="00601BF5">
        <w:rPr>
          <w:rFonts w:ascii="Arial Narrow" w:eastAsia="Arial Narrow" w:hAnsi="Arial Narrow" w:cs="Arial Narrow"/>
          <w:kern w:val="0"/>
          <ns2:ligatures ns2:val="none"/>
        </w:rPr>
        <w:t xml:space="preserve"> que acreditara </w:t>
      </w:r>
      <w:r w:rsidR="009B3F1A" w:rsidRPr="00601BF5">
        <w:rPr>
          <w:rFonts w:ascii="Arial Narrow" w:eastAsia="Arial Narrow" w:hAnsi="Arial Narrow" w:cs="Arial Narrow"/>
          <w:kern w:val="0"/>
          <ns2:ligatures ns2:val="none"/>
        </w:rPr>
        <w:t xml:space="preserve">bajo qué excepción contractual el servicio de gasfitería se </w:t>
      </w:r>
      <w:r w:rsidR="00135A26" w:rsidRPr="00601BF5">
        <w:rPr>
          <w:rFonts w:ascii="Arial Narrow" w:eastAsia="Arial Narrow" w:hAnsi="Arial Narrow" w:cs="Arial Narrow"/>
          <w:kern w:val="0"/>
          <ns2:ligatures ns2:val="none"/>
        </w:rPr>
        <w:t>estaría</w:t>
      </w:r>
      <w:r w:rsidR="009B3F1A" w:rsidRPr="00601BF5">
        <w:rPr>
          <w:rFonts w:ascii="Arial Narrow" w:eastAsia="Arial Narrow" w:hAnsi="Arial Narrow" w:cs="Arial Narrow"/>
          <w:kern w:val="0"/>
          <ns2:ligatures ns2:val="none"/>
        </w:rPr>
        <w:t xml:space="preserve"> gestionando únicamente vía reembolso </w:t>
      </w:r>
      <w:r w:rsidRPr="00601BF5">
        <w:rPr>
          <w:rFonts w:ascii="Arial Narrow" w:eastAsia="Arial Narrow" w:hAnsi="Arial Narrow" w:cs="Arial Narrow"/>
          <w:kern w:val="0"/>
          <ns2:ligatures ns2:val="none"/>
        </w:rPr>
        <w:t>respecto de la solicitud de atención presentada el 14 de octubre de 2025.</w:t>
      </w:r>
    </w:p>
    <w:p ns2:paraId="1DEB3481" ns2:textId="77777777" w:rsidR="00E60CD7" w:rsidRPr="00601BF5" w:rsidRDefault="00E60CD7" w:rsidP="00F77873">
      <w:pPr>
        <w:spacing w:after="0" w:line="240" w:lineRule="auto"/>
        <w:jc w:val="both"/>
        <w:rPr>
          <w:rFonts w:ascii="Arial Narrow" w:eastAsia="Arial Narrow" w:hAnsi="Arial Narrow" w:cs="Arial Narrow"/>
          <w:kern w:val="0"/>
          <ns2:ligatures ns2:val="none"/>
        </w:rPr>
      </w:pPr>
    </w:p>
    <w:p ns2:paraId="634A0D61" ns2:textId="39E77AC7" w:rsidR="00E60CD7" w:rsidRPr="00601BF5" w:rsidRDefault="00E60CD7" w:rsidP="00F77873">
      <w:pPr>
        <w:spacing w:after="0" w:line="240" w:lineRule="auto"/>
        <w:contextualSpacing/>
        <w:jc w:val="both"/>
        <w:rPr>
          <w:rFonts w:ascii="Arial Narrow" w:eastAsia="Calibri" w:hAnsi="Arial Narrow" w:cs="Arial"/>
          <w:kern w:val="0"/>
          <ns2:ligatures ns2:val="none"/>
        </w:rPr>
      </w:pPr>
      <w:r w:rsidRPr="00601BF5">
        <w:rPr>
          <w:rFonts w:ascii="Arial Narrow" w:eastAsia="Arial Narrow" w:hAnsi="Arial Narrow" w:cs="Arial Narrow"/>
          <w:b/>
          <w:color w:val="000000"/>
          <w:kern w:val="0"/>
          <w:lang w:eastAsia="es-PE"/>
          <ns2:ligatures ns2:val="none"/>
        </w:rPr>
        <w:t>SEGUNDO:</w:t>
      </w:r>
      <w:r w:rsidRPr="00601BF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ns2:ligatures ns2:val="none"/>
        </w:rPr>
        <w:t xml:space="preserve">del </w:t>
      </w:r>
      <w:r w:rsidR="006D05B3" w:rsidRPr="00601BF5">
        <w:rPr>
          <w:rFonts w:ascii="Arial Narrow" w:eastAsia="Times New Roman" w:hAnsi="Arial Narrow" w:cs="Arial"/>
          <w:color w:val="000000"/>
          <w:kern w:val="0"/>
          <w:lang w:val="es-ES" w:eastAsia="es-ES"/>
          <ns2:ligatures ns2:val="none"/>
        </w:rPr>
        <w:t>6 de enero de 2026, complementada con escrito del 17 de marzo de 2026, subsanada mediante escrito del 25 de mayo de 2026</w:t>
      </w:r>
      <w:r w:rsidRPr="00601BF5">
        <w:rPr>
          <w:rFonts w:ascii="Arial Narrow" w:eastAsia="Calibri" w:hAnsi="Arial Narrow" w:cs="Arial"/>
          <w:kern w:val="0"/>
          <ns2:ligatures ns2:val="none"/>
        </w:rPr>
        <w:t>.</w:t>
      </w:r>
    </w:p>
    <w:p ns2:paraId="2AF03E3F" ns2: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b/>
          <w:color w:val="000000"/>
          <w:kern w:val="0"/>
          <w:lang w:eastAsia="es-PE"/>
          <ns2:ligatures ns2:val="none"/>
        </w:rPr>
        <w:t xml:space="preserve">TERCERO: </w:t>
      </w:r>
      <w:r w:rsidRPr="00601BF5">
        <w:rPr>
          <w:rFonts w:ascii="Arial Narrow" w:eastAsia="Arial Narrow" w:hAnsi="Arial Narrow" w:cs="Arial Narrow"/>
          <w:color w:val="000000"/>
          <w:kern w:val="0"/>
          <w:lang w:eastAsia="es-PE"/>
          <ns2:ligatures ns2: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ns2:ligatures ns2:val="none"/>
        </w:rPr>
        <w:t>que cumplan con lo siguiente:</w:t>
      </w:r>
    </w:p>
    <w:p ns2:paraId="156DFAB9" ns2: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01BF5">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ns2:ligatures ns2:val="none"/>
        </w:rPr>
      </w:pPr>
      <w:r w:rsidRPr="00601BF5">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601BF5">
        <w:rPr>
          <w:rFonts w:ascii="Arial Narrow" w:eastAsia="Calibri" w:hAnsi="Arial Narrow" w:cs="Arial"/>
          <w:kern w:val="0"/>
          <ns2:ligatures ns2:val="none"/>
        </w:rPr>
        <w:t>Para ello podrá señalar domicilio físico o una dirección electrónica a la que pueda remitirse las notificaciones</w:t>
      </w:r>
      <w:r w:rsidRPr="00601BF5">
        <w:rPr>
          <w:rFonts w:ascii="Arial Narrow" w:eastAsia="Arial" w:hAnsi="Arial Narrow" w:cs="Arial"/>
          <w:kern w:val="0"/>
          <w:lang w:val="es"/>
          <ns2:ligatures ns2:val="none"/>
        </w:rPr>
        <w:t>;</w:t>
      </w:r>
    </w:p>
    <w:p ns2:paraId="6A38ABFB" ns2: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ns2:ligatures ns2:val="none"/>
        </w:rPr>
      </w:pPr>
      <w:r w:rsidRPr="00601BF5">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Calibri" w:hAnsi="Arial Narrow" w:cs="Arial"/>
          <w:kern w:val="0"/>
          <w:vertAlign w:val="superscript"/>
          <ns2:ligatures ns2:val="none"/>
        </w:rPr>
        <w:footnoteReference w:id="8"/>
      </w:r>
      <w:r w:rsidRPr="00601BF5">
        <w:rPr>
          <w:rFonts w:ascii="Arial Narrow" w:eastAsia="Calibri" w:hAnsi="Arial Narrow" w:cs="Arial"/>
          <w:kern w:val="0"/>
          <ns2:ligatures ns2:val="none"/>
        </w:rPr>
        <w:t xml:space="preserve">. Ello, a fin de que la Comisión pueda meritar dicha documentación, conforme lo establece el artículo 110 del </w:t>
      </w:r>
      <w:r w:rsidRPr="00601BF5">
        <w:rPr>
          <w:rFonts w:ascii="Arial Narrow" w:eastAsia="Calibri" w:hAnsi="Arial Narrow" w:cs="Arial"/>
          <w:spacing w:val="-2"/>
          <w:kern w:val="0"/>
          <ns2:ligatures ns2:val="none"/>
        </w:rPr>
        <w:t>Código</w:t>
      </w:r>
      <w:r w:rsidRPr="00601BF5">
        <w:rPr>
          <w:rStyle w:val="Refdenotaalpie"/>
          <w:rFonts w:ascii="Arial Narrow" w:eastAsia="Calibri" w:hAnsi="Arial Narrow" w:cs="Arial"/>
          <w:spacing w:val="-2"/>
          <w:kern w:val="0"/>
          <w:vertAlign w:val="superscript"/>
          <ns2:ligatures ns2:val="none"/>
        </w:rPr>
        <w:footnoteReference w:id="9"/>
      </w:r>
      <w:r w:rsidRPr="00601BF5">
        <w:rPr>
          <w:rFonts w:ascii="Arial Narrow" w:eastAsia="Calibri" w:hAnsi="Arial Narrow" w:cs="Arial"/>
          <w:spacing w:val="-2"/>
          <w:kern w:val="0"/>
          <ns2:ligatures ns2:val="none"/>
        </w:rPr>
        <w:t>.</w:t>
      </w:r>
    </w:p>
    <w:p ns2:paraId="1B2AA0D1" ns2: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Banco BBVA Perú S.A. y a Impulsa 365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ns2:ligatures ns2:val="none"/>
        </w:rPr>
      </w:pPr>
    </w:p>
    <w:p ns2:paraId="6D15F6EA" ns2: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r w:rsidRPr="00601BF5">
        <w:rPr>
          <w:rFonts w:ascii="Arial Narrow" w:eastAsia="Arial Narrow" w:hAnsi="Arial Narrow" w:cs="Arial Narrow"/>
          <w:b/>
          <w:color w:val="000000"/>
          <w:kern w:val="0"/>
          <w:lang w:eastAsia="es-PE"/>
          <ns2:ligatures ns2:val="none"/>
        </w:rPr>
        <w:lastRenderedPageBreak/>
        <w:t xml:space="preserve">QUINTO: </w:t>
      </w:r>
      <w:bookmarkStart w:id="10" w:name="_Hlk188286813"/>
      <w:r w:rsidRPr="00601BF5">
        <w:rPr>
          <w:rFonts w:ascii="Arial Narrow" w:eastAsia="Times New Roman" w:hAnsi="Arial Narrow" w:cs="Arial"/>
          <w:color w:val="000000"/>
          <w:kern w:val="0"/>
          <w:lang w:eastAsia="es-ES"/>
          <ns2:ligatures ns2:val="none"/>
        </w:rPr>
        <w:t xml:space="preserve">requerir </w:t>
      </w:r>
      <w:r w:rsidRPr="00601BF5">
        <w:rPr>
          <w:rFonts w:ascii="Arial Narrow" w:eastAsia="Times New Roman" w:hAnsi="Arial Narrow" w:cs="Arial"/>
          <w:color w:val="000000"/>
          <w:kern w:val="0"/>
          <w:lang w:val="es-ES" w:eastAsia="es-ES"/>
          <ns2:ligatures ns2:val="none"/>
        </w:rPr>
        <w:t xml:space="preserve">que, en un </w:t>
      </w:r>
      <w:r w:rsidRPr="00601BF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ns2:ligatures ns2: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ns2:ligatures ns2:val="none"/>
        </w:rPr>
        <w:t xml:space="preserve">, </w:t>
      </w:r>
      <w:bookmarkEnd w:id="11"/>
      <w:r w:rsidRPr="00601BF5">
        <w:rPr>
          <w:rFonts w:ascii="Arial Narrow" w:eastAsia="Times New Roman" w:hAnsi="Arial Narrow" w:cs="Arial"/>
          <w:color w:val="000000"/>
          <w:kern w:val="0"/>
          <w:lang w:val="es-ES" w:eastAsia="es-ES"/>
          <ns2:ligatures ns2:val="none"/>
        </w:rPr>
        <w:t xml:space="preserve">cumpla con: </w:t>
      </w:r>
      <w:r w:rsidR="002322AD" w:rsidRPr="00601BF5">
        <w:rPr>
          <w:rFonts w:ascii="Arial Narrow" w:eastAsia="Times New Roman" w:hAnsi="Arial Narrow" w:cs="Arial"/>
          <w:color w:val="000000"/>
          <w:kern w:val="0"/>
          <w:lang w:val="es-ES" w:eastAsia="es-ES"/>
          <ns2:ligatures ns2: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ns2:ligatures ns2:val="none"/>
        </w:rPr>
        <w:t>.</w:t>
      </w:r>
    </w:p>
    <w:p ns2:paraId="7EAE58BA" ns2: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p>
    <w:p ns2:paraId="018EE32A" ns2: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ns2:ligatures ns2:val="none"/>
        </w:rPr>
      </w:pPr>
      <w:r w:rsidRPr="00601BF5">
        <w:rPr>
          <w:rFonts w:ascii="Arial Narrow" w:eastAsia="Arial Narrow" w:hAnsi="Arial Narrow" w:cs="Arial Narrow"/>
          <w:b/>
          <w:color w:val="000000"/>
          <w:kern w:val="0"/>
          <w:lang w:eastAsia="es-PE"/>
          <ns2:ligatures ns2:val="none"/>
        </w:rPr>
        <w:t xml:space="preserve">SEXTO: </w:t>
      </w:r>
      <w:r w:rsidRPr="00601BF5">
        <w:rPr>
          <w:rFonts w:ascii="Arial Narrow" w:eastAsia="Times New Roman" w:hAnsi="Arial Narrow" w:cs="Arial"/>
          <w:color w:val="000000"/>
          <w:kern w:val="0"/>
          <w:lang w:eastAsia="es-ES"/>
          <ns2:ligatures ns2:val="none"/>
        </w:rPr>
        <w:t xml:space="preserve">requerir </w:t>
      </w:r>
      <w:r w:rsidRPr="00601BF5">
        <w:rPr>
          <w:rFonts w:ascii="Arial Narrow" w:eastAsia="Times New Roman" w:hAnsi="Arial Narrow" w:cs="Arial"/>
          <w:color w:val="000000"/>
          <w:kern w:val="0"/>
          <w:lang w:val="es-ES" w:eastAsia="es-ES"/>
          <ns2:ligatures ns2:val="none"/>
        </w:rPr>
        <w:t xml:space="preserve">que, en un </w:t>
      </w:r>
      <w:r w:rsidRPr="00601BF5">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 xml:space="preserve">cumpla con: </w:t>
      </w:r>
      <w:r w:rsidR="002322AD" w:rsidRPr="00601BF5">
        <w:rPr>
          <w:rFonts w:ascii="Arial Narrow" w:eastAsia="Times New Roman" w:hAnsi="Arial Narrow" w:cs="Arial"/>
          <w:color w:val="000000"/>
          <w:kern w:val="0"/>
          <w:lang w:val="es-ES" w:eastAsia="es-ES"/>
          <ns2:ligatures ns2: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ns2:ligatures ns2:val="none"/>
        </w:rPr>
        <w:t>.</w:t>
      </w:r>
    </w:p>
    <w:p ns2:paraId="09376C78" ns2: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ns2:ligatures ns2:val="none"/>
        </w:rPr>
      </w:pPr>
    </w:p>
    <w:p ns2:paraId="61AD8504" ns2: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ns2:ligatures ns2:val="none"/>
        </w:rPr>
      </w:pPr>
      <w:r w:rsidRPr="00601BF5">
        <w:rPr>
          <w:rFonts w:ascii="Arial Narrow" w:eastAsia="Arial Narrow" w:hAnsi="Arial Narrow" w:cs="Arial Narrow"/>
          <w:b/>
          <w:color w:val="000000"/>
          <w:kern w:val="0"/>
          <w:lang w:eastAsia="es-PE"/>
          <ns2:ligatures ns2:val="none"/>
        </w:rPr>
        <w:t xml:space="preserve">SÉTIMO: </w:t>
      </w:r>
      <w:r w:rsidRPr="00601BF5">
        <w:rPr>
          <w:rFonts w:ascii="Arial Narrow" w:eastAsia="Times New Roman" w:hAnsi="Arial Narrow" w:cs="Arial"/>
          <w:color w:val="000000"/>
          <w:kern w:val="0"/>
          <w:lang w:eastAsia="es-ES"/>
          <ns2:ligatures ns2:val="none"/>
        </w:rPr>
        <w:t xml:space="preserve">requerir </w:t>
      </w:r>
      <w:r w:rsidRPr="00601BF5">
        <w:rPr>
          <w:rFonts w:ascii="Arial Narrow" w:eastAsia="Times New Roman" w:hAnsi="Arial Narrow" w:cs="Arial"/>
          <w:color w:val="000000"/>
          <w:kern w:val="0"/>
          <w:lang w:val="es-ES" w:eastAsia="es-ES"/>
          <ns2:ligatures ns2:val="none"/>
        </w:rPr>
        <w:t xml:space="preserve">que, en un </w:t>
      </w:r>
      <w:r w:rsidRPr="00601BF5">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ns2:ligatures ns2:val="none"/>
        </w:rPr>
        <w:t xml:space="preserve">, </w:t>
      </w:r>
      <w:r w:rsidRPr="00601BF5">
        <w:rPr>
          <w:rFonts w:ascii="Arial Narrow" w:eastAsia="Times New Roman" w:hAnsi="Arial Narrow" w:cs="Arial"/>
          <w:color w:val="000000"/>
          <w:kern w:val="0"/>
          <w:lang w:val="es-ES" w:eastAsia="es-ES"/>
          <ns2:ligatures ns2:val="none"/>
        </w:rPr>
        <w:t xml:space="preserve">cumpla con: </w:t>
      </w:r>
      <w:r w:rsidR="002322AD" w:rsidRPr="00601BF5">
        <w:rPr>
          <w:rFonts w:ascii="Arial Narrow" w:eastAsia="Times New Roman" w:hAnsi="Arial Narrow" w:cs="Arial"/>
          <w:color w:val="000000"/>
          <w:kern w:val="0"/>
          <w:lang w:val="es-ES" w:eastAsia="es-ES"/>
          <ns2:ligatures ns2: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ns2:ligatures ns2:val="none"/>
        </w:rPr>
        <w:t>.</w:t>
      </w:r>
    </w:p>
    <w:p ns2:paraId="262B363D" ns2: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ns2:ligatures ns2:val="none"/>
        </w:rPr>
      </w:pPr>
    </w:p>
    <w:p ns2:paraId="58D4E496" ns2: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ns2:ligatures ns2:val="none"/>
        </w:rPr>
      </w:pPr>
      <w:r w:rsidRPr="00601BF5">
        <w:rPr>
          <w:rFonts w:ascii="Arial Narrow" w:eastAsia="Calibri" w:hAnsi="Arial Narrow" w:cs="Arial"/>
          <w:b/>
          <w:bCs/>
          <w:kern w:val="0"/>
          <ns2:ligatures ns2:val="none"/>
        </w:rPr>
        <w:t>OCTAVO</w:t>
      </w:r>
      <w:r w:rsidR="00E60CD7" w:rsidRPr="00601BF5">
        <w:rPr>
          <w:rFonts w:ascii="Arial Narrow" w:eastAsia="Arial Narrow" w:hAnsi="Arial Narrow" w:cs="Arial Narrow"/>
          <w:b/>
          <w:color w:val="000000"/>
          <w:kern w:val="0"/>
          <w:lang w:eastAsia="es-PE"/>
          <ns2:ligatures ns2:val="none"/>
        </w:rPr>
        <w:t>:</w:t>
      </w:r>
      <w:r w:rsidR="00E60CD7" w:rsidRPr="00601BF5">
        <w:rPr>
          <w:rFonts w:ascii="Arial Narrow" w:eastAsia="Arial Narrow" w:hAnsi="Arial Narrow" w:cs="Arial Narrow"/>
          <w:color w:val="000000"/>
          <w:kern w:val="0"/>
          <w:lang w:eastAsia="es-PE"/>
          <ns2:ligatures ns2:val="none"/>
        </w:rPr>
        <w:t xml:space="preserve"> </w:t>
      </w:r>
      <w:bookmarkStart w:id="12" w:name="_Hlk188286915"/>
      <w:r w:rsidR="00E60CD7" w:rsidRPr="00601BF5">
        <w:rPr>
          <w:rFonts w:ascii="Arial Narrow" w:eastAsia="Arial Narrow" w:hAnsi="Arial Narrow" w:cs="Arial Narrow"/>
          <w:color w:val="000000"/>
          <w:kern w:val="0"/>
          <w:lang w:eastAsia="es-PE"/>
          <ns2:ligatures ns2:val="none"/>
        </w:rPr>
        <w:t xml:space="preserve">informar a las partes que el artículo 110 de la </w:t>
      </w:r>
      <w:r w:rsidR="00D67CE6" w:rsidRPr="00601BF5">
        <w:rPr>
          <w:rFonts w:ascii="Arial Narrow" w:eastAsia="Arial Narrow" w:hAnsi="Arial Narrow" w:cs="Arial Narrow"/>
          <w:color w:val="000000"/>
          <w:kern w:val="0"/>
          <w:lang w:eastAsia="es-PE"/>
          <ns2:ligatures ns2:val="none"/>
        </w:rPr>
        <w:t>Ley</w:t>
      </w:r>
      <w:r w:rsidR="00601BF5">
        <w:rPr>
          <w:rFonts w:ascii="Arial Narrow" w:eastAsia="Arial Narrow" w:hAnsi="Arial Narrow" w:cs="Arial Narrow"/>
          <w:color w:val="000000"/>
          <w:kern w:val="0"/>
          <w:lang w:eastAsia="es-PE"/>
          <ns2:ligatures ns2:val="none"/>
        </w:rPr>
        <w:t xml:space="preserve"> </w:t>
      </w:r>
      <w:r w:rsidR="00D67CE6" w:rsidRPr="00601BF5">
        <w:rPr>
          <w:rFonts w:ascii="Arial Narrow" w:eastAsia="Arial Narrow" w:hAnsi="Arial Narrow" w:cs="Arial Narrow"/>
          <w:color w:val="000000"/>
          <w:kern w:val="0"/>
          <w:lang w:eastAsia="es-PE"/>
          <ns2:ligatures ns2:val="none"/>
        </w:rPr>
        <w:t xml:space="preserve"> 29571</w:t>
      </w:r>
      <w:r w:rsidR="00E60CD7" w:rsidRPr="00601BF5">
        <w:rPr>
          <w:rFonts w:ascii="Arial Narrow" w:eastAsia="Arial Narrow" w:hAnsi="Arial Narrow" w:cs="Arial Narrow"/>
          <w:color w:val="000000"/>
          <w:kern w:val="0"/>
          <w:lang w:eastAsia="es-PE"/>
          <ns2:ligatures ns2:val="none"/>
        </w:rPr>
        <w:t>, Código de Protección y Defensa del Consumidor</w:t>
      </w:r>
      <w:r w:rsidR="00E60CD7" w:rsidRPr="00601BF5">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601BF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01BF5">
        <w:rPr>
          <w:rFonts w:ascii="Arial Narrow" w:eastAsia="Arial Narrow" w:hAnsi="Arial Narrow" w:cs="Arial Narrow"/>
          <w:color w:val="000000"/>
          <w:kern w:val="0"/>
          <w:lang w:eastAsia="es-PE"/>
          <ns2:ligatures ns2:val="none"/>
        </w:rPr>
        <w:t xml:space="preserve">. </w:t>
      </w:r>
      <w:bookmarkEnd w:id="12"/>
      <w:r w:rsidR="00E60CD7" w:rsidRPr="00601BF5">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01BF5">
        <w:rPr>
          <w:rFonts w:ascii="Arial Narrow" w:eastAsia="Arial Narrow" w:hAnsi="Arial Narrow" w:cs="Arial Narrow"/>
          <w:color w:val="000000"/>
          <w:kern w:val="0"/>
          <w:lang w:eastAsia="es-PE"/>
          <ns2:ligatures ns2:val="none"/>
        </w:rPr>
        <w:t>.</w:t>
      </w:r>
    </w:p>
    <w:p ns2:paraId="7A5236A4" ns2: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01BF5">
        <w:rPr>
          <w:rFonts w:ascii="Arial Narrow" w:eastAsia="Times New Roman" w:hAnsi="Arial Narrow" w:cs="Times New Roman"/>
          <w:b/>
          <w:color w:val="000000"/>
          <w:kern w:val="0"/>
          <w:lang w:eastAsia="es-PE"/>
          <ns2:ligatures ns2:val="none"/>
        </w:rPr>
        <w:t>NOVENO</w:t>
      </w:r>
      <w:r w:rsidR="00E60CD7" w:rsidRPr="00601BF5">
        <w:rPr>
          <w:rFonts w:ascii="Arial Narrow" w:eastAsia="Arial Narrow" w:hAnsi="Arial Narrow" w:cs="Arial Narrow"/>
          <w:b/>
          <w:color w:val="000000"/>
          <w:kern w:val="0"/>
          <w:lang w:eastAsia="es-PE"/>
          <ns2:ligatures ns2:val="none"/>
        </w:rPr>
        <w:t>:</w:t>
      </w:r>
      <w:r w:rsidR="00E60CD7" w:rsidRPr="00601BF5">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9B7580F" w:rsidR="00E60CD7" w:rsidRPr="00601BF5" w:rsidRDefault="00C73CE5" w:rsidP="00F77873">
      <w:pPr>
        <w:suppressAutoHyphens/>
        <w:spacing w:after="0" w:line="240" w:lineRule="auto"/>
        <w:jc w:val="both"/>
        <w:rPr>
          <w:rFonts w:ascii="Arial Narrow" w:eastAsia="Calibri" w:hAnsi="Arial Narrow" w:cs="Arial"/>
          <w:kern w:val="0"/>
          <w:u w:val="single"/>
          <ns2:ligatures ns2:val="none"/>
        </w:rPr>
      </w:pPr>
      <w:r w:rsidRPr="00601BF5">
        <w:rPr>
          <w:rFonts w:ascii="Arial Narrow" w:hAnsi="Arial Narrow" w:cs="Arial"/>
          <w:b/>
          <w:spacing w:val="-3"/>
          <w:kern w:val="0"/>
          <ns2:ligatures ns2:val="none"/>
        </w:rPr>
        <w:t>DÉCIMO</w:t>
      </w:r>
      <w:r w:rsidR="00E60CD7" w:rsidRPr="00601BF5">
        <w:rPr>
          <w:rFonts w:ascii="Arial Narrow" w:eastAsia="Calibri" w:hAnsi="Arial Narrow" w:cs="Arial"/>
          <w:b/>
          <w:kern w:val="0"/>
          <ns2:ligatures ns2:val="none"/>
        </w:rPr>
        <w:t>:</w:t>
      </w:r>
      <w:r w:rsidR="00E60CD7" w:rsidRPr="00601BF5">
        <w:rPr>
          <w:rFonts w:ascii="Arial Narrow" w:eastAsia="Calibri" w:hAnsi="Arial Narrow" w:cs="Arial"/>
          <w:kern w:val="0"/>
          <ns2:ligatures ns2:val="none"/>
        </w:rPr>
        <w:t xml:space="preserve"> comunicar a las partes que, de acuerdo a lo señalado por el artículo 29 del Decreto Legislativo 807</w:t>
      </w:r>
      <w:r w:rsidR="00E60CD7" w:rsidRPr="00601BF5">
        <w:rPr>
          <w:rStyle w:val="Refdenotaalpie"/>
          <w:rFonts w:ascii="Arial Narrow" w:eastAsia="Calibri" w:hAnsi="Arial Narrow" w:cs="Arial"/>
          <w:kern w:val="0"/>
          <w:vertAlign w:val="superscript"/>
          <ns2:ligatures ns2:val="none"/>
        </w:rPr>
        <w:footnoteReference w:id="13"/>
      </w:r>
      <w:r w:rsidR="00E60CD7" w:rsidRPr="00601BF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ns2:ligatures ns2:val="none"/>
        </w:rPr>
        <w:t>expresamente su facultad para asistir y conciliar en su representación</w:t>
      </w:r>
      <w:r w:rsidR="00E60CD7" w:rsidRPr="00601BF5">
        <w:rPr>
          <w:rFonts w:ascii="Arial Narrow" w:eastAsia="Calibri" w:hAnsi="Arial Narrow" w:cs="Arial"/>
          <w:bCs/>
          <w:kern w:val="0"/>
          <ns2:ligatures ns2:val="none"/>
        </w:rPr>
        <w:t>.</w:t>
      </w:r>
      <w:r w:rsidR="00E60CD7" w:rsidRPr="00601BF5">
        <w:rPr>
          <w:rFonts w:ascii="Arial Narrow" w:eastAsia="Calibri" w:hAnsi="Arial Narrow" w:cs="Arial"/>
          <w:b/>
          <w:bCs/>
          <w:kern w:val="0"/>
          <ns2:ligatures ns2:val="none"/>
        </w:rPr>
        <w:t xml:space="preserve"> </w:t>
      </w:r>
      <w:r w:rsidR="00E60CD7" w:rsidRPr="00601BF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01BF5" w:rsidRDefault="00E60CD7" w:rsidP="00F77873">
      <w:pPr>
        <w:suppressAutoHyphens/>
        <w:spacing w:after="0" w:line="240" w:lineRule="auto"/>
        <w:jc w:val="both"/>
        <w:rPr>
          <w:rFonts w:ascii="Arial Narrow" w:eastAsia="Calibri" w:hAnsi="Arial Narrow" w:cs="Arial"/>
          <w:kern w:val="0"/>
          <w:u w:val="single"/>
          <ns2:ligatures ns2:val="none"/>
        </w:rPr>
      </w:pPr>
    </w:p>
    <w:p ns2:paraId="69E33D6A" ns2: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ns2:ligatures ns2:val="none"/>
        </w:rPr>
      </w:pPr>
      <w:r w:rsidRPr="00601BF5">
        <w:rPr>
          <w:rFonts w:ascii="Arial Narrow" w:hAnsi="Arial Narrow" w:cs="Arial"/>
          <w:b/>
          <w:spacing w:val="-3"/>
          <w:kern w:val="0"/>
          <ns2:ligatures ns2:val="none"/>
        </w:rPr>
        <w:t>DÉCIMO</w:t>
      </w:r>
      <w:r w:rsidR="00C73CE5" w:rsidRPr="00601BF5">
        <w:rPr>
          <w:rFonts w:ascii="Arial Narrow" w:hAnsi="Arial Narrow" w:cs="Arial"/>
          <w:b/>
          <w:spacing w:val="-3"/>
          <w:kern w:val="0"/>
          <ns2:ligatures ns2: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ns2:ligatures ns2:val="none"/>
        </w:rPr>
        <w:t>:</w:t>
      </w:r>
      <w:r w:rsidRPr="00601BF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3E6ACB0B" ns2:textId="77777777" w:rsidR="00601BF5" w:rsidRPr="00601BF5" w:rsidRDefault="00601BF5" w:rsidP="00F77873">
      <w:pPr>
        <w:suppressAutoHyphens/>
        <w:spacing w:after="0" w:line="240" w:lineRule="auto"/>
        <w:jc w:val="both"/>
        <w:rPr>
          <w:rFonts w:ascii="Arial Narrow" w:eastAsia="Arial Narrow" w:hAnsi="Arial Narrow" w:cs="Arial Narrow"/>
          <w:b/>
          <w:bCs/>
        </w:rPr>
      </w:pPr>
    </w:p>
    <w:p ns2:paraId="4DB7FEAC" ns2: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b/>
          <w:bCs/>
        </w:rPr>
        <w:t/>
      </w:r>
      <w:r w:rsidRPr="00601BF5">
        <w:rPr>
          <w:rFonts w:ascii="Arial Narrow" w:hAnsi="Arial Narrow" w:cs="Arial"/>
          <w:b/>
          <w:spacing w:val="-3"/>
          <w:kern w:val="0"/>
          <ns2:ligatures ns2:val="none"/>
        </w:rPr>
        <w:t/>
      </w:r>
      <w:r w:rsidRPr="00601BF5">
        <w:rPr>
          <w:rFonts w:ascii="Arial Narrow" w:hAnsi="Arial Narrow" w:cs="Arial"/>
          <w:bCs/>
          <w:spacing w:val="-3"/>
          <w:kern w:val="0"/>
          <ns2:ligatures ns2:val="none"/>
        </w:rPr>
        <w:t xml:space="preserve"/>
      </w:r>
      <w:r w:rsidR="00B1027A" w:rsidRPr="00601BF5">
        <w:rPr>
          <w:rFonts w:ascii="Arial Narrow" w:hAnsi="Arial Narrow" w:cs="Arial"/>
          <w:bCs/>
          <w:spacing w:val="-3"/>
          <w:kern w:val="0"/>
          <ns2:ligatures ns2:val="none"/>
        </w:rPr>
        <w:t/>
      </w:r>
      <w:r w:rsidRPr="00601BF5">
        <w:rPr>
          <w:rFonts w:ascii="Arial Narrow" w:hAnsi="Arial Narrow" w:cs="Arial"/>
          <w:bCs/>
          <w:spacing w:val="-3"/>
          <w:kern w:val="0"/>
          <ns2:ligatures ns2:val="none"/>
        </w:rPr>
        <w:t xml:space="preserve"/>
      </w:r>
      <w:r w:rsidR="00B1027A" w:rsidRPr="00601BF5">
        <w:rPr>
          <w:rFonts w:ascii="Arial Narrow" w:hAnsi="Arial Narrow" w:cs="Arial"/>
          <w:bCs/>
          <w:spacing w:val="-3"/>
          <w:kern w:val="0"/>
          <ns2:ligatures ns2:val="none"/>
        </w:rPr>
        <w:t xml:space="preserve"/>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EB6EFB" w:rsidRPr="00601BF5">
        <w:rPr>
          <w:rStyle w:val="Refdenotaalpie"/>
          <w:rFonts w:ascii="Arial Narrow" w:hAnsi="Arial Narrow"/>
          <w:vertAlign w:val="superscript"/>
        </w:rPr>
        <w:footnoteReference w:id="14"/>
      </w:r>
      <w:r w:rsidR="00EB6EFB" w:rsidRPr="00601BF5">
        <w:rPr>
          <w:rFonts w:ascii="Arial Narrow" w:hAnsi="Arial Narrow" w:cs="Arial"/>
        </w:rPr>
        <w:t/>
      </w:r>
    </w:p>
    <w:p ns2:paraId="26B1ED4B" ns2:textId="77777777" w:rsidR="00E60CD7" w:rsidRPr="00601BF5" w:rsidRDefault="00E60CD7" w:rsidP="00F77873">
      <w:pPr>
        <w:suppressAutoHyphens/>
        <w:spacing w:after="0" w:line="240" w:lineRule="auto"/>
        <w:jc w:val="both"/>
        <w:rPr>
          <w:rFonts w:ascii="Arial Narrow" w:hAnsi="Arial Narrow" w:cs="Arial"/>
        </w:rPr>
      </w:pPr>
    </w:p>
    <w:p ns2:paraId="12E923CD" ns2: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ns2:ligatures ns2: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218B4B10" ns2:textId="77777777" w:rsidR="0006367C" w:rsidRPr="00601BF5" w:rsidRDefault="0006367C" w:rsidP="00F77873">
      <w:pPr>
        <w:suppressAutoHyphens/>
        <w:spacing w:after="0" w:line="240" w:lineRule="auto"/>
        <w:jc w:val="both"/>
        <w:rPr>
          <w:rFonts w:ascii="Arial Narrow" w:hAnsi="Arial Narrow" w:cs="Arial"/>
        </w:rPr>
      </w:pPr>
    </w:p>
    <w:p ns2:paraId="150F22E0" ns2: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ns2:ligatures ns2:val="none"/>
        </w:rPr>
        <w:t xml:space="preserve">DÉCIMO </w:t>
      </w:r>
      <w:r w:rsidR="00C73CE5" w:rsidRPr="00601BF5">
        <w:rPr>
          <w:rFonts w:ascii="Arial Narrow" w:hAnsi="Arial Narrow" w:cs="Arial"/>
          <w:b/>
          <w:spacing w:val="-3"/>
          <w:kern w:val="0"/>
          <ns2:ligatures ns2:val="none"/>
        </w:rPr>
        <w:t>CUARTO</w:t>
      </w:r>
      <w:r w:rsidRPr="00601BF5">
        <w:rPr>
          <w:rFonts w:ascii="Arial Narrow" w:hAnsi="Arial Narrow" w:cs="Arial"/>
          <w:b/>
          <w:spacing w:val="-3"/>
          <w:kern w:val="0"/>
          <ns2:ligatures ns2:val="none"/>
        </w:rPr>
        <w:t>:</w:t>
      </w:r>
      <w:r w:rsidRPr="00601BF5">
        <w:rPr>
          <w:rFonts w:ascii="Arial Narrow" w:hAnsi="Arial Narrow" w:cs="Arial"/>
          <w:bCs/>
          <w:spacing w:val="-3"/>
          <w:kern w:val="0"/>
          <ns2:ligatures ns2: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ns2:paraId="00B9B615" ns2: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ns2:ligatures ns2:val="none"/>
        </w:rPr>
      </w:pPr>
      <w:bookmarkStart w:id="14" w:name="_Hlk218074855"/>
    </w:p>
    <w:bookmarkEnd w:id="14"/>
    <w:p ns2:paraId="7D9C4EB2" ns2: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ns2:paraId="7688088A" ns2: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EVELING ROA QUISPE</w:t>
      </w:r>
    </w:p>
    <w:p ns2:paraId="4F3F5AC1" ns2: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Secretaria Técnica</w:t>
      </w:r>
    </w:p>
    <w:p ns2:paraId="2D2F6247" ns2: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F77873">
      <w:pPr>
        <w:spacing w:after="0"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vertAlign w:val="superscript"/>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